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4458"/>
        <w:gridCol w:w="6"/>
      </w:tblGrid>
      <w:tr w:rsidR="00CE63BC" w:rsidRPr="00140EF6" w14:paraId="647141CB" w14:textId="77777777" w:rsidTr="00AA72B4">
        <w:trPr>
          <w:trHeight w:val="2780"/>
        </w:trPr>
        <w:tc>
          <w:tcPr>
            <w:tcW w:w="4892" w:type="dxa"/>
            <w:vAlign w:val="center"/>
          </w:tcPr>
          <w:p w14:paraId="24E1F47A" w14:textId="77777777" w:rsidR="00CE63BC" w:rsidRPr="00140EF6" w:rsidRDefault="00CE63BC" w:rsidP="009D12A7">
            <w:pPr>
              <w:pStyle w:val="Title"/>
              <w:rPr>
                <w:rFonts w:ascii="Times New Roman" w:hAnsi="Times New Roman" w:cs="Times New Roman"/>
              </w:rPr>
            </w:pPr>
            <w:r w:rsidRPr="00140EF6">
              <w:rPr>
                <w:noProof/>
              </w:rPr>
              <w:drawing>
                <wp:inline distT="0" distB="0" distL="0" distR="0" wp14:anchorId="535729B1" wp14:editId="68748A7F">
                  <wp:extent cx="2390775" cy="1578829"/>
                  <wp:effectExtent l="0" t="0" r="0" b="2540"/>
                  <wp:docPr id="1706647384" name="Picture 1" descr="A satellite image of a l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647384" name="Picture 1" descr="A satellite image of a land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625" cy="160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  <w:gridSpan w:val="2"/>
            <w:vAlign w:val="center"/>
          </w:tcPr>
          <w:p w14:paraId="0B6CB53B" w14:textId="77777777" w:rsidR="00CE63BC" w:rsidRPr="00140EF6" w:rsidRDefault="00CE63BC" w:rsidP="00AA72B4">
            <w:pPr>
              <w:jc w:val="center"/>
              <w:rPr>
                <w:rFonts w:ascii="Times New Roman" w:hAnsi="Times New Roman" w:cs="Times New Roman"/>
              </w:rPr>
            </w:pPr>
            <w:r w:rsidRPr="00140EF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D881CD" wp14:editId="7A429C56">
                  <wp:extent cx="2057972" cy="1571625"/>
                  <wp:effectExtent l="0" t="0" r="0" b="0"/>
                  <wp:docPr id="133228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315" cy="1586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3BC" w:rsidRPr="00140EF6" w14:paraId="60895493" w14:textId="77777777" w:rsidTr="00AA72B4">
        <w:trPr>
          <w:gridAfter w:val="1"/>
          <w:wAfter w:w="6" w:type="dxa"/>
        </w:trPr>
        <w:tc>
          <w:tcPr>
            <w:tcW w:w="9350" w:type="dxa"/>
            <w:gridSpan w:val="2"/>
          </w:tcPr>
          <w:p w14:paraId="67F5ECC6" w14:textId="10FEBF79" w:rsidR="00CE63BC" w:rsidRPr="00140EF6" w:rsidRDefault="00CE63BC" w:rsidP="00AA72B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40E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Figure </w:t>
            </w:r>
            <w:r w:rsidR="002478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</w:t>
            </w:r>
            <w:r w:rsidR="001F67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  <w:r w:rsidRPr="00140E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 An image from Googe Earth engine for NDVI, 05/2023 (left) and NDVI raster (right).</w:t>
            </w:r>
          </w:p>
        </w:tc>
      </w:tr>
    </w:tbl>
    <w:p w14:paraId="0F7E73C8" w14:textId="77777777" w:rsidR="00CE63BC" w:rsidRDefault="00CE63BC" w:rsidP="00CE63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5"/>
      </w:tblGrid>
      <w:tr w:rsidR="00AE2DB5" w:rsidRPr="00140EF6" w14:paraId="25EBF3CE" w14:textId="77777777" w:rsidTr="00140EF6">
        <w:trPr>
          <w:trHeight w:val="1079"/>
        </w:trPr>
        <w:tc>
          <w:tcPr>
            <w:tcW w:w="4675" w:type="dxa"/>
          </w:tcPr>
          <w:p w14:paraId="25B233A5" w14:textId="77777777" w:rsidR="00AE2DB5" w:rsidRPr="00140EF6" w:rsidRDefault="00AE2DB5" w:rsidP="00AA72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EF6">
              <w:rPr>
                <w:noProof/>
              </w:rPr>
              <w:drawing>
                <wp:inline distT="0" distB="0" distL="0" distR="0" wp14:anchorId="5C959AF9" wp14:editId="7267334C">
                  <wp:extent cx="2247346" cy="1390650"/>
                  <wp:effectExtent l="0" t="0" r="635" b="0"/>
                  <wp:docPr id="2" name="Picture 1" descr="A map of a city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66B650-19F3-7409-142A-D8DA1F3331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map of a city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466B650-19F3-7409-142A-D8DA1F3331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09"/>
                          <a:stretch/>
                        </pic:blipFill>
                        <pic:spPr bwMode="auto">
                          <a:xfrm>
                            <a:off x="0" y="0"/>
                            <a:ext cx="2279696" cy="1410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5" w:type="dxa"/>
          </w:tcPr>
          <w:p w14:paraId="101CFBE8" w14:textId="388ADA52" w:rsidR="00835434" w:rsidRPr="00835434" w:rsidRDefault="00835434" w:rsidP="00835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43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3659BA" wp14:editId="4AD31FC1">
                  <wp:extent cx="2550775" cy="1381125"/>
                  <wp:effectExtent l="0" t="0" r="2540" b="0"/>
                  <wp:docPr id="8271654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968" cy="139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40D25" w14:textId="1EA17E57" w:rsidR="00AE2DB5" w:rsidRPr="00140EF6" w:rsidRDefault="00AE2DB5" w:rsidP="00AA72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2DB5" w:rsidRPr="00140EF6" w14:paraId="00C0509A" w14:textId="77777777" w:rsidTr="00140EF6">
        <w:trPr>
          <w:trHeight w:val="296"/>
        </w:trPr>
        <w:tc>
          <w:tcPr>
            <w:tcW w:w="9360" w:type="dxa"/>
            <w:gridSpan w:val="2"/>
          </w:tcPr>
          <w:p w14:paraId="3B4FD58D" w14:textId="1B1A2F2C" w:rsidR="00AE2DB5" w:rsidRPr="00140EF6" w:rsidRDefault="00AE2DB5" w:rsidP="00AA72B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140E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Figure </w:t>
            </w:r>
            <w:r w:rsidR="002478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</w:t>
            </w:r>
            <w:r w:rsidR="001F67B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2</w:t>
            </w:r>
            <w:r w:rsidRPr="00140EF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 KPI 2.1 – Green Space Accessibility. Citizens within 300m around</w:t>
            </w:r>
            <w:r w:rsidRPr="00140EF6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 MGC (left) and SAP (right).</w:t>
            </w:r>
          </w:p>
        </w:tc>
      </w:tr>
    </w:tbl>
    <w:p w14:paraId="299163A6" w14:textId="77777777" w:rsidR="00CE63BC" w:rsidRDefault="00CE63B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1419D" w14:paraId="0F7236C5" w14:textId="77777777" w:rsidTr="00BA7F0B">
        <w:tc>
          <w:tcPr>
            <w:tcW w:w="9350" w:type="dxa"/>
          </w:tcPr>
          <w:p w14:paraId="4DE96FC8" w14:textId="1E1E9860" w:rsidR="0091419D" w:rsidRDefault="00BA7F0B" w:rsidP="00BA7F0B">
            <w:pPr>
              <w:jc w:val="center"/>
              <w:rPr>
                <w:rFonts w:ascii="Times New Roman" w:hAnsi="Times New Roman" w:cs="Times New Roman"/>
              </w:rPr>
            </w:pPr>
            <w:r w:rsidRPr="009333F9">
              <w:rPr>
                <w:noProof/>
              </w:rPr>
              <w:drawing>
                <wp:inline distT="0" distB="0" distL="0" distR="0" wp14:anchorId="16C85639" wp14:editId="1EA076CA">
                  <wp:extent cx="3252691" cy="1335819"/>
                  <wp:effectExtent l="0" t="0" r="5080" b="0"/>
                  <wp:docPr id="55142327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B86AB3-9831-430F-516A-C55EFC3641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91419D" w14:paraId="7B48A873" w14:textId="77777777" w:rsidTr="00BA7F0B">
        <w:tc>
          <w:tcPr>
            <w:tcW w:w="9350" w:type="dxa"/>
          </w:tcPr>
          <w:p w14:paraId="2BABDCF7" w14:textId="1F6EC5FE" w:rsidR="0091419D" w:rsidRPr="00BA7F0B" w:rsidRDefault="00BA7F0B" w:rsidP="00BA7F0B">
            <w:pPr>
              <w:pStyle w:val="SWCText"/>
              <w:spacing w:line="240" w:lineRule="auto"/>
              <w:jc w:val="center"/>
              <w:rPr>
                <w:lang w:val="en-US"/>
              </w:rPr>
            </w:pPr>
            <w:r w:rsidRPr="009333F9">
              <w:rPr>
                <w:b/>
                <w:bCs/>
                <w:szCs w:val="20"/>
                <w:lang w:val="en-US"/>
              </w:rPr>
              <w:t xml:space="preserve">Figure </w:t>
            </w:r>
            <w:r w:rsidR="00B07FD1">
              <w:rPr>
                <w:b/>
                <w:bCs/>
                <w:szCs w:val="20"/>
                <w:lang w:val="en-US"/>
              </w:rPr>
              <w:t>S3</w:t>
            </w:r>
            <w:r w:rsidRPr="009333F9">
              <w:rPr>
                <w:b/>
                <w:bCs/>
                <w:szCs w:val="20"/>
                <w:lang w:val="en-US"/>
              </w:rPr>
              <w:t xml:space="preserve">. </w:t>
            </w:r>
            <w:r>
              <w:rPr>
                <w:b/>
                <w:bCs/>
                <w:szCs w:val="20"/>
                <w:lang w:val="en-US"/>
              </w:rPr>
              <w:t>M</w:t>
            </w:r>
            <w:r w:rsidRPr="009333F9">
              <w:rPr>
                <w:b/>
                <w:bCs/>
                <w:szCs w:val="20"/>
                <w:lang w:val="en-US"/>
              </w:rPr>
              <w:t>ean monthly NDVI for both study areas</w:t>
            </w:r>
          </w:p>
        </w:tc>
      </w:tr>
    </w:tbl>
    <w:p w14:paraId="2C987ACA" w14:textId="77777777" w:rsidR="0091419D" w:rsidRDefault="0091419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5255"/>
      </w:tblGrid>
      <w:tr w:rsidR="001C7FFB" w:rsidRPr="009333F9" w14:paraId="194198F9" w14:textId="77777777" w:rsidTr="001B3A0C">
        <w:trPr>
          <w:jc w:val="center"/>
        </w:trPr>
        <w:tc>
          <w:tcPr>
            <w:tcW w:w="4095" w:type="dxa"/>
          </w:tcPr>
          <w:p w14:paraId="51F801B9" w14:textId="6D9C27D2" w:rsidR="001C7FFB" w:rsidRPr="00992D38" w:rsidRDefault="001C7FFB" w:rsidP="001B3A0C">
            <w:pPr>
              <w:ind w:right="135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55" w:type="dxa"/>
          </w:tcPr>
          <w:p w14:paraId="32D4655E" w14:textId="0D509F55" w:rsidR="001C7FFB" w:rsidRPr="009333F9" w:rsidRDefault="001C7FFB" w:rsidP="001B3A0C">
            <w:pPr>
              <w:pStyle w:val="SWCText"/>
              <w:spacing w:line="240" w:lineRule="auto"/>
              <w:jc w:val="center"/>
              <w:rPr>
                <w:szCs w:val="20"/>
                <w:lang w:val="en-US"/>
              </w:rPr>
            </w:pPr>
          </w:p>
        </w:tc>
      </w:tr>
      <w:tr w:rsidR="001C7FFB" w:rsidRPr="009333F9" w14:paraId="45DC82D8" w14:textId="77777777" w:rsidTr="001B3A0C">
        <w:trPr>
          <w:trHeight w:val="1970"/>
          <w:jc w:val="center"/>
        </w:trPr>
        <w:tc>
          <w:tcPr>
            <w:tcW w:w="9350" w:type="dxa"/>
            <w:gridSpan w:val="2"/>
          </w:tcPr>
          <w:p w14:paraId="0496496C" w14:textId="77777777" w:rsidR="001C7FFB" w:rsidRPr="009333F9" w:rsidRDefault="001C7FFB" w:rsidP="001B3A0C">
            <w:pPr>
              <w:pStyle w:val="SWCText"/>
              <w:spacing w:after="0" w:line="240" w:lineRule="auto"/>
              <w:jc w:val="center"/>
              <w:rPr>
                <w:lang w:val="en-US"/>
              </w:rPr>
            </w:pPr>
            <w:r w:rsidRPr="009333F9">
              <w:rPr>
                <w:noProof/>
              </w:rPr>
              <w:drawing>
                <wp:inline distT="0" distB="0" distL="0" distR="0" wp14:anchorId="1C476F2C" wp14:editId="7B80B157">
                  <wp:extent cx="2750820" cy="1171575"/>
                  <wp:effectExtent l="0" t="0" r="0" b="0"/>
                  <wp:docPr id="86292570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891C9F-105A-4E50-A1D9-E763989A87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 w:rsidRPr="009333F9">
              <w:rPr>
                <w:noProof/>
                <w:lang w:val="en-US"/>
              </w:rPr>
              <w:softHyphen/>
            </w:r>
            <w:r w:rsidRPr="009333F9">
              <w:rPr>
                <w:noProof/>
                <w:vertAlign w:val="subscript"/>
                <w:lang w:val="en-US"/>
              </w:rPr>
              <w:softHyphen/>
            </w:r>
            <w:r w:rsidRPr="009333F9">
              <w:rPr>
                <w:noProof/>
              </w:rPr>
              <w:drawing>
                <wp:inline distT="0" distB="0" distL="0" distR="0" wp14:anchorId="132045F4" wp14:editId="5828521E">
                  <wp:extent cx="2933700" cy="1163955"/>
                  <wp:effectExtent l="0" t="0" r="0" b="0"/>
                  <wp:docPr id="182618960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191A6E-77CE-8584-4FA3-E484C2E298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148B7A38" w14:textId="77777777" w:rsidR="001C7FFB" w:rsidRPr="009333F9" w:rsidRDefault="001C7FFB" w:rsidP="001B3A0C">
            <w:pPr>
              <w:pStyle w:val="SWCText"/>
              <w:spacing w:line="240" w:lineRule="auto"/>
              <w:jc w:val="center"/>
              <w:rPr>
                <w:szCs w:val="20"/>
                <w:lang w:val="en-US"/>
              </w:rPr>
            </w:pPr>
            <w:r w:rsidRPr="009333F9">
              <w:rPr>
                <w:noProof/>
              </w:rPr>
              <w:lastRenderedPageBreak/>
              <w:drawing>
                <wp:inline distT="0" distB="0" distL="0" distR="0" wp14:anchorId="1DE336BF" wp14:editId="30B7FBCE">
                  <wp:extent cx="2743200" cy="1097280"/>
                  <wp:effectExtent l="0" t="0" r="0" b="7620"/>
                  <wp:docPr id="184574195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719C7A-29D2-45B7-830D-0748600FFC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Pr="009333F9">
              <w:rPr>
                <w:noProof/>
              </w:rPr>
              <w:t xml:space="preserve"> </w:t>
            </w:r>
            <w:r w:rsidRPr="009333F9">
              <w:rPr>
                <w:noProof/>
              </w:rPr>
              <w:drawing>
                <wp:inline distT="0" distB="0" distL="0" distR="0" wp14:anchorId="1D43CD14" wp14:editId="4D1F376E">
                  <wp:extent cx="3070860" cy="1097280"/>
                  <wp:effectExtent l="0" t="0" r="0" b="7620"/>
                  <wp:docPr id="782562994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45E3E9-472A-40C7-862B-5321A7AD32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1C7FFB" w:rsidRPr="009333F9" w14:paraId="578FD43D" w14:textId="77777777" w:rsidTr="001B3A0C">
        <w:trPr>
          <w:trHeight w:val="350"/>
          <w:jc w:val="center"/>
        </w:trPr>
        <w:tc>
          <w:tcPr>
            <w:tcW w:w="9350" w:type="dxa"/>
            <w:gridSpan w:val="2"/>
          </w:tcPr>
          <w:p w14:paraId="379483C4" w14:textId="19203987" w:rsidR="001C7FFB" w:rsidRPr="009333F9" w:rsidRDefault="001C7FFB" w:rsidP="001B3A0C">
            <w:pPr>
              <w:pStyle w:val="SWCText"/>
              <w:spacing w:line="240" w:lineRule="auto"/>
              <w:jc w:val="center"/>
              <w:rPr>
                <w:noProof/>
                <w:szCs w:val="20"/>
                <w:lang w:val="en-US"/>
              </w:rPr>
            </w:pPr>
            <w:r w:rsidRPr="009333F9">
              <w:rPr>
                <w:b/>
                <w:bCs/>
                <w:szCs w:val="20"/>
                <w:lang w:val="en-US"/>
              </w:rPr>
              <w:lastRenderedPageBreak/>
              <w:t xml:space="preserve">Figure </w:t>
            </w:r>
            <w:r w:rsidR="00B07FD1">
              <w:rPr>
                <w:b/>
                <w:bCs/>
                <w:szCs w:val="20"/>
                <w:lang w:val="en-US"/>
              </w:rPr>
              <w:t>S4</w:t>
            </w:r>
            <w:r w:rsidRPr="009333F9">
              <w:rPr>
                <w:b/>
                <w:bCs/>
                <w:szCs w:val="20"/>
                <w:lang w:val="en-US"/>
              </w:rPr>
              <w:t xml:space="preserve">. Annual carbon sequestration </w:t>
            </w:r>
            <w:r w:rsidRPr="009333F9">
              <w:rPr>
                <w:b/>
                <w:bCs/>
                <w:i/>
                <w:iCs/>
                <w:szCs w:val="20"/>
                <w:lang w:val="en-US"/>
              </w:rPr>
              <w:t>(left)</w:t>
            </w:r>
            <w:r w:rsidRPr="009333F9">
              <w:rPr>
                <w:b/>
                <w:bCs/>
                <w:szCs w:val="20"/>
                <w:lang w:val="en-US"/>
              </w:rPr>
              <w:t xml:space="preserve"> and storage </w:t>
            </w:r>
            <w:r w:rsidRPr="009333F9">
              <w:rPr>
                <w:b/>
                <w:bCs/>
                <w:i/>
                <w:iCs/>
                <w:szCs w:val="20"/>
                <w:lang w:val="en-US"/>
              </w:rPr>
              <w:t>(right)</w:t>
            </w:r>
            <w:r w:rsidRPr="009333F9">
              <w:rPr>
                <w:b/>
                <w:bCs/>
                <w:szCs w:val="20"/>
                <w:lang w:val="en-US"/>
              </w:rPr>
              <w:t xml:space="preserve"> in vegetation calculated for </w:t>
            </w:r>
            <w:r>
              <w:rPr>
                <w:b/>
                <w:bCs/>
                <w:szCs w:val="20"/>
                <w:lang w:val="en-US"/>
              </w:rPr>
              <w:t xml:space="preserve">most common </w:t>
            </w:r>
            <w:r w:rsidRPr="009333F9">
              <w:rPr>
                <w:b/>
                <w:bCs/>
                <w:szCs w:val="20"/>
                <w:lang w:val="en-US"/>
              </w:rPr>
              <w:t xml:space="preserve">species in </w:t>
            </w:r>
            <w:r>
              <w:rPr>
                <w:b/>
                <w:bCs/>
                <w:szCs w:val="20"/>
                <w:lang w:val="en-US"/>
              </w:rPr>
              <w:t xml:space="preserve">MGC (up) and </w:t>
            </w:r>
            <w:r w:rsidRPr="009333F9">
              <w:rPr>
                <w:b/>
                <w:bCs/>
                <w:szCs w:val="20"/>
                <w:lang w:val="en-US"/>
              </w:rPr>
              <w:t>SAP</w:t>
            </w:r>
            <w:r>
              <w:rPr>
                <w:b/>
                <w:bCs/>
                <w:szCs w:val="20"/>
                <w:lang w:val="en-US"/>
              </w:rPr>
              <w:t xml:space="preserve"> (down)</w:t>
            </w:r>
            <w:r w:rsidRPr="009333F9">
              <w:rPr>
                <w:b/>
                <w:bCs/>
                <w:szCs w:val="20"/>
                <w:lang w:val="en-US"/>
              </w:rPr>
              <w:t>.</w:t>
            </w:r>
          </w:p>
        </w:tc>
      </w:tr>
    </w:tbl>
    <w:p w14:paraId="10F2E997" w14:textId="77777777" w:rsidR="001C7FFB" w:rsidRDefault="001C7FFB">
      <w:pPr>
        <w:rPr>
          <w:rFonts w:ascii="Times New Roman" w:hAnsi="Times New Roman" w:cs="Times New Roman"/>
        </w:rPr>
      </w:pPr>
    </w:p>
    <w:p w14:paraId="65BD8978" w14:textId="77777777" w:rsidR="004807AA" w:rsidRPr="00B83AC6" w:rsidRDefault="004807AA" w:rsidP="004807AA">
      <w:pPr>
        <w:spacing w:line="240" w:lineRule="auto"/>
        <w:jc w:val="center"/>
        <w:rPr>
          <w:rFonts w:ascii="Times New Roman" w:hAnsi="Times New Roman" w:cs="Times New Roman"/>
        </w:rPr>
      </w:pPr>
      <w:r w:rsidRPr="009333F9">
        <w:rPr>
          <w:rFonts w:ascii="Times New Roman" w:hAnsi="Times New Roman" w:cs="Times New Roman"/>
          <w:b/>
          <w:bCs/>
          <w:i/>
          <w:i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S1</w:t>
      </w:r>
      <w:r w:rsidRPr="009333F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Species with the greatest important values in terms of </w:t>
      </w:r>
      <w:r w:rsidRPr="009333F9">
        <w:rPr>
          <w:rFonts w:ascii="Times New Roman" w:eastAsiaTheme="minorEastAsia" w:hAnsi="Times New Roman" w:cs="Times New Roman"/>
          <w:b/>
          <w:bCs/>
          <w:i/>
          <w:iCs/>
          <w:color w:val="000000" w:themeColor="dark1"/>
          <w:kern w:val="24"/>
          <w:sz w:val="20"/>
          <w:szCs w:val="20"/>
        </w:rPr>
        <w:t>leaf area.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823"/>
        <w:gridCol w:w="1083"/>
        <w:gridCol w:w="1082"/>
        <w:gridCol w:w="757"/>
        <w:gridCol w:w="1788"/>
        <w:gridCol w:w="1087"/>
        <w:gridCol w:w="1084"/>
        <w:gridCol w:w="656"/>
      </w:tblGrid>
      <w:tr w:rsidR="004807AA" w:rsidRPr="009333F9" w14:paraId="7870B543" w14:textId="77777777" w:rsidTr="00973399">
        <w:tc>
          <w:tcPr>
            <w:tcW w:w="4745" w:type="dxa"/>
            <w:gridSpan w:val="4"/>
            <w:vAlign w:val="center"/>
          </w:tcPr>
          <w:p w14:paraId="334FC0A6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4977604"/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MGC</w:t>
            </w:r>
          </w:p>
        </w:tc>
        <w:tc>
          <w:tcPr>
            <w:tcW w:w="4615" w:type="dxa"/>
            <w:gridSpan w:val="4"/>
            <w:vAlign w:val="center"/>
          </w:tcPr>
          <w:p w14:paraId="159E640B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SAP</w:t>
            </w:r>
          </w:p>
        </w:tc>
      </w:tr>
      <w:tr w:rsidR="004807AA" w:rsidRPr="009333F9" w14:paraId="6FB31A8A" w14:textId="77777777" w:rsidTr="00973399">
        <w:tc>
          <w:tcPr>
            <w:tcW w:w="1823" w:type="dxa"/>
            <w:vAlign w:val="center"/>
          </w:tcPr>
          <w:p w14:paraId="16E6BF2F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Species Name</w:t>
            </w:r>
          </w:p>
        </w:tc>
        <w:tc>
          <w:tcPr>
            <w:tcW w:w="1083" w:type="dxa"/>
            <w:vAlign w:val="center"/>
          </w:tcPr>
          <w:p w14:paraId="2D411AA8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Percent</w:t>
            </w:r>
          </w:p>
          <w:p w14:paraId="35A87BCB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Population</w:t>
            </w:r>
          </w:p>
        </w:tc>
        <w:tc>
          <w:tcPr>
            <w:tcW w:w="1082" w:type="dxa"/>
            <w:vAlign w:val="center"/>
          </w:tcPr>
          <w:p w14:paraId="1BA1EFA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Percent</w:t>
            </w:r>
          </w:p>
          <w:p w14:paraId="2E7338B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Leaf Area</w:t>
            </w:r>
          </w:p>
        </w:tc>
        <w:tc>
          <w:tcPr>
            <w:tcW w:w="757" w:type="dxa"/>
            <w:vAlign w:val="center"/>
          </w:tcPr>
          <w:p w14:paraId="155307DE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788" w:type="dxa"/>
            <w:vAlign w:val="center"/>
          </w:tcPr>
          <w:p w14:paraId="2D618526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Species Name</w:t>
            </w:r>
          </w:p>
        </w:tc>
        <w:tc>
          <w:tcPr>
            <w:tcW w:w="1087" w:type="dxa"/>
            <w:vAlign w:val="center"/>
          </w:tcPr>
          <w:p w14:paraId="113DD0CF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  <w:p w14:paraId="0B804C0D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1084" w:type="dxa"/>
            <w:vAlign w:val="center"/>
          </w:tcPr>
          <w:p w14:paraId="53F240B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Percent</w:t>
            </w:r>
          </w:p>
          <w:p w14:paraId="0FA8F2C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Leaf Area</w:t>
            </w:r>
          </w:p>
        </w:tc>
        <w:tc>
          <w:tcPr>
            <w:tcW w:w="656" w:type="dxa"/>
            <w:vAlign w:val="center"/>
          </w:tcPr>
          <w:p w14:paraId="5F76E81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</w:tr>
      <w:tr w:rsidR="004807AA" w:rsidRPr="009333F9" w14:paraId="45BD9851" w14:textId="77777777" w:rsidTr="00973399">
        <w:tc>
          <w:tcPr>
            <w:tcW w:w="1823" w:type="dxa"/>
            <w:vAlign w:val="center"/>
          </w:tcPr>
          <w:p w14:paraId="450E0BF4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Benjamin fig</w:t>
            </w:r>
          </w:p>
        </w:tc>
        <w:tc>
          <w:tcPr>
            <w:tcW w:w="1083" w:type="dxa"/>
            <w:vAlign w:val="center"/>
          </w:tcPr>
          <w:p w14:paraId="46ED782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082" w:type="dxa"/>
            <w:vAlign w:val="center"/>
          </w:tcPr>
          <w:p w14:paraId="1F27CC0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</w:t>
            </w:r>
          </w:p>
        </w:tc>
        <w:tc>
          <w:tcPr>
            <w:tcW w:w="757" w:type="dxa"/>
            <w:vAlign w:val="center"/>
          </w:tcPr>
          <w:p w14:paraId="54CA400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</w:t>
            </w:r>
          </w:p>
        </w:tc>
        <w:tc>
          <w:tcPr>
            <w:tcW w:w="1788" w:type="dxa"/>
            <w:vAlign w:val="center"/>
          </w:tcPr>
          <w:p w14:paraId="6E06CABE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Aleppo pine</w:t>
            </w:r>
          </w:p>
        </w:tc>
        <w:tc>
          <w:tcPr>
            <w:tcW w:w="1087" w:type="dxa"/>
            <w:vAlign w:val="center"/>
          </w:tcPr>
          <w:p w14:paraId="159CCD71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84" w:type="dxa"/>
            <w:vAlign w:val="center"/>
          </w:tcPr>
          <w:p w14:paraId="3B82299D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56" w:type="dxa"/>
            <w:vAlign w:val="center"/>
          </w:tcPr>
          <w:p w14:paraId="0B834368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4807AA" w:rsidRPr="009333F9" w14:paraId="4035DA40" w14:textId="77777777" w:rsidTr="00973399">
        <w:tc>
          <w:tcPr>
            <w:tcW w:w="1823" w:type="dxa"/>
            <w:vAlign w:val="center"/>
          </w:tcPr>
          <w:p w14:paraId="1589235C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Italian stone pine</w:t>
            </w:r>
          </w:p>
        </w:tc>
        <w:tc>
          <w:tcPr>
            <w:tcW w:w="1083" w:type="dxa"/>
            <w:vAlign w:val="center"/>
          </w:tcPr>
          <w:p w14:paraId="491E4249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82" w:type="dxa"/>
            <w:vAlign w:val="center"/>
          </w:tcPr>
          <w:p w14:paraId="28E1B766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757" w:type="dxa"/>
            <w:vAlign w:val="center"/>
          </w:tcPr>
          <w:p w14:paraId="76458577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1788" w:type="dxa"/>
            <w:vAlign w:val="center"/>
          </w:tcPr>
          <w:p w14:paraId="641E1606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Blue gum eucalyptus</w:t>
            </w:r>
          </w:p>
        </w:tc>
        <w:tc>
          <w:tcPr>
            <w:tcW w:w="1087" w:type="dxa"/>
            <w:vAlign w:val="center"/>
          </w:tcPr>
          <w:p w14:paraId="713FBE51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4" w:type="dxa"/>
            <w:vAlign w:val="center"/>
          </w:tcPr>
          <w:p w14:paraId="357516F9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656" w:type="dxa"/>
            <w:vAlign w:val="center"/>
          </w:tcPr>
          <w:p w14:paraId="67FF178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</w:tr>
      <w:tr w:rsidR="004807AA" w:rsidRPr="009333F9" w14:paraId="2BBD14A2" w14:textId="77777777" w:rsidTr="00973399">
        <w:tc>
          <w:tcPr>
            <w:tcW w:w="1823" w:type="dxa"/>
            <w:vAlign w:val="center"/>
          </w:tcPr>
          <w:p w14:paraId="6D02A509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Black locust</w:t>
            </w:r>
          </w:p>
        </w:tc>
        <w:tc>
          <w:tcPr>
            <w:tcW w:w="1083" w:type="dxa"/>
            <w:vAlign w:val="center"/>
          </w:tcPr>
          <w:p w14:paraId="198237AB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082" w:type="dxa"/>
            <w:vAlign w:val="center"/>
          </w:tcPr>
          <w:p w14:paraId="339E5617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57" w:type="dxa"/>
            <w:vAlign w:val="center"/>
          </w:tcPr>
          <w:p w14:paraId="5C598852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1788" w:type="dxa"/>
            <w:vAlign w:val="center"/>
          </w:tcPr>
          <w:p w14:paraId="71CF9511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Africam tamarisk</w:t>
            </w:r>
          </w:p>
        </w:tc>
        <w:tc>
          <w:tcPr>
            <w:tcW w:w="1087" w:type="dxa"/>
            <w:vAlign w:val="center"/>
          </w:tcPr>
          <w:p w14:paraId="4396A0DD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84" w:type="dxa"/>
            <w:vAlign w:val="center"/>
          </w:tcPr>
          <w:p w14:paraId="04A6298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56" w:type="dxa"/>
            <w:vAlign w:val="center"/>
          </w:tcPr>
          <w:p w14:paraId="7593374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</w:tr>
      <w:tr w:rsidR="004807AA" w:rsidRPr="009333F9" w14:paraId="652D4761" w14:textId="77777777" w:rsidTr="00973399">
        <w:tc>
          <w:tcPr>
            <w:tcW w:w="1823" w:type="dxa"/>
            <w:vAlign w:val="center"/>
          </w:tcPr>
          <w:p w14:paraId="0FCD6358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Brazilian peppertree</w:t>
            </w:r>
          </w:p>
        </w:tc>
        <w:tc>
          <w:tcPr>
            <w:tcW w:w="1083" w:type="dxa"/>
            <w:vAlign w:val="center"/>
          </w:tcPr>
          <w:p w14:paraId="5568EE4D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082" w:type="dxa"/>
            <w:vAlign w:val="center"/>
          </w:tcPr>
          <w:p w14:paraId="358AD6D1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</w:t>
            </w:r>
          </w:p>
        </w:tc>
        <w:tc>
          <w:tcPr>
            <w:tcW w:w="757" w:type="dxa"/>
            <w:vAlign w:val="center"/>
          </w:tcPr>
          <w:p w14:paraId="2A5FD769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</w:t>
            </w:r>
          </w:p>
        </w:tc>
        <w:tc>
          <w:tcPr>
            <w:tcW w:w="1788" w:type="dxa"/>
            <w:vAlign w:val="center"/>
          </w:tcPr>
          <w:p w14:paraId="39D7958F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African Olive</w:t>
            </w:r>
          </w:p>
        </w:tc>
        <w:tc>
          <w:tcPr>
            <w:tcW w:w="1087" w:type="dxa"/>
            <w:vAlign w:val="center"/>
          </w:tcPr>
          <w:p w14:paraId="1E91748E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084" w:type="dxa"/>
            <w:vAlign w:val="center"/>
          </w:tcPr>
          <w:p w14:paraId="4D312AC0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56" w:type="dxa"/>
            <w:vAlign w:val="center"/>
          </w:tcPr>
          <w:p w14:paraId="7241E64F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4807AA" w:rsidRPr="009333F9" w14:paraId="6372F3F4" w14:textId="77777777" w:rsidTr="00973399">
        <w:tc>
          <w:tcPr>
            <w:tcW w:w="1823" w:type="dxa"/>
            <w:vAlign w:val="center"/>
          </w:tcPr>
          <w:p w14:paraId="1518369F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Blue jacaranda</w:t>
            </w:r>
          </w:p>
        </w:tc>
        <w:tc>
          <w:tcPr>
            <w:tcW w:w="1083" w:type="dxa"/>
            <w:vAlign w:val="center"/>
          </w:tcPr>
          <w:p w14:paraId="5CF43831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</w:t>
            </w:r>
          </w:p>
        </w:tc>
        <w:tc>
          <w:tcPr>
            <w:tcW w:w="1082" w:type="dxa"/>
            <w:vAlign w:val="center"/>
          </w:tcPr>
          <w:p w14:paraId="201CA61D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757" w:type="dxa"/>
            <w:vAlign w:val="center"/>
          </w:tcPr>
          <w:p w14:paraId="061D791C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</w:t>
            </w:r>
          </w:p>
        </w:tc>
        <w:tc>
          <w:tcPr>
            <w:tcW w:w="1788" w:type="dxa"/>
            <w:vAlign w:val="center"/>
          </w:tcPr>
          <w:p w14:paraId="33BBE118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White poplar</w:t>
            </w:r>
          </w:p>
        </w:tc>
        <w:tc>
          <w:tcPr>
            <w:tcW w:w="1087" w:type="dxa"/>
            <w:vAlign w:val="center"/>
          </w:tcPr>
          <w:p w14:paraId="49B718DB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84" w:type="dxa"/>
            <w:vAlign w:val="center"/>
          </w:tcPr>
          <w:p w14:paraId="104159CF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656" w:type="dxa"/>
            <w:vAlign w:val="center"/>
          </w:tcPr>
          <w:p w14:paraId="361F2248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4807AA" w:rsidRPr="009333F9" w14:paraId="6F3BBA7B" w14:textId="77777777" w:rsidTr="00973399">
        <w:tc>
          <w:tcPr>
            <w:tcW w:w="1823" w:type="dxa"/>
            <w:vAlign w:val="center"/>
          </w:tcPr>
          <w:p w14:paraId="4C05C2A3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Chinese banyan</w:t>
            </w:r>
          </w:p>
        </w:tc>
        <w:tc>
          <w:tcPr>
            <w:tcW w:w="1083" w:type="dxa"/>
            <w:vAlign w:val="center"/>
          </w:tcPr>
          <w:p w14:paraId="1408CFBE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82" w:type="dxa"/>
            <w:vAlign w:val="center"/>
          </w:tcPr>
          <w:p w14:paraId="31166E69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</w:t>
            </w:r>
          </w:p>
        </w:tc>
        <w:tc>
          <w:tcPr>
            <w:tcW w:w="757" w:type="dxa"/>
            <w:vAlign w:val="center"/>
          </w:tcPr>
          <w:p w14:paraId="44968970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E23589D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Canary island date palm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0D0B717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14:paraId="0B0C30A2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6DB260E2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807AA" w:rsidRPr="009333F9" w14:paraId="1B4C8D5B" w14:textId="77777777" w:rsidTr="00973399">
        <w:tc>
          <w:tcPr>
            <w:tcW w:w="1823" w:type="dxa"/>
            <w:vAlign w:val="center"/>
          </w:tcPr>
          <w:p w14:paraId="616DEE9A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Sour orange</w:t>
            </w:r>
          </w:p>
        </w:tc>
        <w:tc>
          <w:tcPr>
            <w:tcW w:w="1083" w:type="dxa"/>
            <w:vAlign w:val="center"/>
          </w:tcPr>
          <w:p w14:paraId="516775C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1082" w:type="dxa"/>
            <w:vAlign w:val="center"/>
          </w:tcPr>
          <w:p w14:paraId="091DC8A8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757" w:type="dxa"/>
            <w:vAlign w:val="center"/>
          </w:tcPr>
          <w:p w14:paraId="56A79073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</w:t>
            </w:r>
          </w:p>
        </w:tc>
        <w:tc>
          <w:tcPr>
            <w:tcW w:w="4615" w:type="dxa"/>
            <w:gridSpan w:val="4"/>
            <w:vMerge w:val="restart"/>
            <w:tcBorders>
              <w:bottom w:val="nil"/>
              <w:right w:val="nil"/>
            </w:tcBorders>
            <w:vAlign w:val="center"/>
          </w:tcPr>
          <w:p w14:paraId="755D6730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7AA" w:rsidRPr="009333F9" w14:paraId="5AA4B7A8" w14:textId="77777777" w:rsidTr="00973399">
        <w:tc>
          <w:tcPr>
            <w:tcW w:w="1823" w:type="dxa"/>
            <w:vAlign w:val="center"/>
          </w:tcPr>
          <w:p w14:paraId="62D7ABB5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European Olive</w:t>
            </w:r>
          </w:p>
        </w:tc>
        <w:tc>
          <w:tcPr>
            <w:tcW w:w="1083" w:type="dxa"/>
            <w:vAlign w:val="center"/>
          </w:tcPr>
          <w:p w14:paraId="06E31BD2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1082" w:type="dxa"/>
            <w:vAlign w:val="center"/>
          </w:tcPr>
          <w:p w14:paraId="51AEEB5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</w:p>
        </w:tc>
        <w:tc>
          <w:tcPr>
            <w:tcW w:w="757" w:type="dxa"/>
            <w:vAlign w:val="center"/>
          </w:tcPr>
          <w:p w14:paraId="3E86DD84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</w:t>
            </w:r>
          </w:p>
        </w:tc>
        <w:tc>
          <w:tcPr>
            <w:tcW w:w="461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14:paraId="56ECEF49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7AA" w:rsidRPr="009333F9" w14:paraId="0647067D" w14:textId="77777777" w:rsidTr="00973399">
        <w:tc>
          <w:tcPr>
            <w:tcW w:w="1823" w:type="dxa"/>
            <w:vAlign w:val="center"/>
          </w:tcPr>
          <w:p w14:paraId="7C2696B2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Japanese pittosporum</w:t>
            </w:r>
          </w:p>
        </w:tc>
        <w:tc>
          <w:tcPr>
            <w:tcW w:w="1083" w:type="dxa"/>
            <w:vAlign w:val="center"/>
          </w:tcPr>
          <w:p w14:paraId="6F7035B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1082" w:type="dxa"/>
            <w:vAlign w:val="center"/>
          </w:tcPr>
          <w:p w14:paraId="3ECA2592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757" w:type="dxa"/>
            <w:vAlign w:val="center"/>
          </w:tcPr>
          <w:p w14:paraId="6C101566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461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14:paraId="4011CF35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7AA" w:rsidRPr="009333F9" w14:paraId="645703DA" w14:textId="77777777" w:rsidTr="00973399">
        <w:tc>
          <w:tcPr>
            <w:tcW w:w="1823" w:type="dxa"/>
            <w:vAlign w:val="center"/>
          </w:tcPr>
          <w:p w14:paraId="6DD0A1E7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Gum spp</w:t>
            </w:r>
          </w:p>
        </w:tc>
        <w:tc>
          <w:tcPr>
            <w:tcW w:w="1083" w:type="dxa"/>
            <w:vAlign w:val="center"/>
          </w:tcPr>
          <w:p w14:paraId="77E01978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082" w:type="dxa"/>
            <w:vAlign w:val="center"/>
          </w:tcPr>
          <w:p w14:paraId="6B3E08DA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</w:t>
            </w:r>
          </w:p>
        </w:tc>
        <w:tc>
          <w:tcPr>
            <w:tcW w:w="757" w:type="dxa"/>
            <w:vAlign w:val="center"/>
          </w:tcPr>
          <w:p w14:paraId="45E68191" w14:textId="77777777" w:rsidR="004807AA" w:rsidRPr="009333F9" w:rsidRDefault="004807AA" w:rsidP="009733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</w:t>
            </w:r>
          </w:p>
        </w:tc>
        <w:tc>
          <w:tcPr>
            <w:tcW w:w="461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14:paraId="37056095" w14:textId="77777777" w:rsidR="004807AA" w:rsidRPr="009333F9" w:rsidRDefault="004807AA" w:rsidP="00973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3D813B13" w14:textId="77777777" w:rsidR="00A94A3B" w:rsidRDefault="00A94A3B">
      <w:pPr>
        <w:rPr>
          <w:rFonts w:ascii="Times New Roman" w:hAnsi="Times New Roman" w:cs="Times New Roman"/>
        </w:rPr>
      </w:pPr>
    </w:p>
    <w:p w14:paraId="3E5A0EBA" w14:textId="4D29ECA0" w:rsidR="00394481" w:rsidRDefault="00394481" w:rsidP="00394481">
      <w:pPr>
        <w:pStyle w:val="SWCText"/>
        <w:spacing w:line="240" w:lineRule="auto"/>
        <w:jc w:val="center"/>
        <w:rPr>
          <w:sz w:val="22"/>
        </w:rPr>
      </w:pPr>
      <w:r w:rsidRPr="009333F9">
        <w:rPr>
          <w:b/>
          <w:bCs/>
          <w:i/>
          <w:iCs/>
          <w:szCs w:val="20"/>
        </w:rPr>
        <w:t xml:space="preserve">Table </w:t>
      </w:r>
      <w:r>
        <w:rPr>
          <w:b/>
          <w:bCs/>
          <w:i/>
          <w:iCs/>
          <w:szCs w:val="20"/>
        </w:rPr>
        <w:t>S2</w:t>
      </w:r>
      <w:r w:rsidRPr="009333F9">
        <w:rPr>
          <w:b/>
          <w:bCs/>
          <w:i/>
          <w:iCs/>
          <w:szCs w:val="20"/>
        </w:rPr>
        <w:t xml:space="preserve">. </w:t>
      </w:r>
      <w:r w:rsidR="00C93C39">
        <w:rPr>
          <w:b/>
          <w:bCs/>
          <w:i/>
          <w:iCs/>
          <w:szCs w:val="20"/>
        </w:rPr>
        <w:t xml:space="preserve">KPI 1.4-1.8 - </w:t>
      </w:r>
      <w:r w:rsidRPr="009333F9">
        <w:rPr>
          <w:b/>
          <w:bCs/>
          <w:i/>
          <w:iCs/>
          <w:szCs w:val="20"/>
        </w:rPr>
        <w:t>Additional indicators providing insights into the green space structure in terms of size, type and environmental qualities.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790"/>
        <w:gridCol w:w="3600"/>
        <w:gridCol w:w="2970"/>
      </w:tblGrid>
      <w:tr w:rsidR="00394481" w:rsidRPr="009333F9" w14:paraId="2A726DDA" w14:textId="77777777" w:rsidTr="0061055A">
        <w:trPr>
          <w:trHeight w:val="260"/>
        </w:trPr>
        <w:tc>
          <w:tcPr>
            <w:tcW w:w="2790" w:type="dxa"/>
          </w:tcPr>
          <w:p w14:paraId="1FF3DA34" w14:textId="77777777" w:rsidR="00394481" w:rsidRPr="000426D9" w:rsidRDefault="00394481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</w:t>
            </w:r>
          </w:p>
        </w:tc>
        <w:tc>
          <w:tcPr>
            <w:tcW w:w="3600" w:type="dxa"/>
          </w:tcPr>
          <w:p w14:paraId="6906AE31" w14:textId="77777777" w:rsidR="00394481" w:rsidRPr="009333F9" w:rsidRDefault="00394481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MGC</w:t>
            </w:r>
          </w:p>
        </w:tc>
        <w:tc>
          <w:tcPr>
            <w:tcW w:w="2970" w:type="dxa"/>
          </w:tcPr>
          <w:p w14:paraId="40557B92" w14:textId="77777777" w:rsidR="00394481" w:rsidRPr="009333F9" w:rsidRDefault="00394481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SAP</w:t>
            </w:r>
          </w:p>
        </w:tc>
      </w:tr>
      <w:tr w:rsidR="00394481" w:rsidRPr="009333F9" w14:paraId="7442F3F2" w14:textId="77777777" w:rsidTr="0061055A">
        <w:tc>
          <w:tcPr>
            <w:tcW w:w="2790" w:type="dxa"/>
            <w:vAlign w:val="center"/>
          </w:tcPr>
          <w:p w14:paraId="02ED078F" w14:textId="77777777" w:rsidR="00394481" w:rsidRPr="000426D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 1.4 - Green space size (m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600" w:type="dxa"/>
          </w:tcPr>
          <w:p w14:paraId="5A47B7BD" w14:textId="77777777" w:rsidR="00394481" w:rsidRPr="00D7011A" w:rsidRDefault="00394481" w:rsidP="009733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32,721 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0" w:type="dxa"/>
          </w:tcPr>
          <w:p w14:paraId="0C60AFBF" w14:textId="77777777" w:rsidR="00394481" w:rsidRPr="00D7011A" w:rsidRDefault="00394481" w:rsidP="0097339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540,000m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94481" w:rsidRPr="009333F9" w14:paraId="596ED69A" w14:textId="77777777" w:rsidTr="0061055A">
        <w:tc>
          <w:tcPr>
            <w:tcW w:w="2790" w:type="dxa"/>
            <w:vAlign w:val="center"/>
          </w:tcPr>
          <w:p w14:paraId="479588A5" w14:textId="77777777" w:rsidR="00394481" w:rsidRPr="000426D9" w:rsidRDefault="00394481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 1.5 - Presence of water or coastline</w:t>
            </w:r>
          </w:p>
        </w:tc>
        <w:tc>
          <w:tcPr>
            <w:tcW w:w="3600" w:type="dxa"/>
          </w:tcPr>
          <w:p w14:paraId="4EA7F3FD" w14:textId="77777777" w:rsidR="00394481" w:rsidRPr="009333F9" w:rsidRDefault="00394481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&lt;500m close to the coastline (5min walk)</w:t>
            </w:r>
          </w:p>
          <w:p w14:paraId="1C4806C8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blue elements in the area: </w:t>
            </w:r>
          </w:p>
          <w:p w14:paraId="1238E047" w14:textId="77777777" w:rsidR="00394481" w:rsidRPr="009333F9" w:rsidRDefault="00394481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fountain &amp; a small lake</w:t>
            </w:r>
          </w:p>
        </w:tc>
        <w:tc>
          <w:tcPr>
            <w:tcW w:w="2970" w:type="dxa"/>
          </w:tcPr>
          <w:p w14:paraId="2B00D16C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&lt;500m close to the coastline (5min walk)</w:t>
            </w:r>
          </w:p>
        </w:tc>
      </w:tr>
      <w:tr w:rsidR="00394481" w:rsidRPr="009333F9" w14:paraId="1D6C3F62" w14:textId="77777777" w:rsidTr="0061055A">
        <w:tc>
          <w:tcPr>
            <w:tcW w:w="2790" w:type="dxa"/>
            <w:vMerge w:val="restart"/>
            <w:vAlign w:val="center"/>
          </w:tcPr>
          <w:p w14:paraId="0C2BBEE5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 1.6 - Diversity of Species</w:t>
            </w:r>
          </w:p>
          <w:p w14:paraId="05470EB8" w14:textId="77777777" w:rsidR="00394481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[Number of trees (trees), Number of tree species (species), </w:t>
            </w:r>
          </w:p>
          <w:p w14:paraId="120C4CD0" w14:textId="77777777" w:rsidR="00394481" w:rsidRPr="000426D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Tree species composition (% of tree population)]</w:t>
            </w:r>
          </w:p>
        </w:tc>
        <w:tc>
          <w:tcPr>
            <w:tcW w:w="3600" w:type="dxa"/>
          </w:tcPr>
          <w:p w14:paraId="7CEB823A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 xml:space="preserve"> trees</w:t>
            </w:r>
          </w:p>
        </w:tc>
        <w:tc>
          <w:tcPr>
            <w:tcW w:w="2970" w:type="dxa"/>
          </w:tcPr>
          <w:p w14:paraId="71EFF3E3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1991 trees</w:t>
            </w:r>
          </w:p>
        </w:tc>
      </w:tr>
      <w:tr w:rsidR="00394481" w:rsidRPr="009333F9" w14:paraId="4F5239FD" w14:textId="77777777" w:rsidTr="0061055A">
        <w:tc>
          <w:tcPr>
            <w:tcW w:w="2790" w:type="dxa"/>
            <w:vMerge/>
            <w:vAlign w:val="center"/>
          </w:tcPr>
          <w:p w14:paraId="5CC84613" w14:textId="77777777" w:rsidR="00394481" w:rsidRPr="000426D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</w:tcPr>
          <w:p w14:paraId="0A353EF1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trees species</w:t>
            </w:r>
          </w:p>
        </w:tc>
        <w:tc>
          <w:tcPr>
            <w:tcW w:w="2970" w:type="dxa"/>
          </w:tcPr>
          <w:p w14:paraId="37BC5694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trees species</w:t>
            </w:r>
          </w:p>
        </w:tc>
      </w:tr>
      <w:tr w:rsidR="00394481" w:rsidRPr="009333F9" w14:paraId="01FE190D" w14:textId="77777777" w:rsidTr="0061055A">
        <w:tc>
          <w:tcPr>
            <w:tcW w:w="2790" w:type="dxa"/>
            <w:vMerge/>
            <w:vAlign w:val="center"/>
          </w:tcPr>
          <w:p w14:paraId="20879107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BD38586" w14:textId="77777777" w:rsidR="00394481" w:rsidRPr="009333F9" w:rsidRDefault="00394481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Sour orange (9.9%), Blue jacaranda (9.7%), Black locust (9.7%), Japanese pittosporum (7.9%), Italian stone pine (4.8%), Paper mulberry (4.0%), Queen palm (3.4%), Olive (3.0%), California palm (3.0%), Maple leaf viburnum (2.8%), Other (41.7 %)</w:t>
            </w:r>
          </w:p>
        </w:tc>
        <w:tc>
          <w:tcPr>
            <w:tcW w:w="2970" w:type="dxa"/>
          </w:tcPr>
          <w:p w14:paraId="4CB62033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Aleppo pine (85%), Blue gum eucalyptus (9%), African tamarisk (5.2%), Olive (0.4%), Other (0.4%)</w:t>
            </w:r>
          </w:p>
        </w:tc>
      </w:tr>
      <w:tr w:rsidR="00394481" w:rsidRPr="009333F9" w14:paraId="39B504B4" w14:textId="77777777" w:rsidTr="0061055A">
        <w:tc>
          <w:tcPr>
            <w:tcW w:w="2790" w:type="dxa"/>
            <w:vMerge w:val="restart"/>
            <w:vAlign w:val="center"/>
          </w:tcPr>
          <w:p w14:paraId="0C13B702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 1.7 - Trees size</w:t>
            </w:r>
          </w:p>
          <w:p w14:paraId="6B606C71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[DBH Class (% of tree population), </w:t>
            </w:r>
          </w:p>
          <w:p w14:paraId="6D2D1C08" w14:textId="77777777" w:rsidR="00394481" w:rsidRPr="000426D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Tree Heigh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Class (% of tree population)]</w:t>
            </w:r>
          </w:p>
        </w:tc>
        <w:tc>
          <w:tcPr>
            <w:tcW w:w="3600" w:type="dxa"/>
          </w:tcPr>
          <w:p w14:paraId="76994CAC" w14:textId="7A91CFF1" w:rsidR="00394481" w:rsidRPr="0061055A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0-</w:t>
            </w:r>
            <w:r w:rsidR="00316384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</w:t>
            </w:r>
            <w:r w:rsidR="00F17C0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cm 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(36%), </w:t>
            </w:r>
            <w:r w:rsidR="00F17C0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17C0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15.2cm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(28%), </w:t>
            </w:r>
            <w:r w:rsidR="00F17C0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6A499C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30.5cm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(20%), </w:t>
            </w:r>
            <w:r w:rsidR="006A499C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30.5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DE363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45.7cm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(10%), </w:t>
            </w:r>
            <w:r w:rsidR="00DE3630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45.7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05658A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(4%), </w:t>
            </w:r>
            <w:r w:rsidR="0005658A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05658A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76.2cm</w:t>
            </w: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(2%)</w:t>
            </w:r>
          </w:p>
        </w:tc>
        <w:tc>
          <w:tcPr>
            <w:tcW w:w="2970" w:type="dxa"/>
          </w:tcPr>
          <w:p w14:paraId="721F66BB" w14:textId="05565E23" w:rsidR="00376F29" w:rsidRPr="0061055A" w:rsidRDefault="00376F29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0-7.6cm (13%), 7.6-15.2cm (22%), 15.2-30.5cm (37%), 30.5-45.7cm (20%), 45.7-61 (3%), 61-76.2cm (1%), &gt;</w:t>
            </w:r>
            <w:r w:rsidR="00B85D57" w:rsidRPr="006105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76.2 (4%)</w:t>
            </w:r>
          </w:p>
        </w:tc>
      </w:tr>
      <w:tr w:rsidR="00394481" w:rsidRPr="009333F9" w14:paraId="2402D677" w14:textId="77777777" w:rsidTr="0061055A">
        <w:tc>
          <w:tcPr>
            <w:tcW w:w="2790" w:type="dxa"/>
            <w:vMerge/>
            <w:vAlign w:val="center"/>
          </w:tcPr>
          <w:p w14:paraId="70822F1A" w14:textId="77777777" w:rsidR="00394481" w:rsidRPr="00376F2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</w:tcPr>
          <w:p w14:paraId="4D55DDBF" w14:textId="77777777" w:rsidR="00394481" w:rsidRPr="00D9067F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6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06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(51.9%), 5-10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06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(25.7%), 10-15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D906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(14.1%), &gt;15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</w:t>
            </w:r>
            <w:r w:rsidRPr="00D906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(8.3%)</w:t>
            </w:r>
          </w:p>
        </w:tc>
        <w:tc>
          <w:tcPr>
            <w:tcW w:w="2970" w:type="dxa"/>
          </w:tcPr>
          <w:p w14:paraId="7228D867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(32%), 5-10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(32%), 10-15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(17.8%), &gt;15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</w:t>
            </w: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(18.2%)</w:t>
            </w:r>
          </w:p>
        </w:tc>
      </w:tr>
      <w:tr w:rsidR="00394481" w:rsidRPr="009333F9" w14:paraId="75FC5969" w14:textId="77777777" w:rsidTr="0061055A">
        <w:tc>
          <w:tcPr>
            <w:tcW w:w="2790" w:type="dxa"/>
            <w:vAlign w:val="center"/>
          </w:tcPr>
          <w:p w14:paraId="1BEA4E34" w14:textId="77777777" w:rsidR="00394481" w:rsidRPr="000426D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KPI 1.8 - Species origin (% of tree population)</w:t>
            </w:r>
          </w:p>
        </w:tc>
        <w:tc>
          <w:tcPr>
            <w:tcW w:w="3600" w:type="dxa"/>
          </w:tcPr>
          <w:p w14:paraId="06C6D27F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Asia (27%), North America (25%), South America (15%), Europe (10%), Asia &amp; Oceania (8%), Europe &amp; Asia (7%), Other (8%)</w:t>
            </w:r>
          </w:p>
        </w:tc>
        <w:tc>
          <w:tcPr>
            <w:tcW w:w="2970" w:type="dxa"/>
          </w:tcPr>
          <w:p w14:paraId="14860F0E" w14:textId="77777777" w:rsidR="00394481" w:rsidRPr="009333F9" w:rsidRDefault="00394481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 &amp; Africa (90%), Oceania (10%)</w:t>
            </w:r>
          </w:p>
        </w:tc>
      </w:tr>
    </w:tbl>
    <w:p w14:paraId="7CB6C309" w14:textId="77777777" w:rsidR="00A94A3B" w:rsidRDefault="00A94A3B">
      <w:pPr>
        <w:rPr>
          <w:rFonts w:ascii="Times New Roman" w:hAnsi="Times New Roman" w:cs="Times New Roman"/>
        </w:rPr>
      </w:pPr>
    </w:p>
    <w:tbl>
      <w:tblPr>
        <w:tblStyle w:val="TableGrid"/>
        <w:tblW w:w="60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5"/>
        <w:gridCol w:w="720"/>
        <w:gridCol w:w="720"/>
      </w:tblGrid>
      <w:tr w:rsidR="0091168E" w:rsidRPr="009333F9" w14:paraId="1B95DF1E" w14:textId="77777777" w:rsidTr="00973399">
        <w:tc>
          <w:tcPr>
            <w:tcW w:w="6035" w:type="dxa"/>
            <w:gridSpan w:val="3"/>
            <w:tcBorders>
              <w:top w:val="nil"/>
              <w:left w:val="nil"/>
              <w:right w:val="nil"/>
            </w:tcBorders>
          </w:tcPr>
          <w:p w14:paraId="3D0C4A94" w14:textId="19279F89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S3</w:t>
            </w:r>
            <w:r w:rsidRPr="00933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. KPI 2.3 - Environmental attributes that can attract people or, conversely, inhibit citizens' visits due to their absence</w:t>
            </w:r>
          </w:p>
        </w:tc>
      </w:tr>
      <w:tr w:rsidR="0091168E" w:rsidRPr="009333F9" w14:paraId="5F9F9B94" w14:textId="77777777" w:rsidTr="00973399">
        <w:trPr>
          <w:trHeight w:val="20"/>
        </w:trPr>
        <w:tc>
          <w:tcPr>
            <w:tcW w:w="4595" w:type="dxa"/>
          </w:tcPr>
          <w:p w14:paraId="5F9D4316" w14:textId="77777777" w:rsidR="0091168E" w:rsidRPr="009333F9" w:rsidRDefault="0091168E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2F237DE2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MGC</w:t>
            </w:r>
          </w:p>
        </w:tc>
        <w:tc>
          <w:tcPr>
            <w:tcW w:w="720" w:type="dxa"/>
          </w:tcPr>
          <w:p w14:paraId="7FA1073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SAP</w:t>
            </w:r>
          </w:p>
        </w:tc>
      </w:tr>
      <w:tr w:rsidR="0091168E" w:rsidRPr="009333F9" w14:paraId="70CF1B69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092076AD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Naturalness: Trees/ plants/ flowerbeds</w:t>
            </w:r>
          </w:p>
        </w:tc>
        <w:tc>
          <w:tcPr>
            <w:tcW w:w="720" w:type="dxa"/>
            <w:vAlign w:val="center"/>
          </w:tcPr>
          <w:p w14:paraId="3D7592A1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628704C6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214CA21A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545B722C" w14:textId="77777777" w:rsidR="0091168E" w:rsidRPr="00C02971" w:rsidRDefault="0091168E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Water feature</w:t>
            </w:r>
          </w:p>
        </w:tc>
        <w:tc>
          <w:tcPr>
            <w:tcW w:w="720" w:type="dxa"/>
          </w:tcPr>
          <w:p w14:paraId="5337D288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1F948F5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6974DCB3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13F38595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Gastronomic &amp; Sanitary Facilities</w:t>
            </w:r>
          </w:p>
        </w:tc>
        <w:tc>
          <w:tcPr>
            <w:tcW w:w="720" w:type="dxa"/>
            <w:shd w:val="clear" w:color="auto" w:fill="FFFFFF" w:themeFill="background1"/>
          </w:tcPr>
          <w:p w14:paraId="00585935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shd w:val="clear" w:color="auto" w:fill="FFFFFF" w:themeFill="background1"/>
          </w:tcPr>
          <w:p w14:paraId="586302F2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5ADAC78C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43439EA3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Rest areas</w:t>
            </w:r>
          </w:p>
        </w:tc>
        <w:tc>
          <w:tcPr>
            <w:tcW w:w="720" w:type="dxa"/>
            <w:shd w:val="clear" w:color="auto" w:fill="FFFFFF" w:themeFill="background1"/>
          </w:tcPr>
          <w:p w14:paraId="1429A45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shd w:val="clear" w:color="auto" w:fill="FFFFFF" w:themeFill="background1"/>
          </w:tcPr>
          <w:p w14:paraId="1C9352C3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4B5F3CB2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1626355B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BBQs &amp; Tables </w:t>
            </w:r>
          </w:p>
        </w:tc>
        <w:tc>
          <w:tcPr>
            <w:tcW w:w="720" w:type="dxa"/>
            <w:shd w:val="clear" w:color="auto" w:fill="FFFFFF" w:themeFill="background1"/>
          </w:tcPr>
          <w:p w14:paraId="52D9A253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shd w:val="clear" w:color="auto" w:fill="FFFFFF" w:themeFill="background1"/>
          </w:tcPr>
          <w:p w14:paraId="023521D3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6E7C374C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1FA8567B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Lights</w:t>
            </w:r>
          </w:p>
        </w:tc>
        <w:tc>
          <w:tcPr>
            <w:tcW w:w="720" w:type="dxa"/>
            <w:shd w:val="clear" w:color="auto" w:fill="FFFFFF" w:themeFill="background1"/>
          </w:tcPr>
          <w:p w14:paraId="180A60B0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shd w:val="clear" w:color="auto" w:fill="FFFFFF" w:themeFill="background1"/>
          </w:tcPr>
          <w:p w14:paraId="612BF5A9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601C6738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2E6255D2" w14:textId="77777777" w:rsidR="0091168E" w:rsidRPr="00C02971" w:rsidRDefault="0091168E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Walking Paths and Trails</w:t>
            </w:r>
          </w:p>
        </w:tc>
        <w:tc>
          <w:tcPr>
            <w:tcW w:w="720" w:type="dxa"/>
          </w:tcPr>
          <w:p w14:paraId="0D8332D5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7D41CB2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0A4C260F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3CB0C282" w14:textId="77777777" w:rsidR="0091168E" w:rsidRPr="00C02971" w:rsidRDefault="0091168E" w:rsidP="00973399">
            <w:pPr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Areas for active recreational exercises</w:t>
            </w:r>
          </w:p>
        </w:tc>
        <w:tc>
          <w:tcPr>
            <w:tcW w:w="720" w:type="dxa"/>
            <w:vAlign w:val="center"/>
          </w:tcPr>
          <w:p w14:paraId="6422D608" w14:textId="77777777" w:rsidR="0091168E" w:rsidRPr="00D739FC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2779E4D2" w14:textId="77777777" w:rsidR="0091168E" w:rsidRPr="00550F4B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11D5DF46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265CB1CB" w14:textId="77777777" w:rsidR="0091168E" w:rsidRPr="00C02971" w:rsidRDefault="0091168E" w:rsidP="00973399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Areas for cultural activities </w:t>
            </w:r>
          </w:p>
        </w:tc>
        <w:tc>
          <w:tcPr>
            <w:tcW w:w="720" w:type="dxa"/>
          </w:tcPr>
          <w:p w14:paraId="4D1D6FE5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vAlign w:val="center"/>
          </w:tcPr>
          <w:p w14:paraId="7D5A720A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68E" w:rsidRPr="009333F9" w14:paraId="56CF51C9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54E33ACC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Playground</w:t>
            </w:r>
          </w:p>
        </w:tc>
        <w:tc>
          <w:tcPr>
            <w:tcW w:w="720" w:type="dxa"/>
          </w:tcPr>
          <w:p w14:paraId="2C53910E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1CF0A3F9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033A2C5E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6A816D0D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Areas with nice views outside the area</w:t>
            </w:r>
          </w:p>
        </w:tc>
        <w:tc>
          <w:tcPr>
            <w:tcW w:w="720" w:type="dxa"/>
            <w:vAlign w:val="center"/>
          </w:tcPr>
          <w:p w14:paraId="02416E2F" w14:textId="77777777" w:rsidR="0091168E" w:rsidRPr="00D739FC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232CA81D" w14:textId="77777777" w:rsidR="0091168E" w:rsidRPr="00550F4B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4CD3EB9E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69C4D5BB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Areas for laying, sunbathing, playing</w:t>
            </w:r>
          </w:p>
        </w:tc>
        <w:tc>
          <w:tcPr>
            <w:tcW w:w="720" w:type="dxa"/>
            <w:vAlign w:val="center"/>
          </w:tcPr>
          <w:p w14:paraId="3F4860FF" w14:textId="77777777" w:rsidR="0091168E" w:rsidRPr="00D739FC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14:paraId="56BDDCFE" w14:textId="77777777" w:rsidR="0091168E" w:rsidRPr="00550F4B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0CDD3A5B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7902E316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Nature reserve areas</w:t>
            </w:r>
          </w:p>
        </w:tc>
        <w:tc>
          <w:tcPr>
            <w:tcW w:w="720" w:type="dxa"/>
            <w:vAlign w:val="center"/>
          </w:tcPr>
          <w:p w14:paraId="7ECEC943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E0BFC5C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68E" w:rsidRPr="009333F9" w14:paraId="45C85C02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1E145BE0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Libraries &amp; Communication points</w:t>
            </w:r>
          </w:p>
        </w:tc>
        <w:tc>
          <w:tcPr>
            <w:tcW w:w="720" w:type="dxa"/>
          </w:tcPr>
          <w:p w14:paraId="0E15574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vAlign w:val="center"/>
          </w:tcPr>
          <w:p w14:paraId="63C2DDEB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68E" w:rsidRPr="009333F9" w14:paraId="4605DFA4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327E9830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Areas for commercial use</w:t>
            </w:r>
          </w:p>
        </w:tc>
        <w:tc>
          <w:tcPr>
            <w:tcW w:w="720" w:type="dxa"/>
          </w:tcPr>
          <w:p w14:paraId="3DA12CA6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  <w:vAlign w:val="center"/>
          </w:tcPr>
          <w:p w14:paraId="6B3AB385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68E" w:rsidRPr="009333F9" w14:paraId="0FF0EBBD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6A6166D3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Learning and working areas</w:t>
            </w:r>
          </w:p>
        </w:tc>
        <w:tc>
          <w:tcPr>
            <w:tcW w:w="720" w:type="dxa"/>
            <w:vAlign w:val="center"/>
          </w:tcPr>
          <w:p w14:paraId="35B29B19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FF4DDE2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168E" w:rsidRPr="009333F9" w14:paraId="7648F506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289073D3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Specific areas for energy generation</w:t>
            </w:r>
          </w:p>
        </w:tc>
        <w:tc>
          <w:tcPr>
            <w:tcW w:w="720" w:type="dxa"/>
            <w:vAlign w:val="center"/>
          </w:tcPr>
          <w:p w14:paraId="48B8280A" w14:textId="77777777" w:rsidR="0091168E" w:rsidRPr="00D739FC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5BE4DEEC" w14:textId="77777777" w:rsidR="0091168E" w:rsidRPr="00550F4B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168E" w:rsidRPr="009333F9" w14:paraId="4FC51518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67ECD998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Dog Enclosure</w:t>
            </w:r>
          </w:p>
        </w:tc>
        <w:tc>
          <w:tcPr>
            <w:tcW w:w="720" w:type="dxa"/>
            <w:vAlign w:val="center"/>
          </w:tcPr>
          <w:p w14:paraId="04648426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1F2E56CF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6696DCBF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56C72803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Car park</w:t>
            </w:r>
          </w:p>
        </w:tc>
        <w:tc>
          <w:tcPr>
            <w:tcW w:w="720" w:type="dxa"/>
            <w:vAlign w:val="center"/>
          </w:tcPr>
          <w:p w14:paraId="3156E351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D5B674D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  <w:tr w:rsidR="0091168E" w:rsidRPr="009333F9" w14:paraId="24D1A159" w14:textId="77777777" w:rsidTr="00973399">
        <w:trPr>
          <w:trHeight w:val="20"/>
        </w:trPr>
        <w:tc>
          <w:tcPr>
            <w:tcW w:w="4595" w:type="dxa"/>
            <w:shd w:val="clear" w:color="auto" w:fill="FFFFFF" w:themeFill="background1"/>
          </w:tcPr>
          <w:p w14:paraId="449F7B41" w14:textId="77777777" w:rsidR="0091168E" w:rsidRPr="00C02971" w:rsidRDefault="0091168E" w:rsidP="00973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971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Public transport</w:t>
            </w:r>
          </w:p>
        </w:tc>
        <w:tc>
          <w:tcPr>
            <w:tcW w:w="720" w:type="dxa"/>
            <w:vAlign w:val="center"/>
          </w:tcPr>
          <w:p w14:paraId="35484DB9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  <w:tc>
          <w:tcPr>
            <w:tcW w:w="720" w:type="dxa"/>
          </w:tcPr>
          <w:p w14:paraId="31DA7545" w14:textId="77777777" w:rsidR="0091168E" w:rsidRPr="009333F9" w:rsidRDefault="0091168E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</w:p>
        </w:tc>
      </w:tr>
    </w:tbl>
    <w:p w14:paraId="67B39BAF" w14:textId="77777777" w:rsidR="00A94A3B" w:rsidRDefault="00A94A3B">
      <w:pPr>
        <w:rPr>
          <w:rFonts w:ascii="Times New Roman" w:hAnsi="Times New Roman" w:cs="Times New Roman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9"/>
        <w:gridCol w:w="600"/>
        <w:gridCol w:w="633"/>
        <w:gridCol w:w="713"/>
        <w:gridCol w:w="885"/>
        <w:gridCol w:w="713"/>
        <w:gridCol w:w="716"/>
        <w:gridCol w:w="672"/>
        <w:gridCol w:w="869"/>
      </w:tblGrid>
      <w:tr w:rsidR="001419D3" w:rsidRPr="009333F9" w14:paraId="34F41048" w14:textId="77777777" w:rsidTr="00390FAF">
        <w:trPr>
          <w:trHeight w:val="170"/>
        </w:trPr>
        <w:tc>
          <w:tcPr>
            <w:tcW w:w="936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9B96C6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S4</w:t>
            </w:r>
            <w:r w:rsidRPr="00933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 KPI 2.2, 2.4-2.8 - Descriptive Statistics</w:t>
            </w:r>
          </w:p>
        </w:tc>
      </w:tr>
      <w:tr w:rsidR="001419D3" w:rsidRPr="009333F9" w14:paraId="2F1C2427" w14:textId="77777777" w:rsidTr="00390FAF">
        <w:trPr>
          <w:trHeight w:val="144"/>
        </w:trPr>
        <w:tc>
          <w:tcPr>
            <w:tcW w:w="3559" w:type="dxa"/>
            <w:vMerge w:val="restart"/>
            <w:shd w:val="clear" w:color="auto" w:fill="auto"/>
            <w:vAlign w:val="center"/>
          </w:tcPr>
          <w:p w14:paraId="122178A5" w14:textId="77777777" w:rsidR="001419D3" w:rsidRPr="009333F9" w:rsidRDefault="001419D3" w:rsidP="00390FA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1" w:type="dxa"/>
            <w:gridSpan w:val="4"/>
            <w:shd w:val="clear" w:color="auto" w:fill="auto"/>
            <w:vAlign w:val="center"/>
          </w:tcPr>
          <w:p w14:paraId="291E074B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MGC</w:t>
            </w:r>
          </w:p>
        </w:tc>
        <w:tc>
          <w:tcPr>
            <w:tcW w:w="2970" w:type="dxa"/>
            <w:gridSpan w:val="4"/>
            <w:vAlign w:val="center"/>
          </w:tcPr>
          <w:p w14:paraId="000A885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SAP</w:t>
            </w:r>
          </w:p>
        </w:tc>
      </w:tr>
      <w:tr w:rsidR="001419D3" w:rsidRPr="009333F9" w14:paraId="512F27D0" w14:textId="77777777" w:rsidTr="00390FAF">
        <w:trPr>
          <w:trHeight w:val="144"/>
        </w:trPr>
        <w:tc>
          <w:tcPr>
            <w:tcW w:w="3559" w:type="dxa"/>
            <w:vMerge/>
            <w:shd w:val="clear" w:color="auto" w:fill="auto"/>
            <w:vAlign w:val="bottom"/>
            <w:hideMark/>
          </w:tcPr>
          <w:p w14:paraId="65A3C3C2" w14:textId="77777777" w:rsidR="001419D3" w:rsidRPr="009333F9" w:rsidRDefault="001419D3" w:rsidP="00390FA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bottom"/>
            <w:hideMark/>
          </w:tcPr>
          <w:p w14:paraId="5699DDEA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Min.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14:paraId="67E33E2F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Max.</w:t>
            </w:r>
          </w:p>
        </w:tc>
        <w:tc>
          <w:tcPr>
            <w:tcW w:w="713" w:type="dxa"/>
            <w:shd w:val="clear" w:color="auto" w:fill="auto"/>
            <w:vAlign w:val="bottom"/>
            <w:hideMark/>
          </w:tcPr>
          <w:p w14:paraId="13D58BA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885" w:type="dxa"/>
            <w:shd w:val="clear" w:color="auto" w:fill="auto"/>
            <w:vAlign w:val="bottom"/>
            <w:hideMark/>
          </w:tcPr>
          <w:p w14:paraId="025B8C2B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Std. Dev.</w:t>
            </w:r>
          </w:p>
        </w:tc>
        <w:tc>
          <w:tcPr>
            <w:tcW w:w="713" w:type="dxa"/>
            <w:vAlign w:val="bottom"/>
          </w:tcPr>
          <w:p w14:paraId="0D1D02D3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Min.</w:t>
            </w:r>
          </w:p>
        </w:tc>
        <w:tc>
          <w:tcPr>
            <w:tcW w:w="716" w:type="dxa"/>
            <w:vAlign w:val="bottom"/>
          </w:tcPr>
          <w:p w14:paraId="2D020AC8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Max.</w:t>
            </w:r>
          </w:p>
        </w:tc>
        <w:tc>
          <w:tcPr>
            <w:tcW w:w="672" w:type="dxa"/>
            <w:vAlign w:val="bottom"/>
          </w:tcPr>
          <w:p w14:paraId="426478FB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Mean</w:t>
            </w:r>
          </w:p>
        </w:tc>
        <w:tc>
          <w:tcPr>
            <w:tcW w:w="869" w:type="dxa"/>
            <w:vAlign w:val="bottom"/>
          </w:tcPr>
          <w:p w14:paraId="23821A14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Std. Dev.</w:t>
            </w:r>
          </w:p>
        </w:tc>
      </w:tr>
      <w:tr w:rsidR="001419D3" w:rsidRPr="009333F9" w14:paraId="597B987F" w14:textId="77777777" w:rsidTr="00390FAF">
        <w:trPr>
          <w:trHeight w:val="144"/>
        </w:trPr>
        <w:tc>
          <w:tcPr>
            <w:tcW w:w="3559" w:type="dxa"/>
            <w:shd w:val="clear" w:color="auto" w:fill="auto"/>
            <w:vAlign w:val="center"/>
          </w:tcPr>
          <w:p w14:paraId="19173965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40EF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</w:rPr>
              <w:t>Perceived Accessibility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B01A193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78A03B9F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361C3DF2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481381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1.41</w:t>
            </w:r>
          </w:p>
        </w:tc>
        <w:tc>
          <w:tcPr>
            <w:tcW w:w="713" w:type="dxa"/>
            <w:vAlign w:val="center"/>
          </w:tcPr>
          <w:p w14:paraId="1C50C523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61A784FD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</w:tcPr>
          <w:p w14:paraId="72A5BD5E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3.14</w:t>
            </w:r>
          </w:p>
        </w:tc>
        <w:tc>
          <w:tcPr>
            <w:tcW w:w="869" w:type="dxa"/>
            <w:vAlign w:val="center"/>
          </w:tcPr>
          <w:p w14:paraId="5B5EA8B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0.65</w:t>
            </w:r>
          </w:p>
        </w:tc>
      </w:tr>
      <w:tr w:rsidR="001419D3" w:rsidRPr="009333F9" w14:paraId="1DE0217A" w14:textId="77777777" w:rsidTr="00390FAF">
        <w:trPr>
          <w:trHeight w:val="144"/>
        </w:trPr>
        <w:tc>
          <w:tcPr>
            <w:tcW w:w="3559" w:type="dxa"/>
            <w:shd w:val="clear" w:color="auto" w:fill="auto"/>
            <w:vAlign w:val="center"/>
          </w:tcPr>
          <w:p w14:paraId="7596316D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4-</w:t>
            </w:r>
            <w:r w:rsidRPr="00140E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Perceived attractiveness in terms of amenities and facilities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1DF31504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</w:tcPr>
          <w:p w14:paraId="1179FC05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</w:tcPr>
          <w:p w14:paraId="0FC5FCD3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2.90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80D63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713" w:type="dxa"/>
            <w:vAlign w:val="center"/>
          </w:tcPr>
          <w:p w14:paraId="1EA5B75F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5678795F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</w:tcPr>
          <w:p w14:paraId="66D524C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3.42</w:t>
            </w:r>
          </w:p>
        </w:tc>
        <w:tc>
          <w:tcPr>
            <w:tcW w:w="869" w:type="dxa"/>
            <w:vAlign w:val="center"/>
          </w:tcPr>
          <w:p w14:paraId="19EFC187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</w:t>
            </w:r>
          </w:p>
        </w:tc>
      </w:tr>
      <w:tr w:rsidR="001419D3" w:rsidRPr="009333F9" w14:paraId="7E7A8C13" w14:textId="77777777" w:rsidTr="00390FAF">
        <w:trPr>
          <w:trHeight w:val="144"/>
        </w:trPr>
        <w:tc>
          <w:tcPr>
            <w:tcW w:w="3559" w:type="dxa"/>
            <w:shd w:val="clear" w:color="auto" w:fill="auto"/>
            <w:vAlign w:val="center"/>
            <w:hideMark/>
          </w:tcPr>
          <w:p w14:paraId="3A70F919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40EF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Perceived attractiveness </w:t>
            </w:r>
            <w:r w:rsidRPr="00140EF6">
              <w:rPr>
                <w:rFonts w:ascii="Times New Roman" w:hAnsi="Times New Roman" w:cs="Times New Roman"/>
                <w:sz w:val="20"/>
                <w:szCs w:val="20"/>
              </w:rPr>
              <w:t>in terms of aesthetics, colors, smells, sound.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B10FB44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7584289B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A16B865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2.83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4ACDEBA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1.40</w:t>
            </w:r>
          </w:p>
        </w:tc>
        <w:tc>
          <w:tcPr>
            <w:tcW w:w="713" w:type="dxa"/>
            <w:vAlign w:val="center"/>
          </w:tcPr>
          <w:p w14:paraId="76E9257D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695014C8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</w:tcPr>
          <w:p w14:paraId="403A3DE8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3.1</w:t>
            </w:r>
          </w:p>
        </w:tc>
        <w:tc>
          <w:tcPr>
            <w:tcW w:w="869" w:type="dxa"/>
            <w:vAlign w:val="center"/>
          </w:tcPr>
          <w:p w14:paraId="1565D3C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0.68</w:t>
            </w:r>
          </w:p>
        </w:tc>
      </w:tr>
      <w:tr w:rsidR="001419D3" w:rsidRPr="009333F9" w14:paraId="1512B20C" w14:textId="77777777" w:rsidTr="00390FAF">
        <w:trPr>
          <w:trHeight w:val="144"/>
        </w:trPr>
        <w:tc>
          <w:tcPr>
            <w:tcW w:w="3559" w:type="dxa"/>
            <w:shd w:val="clear" w:color="auto" w:fill="auto"/>
            <w:vAlign w:val="center"/>
            <w:hideMark/>
          </w:tcPr>
          <w:p w14:paraId="3E5CAEBC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2.6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40EF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Perceived attractiveness </w:t>
            </w:r>
            <w:r w:rsidRPr="00140EF6">
              <w:rPr>
                <w:rFonts w:ascii="Times New Roman" w:hAnsi="Times New Roman" w:cs="Times New Roman"/>
                <w:sz w:val="20"/>
                <w:szCs w:val="20"/>
              </w:rPr>
              <w:t>in terms of cleanliness and maintenance.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4A849A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471D451C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8F10FAC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2.87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62F324C8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713" w:type="dxa"/>
            <w:vAlign w:val="center"/>
          </w:tcPr>
          <w:p w14:paraId="24D6EAB1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63F6609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</w:tcPr>
          <w:p w14:paraId="7DE37376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869" w:type="dxa"/>
            <w:vAlign w:val="center"/>
          </w:tcPr>
          <w:p w14:paraId="19D17F7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0.63</w:t>
            </w:r>
          </w:p>
        </w:tc>
      </w:tr>
      <w:tr w:rsidR="001419D3" w:rsidRPr="009333F9" w14:paraId="4BD70E9C" w14:textId="77777777" w:rsidTr="00390FAF">
        <w:trPr>
          <w:trHeight w:val="144"/>
        </w:trPr>
        <w:tc>
          <w:tcPr>
            <w:tcW w:w="3559" w:type="dxa"/>
            <w:shd w:val="clear" w:color="auto" w:fill="auto"/>
            <w:vAlign w:val="center"/>
            <w:hideMark/>
          </w:tcPr>
          <w:p w14:paraId="09453F58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2.7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40EF6">
              <w:rPr>
                <w:rFonts w:ascii="Times New Roman" w:eastAsia="Open Sans Light" w:hAnsi="Times New Roman" w:cs="Times New Roman"/>
                <w:color w:val="000000" w:themeColor="text1"/>
                <w:sz w:val="20"/>
                <w:szCs w:val="20"/>
              </w:rPr>
              <w:t>Realized Safety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9BC34C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32A01A85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32626F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2.73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9B2035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1.30</w:t>
            </w:r>
          </w:p>
        </w:tc>
        <w:tc>
          <w:tcPr>
            <w:tcW w:w="713" w:type="dxa"/>
            <w:vAlign w:val="center"/>
          </w:tcPr>
          <w:p w14:paraId="2D35DA46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06036A7A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</w:tcPr>
          <w:p w14:paraId="4C1882E4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2.96</w:t>
            </w:r>
          </w:p>
        </w:tc>
        <w:tc>
          <w:tcPr>
            <w:tcW w:w="869" w:type="dxa"/>
            <w:vAlign w:val="center"/>
          </w:tcPr>
          <w:p w14:paraId="636243FC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0.64</w:t>
            </w:r>
          </w:p>
        </w:tc>
      </w:tr>
      <w:tr w:rsidR="001419D3" w:rsidRPr="009333F9" w14:paraId="79C33097" w14:textId="77777777" w:rsidTr="00390FAF">
        <w:trPr>
          <w:trHeight w:val="161"/>
        </w:trPr>
        <w:tc>
          <w:tcPr>
            <w:tcW w:w="3559" w:type="dxa"/>
            <w:shd w:val="clear" w:color="auto" w:fill="auto"/>
            <w:vAlign w:val="center"/>
            <w:hideMark/>
          </w:tcPr>
          <w:p w14:paraId="14585E60" w14:textId="77777777" w:rsidR="001419D3" w:rsidRPr="009333F9" w:rsidRDefault="001419D3" w:rsidP="00390F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KPI 2.8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  <w:r w:rsidRPr="00140EF6">
              <w:rPr>
                <w:rFonts w:ascii="Times New Roman" w:eastAsia="Open Sans Light" w:hAnsi="Times New Roman" w:cs="Times New Roman"/>
                <w:color w:val="000000" w:themeColor="text1"/>
                <w:sz w:val="20"/>
                <w:szCs w:val="20"/>
              </w:rPr>
              <w:t>Perceived noise annoyance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D294B57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633" w:type="dxa"/>
            <w:shd w:val="clear" w:color="auto" w:fill="auto"/>
            <w:noWrap/>
            <w:vAlign w:val="center"/>
            <w:hideMark/>
          </w:tcPr>
          <w:p w14:paraId="543C0080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CEC1BAC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8EE61EA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713" w:type="dxa"/>
            <w:vAlign w:val="center"/>
          </w:tcPr>
          <w:p w14:paraId="5C2F0BF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vAlign w:val="center"/>
          </w:tcPr>
          <w:p w14:paraId="13EB319E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</w:tcPr>
          <w:p w14:paraId="40DB2BED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2.94</w:t>
            </w:r>
          </w:p>
        </w:tc>
        <w:tc>
          <w:tcPr>
            <w:tcW w:w="869" w:type="dxa"/>
            <w:vAlign w:val="center"/>
          </w:tcPr>
          <w:p w14:paraId="3330FF69" w14:textId="77777777" w:rsidR="001419D3" w:rsidRPr="009333F9" w:rsidRDefault="001419D3" w:rsidP="00390F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333F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0.64</w:t>
            </w:r>
          </w:p>
        </w:tc>
      </w:tr>
    </w:tbl>
    <w:p w14:paraId="2F19341E" w14:textId="77777777" w:rsidR="00BD79A6" w:rsidRDefault="00BD79A6">
      <w:pPr>
        <w:rPr>
          <w:rFonts w:ascii="Times New Roman" w:hAnsi="Times New Roman" w:cs="Times New Roman"/>
          <w:lang w:val="el-GR"/>
        </w:rPr>
      </w:pPr>
    </w:p>
    <w:tbl>
      <w:tblPr>
        <w:tblStyle w:val="TableGrid"/>
        <w:tblW w:w="102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196"/>
      </w:tblGrid>
      <w:tr w:rsidR="009F0175" w:rsidRPr="00140EF6" w14:paraId="2112FC5E" w14:textId="77777777" w:rsidTr="00AA72B4">
        <w:trPr>
          <w:trHeight w:val="2618"/>
          <w:jc w:val="center"/>
        </w:trPr>
        <w:tc>
          <w:tcPr>
            <w:tcW w:w="5016" w:type="dxa"/>
          </w:tcPr>
          <w:p w14:paraId="57255BAD" w14:textId="77777777" w:rsidR="009F0175" w:rsidRPr="00140EF6" w:rsidRDefault="009F0175" w:rsidP="00AA72B4">
            <w:pPr>
              <w:pStyle w:val="SWCText"/>
              <w:spacing w:line="240" w:lineRule="auto"/>
              <w:rPr>
                <w:rFonts w:ascii="Arial" w:hAnsi="Arial" w:cs="Arial"/>
                <w:szCs w:val="20"/>
              </w:rPr>
            </w:pPr>
            <w:r w:rsidRPr="00140EF6">
              <w:rPr>
                <w:noProof/>
              </w:rPr>
              <w:lastRenderedPageBreak/>
              <w:drawing>
                <wp:inline distT="0" distB="0" distL="0" distR="0" wp14:anchorId="66867D74" wp14:editId="5087A74D">
                  <wp:extent cx="3035935" cy="1590675"/>
                  <wp:effectExtent l="0" t="0" r="12065" b="9525"/>
                  <wp:docPr id="194517616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EA605B-4F6C-06E9-7513-A8C7E4DF44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5196" w:type="dxa"/>
            <w:vAlign w:val="center"/>
          </w:tcPr>
          <w:p w14:paraId="4F3AE293" w14:textId="77777777" w:rsidR="009F0175" w:rsidRPr="00140EF6" w:rsidRDefault="009F0175" w:rsidP="00AA72B4">
            <w:pPr>
              <w:pStyle w:val="SWCText"/>
              <w:spacing w:line="240" w:lineRule="auto"/>
              <w:jc w:val="center"/>
              <w:rPr>
                <w:rFonts w:ascii="Arial" w:hAnsi="Arial" w:cs="Arial"/>
                <w:szCs w:val="20"/>
              </w:rPr>
            </w:pPr>
            <w:r w:rsidRPr="00140EF6">
              <w:rPr>
                <w:noProof/>
              </w:rPr>
              <w:drawing>
                <wp:inline distT="0" distB="0" distL="0" distR="0" wp14:anchorId="7F2A1ED8" wp14:editId="0DEE3790">
                  <wp:extent cx="3148330" cy="1590675"/>
                  <wp:effectExtent l="0" t="0" r="13970" b="9525"/>
                  <wp:docPr id="197705830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BBB112-D23B-4D7C-B7D6-9FF54C2121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9F0175" w:rsidRPr="00140EF6" w14:paraId="7D6746D9" w14:textId="77777777" w:rsidTr="00AA72B4">
        <w:trPr>
          <w:jc w:val="center"/>
        </w:trPr>
        <w:tc>
          <w:tcPr>
            <w:tcW w:w="5016" w:type="dxa"/>
          </w:tcPr>
          <w:p w14:paraId="70686941" w14:textId="77777777" w:rsidR="009F0175" w:rsidRPr="00140EF6" w:rsidRDefault="009F0175" w:rsidP="00AA72B4">
            <w:pPr>
              <w:pStyle w:val="SWCText"/>
              <w:spacing w:line="240" w:lineRule="auto"/>
              <w:rPr>
                <w:rFonts w:ascii="Arial" w:hAnsi="Arial" w:cs="Arial"/>
                <w:szCs w:val="20"/>
              </w:rPr>
            </w:pPr>
            <w:r w:rsidRPr="00140EF6">
              <w:rPr>
                <w:noProof/>
              </w:rPr>
              <w:drawing>
                <wp:inline distT="0" distB="0" distL="0" distR="0" wp14:anchorId="06D642CB" wp14:editId="64CD110D">
                  <wp:extent cx="3035935" cy="1571625"/>
                  <wp:effectExtent l="0" t="0" r="12065" b="9525"/>
                  <wp:docPr id="150161262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A91EED-5725-4814-A814-13C498FE55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5196" w:type="dxa"/>
            <w:vAlign w:val="center"/>
          </w:tcPr>
          <w:p w14:paraId="709ACAE9" w14:textId="77777777" w:rsidR="009F0175" w:rsidRPr="00140EF6" w:rsidRDefault="009F0175" w:rsidP="00AA72B4">
            <w:pPr>
              <w:pStyle w:val="SWCText"/>
              <w:spacing w:line="240" w:lineRule="auto"/>
              <w:jc w:val="center"/>
              <w:rPr>
                <w:rFonts w:ascii="Arial" w:hAnsi="Arial" w:cs="Arial"/>
                <w:szCs w:val="20"/>
              </w:rPr>
            </w:pPr>
            <w:r w:rsidRPr="00140EF6">
              <w:rPr>
                <w:noProof/>
              </w:rPr>
              <w:drawing>
                <wp:inline distT="0" distB="0" distL="0" distR="0" wp14:anchorId="2A141F7A" wp14:editId="6108598B">
                  <wp:extent cx="3139440" cy="1571625"/>
                  <wp:effectExtent l="0" t="0" r="3810" b="9525"/>
                  <wp:docPr id="47563933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A3D7AD-63F5-4EAD-92FD-DD83CF41E9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9F0175" w:rsidRPr="009333F9" w14:paraId="2C94E0F2" w14:textId="77777777" w:rsidTr="00AA72B4">
        <w:trPr>
          <w:jc w:val="center"/>
        </w:trPr>
        <w:tc>
          <w:tcPr>
            <w:tcW w:w="10212" w:type="dxa"/>
            <w:gridSpan w:val="2"/>
          </w:tcPr>
          <w:p w14:paraId="7E15FCEC" w14:textId="6442FD32" w:rsidR="009F0175" w:rsidRPr="009333F9" w:rsidRDefault="009F0175" w:rsidP="00AA72B4">
            <w:pPr>
              <w:pStyle w:val="SWCText"/>
              <w:spacing w:line="240" w:lineRule="auto"/>
              <w:jc w:val="center"/>
              <w:rPr>
                <w:noProof/>
                <w:lang w:val="en-US"/>
              </w:rPr>
            </w:pPr>
            <w:r w:rsidRPr="00140EF6">
              <w:rPr>
                <w:rFonts w:eastAsiaTheme="minorEastAsia"/>
                <w:b/>
                <w:bCs/>
                <w:i/>
                <w:iCs/>
                <w:color w:val="000000" w:themeColor="dark1"/>
                <w:kern w:val="24"/>
                <w:szCs w:val="20"/>
                <w:lang w:val="en-US"/>
              </w:rPr>
              <w:t xml:space="preserve">Figure </w:t>
            </w:r>
            <w:r w:rsidR="00247861">
              <w:rPr>
                <w:rFonts w:eastAsiaTheme="minorEastAsia"/>
                <w:b/>
                <w:bCs/>
                <w:i/>
                <w:iCs/>
                <w:color w:val="000000" w:themeColor="dark1"/>
                <w:kern w:val="24"/>
                <w:szCs w:val="20"/>
                <w:lang w:val="en-US"/>
              </w:rPr>
              <w:t>S</w:t>
            </w:r>
            <w:r w:rsidR="00B07FD1">
              <w:rPr>
                <w:rFonts w:eastAsiaTheme="minorEastAsia"/>
                <w:b/>
                <w:bCs/>
                <w:i/>
                <w:iCs/>
                <w:color w:val="000000" w:themeColor="dark1"/>
                <w:kern w:val="24"/>
                <w:szCs w:val="20"/>
                <w:lang w:val="en-US"/>
              </w:rPr>
              <w:t>5</w:t>
            </w:r>
            <w:r w:rsidRPr="00140EF6">
              <w:rPr>
                <w:rFonts w:eastAsiaTheme="minorEastAsia"/>
                <w:b/>
                <w:bCs/>
                <w:i/>
                <w:iCs/>
                <w:color w:val="000000" w:themeColor="dark1"/>
                <w:kern w:val="24"/>
                <w:szCs w:val="20"/>
                <w:lang w:val="en-US"/>
              </w:rPr>
              <w:t>. Representative temperature (left) and humidity (right) values for the 3rd of July 2023 at the SAP (up) and MGC (down).</w:t>
            </w:r>
          </w:p>
        </w:tc>
      </w:tr>
    </w:tbl>
    <w:p w14:paraId="00A887DB" w14:textId="77777777" w:rsidR="00CE0282" w:rsidRDefault="00CE0282"/>
    <w:tbl>
      <w:tblPr>
        <w:tblW w:w="9350" w:type="dxa"/>
        <w:tblLook w:val="04A0" w:firstRow="1" w:lastRow="0" w:firstColumn="1" w:lastColumn="0" w:noHBand="0" w:noVBand="1"/>
      </w:tblPr>
      <w:tblGrid>
        <w:gridCol w:w="1980"/>
        <w:gridCol w:w="1170"/>
        <w:gridCol w:w="1116"/>
        <w:gridCol w:w="1355"/>
        <w:gridCol w:w="1316"/>
        <w:gridCol w:w="1192"/>
        <w:gridCol w:w="1221"/>
      </w:tblGrid>
      <w:tr w:rsidR="008B3177" w:rsidRPr="009333F9" w14:paraId="22C32CFC" w14:textId="77777777" w:rsidTr="00973399">
        <w:trPr>
          <w:trHeight w:val="312"/>
        </w:trPr>
        <w:tc>
          <w:tcPr>
            <w:tcW w:w="9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0DFD82" w14:textId="4D49F64B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1419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333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9333F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KPI 4.1. - M</w:t>
            </w: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</w:rPr>
              <w:t>onthly mean value of daily maximum temperature during the summer months of 2023. Recordings from 5 monitoring stations for MGC and SAP.</w:t>
            </w:r>
          </w:p>
        </w:tc>
      </w:tr>
      <w:tr w:rsidR="008B3177" w:rsidRPr="009333F9" w14:paraId="0B130173" w14:textId="77777777" w:rsidTr="00973399">
        <w:trPr>
          <w:trHeight w:val="1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18156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8627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MGC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64BB4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SAP</w:t>
            </w:r>
          </w:p>
        </w:tc>
      </w:tr>
      <w:tr w:rsidR="008B3177" w:rsidRPr="009333F9" w14:paraId="5D519D9D" w14:textId="77777777" w:rsidTr="00973399">
        <w:trPr>
          <w:trHeight w:val="2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012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C4B0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8168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July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5B14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August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D087A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AEDB1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July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49B7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August</w:t>
            </w:r>
          </w:p>
        </w:tc>
      </w:tr>
      <w:tr w:rsidR="008B3177" w:rsidRPr="009333F9" w14:paraId="322F4278" w14:textId="77777777" w:rsidTr="0097339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695A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68F5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2884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31.58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1B8F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5FAFD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28.39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AA508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34.14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1E0A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33.28</w:t>
            </w:r>
          </w:p>
        </w:tc>
      </w:tr>
      <w:tr w:rsidR="008B3177" w:rsidRPr="009333F9" w14:paraId="61E4AF6F" w14:textId="77777777" w:rsidTr="0097339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D174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4382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8913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763F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36.33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F0848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26.24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D913E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31.77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9BE41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30.52</w:t>
            </w:r>
          </w:p>
        </w:tc>
      </w:tr>
      <w:tr w:rsidR="008B3177" w:rsidRPr="009333F9" w14:paraId="041719DC" w14:textId="77777777" w:rsidTr="0097339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1DC7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16B7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1F88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6EF7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29.18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9A2F1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26.78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CDA5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32.14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A0178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31.75</w:t>
            </w:r>
          </w:p>
        </w:tc>
      </w:tr>
      <w:tr w:rsidR="008B3177" w:rsidRPr="009333F9" w14:paraId="55BFB68B" w14:textId="77777777" w:rsidTr="00973399">
        <w:trPr>
          <w:trHeight w:val="17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C86B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6CE4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2D43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334A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B7074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5F26C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02BC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31.12</w:t>
            </w:r>
          </w:p>
        </w:tc>
      </w:tr>
      <w:tr w:rsidR="008B3177" w:rsidRPr="009333F9" w14:paraId="00783C51" w14:textId="77777777" w:rsidTr="00973399">
        <w:trPr>
          <w:trHeight w:val="1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AE0F1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Green Space mean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4D5A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83A55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2910A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31.40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31562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27.30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827E6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32.90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F471F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31.70</w:t>
            </w:r>
          </w:p>
        </w:tc>
      </w:tr>
      <w:tr w:rsidR="008B3177" w:rsidRPr="009333F9" w14:paraId="49736A5D" w14:textId="77777777" w:rsidTr="00973399">
        <w:trPr>
          <w:trHeight w:val="1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B0EA" w14:textId="77777777" w:rsidR="008B3177" w:rsidRPr="009333F9" w:rsidRDefault="008B3177" w:rsidP="00973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Urban Space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D169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644D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35.03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B42D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32.35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80E8C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27.98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2CF6C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C55C5" w14:textId="77777777" w:rsidR="008B3177" w:rsidRPr="009333F9" w:rsidRDefault="008B3177" w:rsidP="00973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333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32.89</w:t>
            </w:r>
          </w:p>
        </w:tc>
      </w:tr>
    </w:tbl>
    <w:p w14:paraId="6B83D1A1" w14:textId="77777777" w:rsidR="008B3177" w:rsidRDefault="008B3177"/>
    <w:tbl>
      <w:tblPr>
        <w:tblStyle w:val="TableGrid"/>
        <w:tblW w:w="1008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0"/>
        <w:gridCol w:w="5130"/>
      </w:tblGrid>
      <w:tr w:rsidR="004E6709" w:rsidRPr="009333F9" w14:paraId="393764B5" w14:textId="77777777" w:rsidTr="00474906">
        <w:trPr>
          <w:trHeight w:val="4400"/>
        </w:trPr>
        <w:tc>
          <w:tcPr>
            <w:tcW w:w="4950" w:type="dxa"/>
          </w:tcPr>
          <w:p w14:paraId="4F51F22F" w14:textId="77777777" w:rsidR="004E6709" w:rsidRPr="009333F9" w:rsidRDefault="004E6709" w:rsidP="004749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333F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br w:type="page"/>
            </w:r>
            <w:r w:rsidRPr="009333F9">
              <w:rPr>
                <w:noProof/>
                <w:sz w:val="21"/>
                <w:szCs w:val="21"/>
              </w:rPr>
              <w:drawing>
                <wp:inline distT="0" distB="0" distL="0" distR="0" wp14:anchorId="6F13246B" wp14:editId="4C690D57">
                  <wp:extent cx="3044825" cy="2809875"/>
                  <wp:effectExtent l="0" t="0" r="3175" b="0"/>
                  <wp:docPr id="1237719678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A2CABF-D12A-55B8-70FC-E0D9A347EF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15C4C7F3" w14:textId="77777777" w:rsidR="004E6709" w:rsidRPr="009333F9" w:rsidRDefault="004E6709" w:rsidP="004749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333F9">
              <w:rPr>
                <w:noProof/>
                <w:sz w:val="21"/>
                <w:szCs w:val="21"/>
              </w:rPr>
              <w:drawing>
                <wp:inline distT="0" distB="0" distL="0" distR="0" wp14:anchorId="75318ECE" wp14:editId="09406AA0">
                  <wp:extent cx="3156585" cy="2952750"/>
                  <wp:effectExtent l="0" t="0" r="5715" b="0"/>
                  <wp:docPr id="34982037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E01FD4-72F2-1BA8-AC42-DBEB07675D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4E6709" w:rsidRPr="009333F9" w14:paraId="54D0F350" w14:textId="77777777" w:rsidTr="00474906">
        <w:tc>
          <w:tcPr>
            <w:tcW w:w="10080" w:type="dxa"/>
            <w:gridSpan w:val="2"/>
          </w:tcPr>
          <w:p w14:paraId="1D1F4CC5" w14:textId="67B74B77" w:rsidR="004E6709" w:rsidRPr="009333F9" w:rsidRDefault="004E6709" w:rsidP="0047490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Figure </w:t>
            </w:r>
            <w:r w:rsidR="00341BD7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S</w:t>
            </w:r>
            <w:r w:rsidR="00B07FD1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6</w:t>
            </w: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. KPI 4.2. – Cooling of ambient air during the summer months of 2023. Recordings from 5 monitoring stations for MGC (left) and SAP (right).</w:t>
            </w:r>
          </w:p>
        </w:tc>
      </w:tr>
    </w:tbl>
    <w:p w14:paraId="4C1B5328" w14:textId="77777777" w:rsidR="004E6709" w:rsidRPr="00B07FD1" w:rsidRDefault="004E6709"/>
    <w:p w14:paraId="731ADAEE" w14:textId="06E397D8" w:rsidR="00BA7F0B" w:rsidRPr="00B07FD1" w:rsidRDefault="00BA7F0B">
      <w:r w:rsidRPr="00B07FD1">
        <w:br w:type="page"/>
      </w:r>
    </w:p>
    <w:tbl>
      <w:tblPr>
        <w:tblStyle w:val="TableGrid"/>
        <w:tblW w:w="9582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4792"/>
        <w:gridCol w:w="4664"/>
        <w:gridCol w:w="88"/>
      </w:tblGrid>
      <w:tr w:rsidR="000C6788" w:rsidRPr="009333F9" w14:paraId="5E6FDF72" w14:textId="77777777" w:rsidTr="00BA7F0B">
        <w:trPr>
          <w:gridBefore w:val="1"/>
          <w:gridAfter w:val="1"/>
          <w:wBefore w:w="38" w:type="dxa"/>
          <w:wAfter w:w="88" w:type="dxa"/>
          <w:trHeight w:val="6480"/>
        </w:trPr>
        <w:tc>
          <w:tcPr>
            <w:tcW w:w="9456" w:type="dxa"/>
            <w:gridSpan w:val="2"/>
            <w:vAlign w:val="center"/>
          </w:tcPr>
          <w:p w14:paraId="19A4B2E6" w14:textId="77777777" w:rsidR="000C6788" w:rsidRPr="009333F9" w:rsidRDefault="000C6788" w:rsidP="001B3A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33F9">
              <w:rPr>
                <w:noProof/>
              </w:rPr>
              <w:lastRenderedPageBreak/>
              <w:drawing>
                <wp:inline distT="0" distB="0" distL="0" distR="0" wp14:anchorId="0E4C6169" wp14:editId="2341AB80">
                  <wp:extent cx="5866130" cy="4001712"/>
                  <wp:effectExtent l="0" t="0" r="1270" b="0"/>
                  <wp:docPr id="99531728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A5853-7D2F-4E9B-B2A2-6011D2E438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0C6788" w:rsidRPr="009333F9" w14:paraId="051D36F6" w14:textId="77777777" w:rsidTr="00BA7F0B">
        <w:trPr>
          <w:gridBefore w:val="1"/>
          <w:gridAfter w:val="1"/>
          <w:wBefore w:w="38" w:type="dxa"/>
          <w:wAfter w:w="88" w:type="dxa"/>
          <w:trHeight w:val="5840"/>
        </w:trPr>
        <w:tc>
          <w:tcPr>
            <w:tcW w:w="9456" w:type="dxa"/>
            <w:gridSpan w:val="2"/>
            <w:vAlign w:val="center"/>
          </w:tcPr>
          <w:p w14:paraId="04DBF39B" w14:textId="77777777" w:rsidR="000C6788" w:rsidRPr="009333F9" w:rsidRDefault="000C6788" w:rsidP="001B3A0C">
            <w:pPr>
              <w:jc w:val="center"/>
              <w:rPr>
                <w:noProof/>
              </w:rPr>
            </w:pPr>
            <w:r w:rsidRPr="009333F9">
              <w:rPr>
                <w:noProof/>
              </w:rPr>
              <w:drawing>
                <wp:inline distT="0" distB="0" distL="0" distR="0" wp14:anchorId="295D0360" wp14:editId="7057445A">
                  <wp:extent cx="5866130" cy="3665551"/>
                  <wp:effectExtent l="0" t="0" r="1270" b="0"/>
                  <wp:docPr id="52885345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2836A2-A6AA-418A-9A61-630B0F755C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0C6788" w:rsidRPr="009333F9" w14:paraId="36AC6285" w14:textId="77777777" w:rsidTr="00BA7F0B">
        <w:trPr>
          <w:gridBefore w:val="1"/>
          <w:gridAfter w:val="1"/>
          <w:wBefore w:w="38" w:type="dxa"/>
          <w:wAfter w:w="88" w:type="dxa"/>
          <w:trHeight w:val="530"/>
        </w:trPr>
        <w:tc>
          <w:tcPr>
            <w:tcW w:w="9456" w:type="dxa"/>
            <w:gridSpan w:val="2"/>
          </w:tcPr>
          <w:p w14:paraId="4CD230F1" w14:textId="39B177A0" w:rsidR="000C6788" w:rsidRPr="009333F9" w:rsidRDefault="000C6788" w:rsidP="001B3A0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en-US"/>
              </w:rPr>
            </w:pP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Figure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 </w:t>
            </w:r>
            <w:r w:rsidR="000F3E08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S</w:t>
            </w:r>
            <w:r w:rsidR="00B07FD1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7</w:t>
            </w: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. KPI 4.3. –Maximum daily thermal stress during the summer months of 2023 as revealed by UTCI measurements. Recordings from 5 monitoring stations for MGC (up) and SAP (down).</w:t>
            </w:r>
          </w:p>
        </w:tc>
      </w:tr>
      <w:tr w:rsidR="00A053BB" w:rsidRPr="009333F9" w14:paraId="7B688BD2" w14:textId="77777777" w:rsidTr="00BA7F0B">
        <w:trPr>
          <w:trHeight w:val="5228"/>
        </w:trPr>
        <w:tc>
          <w:tcPr>
            <w:tcW w:w="4830" w:type="dxa"/>
            <w:gridSpan w:val="2"/>
            <w:vAlign w:val="center"/>
          </w:tcPr>
          <w:p w14:paraId="6BD484E2" w14:textId="77777777" w:rsidR="00A053BB" w:rsidRPr="009333F9" w:rsidRDefault="00A053BB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noProof/>
              </w:rPr>
              <w:lastRenderedPageBreak/>
              <w:drawing>
                <wp:inline distT="0" distB="0" distL="0" distR="0" wp14:anchorId="1B056165" wp14:editId="38762C45">
                  <wp:extent cx="2924175" cy="3286125"/>
                  <wp:effectExtent l="0" t="0" r="0" b="0"/>
                  <wp:docPr id="94927421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4900BB-AAE6-7DD1-D2B1-CB6F89533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2"/>
            <w:vAlign w:val="center"/>
          </w:tcPr>
          <w:p w14:paraId="52FAD274" w14:textId="77777777" w:rsidR="00A053BB" w:rsidRPr="009333F9" w:rsidRDefault="00A053BB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3F9">
              <w:rPr>
                <w:noProof/>
              </w:rPr>
              <w:drawing>
                <wp:inline distT="0" distB="0" distL="0" distR="0" wp14:anchorId="288D1EF8" wp14:editId="48E9EA02">
                  <wp:extent cx="2873375" cy="3286125"/>
                  <wp:effectExtent l="0" t="0" r="3175" b="0"/>
                  <wp:docPr id="21858098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726958-FB53-930A-C4FF-0E52434416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A053BB" w:rsidRPr="009333F9" w14:paraId="5C89516B" w14:textId="77777777" w:rsidTr="000C6788">
        <w:tc>
          <w:tcPr>
            <w:tcW w:w="9582" w:type="dxa"/>
            <w:gridSpan w:val="4"/>
          </w:tcPr>
          <w:p w14:paraId="74C8F5C4" w14:textId="082FF5C1" w:rsidR="00A053BB" w:rsidRPr="009333F9" w:rsidRDefault="00A053BB" w:rsidP="009733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Figure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S</w:t>
            </w:r>
            <w:r w:rsidR="00B07FD1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>8</w:t>
            </w:r>
            <w:r w:rsidRPr="009333F9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. KPI 4.3. – Maximum thermal stress distribution for two summer days of 2023. Recordings from Mobile weather station for MGC (left) and SAP (right). </w:t>
            </w:r>
          </w:p>
        </w:tc>
      </w:tr>
    </w:tbl>
    <w:p w14:paraId="17DC566F" w14:textId="053C6F70" w:rsidR="00440E1F" w:rsidRPr="00440E1F" w:rsidRDefault="00440E1F">
      <w:pPr>
        <w:rPr>
          <w:lang w:val="el-GR"/>
        </w:rPr>
      </w:pPr>
    </w:p>
    <w:sectPr w:rsidR="00440E1F" w:rsidRPr="00440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61"/>
    <w:rsid w:val="00012A27"/>
    <w:rsid w:val="00013E00"/>
    <w:rsid w:val="0005658A"/>
    <w:rsid w:val="0007558D"/>
    <w:rsid w:val="00075E03"/>
    <w:rsid w:val="000C3B94"/>
    <w:rsid w:val="000C41FF"/>
    <w:rsid w:val="000C6788"/>
    <w:rsid w:val="000E033E"/>
    <w:rsid w:val="000F3647"/>
    <w:rsid w:val="000F3E08"/>
    <w:rsid w:val="00104BD1"/>
    <w:rsid w:val="00116642"/>
    <w:rsid w:val="001312C7"/>
    <w:rsid w:val="00140EF6"/>
    <w:rsid w:val="001419D3"/>
    <w:rsid w:val="00143353"/>
    <w:rsid w:val="001C7FFB"/>
    <w:rsid w:val="001F67B4"/>
    <w:rsid w:val="00225E8C"/>
    <w:rsid w:val="00247861"/>
    <w:rsid w:val="00271DF4"/>
    <w:rsid w:val="00316384"/>
    <w:rsid w:val="003221AD"/>
    <w:rsid w:val="00326B61"/>
    <w:rsid w:val="00337DEE"/>
    <w:rsid w:val="00341BD7"/>
    <w:rsid w:val="00376F29"/>
    <w:rsid w:val="00394481"/>
    <w:rsid w:val="00395B62"/>
    <w:rsid w:val="00395E6D"/>
    <w:rsid w:val="003C652C"/>
    <w:rsid w:val="003E0E31"/>
    <w:rsid w:val="00421DDA"/>
    <w:rsid w:val="00440E1F"/>
    <w:rsid w:val="004756B3"/>
    <w:rsid w:val="004807AA"/>
    <w:rsid w:val="0048785B"/>
    <w:rsid w:val="00496095"/>
    <w:rsid w:val="004D697E"/>
    <w:rsid w:val="004E190E"/>
    <w:rsid w:val="004E31CC"/>
    <w:rsid w:val="004E6709"/>
    <w:rsid w:val="004E6978"/>
    <w:rsid w:val="00542AA0"/>
    <w:rsid w:val="00577DFD"/>
    <w:rsid w:val="00585B3E"/>
    <w:rsid w:val="0058616A"/>
    <w:rsid w:val="00587DDD"/>
    <w:rsid w:val="005D79CC"/>
    <w:rsid w:val="005F3414"/>
    <w:rsid w:val="005F4080"/>
    <w:rsid w:val="0061055A"/>
    <w:rsid w:val="00651C4A"/>
    <w:rsid w:val="006A499C"/>
    <w:rsid w:val="006B29D1"/>
    <w:rsid w:val="006F584C"/>
    <w:rsid w:val="0071524E"/>
    <w:rsid w:val="007448F8"/>
    <w:rsid w:val="00745F88"/>
    <w:rsid w:val="00750FF2"/>
    <w:rsid w:val="007B70EF"/>
    <w:rsid w:val="007E2961"/>
    <w:rsid w:val="00835434"/>
    <w:rsid w:val="00862699"/>
    <w:rsid w:val="008858A3"/>
    <w:rsid w:val="008B3177"/>
    <w:rsid w:val="008F0EC9"/>
    <w:rsid w:val="0091168E"/>
    <w:rsid w:val="0091419D"/>
    <w:rsid w:val="009162F8"/>
    <w:rsid w:val="00965DFD"/>
    <w:rsid w:val="00991B44"/>
    <w:rsid w:val="00994414"/>
    <w:rsid w:val="009C4301"/>
    <w:rsid w:val="009D12A7"/>
    <w:rsid w:val="009F0175"/>
    <w:rsid w:val="00A053BB"/>
    <w:rsid w:val="00A6423F"/>
    <w:rsid w:val="00A94A3B"/>
    <w:rsid w:val="00AB414D"/>
    <w:rsid w:val="00AC7146"/>
    <w:rsid w:val="00AE0BB8"/>
    <w:rsid w:val="00AE2DB5"/>
    <w:rsid w:val="00B07FD1"/>
    <w:rsid w:val="00B44A43"/>
    <w:rsid w:val="00B66262"/>
    <w:rsid w:val="00B85D57"/>
    <w:rsid w:val="00BA2E9B"/>
    <w:rsid w:val="00BA7F0B"/>
    <w:rsid w:val="00BD3EA5"/>
    <w:rsid w:val="00BD79A6"/>
    <w:rsid w:val="00BE59B1"/>
    <w:rsid w:val="00BF20CA"/>
    <w:rsid w:val="00C329A1"/>
    <w:rsid w:val="00C71A5E"/>
    <w:rsid w:val="00C744B2"/>
    <w:rsid w:val="00C855D2"/>
    <w:rsid w:val="00C93C39"/>
    <w:rsid w:val="00CE0282"/>
    <w:rsid w:val="00CE63BC"/>
    <w:rsid w:val="00D76812"/>
    <w:rsid w:val="00D80B92"/>
    <w:rsid w:val="00DA03E7"/>
    <w:rsid w:val="00DB1A22"/>
    <w:rsid w:val="00DE3630"/>
    <w:rsid w:val="00E008AC"/>
    <w:rsid w:val="00E15407"/>
    <w:rsid w:val="00E23CAE"/>
    <w:rsid w:val="00E71FC2"/>
    <w:rsid w:val="00E83DC7"/>
    <w:rsid w:val="00EA5ED3"/>
    <w:rsid w:val="00EB0B66"/>
    <w:rsid w:val="00F17C00"/>
    <w:rsid w:val="00F26052"/>
    <w:rsid w:val="00F32043"/>
    <w:rsid w:val="00F50B41"/>
    <w:rsid w:val="00F57EDA"/>
    <w:rsid w:val="00F75AF2"/>
    <w:rsid w:val="00F768C8"/>
    <w:rsid w:val="00FD79DE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D878"/>
  <w15:chartTrackingRefBased/>
  <w15:docId w15:val="{A776480A-D7A9-4880-AB78-891B2186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BC"/>
  </w:style>
  <w:style w:type="paragraph" w:styleId="Heading1">
    <w:name w:val="heading 1"/>
    <w:basedOn w:val="Normal"/>
    <w:next w:val="Normal"/>
    <w:link w:val="Heading1Char"/>
    <w:uiPriority w:val="9"/>
    <w:qFormat/>
    <w:rsid w:val="00326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B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B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B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B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B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B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D79DE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CText">
    <w:name w:val="SWC_Text"/>
    <w:qFormat/>
    <w:rsid w:val="00FD79DE"/>
    <w:pPr>
      <w:widowControl w:val="0"/>
      <w:spacing w:after="120" w:line="276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webSettings" Target="webSettings.xml"/><Relationship Id="rId21" Type="http://schemas.openxmlformats.org/officeDocument/2006/relationships/chart" Target="charts/chart14.xml"/><Relationship Id="rId7" Type="http://schemas.openxmlformats.org/officeDocument/2006/relationships/image" Target="media/image4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ettings" Target="setting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image" Target="media/image1.png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tucgr-my.sharepoint.com/personal/alilli_tuc_gr/Documents/Desktop/KPI%20-%20pilot%20mapping_CHANIA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tucgr-my.sharepoint.com/personal/alilli_tuc_gr/Documents/Desktop/KPI%20-%20pilot%20mapping_CHANI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05980242053077"/>
          <c:y val="7.9668923790271295E-2"/>
          <c:w val="0.79028279017206182"/>
          <c:h val="0.71208809850294741"/>
        </c:manualLayout>
      </c:layout>
      <c:scatterChart>
        <c:scatterStyle val="lineMarker"/>
        <c:varyColors val="0"/>
        <c:ser>
          <c:idx val="0"/>
          <c:order val="0"/>
          <c:tx>
            <c:v>MGC</c:v>
          </c:tx>
          <c:spPr>
            <a:ln w="25400" cap="rnd">
              <a:noFill/>
              <a:round/>
            </a:ln>
            <a:effectLst/>
          </c:spPr>
          <c:marker>
            <c:symbol val="x"/>
            <c:size val="3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'[KPI - pilot mapping_CHANIA.xlsx]MGC-MS'!$A$31:$A$42</c:f>
              <c:numCache>
                <c:formatCode>00</c:formatCode>
                <c:ptCount val="12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</c:numCache>
            </c:numRef>
          </c:xVal>
          <c:yVal>
            <c:numRef>
              <c:f>'[KPI - pilot mapping_CHANIA.xlsx]MGC-MS'!$B$31:$B$42</c:f>
              <c:numCache>
                <c:formatCode>General</c:formatCode>
                <c:ptCount val="12"/>
                <c:pt idx="0">
                  <c:v>0.220053</c:v>
                </c:pt>
                <c:pt idx="1">
                  <c:v>0.21337800000000001</c:v>
                </c:pt>
                <c:pt idx="2">
                  <c:v>0.21109900000000001</c:v>
                </c:pt>
                <c:pt idx="3">
                  <c:v>0.23441100000000001</c:v>
                </c:pt>
                <c:pt idx="4">
                  <c:v>0.232408</c:v>
                </c:pt>
                <c:pt idx="5">
                  <c:v>0.23249400000000001</c:v>
                </c:pt>
                <c:pt idx="6">
                  <c:v>0.220749</c:v>
                </c:pt>
                <c:pt idx="7">
                  <c:v>0.132771</c:v>
                </c:pt>
                <c:pt idx="8">
                  <c:v>0.195382</c:v>
                </c:pt>
                <c:pt idx="9">
                  <c:v>0.22165000000000001</c:v>
                </c:pt>
                <c:pt idx="10">
                  <c:v>0.20516400000000001</c:v>
                </c:pt>
                <c:pt idx="11">
                  <c:v>0.205762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DBE-475E-96CE-629EEB05F683}"/>
            </c:ext>
          </c:extLst>
        </c:ser>
        <c:ser>
          <c:idx val="1"/>
          <c:order val="1"/>
          <c:tx>
            <c:v>SAP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'[KPI - pilot mapping_CHANIA.xlsx]MGC-MS'!$A$31:$A$42</c:f>
              <c:numCache>
                <c:formatCode>00</c:formatCode>
                <c:ptCount val="12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</c:numCache>
            </c:numRef>
          </c:xVal>
          <c:yVal>
            <c:numRef>
              <c:f>'[KPI - pilot mapping_CHANIA.xlsx]MGC-MS'!$C$31:$C$42</c:f>
              <c:numCache>
                <c:formatCode>General</c:formatCode>
                <c:ptCount val="12"/>
                <c:pt idx="0">
                  <c:v>0.21019599999999999</c:v>
                </c:pt>
                <c:pt idx="1">
                  <c:v>0.17929899999999999</c:v>
                </c:pt>
                <c:pt idx="2">
                  <c:v>0.14954700000000001</c:v>
                </c:pt>
                <c:pt idx="3">
                  <c:v>0.15551300000000001</c:v>
                </c:pt>
                <c:pt idx="4">
                  <c:v>0.150588</c:v>
                </c:pt>
                <c:pt idx="5">
                  <c:v>0.16600999999999999</c:v>
                </c:pt>
                <c:pt idx="6">
                  <c:v>0.17569699999999999</c:v>
                </c:pt>
                <c:pt idx="7">
                  <c:v>0.177704</c:v>
                </c:pt>
                <c:pt idx="8">
                  <c:v>0.22795799999999999</c:v>
                </c:pt>
                <c:pt idx="9">
                  <c:v>0.25163200000000002</c:v>
                </c:pt>
                <c:pt idx="10">
                  <c:v>0.229349</c:v>
                </c:pt>
                <c:pt idx="11">
                  <c:v>0.23096700000000001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DBE-475E-96CE-629EEB05F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96625583"/>
        <c:axId val="1138457167"/>
      </c:scatterChart>
      <c:valAx>
        <c:axId val="796625583"/>
        <c:scaling>
          <c:orientation val="minMax"/>
          <c:max val="12"/>
        </c:scaling>
        <c:delete val="0"/>
        <c:axPos val="b"/>
        <c:numFmt formatCode="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8457167"/>
        <c:crosses val="autoZero"/>
        <c:crossBetween val="midCat"/>
        <c:majorUnit val="1"/>
      </c:valAx>
      <c:valAx>
        <c:axId val="1138457167"/>
        <c:scaling>
          <c:orientation val="minMax"/>
          <c:min val="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6625583"/>
        <c:crosses val="autoZero"/>
        <c:crossBetween val="midCat"/>
        <c:majorUnit val="5.000000000000001E-2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6706687532859643"/>
          <c:y val="9.2428888614315505E-3"/>
          <c:w val="0.29235119356782246"/>
          <c:h val="0.256420995657048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277282488449276"/>
          <c:y val="5.1377860812704346E-2"/>
          <c:w val="0.56741552798884953"/>
          <c:h val="0.4442647669975397"/>
        </c:manualLayout>
      </c:layout>
      <c:barChart>
        <c:barDir val="bar"/>
        <c:grouping val="clustered"/>
        <c:varyColors val="0"/>
        <c:ser>
          <c:idx val="0"/>
          <c:order val="0"/>
          <c:tx>
            <c:v>no of days &lt;1°C</c:v>
          </c:tx>
          <c:spPr>
            <a:solidFill>
              <a:schemeClr val="accent6">
                <a:lumMod val="20000"/>
                <a:lumOff val="80000"/>
              </a:schemeClr>
            </a:solidFill>
            <a:ln>
              <a:solidFill>
                <a:schemeClr val="accent6">
                  <a:lumMod val="20000"/>
                  <a:lumOff val="80000"/>
                </a:schemeClr>
              </a:solidFill>
            </a:ln>
            <a:effectLst/>
          </c:spPr>
          <c:invertIfNegative val="0"/>
          <c:cat>
            <c:strRef>
              <c:f>'[KPI - pilot mapping_CHANIA.xlsx]MGC'!$F$347:$H$347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mapping_CHANIA.xlsx]MGC'!$F$348:$H$348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6C-4E6C-83C5-909F05F460CE}"/>
            </c:ext>
          </c:extLst>
        </c:ser>
        <c:ser>
          <c:idx val="1"/>
          <c:order val="1"/>
          <c:tx>
            <c:v>no of days 1-1.7°C</c:v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accent6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strRef>
              <c:f>'[KPI - pilot mapping_CHANIA.xlsx]MGC'!$F$347:$H$347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mapping_CHANIA.xlsx]MGC'!$F$349:$H$349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6C-4E6C-83C5-909F05F460CE}"/>
            </c:ext>
          </c:extLst>
        </c:ser>
        <c:ser>
          <c:idx val="2"/>
          <c:order val="2"/>
          <c:tx>
            <c:v>no of days 1.7-2.3°C</c:v>
          </c:tx>
          <c:spPr>
            <a:solidFill>
              <a:srgbClr val="60943E"/>
            </a:solidFill>
            <a:ln>
              <a:solidFill>
                <a:srgbClr val="60943E"/>
              </a:solidFill>
            </a:ln>
            <a:effectLst/>
          </c:spPr>
          <c:invertIfNegative val="0"/>
          <c:cat>
            <c:strRef>
              <c:f>'[KPI - pilot mapping_CHANIA.xlsx]MGC'!$F$347:$H$347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mapping_CHANIA.xlsx]MGC'!$F$350:$H$350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6C-4E6C-83C5-909F05F460CE}"/>
            </c:ext>
          </c:extLst>
        </c:ser>
        <c:ser>
          <c:idx val="3"/>
          <c:order val="3"/>
          <c:tx>
            <c:v>no of days 2.3-3°C</c:v>
          </c:tx>
          <c:spPr>
            <a:solidFill>
              <a:schemeClr val="accent6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  <a:effectLst/>
          </c:spPr>
          <c:invertIfNegative val="0"/>
          <c:cat>
            <c:strRef>
              <c:f>'[KPI - pilot mapping_CHANIA.xlsx]MGC'!$F$347:$H$347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mapping_CHANIA.xlsx]MGC'!$F$351:$H$351</c:f>
              <c:numCache>
                <c:formatCode>General</c:formatCode>
                <c:ptCount val="3"/>
                <c:pt idx="0">
                  <c:v>3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6C-4E6C-83C5-909F05F460CE}"/>
            </c:ext>
          </c:extLst>
        </c:ser>
        <c:ser>
          <c:idx val="4"/>
          <c:order val="4"/>
          <c:tx>
            <c:v>no of days &gt;3°C</c:v>
          </c:tx>
          <c:spPr>
            <a:solidFill>
              <a:srgbClr val="1C2C12"/>
            </a:solidFill>
            <a:ln>
              <a:solidFill>
                <a:srgbClr val="1C2C12"/>
              </a:solidFill>
            </a:ln>
            <a:effectLst/>
          </c:spPr>
          <c:invertIfNegative val="0"/>
          <c:cat>
            <c:strRef>
              <c:f>'[KPI - pilot mapping_CHANIA.xlsx]MGC'!$F$347:$H$347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mapping_CHANIA.xlsx]MGC'!$F$352:$H$352</c:f>
              <c:numCache>
                <c:formatCode>General</c:formatCode>
                <c:ptCount val="3"/>
                <c:pt idx="0">
                  <c:v>8</c:v>
                </c:pt>
                <c:pt idx="1">
                  <c:v>11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6C-4E6C-83C5-909F05F46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40383455"/>
        <c:axId val="2144695951"/>
      </c:barChart>
      <c:catAx>
        <c:axId val="21403834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4695951"/>
        <c:crosses val="autoZero"/>
        <c:auto val="1"/>
        <c:lblAlgn val="ctr"/>
        <c:lblOffset val="100"/>
        <c:noMultiLvlLbl val="0"/>
      </c:catAx>
      <c:valAx>
        <c:axId val="21446959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03834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230333496448537"/>
          <c:y val="5.2206929283341245E-2"/>
          <c:w val="0.56909026202233193"/>
          <c:h val="0.41156661895668356"/>
        </c:manualLayout>
      </c:layout>
      <c:barChart>
        <c:barDir val="bar"/>
        <c:grouping val="clustered"/>
        <c:varyColors val="0"/>
        <c:ser>
          <c:idx val="0"/>
          <c:order val="0"/>
          <c:tx>
            <c:v>no of days &lt;1˚C</c:v>
          </c:tx>
          <c:spPr>
            <a:solidFill>
              <a:schemeClr val="accent6">
                <a:lumMod val="20000"/>
                <a:lumOff val="80000"/>
              </a:schemeClr>
            </a:solidFill>
            <a:ln>
              <a:solidFill>
                <a:schemeClr val="accent6">
                  <a:lumMod val="20000"/>
                  <a:lumOff val="80000"/>
                </a:schemeClr>
              </a:solidFill>
            </a:ln>
            <a:effectLst/>
          </c:spPr>
          <c:invertIfNegative val="0"/>
          <c:cat>
            <c:strRef>
              <c:f>'[KPI - pilot mapping_CHANIA.xlsx]SAP'!$F$367:$H$367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mapping_CHANIA.xlsx]SAP'!$F$368:$H$368</c:f>
              <c:numCache>
                <c:formatCode>General</c:formatCode>
                <c:ptCount val="3"/>
                <c:pt idx="0">
                  <c:v>22</c:v>
                </c:pt>
                <c:pt idx="1">
                  <c:v>16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53-4D97-8EDB-E0D93B5E315E}"/>
            </c:ext>
          </c:extLst>
        </c:ser>
        <c:ser>
          <c:idx val="1"/>
          <c:order val="1"/>
          <c:tx>
            <c:v>no of days 1-1.7 ˚C</c:v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strRef>
              <c:f>'[KPI - pilot mapping_CHANIA.xlsx]SAP'!$F$367:$H$367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mapping_CHANIA.xlsx]SAP'!$F$369:$H$369</c:f>
              <c:numCache>
                <c:formatCode>General</c:formatCode>
                <c:ptCount val="3"/>
                <c:pt idx="0">
                  <c:v>5</c:v>
                </c:pt>
                <c:pt idx="1">
                  <c:v>13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53-4D97-8EDB-E0D93B5E315E}"/>
            </c:ext>
          </c:extLst>
        </c:ser>
        <c:ser>
          <c:idx val="2"/>
          <c:order val="2"/>
          <c:tx>
            <c:v>no of days 1.7-2.3 ˚C</c:v>
          </c:tx>
          <c:spPr>
            <a:solidFill>
              <a:srgbClr val="60943E"/>
            </a:solidFill>
            <a:ln>
              <a:solidFill>
                <a:srgbClr val="60943E"/>
              </a:solidFill>
            </a:ln>
            <a:effectLst/>
          </c:spPr>
          <c:invertIfNegative val="0"/>
          <c:cat>
            <c:strRef>
              <c:f>'[KPI - pilot mapping_CHANIA.xlsx]SAP'!$F$367:$H$367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mapping_CHANIA.xlsx]SAP'!$F$370:$H$370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53-4D97-8EDB-E0D93B5E315E}"/>
            </c:ext>
          </c:extLst>
        </c:ser>
        <c:ser>
          <c:idx val="3"/>
          <c:order val="3"/>
          <c:tx>
            <c:v>no of days 2.3-3 ˚C</c:v>
          </c:tx>
          <c:spPr>
            <a:solidFill>
              <a:schemeClr val="accent6">
                <a:lumMod val="50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  <a:effectLst/>
          </c:spPr>
          <c:invertIfNegative val="0"/>
          <c:cat>
            <c:strRef>
              <c:f>'[KPI - pilot mapping_CHANIA.xlsx]SAP'!$F$367:$H$367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mapping_CHANIA.xlsx]SAP'!$F$371:$H$371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53-4D97-8EDB-E0D93B5E315E}"/>
            </c:ext>
          </c:extLst>
        </c:ser>
        <c:ser>
          <c:idx val="4"/>
          <c:order val="4"/>
          <c:tx>
            <c:v>no of days &gt;3 ˚C</c:v>
          </c:tx>
          <c:spPr>
            <a:solidFill>
              <a:srgbClr val="1C2C12"/>
            </a:solidFill>
            <a:ln>
              <a:solidFill>
                <a:srgbClr val="1C2C12"/>
              </a:solidFill>
            </a:ln>
            <a:effectLst/>
          </c:spPr>
          <c:invertIfNegative val="0"/>
          <c:cat>
            <c:strRef>
              <c:f>'[KPI - pilot mapping_CHANIA.xlsx]SAP'!$F$367:$H$367</c:f>
              <c:strCache>
                <c:ptCount val="3"/>
                <c:pt idx="0">
                  <c:v>June</c:v>
                </c:pt>
                <c:pt idx="1">
                  <c:v>July</c:v>
                </c:pt>
                <c:pt idx="2">
                  <c:v>August</c:v>
                </c:pt>
              </c:strCache>
            </c:strRef>
          </c:cat>
          <c:val>
            <c:numRef>
              <c:f>'[KPI - pilot mapping_CHANIA.xlsx]SAP'!$F$372:$H$372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753-4D97-8EDB-E0D93B5E31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72901568"/>
        <c:axId val="432230544"/>
      </c:barChart>
      <c:catAx>
        <c:axId val="127290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2230544"/>
        <c:crosses val="autoZero"/>
        <c:auto val="1"/>
        <c:lblAlgn val="ctr"/>
        <c:lblOffset val="100"/>
        <c:noMultiLvlLbl val="0"/>
      </c:catAx>
      <c:valAx>
        <c:axId val="432230544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29015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703131911881802"/>
          <c:y val="0"/>
          <c:w val="0.68336193930814826"/>
          <c:h val="0.665602590960533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MGC!$X$211</c:f>
              <c:strCache>
                <c:ptCount val="1"/>
                <c:pt idx="0">
                  <c:v>no of days with extreme heat stress</c:v>
                </c:pt>
              </c:strCache>
            </c:strRef>
          </c:tx>
          <c:spPr>
            <a:solidFill>
              <a:srgbClr val="5C2A08"/>
            </a:solidFill>
            <a:ln>
              <a:solidFill>
                <a:schemeClr val="accent2">
                  <a:lumMod val="50000"/>
                </a:schemeClr>
              </a:solidFill>
            </a:ln>
            <a:effectLst/>
          </c:spPr>
          <c:invertIfNegative val="0"/>
          <c:cat>
            <c:multiLvlStrRef>
              <c:f>MGC!$Y$209:$AM$210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F3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MGC!$Y$211:$AM$211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E8-4E3B-ABF9-EDDDAB9FE55D}"/>
            </c:ext>
          </c:extLst>
        </c:ser>
        <c:ser>
          <c:idx val="1"/>
          <c:order val="1"/>
          <c:tx>
            <c:strRef>
              <c:f>MGC!$X$212</c:f>
              <c:strCache>
                <c:ptCount val="1"/>
                <c:pt idx="0">
                  <c:v>no of days with very strong heat stress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multiLvlStrRef>
              <c:f>MGC!$Y$209:$AM$210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F3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MGC!$Y$212:$AM$212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23</c:v>
                </c:pt>
                <c:pt idx="7">
                  <c:v>0</c:v>
                </c:pt>
                <c:pt idx="8">
                  <c:v>0</c:v>
                </c:pt>
                <c:pt idx="9">
                  <c:v>5</c:v>
                </c:pt>
                <c:pt idx="10">
                  <c:v>0</c:v>
                </c:pt>
                <c:pt idx="11">
                  <c:v>23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E8-4E3B-ABF9-EDDDAB9FE55D}"/>
            </c:ext>
          </c:extLst>
        </c:ser>
        <c:ser>
          <c:idx val="2"/>
          <c:order val="2"/>
          <c:tx>
            <c:strRef>
              <c:f>MGC!$X$213</c:f>
              <c:strCache>
                <c:ptCount val="1"/>
                <c:pt idx="0">
                  <c:v>no of days with strong heat stress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/>
              </a:solidFill>
            </a:ln>
            <a:effectLst/>
          </c:spPr>
          <c:invertIfNegative val="0"/>
          <c:cat>
            <c:multiLvlStrRef>
              <c:f>MGC!$Y$209:$AM$210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F3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MGC!$Y$213:$AM$213</c:f>
              <c:numCache>
                <c:formatCode>General</c:formatCode>
                <c:ptCount val="15"/>
                <c:pt idx="0">
                  <c:v>0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  <c:pt idx="4">
                  <c:v>8</c:v>
                </c:pt>
                <c:pt idx="5">
                  <c:v>12</c:v>
                </c:pt>
                <c:pt idx="6">
                  <c:v>8</c:v>
                </c:pt>
                <c:pt idx="7">
                  <c:v>7</c:v>
                </c:pt>
                <c:pt idx="8">
                  <c:v>9</c:v>
                </c:pt>
                <c:pt idx="9">
                  <c:v>26</c:v>
                </c:pt>
                <c:pt idx="10">
                  <c:v>17</c:v>
                </c:pt>
                <c:pt idx="11">
                  <c:v>5</c:v>
                </c:pt>
                <c:pt idx="12">
                  <c:v>1</c:v>
                </c:pt>
                <c:pt idx="13">
                  <c:v>2</c:v>
                </c:pt>
                <c:pt idx="1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E8-4E3B-ABF9-EDDDAB9FE55D}"/>
            </c:ext>
          </c:extLst>
        </c:ser>
        <c:ser>
          <c:idx val="3"/>
          <c:order val="3"/>
          <c:tx>
            <c:strRef>
              <c:f>MGC!$X$214</c:f>
              <c:strCache>
                <c:ptCount val="1"/>
                <c:pt idx="0">
                  <c:v>no of days with moderate heat stress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accent2">
                  <a:lumMod val="40000"/>
                  <a:lumOff val="60000"/>
                </a:schemeClr>
              </a:solidFill>
            </a:ln>
            <a:effectLst/>
          </c:spPr>
          <c:invertIfNegative val="0"/>
          <c:cat>
            <c:multiLvlStrRef>
              <c:f>MGC!$Y$209:$AM$210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F3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MGC!$Y$214:$AM$214</c:f>
              <c:numCache>
                <c:formatCode>General</c:formatCode>
                <c:ptCount val="15"/>
                <c:pt idx="0">
                  <c:v>21</c:v>
                </c:pt>
                <c:pt idx="1">
                  <c:v>9</c:v>
                </c:pt>
                <c:pt idx="2">
                  <c:v>15</c:v>
                </c:pt>
                <c:pt idx="3">
                  <c:v>17</c:v>
                </c:pt>
                <c:pt idx="4">
                  <c:v>13</c:v>
                </c:pt>
                <c:pt idx="5">
                  <c:v>18</c:v>
                </c:pt>
                <c:pt idx="6">
                  <c:v>0</c:v>
                </c:pt>
                <c:pt idx="7">
                  <c:v>24</c:v>
                </c:pt>
                <c:pt idx="8">
                  <c:v>22</c:v>
                </c:pt>
                <c:pt idx="9">
                  <c:v>0</c:v>
                </c:pt>
                <c:pt idx="10">
                  <c:v>13</c:v>
                </c:pt>
                <c:pt idx="11">
                  <c:v>0</c:v>
                </c:pt>
                <c:pt idx="12">
                  <c:v>29</c:v>
                </c:pt>
                <c:pt idx="13">
                  <c:v>28</c:v>
                </c:pt>
                <c:pt idx="1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E8-4E3B-ABF9-EDDDAB9FE55D}"/>
            </c:ext>
          </c:extLst>
        </c:ser>
        <c:ser>
          <c:idx val="4"/>
          <c:order val="4"/>
          <c:tx>
            <c:strRef>
              <c:f>MGC!$X$215</c:f>
              <c:strCache>
                <c:ptCount val="1"/>
                <c:pt idx="0">
                  <c:v>no of days with  no thermal stress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accent6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multiLvlStrRef>
              <c:f>MGC!$Y$209:$AM$210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F3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MGC!$Y$215:$AM$215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7</c:v>
                </c:pt>
                <c:pt idx="3">
                  <c:v>5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E8-4E3B-ABF9-EDDDAB9FE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46842175"/>
        <c:axId val="1955661023"/>
      </c:barChart>
      <c:catAx>
        <c:axId val="21468421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5661023"/>
        <c:crosses val="autoZero"/>
        <c:auto val="1"/>
        <c:lblAlgn val="ctr"/>
        <c:lblOffset val="100"/>
        <c:noMultiLvlLbl val="0"/>
      </c:catAx>
      <c:valAx>
        <c:axId val="1955661023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68421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280912802566344"/>
          <c:y val="3.3562166285278416E-2"/>
          <c:w val="0.67495013123359571"/>
          <c:h val="0.6217635561512258"/>
        </c:manualLayout>
      </c:layout>
      <c:barChart>
        <c:barDir val="bar"/>
        <c:grouping val="clustered"/>
        <c:varyColors val="0"/>
        <c:ser>
          <c:idx val="0"/>
          <c:order val="0"/>
          <c:tx>
            <c:v>no of days with extreme heat stress</c:v>
          </c:tx>
          <c:spPr>
            <a:solidFill>
              <a:srgbClr val="5C2A08"/>
            </a:solidFill>
            <a:ln>
              <a:solidFill>
                <a:srgbClr val="5C2A08"/>
              </a:solidFill>
            </a:ln>
            <a:effectLst/>
          </c:spPr>
          <c:invertIfNegative val="0"/>
          <c:cat>
            <c:multiLvlStrRef>
              <c:f>SAP!$AA$226:$AO$227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F4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SAP!$AA$228:$AO$228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C5-4061-9B90-2D2ECF692001}"/>
            </c:ext>
          </c:extLst>
        </c:ser>
        <c:ser>
          <c:idx val="1"/>
          <c:order val="1"/>
          <c:tx>
            <c:v>no of days with very strong heat stress</c:v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multiLvlStrRef>
              <c:f>SAP!$AA$226:$AO$227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F4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SAP!$AA$229:$AO$229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C5-4061-9B90-2D2ECF692001}"/>
            </c:ext>
          </c:extLst>
        </c:ser>
        <c:ser>
          <c:idx val="2"/>
          <c:order val="2"/>
          <c:tx>
            <c:v>no of days with strong heat stress</c:v>
          </c:tx>
          <c:spPr>
            <a:solidFill>
              <a:schemeClr val="accent2"/>
            </a:solidFill>
            <a:ln>
              <a:solidFill>
                <a:schemeClr val="accent2"/>
              </a:solidFill>
            </a:ln>
            <a:effectLst/>
          </c:spPr>
          <c:invertIfNegative val="0"/>
          <c:cat>
            <c:multiLvlStrRef>
              <c:f>SAP!$AA$226:$AO$227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F4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SAP!$AA$230:$AO$230</c:f>
              <c:numCache>
                <c:formatCode>General</c:formatCode>
                <c:ptCount val="15"/>
                <c:pt idx="0">
                  <c:v>4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24</c:v>
                </c:pt>
                <c:pt idx="6">
                  <c:v>17</c:v>
                </c:pt>
                <c:pt idx="7">
                  <c:v>21</c:v>
                </c:pt>
                <c:pt idx="8">
                  <c:v>19</c:v>
                </c:pt>
                <c:pt idx="9">
                  <c:v>25</c:v>
                </c:pt>
                <c:pt idx="10">
                  <c:v>29</c:v>
                </c:pt>
                <c:pt idx="11">
                  <c:v>9</c:v>
                </c:pt>
                <c:pt idx="12">
                  <c:v>21</c:v>
                </c:pt>
                <c:pt idx="13">
                  <c:v>15</c:v>
                </c:pt>
                <c:pt idx="1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C5-4061-9B90-2D2ECF692001}"/>
            </c:ext>
          </c:extLst>
        </c:ser>
        <c:ser>
          <c:idx val="3"/>
          <c:order val="3"/>
          <c:tx>
            <c:v>no of days with moderate heat stress</c:v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multiLvlStrRef>
              <c:f>SAP!$AA$226:$AO$227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F4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SAP!$AA$231:$AO$231</c:f>
              <c:numCache>
                <c:formatCode>General</c:formatCode>
                <c:ptCount val="15"/>
                <c:pt idx="0">
                  <c:v>23</c:v>
                </c:pt>
                <c:pt idx="1">
                  <c:v>22</c:v>
                </c:pt>
                <c:pt idx="2">
                  <c:v>22</c:v>
                </c:pt>
                <c:pt idx="3">
                  <c:v>25</c:v>
                </c:pt>
                <c:pt idx="4">
                  <c:v>25</c:v>
                </c:pt>
                <c:pt idx="5">
                  <c:v>5</c:v>
                </c:pt>
                <c:pt idx="6">
                  <c:v>13</c:v>
                </c:pt>
                <c:pt idx="7">
                  <c:v>10</c:v>
                </c:pt>
                <c:pt idx="8">
                  <c:v>10</c:v>
                </c:pt>
                <c:pt idx="9">
                  <c:v>4</c:v>
                </c:pt>
                <c:pt idx="10">
                  <c:v>2</c:v>
                </c:pt>
                <c:pt idx="11">
                  <c:v>22</c:v>
                </c:pt>
                <c:pt idx="12">
                  <c:v>10</c:v>
                </c:pt>
                <c:pt idx="13">
                  <c:v>16</c:v>
                </c:pt>
                <c:pt idx="1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C5-4061-9B90-2D2ECF692001}"/>
            </c:ext>
          </c:extLst>
        </c:ser>
        <c:ser>
          <c:idx val="4"/>
          <c:order val="4"/>
          <c:tx>
            <c:v>no of days with no thermal stress</c:v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accent6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multiLvlStrRef>
              <c:f>SAP!$AA$226:$AO$227</c:f>
              <c:multiLvlStrCache>
                <c:ptCount val="15"/>
                <c:lvl>
                  <c:pt idx="0">
                    <c:v>F1</c:v>
                  </c:pt>
                  <c:pt idx="1">
                    <c:v>F2</c:v>
                  </c:pt>
                  <c:pt idx="2">
                    <c:v>F3</c:v>
                  </c:pt>
                  <c:pt idx="3">
                    <c:v>F4</c:v>
                  </c:pt>
                  <c:pt idx="4">
                    <c:v>US</c:v>
                  </c:pt>
                  <c:pt idx="5">
                    <c:v>F1</c:v>
                  </c:pt>
                  <c:pt idx="6">
                    <c:v>F2</c:v>
                  </c:pt>
                  <c:pt idx="7">
                    <c:v>F3</c:v>
                  </c:pt>
                  <c:pt idx="8">
                    <c:v>F4</c:v>
                  </c:pt>
                  <c:pt idx="9">
                    <c:v>US</c:v>
                  </c:pt>
                  <c:pt idx="10">
                    <c:v>F1</c:v>
                  </c:pt>
                  <c:pt idx="11">
                    <c:v>F2</c:v>
                  </c:pt>
                  <c:pt idx="12">
                    <c:v>F3</c:v>
                  </c:pt>
                  <c:pt idx="13">
                    <c:v>F4</c:v>
                  </c:pt>
                  <c:pt idx="14">
                    <c:v>US</c:v>
                  </c:pt>
                </c:lvl>
                <c:lvl>
                  <c:pt idx="0">
                    <c:v>June </c:v>
                  </c:pt>
                  <c:pt idx="5">
                    <c:v>July</c:v>
                  </c:pt>
                  <c:pt idx="10">
                    <c:v>August</c:v>
                  </c:pt>
                </c:lvl>
              </c:multiLvlStrCache>
            </c:multiLvlStrRef>
          </c:cat>
          <c:val>
            <c:numRef>
              <c:f>SAP!$AA$232:$AO$232</c:f>
              <c:numCache>
                <c:formatCode>General</c:formatCode>
                <c:ptCount val="15"/>
                <c:pt idx="0">
                  <c:v>3</c:v>
                </c:pt>
                <c:pt idx="1">
                  <c:v>8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2C5-4061-9B90-2D2ECF6920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46842175"/>
        <c:axId val="1955661023"/>
      </c:barChart>
      <c:catAx>
        <c:axId val="2146842175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5661023"/>
        <c:crosses val="autoZero"/>
        <c:auto val="1"/>
        <c:lblAlgn val="ctr"/>
        <c:lblOffset val="100"/>
        <c:noMultiLvlLbl val="0"/>
      </c:catAx>
      <c:valAx>
        <c:axId val="1955661023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68421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794395000299227"/>
          <c:y val="3.155026530904919E-2"/>
          <c:w val="0.61671411594723302"/>
          <c:h val="0.503593137814294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'[KPI - pilot mapping_CHANIA.xlsx]MGC'!$P$397</c:f>
              <c:strCache>
                <c:ptCount val="1"/>
                <c:pt idx="0">
                  <c:v>Moderate heat stress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strRef>
              <c:f>'[KPI - pilot mapping_CHANIA.xlsx]MGC'!$O$398:$O$403</c:f>
              <c:strCache>
                <c:ptCount val="6"/>
                <c:pt idx="0">
                  <c:v>M1, M10</c:v>
                </c:pt>
                <c:pt idx="1">
                  <c:v>M2, M4</c:v>
                </c:pt>
                <c:pt idx="2">
                  <c:v>M3</c:v>
                </c:pt>
                <c:pt idx="3">
                  <c:v>M5, M7, M9, M11</c:v>
                </c:pt>
                <c:pt idx="4">
                  <c:v>M6</c:v>
                </c:pt>
                <c:pt idx="5">
                  <c:v>M8, M12</c:v>
                </c:pt>
              </c:strCache>
            </c:strRef>
          </c:cat>
          <c:val>
            <c:numRef>
              <c:f>'[KPI - pilot mapping_CHANIA.xlsx]MGC'!$P$398:$P$403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A4-464A-A27B-5CFB6F9DFFA8}"/>
            </c:ext>
          </c:extLst>
        </c:ser>
        <c:ser>
          <c:idx val="1"/>
          <c:order val="1"/>
          <c:tx>
            <c:strRef>
              <c:f>'[KPI - pilot mapping_CHANIA.xlsx]MGC'!$Q$397</c:f>
              <c:strCache>
                <c:ptCount val="1"/>
                <c:pt idx="0">
                  <c:v>Strong heat stress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/>
              </a:solidFill>
            </a:ln>
            <a:effectLst/>
          </c:spPr>
          <c:invertIfNegative val="0"/>
          <c:cat>
            <c:strRef>
              <c:f>'[KPI - pilot mapping_CHANIA.xlsx]MGC'!$O$398:$O$403</c:f>
              <c:strCache>
                <c:ptCount val="6"/>
                <c:pt idx="0">
                  <c:v>M1, M10</c:v>
                </c:pt>
                <c:pt idx="1">
                  <c:v>M2, M4</c:v>
                </c:pt>
                <c:pt idx="2">
                  <c:v>M3</c:v>
                </c:pt>
                <c:pt idx="3">
                  <c:v>M5, M7, M9, M11</c:v>
                </c:pt>
                <c:pt idx="4">
                  <c:v>M6</c:v>
                </c:pt>
                <c:pt idx="5">
                  <c:v>M8, M12</c:v>
                </c:pt>
              </c:strCache>
            </c:strRef>
          </c:cat>
          <c:val>
            <c:numRef>
              <c:f>'[KPI - pilot mapping_CHANIA.xlsx]MGC'!$Q$398:$Q$403</c:f>
              <c:numCache>
                <c:formatCode>General</c:formatCode>
                <c:ptCount val="6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A4-464A-A27B-5CFB6F9DFFA8}"/>
            </c:ext>
          </c:extLst>
        </c:ser>
        <c:ser>
          <c:idx val="2"/>
          <c:order val="2"/>
          <c:tx>
            <c:strRef>
              <c:f>'[KPI - pilot mapping_CHANIA.xlsx]MGC'!$R$397</c:f>
              <c:strCache>
                <c:ptCount val="1"/>
                <c:pt idx="0">
                  <c:v>Very strong heat stress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'[KPI - pilot mapping_CHANIA.xlsx]MGC'!$O$398:$O$403</c:f>
              <c:strCache>
                <c:ptCount val="6"/>
                <c:pt idx="0">
                  <c:v>M1, M10</c:v>
                </c:pt>
                <c:pt idx="1">
                  <c:v>M2, M4</c:v>
                </c:pt>
                <c:pt idx="2">
                  <c:v>M3</c:v>
                </c:pt>
                <c:pt idx="3">
                  <c:v>M5, M7, M9, M11</c:v>
                </c:pt>
                <c:pt idx="4">
                  <c:v>M6</c:v>
                </c:pt>
                <c:pt idx="5">
                  <c:v>M8, M12</c:v>
                </c:pt>
              </c:strCache>
            </c:strRef>
          </c:cat>
          <c:val>
            <c:numRef>
              <c:f>'[KPI - pilot mapping_CHANIA.xlsx]MGC'!$R$398:$R$403</c:f>
              <c:numCache>
                <c:formatCode>General</c:formatCode>
                <c:ptCount val="6"/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A4-464A-A27B-5CFB6F9DF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71104752"/>
        <c:axId val="271105232"/>
      </c:barChart>
      <c:catAx>
        <c:axId val="271104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1105232"/>
        <c:crosses val="autoZero"/>
        <c:auto val="1"/>
        <c:lblAlgn val="ctr"/>
        <c:lblOffset val="100"/>
        <c:noMultiLvlLbl val="0"/>
      </c:catAx>
      <c:valAx>
        <c:axId val="271105232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1104752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695374015748031"/>
          <c:y val="1.0042222982997086E-5"/>
          <c:w val="0.62426479360534481"/>
          <c:h val="0.616692599992165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'[KPI - pilot mapping_CHANIA.xlsx]SAP'!$K$416</c:f>
              <c:strCache>
                <c:ptCount val="1"/>
                <c:pt idx="0">
                  <c:v>Moderate heat stress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strRef>
              <c:f>'[KPI - pilot mapping_CHANIA.xlsx]SAP'!$J$417:$J$424</c:f>
              <c:strCache>
                <c:ptCount val="8"/>
                <c:pt idx="0">
                  <c:v>M1, M3</c:v>
                </c:pt>
                <c:pt idx="1">
                  <c:v>M2, M8</c:v>
                </c:pt>
                <c:pt idx="2">
                  <c:v>M4</c:v>
                </c:pt>
                <c:pt idx="3">
                  <c:v>M5</c:v>
                </c:pt>
                <c:pt idx="4">
                  <c:v>M6</c:v>
                </c:pt>
                <c:pt idx="5">
                  <c:v>M7</c:v>
                </c:pt>
                <c:pt idx="6">
                  <c:v>M9</c:v>
                </c:pt>
                <c:pt idx="7">
                  <c:v>M10</c:v>
                </c:pt>
              </c:strCache>
            </c:strRef>
          </c:cat>
          <c:val>
            <c:numRef>
              <c:f>'[KPI - pilot mapping_CHANIA.xlsx]SAP'!$K$417:$K$424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F1-4A0D-B760-9D95EE6B4788}"/>
            </c:ext>
          </c:extLst>
        </c:ser>
        <c:ser>
          <c:idx val="1"/>
          <c:order val="1"/>
          <c:tx>
            <c:strRef>
              <c:f>'[KPI - pilot mapping_CHANIA.xlsx]SAP'!$L$416</c:f>
              <c:strCache>
                <c:ptCount val="1"/>
                <c:pt idx="0">
                  <c:v>Strong heat stress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/>
              </a:solidFill>
            </a:ln>
            <a:effectLst/>
          </c:spPr>
          <c:invertIfNegative val="0"/>
          <c:cat>
            <c:strRef>
              <c:f>'[KPI - pilot mapping_CHANIA.xlsx]SAP'!$J$417:$J$424</c:f>
              <c:strCache>
                <c:ptCount val="8"/>
                <c:pt idx="0">
                  <c:v>M1, M3</c:v>
                </c:pt>
                <c:pt idx="1">
                  <c:v>M2, M8</c:v>
                </c:pt>
                <c:pt idx="2">
                  <c:v>M4</c:v>
                </c:pt>
                <c:pt idx="3">
                  <c:v>M5</c:v>
                </c:pt>
                <c:pt idx="4">
                  <c:v>M6</c:v>
                </c:pt>
                <c:pt idx="5">
                  <c:v>M7</c:v>
                </c:pt>
                <c:pt idx="6">
                  <c:v>M9</c:v>
                </c:pt>
                <c:pt idx="7">
                  <c:v>M10</c:v>
                </c:pt>
              </c:strCache>
            </c:strRef>
          </c:cat>
          <c:val>
            <c:numRef>
              <c:f>'[KPI - pilot mapping_CHANIA.xlsx]SAP'!$L$417:$L$424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1-4A0D-B760-9D95EE6B4788}"/>
            </c:ext>
          </c:extLst>
        </c:ser>
        <c:ser>
          <c:idx val="2"/>
          <c:order val="2"/>
          <c:tx>
            <c:strRef>
              <c:f>'[KPI - pilot mapping_CHANIA.xlsx]SAP'!$M$416</c:f>
              <c:strCache>
                <c:ptCount val="1"/>
                <c:pt idx="0">
                  <c:v>Very strong heat stress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'[KPI - pilot mapping_CHANIA.xlsx]SAP'!$J$417:$J$424</c:f>
              <c:strCache>
                <c:ptCount val="8"/>
                <c:pt idx="0">
                  <c:v>M1, M3</c:v>
                </c:pt>
                <c:pt idx="1">
                  <c:v>M2, M8</c:v>
                </c:pt>
                <c:pt idx="2">
                  <c:v>M4</c:v>
                </c:pt>
                <c:pt idx="3">
                  <c:v>M5</c:v>
                </c:pt>
                <c:pt idx="4">
                  <c:v>M6</c:v>
                </c:pt>
                <c:pt idx="5">
                  <c:v>M7</c:v>
                </c:pt>
                <c:pt idx="6">
                  <c:v>M9</c:v>
                </c:pt>
                <c:pt idx="7">
                  <c:v>M10</c:v>
                </c:pt>
              </c:strCache>
            </c:strRef>
          </c:cat>
          <c:val>
            <c:numRef>
              <c:f>'[KPI - pilot mapping_CHANIA.xlsx]SAP'!$M$417:$M$424</c:f>
              <c:numCache>
                <c:formatCode>General</c:formatCode>
                <c:ptCount val="8"/>
                <c:pt idx="2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F1-4A0D-B760-9D95EE6B4788}"/>
            </c:ext>
          </c:extLst>
        </c:ser>
        <c:ser>
          <c:idx val="3"/>
          <c:order val="3"/>
          <c:tx>
            <c:strRef>
              <c:f>'[KPI - pilot mapping_CHANIA.xlsx]SAP'!$N$416</c:f>
              <c:strCache>
                <c:ptCount val="1"/>
                <c:pt idx="0">
                  <c:v>Extreme heat stress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</c:spPr>
          <c:invertIfNegative val="0"/>
          <c:cat>
            <c:strRef>
              <c:f>'[KPI - pilot mapping_CHANIA.xlsx]SAP'!$J$417:$J$424</c:f>
              <c:strCache>
                <c:ptCount val="8"/>
                <c:pt idx="0">
                  <c:v>M1, M3</c:v>
                </c:pt>
                <c:pt idx="1">
                  <c:v>M2, M8</c:v>
                </c:pt>
                <c:pt idx="2">
                  <c:v>M4</c:v>
                </c:pt>
                <c:pt idx="3">
                  <c:v>M5</c:v>
                </c:pt>
                <c:pt idx="4">
                  <c:v>M6</c:v>
                </c:pt>
                <c:pt idx="5">
                  <c:v>M7</c:v>
                </c:pt>
                <c:pt idx="6">
                  <c:v>M9</c:v>
                </c:pt>
                <c:pt idx="7">
                  <c:v>M10</c:v>
                </c:pt>
              </c:strCache>
            </c:strRef>
          </c:cat>
          <c:val>
            <c:numRef>
              <c:f>'[KPI - pilot mapping_CHANIA.xlsx]SAP'!$N$417:$N$424</c:f>
              <c:numCache>
                <c:formatCode>General</c:formatCode>
                <c:ptCount val="8"/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F1-4A0D-B760-9D95EE6B4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1899072"/>
        <c:axId val="311882752"/>
      </c:barChart>
      <c:catAx>
        <c:axId val="311899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1882752"/>
        <c:crosses val="autoZero"/>
        <c:auto val="1"/>
        <c:lblAlgn val="ctr"/>
        <c:lblOffset val="100"/>
        <c:noMultiLvlLbl val="0"/>
      </c:catAx>
      <c:valAx>
        <c:axId val="311882752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1899072"/>
        <c:crosses val="autoZero"/>
        <c:crossBetween val="between"/>
        <c:majorUnit val="1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05854476523767"/>
          <c:y val="6.704943132108486E-2"/>
          <c:w val="0.4748490813648294"/>
          <c:h val="0.88349989905108017"/>
        </c:manualLayout>
      </c:layout>
      <c:scatterChart>
        <c:scatterStyle val="lineMarker"/>
        <c:varyColors val="1"/>
        <c:ser>
          <c:idx val="0"/>
          <c:order val="0"/>
          <c:spPr>
            <a:ln w="25400">
              <a:noFill/>
            </a:ln>
          </c:spPr>
          <c:marker>
            <c:symbol val="circle"/>
            <c:size val="3"/>
          </c:marker>
          <c:dPt>
            <c:idx val="0"/>
            <c:marker>
              <c:spPr>
                <a:solidFill>
                  <a:schemeClr val="accent1">
                    <a:shade val="42000"/>
                  </a:schemeClr>
                </a:solidFill>
                <a:ln w="9525">
                  <a:solidFill>
                    <a:schemeClr val="accent1">
                      <a:shade val="42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B23-4201-AF46-ABF699DD3E06}"/>
              </c:ext>
            </c:extLst>
          </c:dPt>
          <c:dPt>
            <c:idx val="1"/>
            <c:marker>
              <c:spPr>
                <a:solidFill>
                  <a:schemeClr val="accent1">
                    <a:shade val="55000"/>
                  </a:schemeClr>
                </a:solidFill>
                <a:ln w="9525">
                  <a:solidFill>
                    <a:schemeClr val="accent1">
                      <a:shade val="55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B23-4201-AF46-ABF699DD3E06}"/>
              </c:ext>
            </c:extLst>
          </c:dPt>
          <c:dPt>
            <c:idx val="2"/>
            <c:marker>
              <c:spPr>
                <a:solidFill>
                  <a:schemeClr val="accent1">
                    <a:shade val="68000"/>
                  </a:schemeClr>
                </a:solidFill>
                <a:ln w="9525">
                  <a:solidFill>
                    <a:schemeClr val="accent1">
                      <a:shade val="68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B23-4201-AF46-ABF699DD3E06}"/>
              </c:ext>
            </c:extLst>
          </c:dPt>
          <c:dPt>
            <c:idx val="3"/>
            <c:marker>
              <c:spPr>
                <a:solidFill>
                  <a:schemeClr val="accent1">
                    <a:shade val="80000"/>
                  </a:schemeClr>
                </a:solidFill>
                <a:ln w="9525">
                  <a:solidFill>
                    <a:schemeClr val="accent1">
                      <a:shade val="8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B23-4201-AF46-ABF699DD3E06}"/>
              </c:ext>
            </c:extLst>
          </c:dPt>
          <c:dPt>
            <c:idx val="4"/>
            <c:marker>
              <c:spPr>
                <a:solidFill>
                  <a:schemeClr val="accent1">
                    <a:shade val="93000"/>
                  </a:schemeClr>
                </a:solidFill>
                <a:ln w="9525">
                  <a:solidFill>
                    <a:schemeClr val="accent1">
                      <a:shade val="93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B23-4201-AF46-ABF699DD3E06}"/>
              </c:ext>
            </c:extLst>
          </c:dPt>
          <c:dPt>
            <c:idx val="5"/>
            <c:marker>
              <c:spPr>
                <a:solidFill>
                  <a:schemeClr val="accent1">
                    <a:tint val="94000"/>
                  </a:schemeClr>
                </a:solidFill>
                <a:ln w="9525">
                  <a:solidFill>
                    <a:schemeClr val="accent1">
                      <a:tint val="94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B23-4201-AF46-ABF699DD3E06}"/>
              </c:ext>
            </c:extLst>
          </c:dPt>
          <c:dPt>
            <c:idx val="6"/>
            <c:marker>
              <c:spPr>
                <a:solidFill>
                  <a:schemeClr val="accent1">
                    <a:tint val="81000"/>
                  </a:schemeClr>
                </a:solidFill>
                <a:ln w="9525">
                  <a:solidFill>
                    <a:schemeClr val="accent1">
                      <a:tint val="81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B23-4201-AF46-ABF699DD3E06}"/>
              </c:ext>
            </c:extLst>
          </c:dPt>
          <c:dPt>
            <c:idx val="7"/>
            <c:marker>
              <c:spPr>
                <a:solidFill>
                  <a:schemeClr val="accent1">
                    <a:tint val="69000"/>
                  </a:schemeClr>
                </a:solidFill>
                <a:ln w="9525">
                  <a:solidFill>
                    <a:schemeClr val="accent1">
                      <a:tint val="69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B23-4201-AF46-ABF699DD3E06}"/>
              </c:ext>
            </c:extLst>
          </c:dPt>
          <c:dPt>
            <c:idx val="8"/>
            <c:marker>
              <c:spPr>
                <a:solidFill>
                  <a:schemeClr val="accent1">
                    <a:tint val="56000"/>
                  </a:schemeClr>
                </a:solidFill>
                <a:ln w="9525">
                  <a:solidFill>
                    <a:schemeClr val="accent1">
                      <a:tint val="56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B23-4201-AF46-ABF699DD3E06}"/>
              </c:ext>
            </c:extLst>
          </c:dPt>
          <c:dPt>
            <c:idx val="9"/>
            <c:marker>
              <c:spPr>
                <a:solidFill>
                  <a:schemeClr val="accent1">
                    <a:tint val="43000"/>
                  </a:schemeClr>
                </a:solidFill>
                <a:ln w="9525">
                  <a:solidFill>
                    <a:schemeClr val="accent1">
                      <a:tint val="43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2B23-4201-AF46-ABF699DD3E06}"/>
              </c:ext>
            </c:extLst>
          </c:dPt>
          <c:xVal>
            <c:strRef>
              <c:f>'[KPI - pilot mapping_CHANIA.xlsx]MGC'!$A$2:$A$11</c:f>
              <c:strCache>
                <c:ptCount val="10"/>
                <c:pt idx="0">
                  <c:v>Benjamin fig</c:v>
                </c:pt>
                <c:pt idx="1">
                  <c:v>Gum spp</c:v>
                </c:pt>
                <c:pt idx="2">
                  <c:v>Black locust</c:v>
                </c:pt>
                <c:pt idx="3">
                  <c:v>Oleander</c:v>
                </c:pt>
                <c:pt idx="4">
                  <c:v>Blue Jacaranda</c:v>
                </c:pt>
                <c:pt idx="5">
                  <c:v>Black poplar</c:v>
                </c:pt>
                <c:pt idx="6">
                  <c:v>Silk oak</c:v>
                </c:pt>
                <c:pt idx="7">
                  <c:v>Paper mulberry</c:v>
                </c:pt>
                <c:pt idx="8">
                  <c:v>Blue gum eucalyptus</c:v>
                </c:pt>
                <c:pt idx="9">
                  <c:v>Japanese red cedar</c:v>
                </c:pt>
              </c:strCache>
            </c:strRef>
          </c:xVal>
          <c:yVal>
            <c:numRef>
              <c:f>'[KPI - pilot mapping_CHANIA.xlsx]MGC'!$E$2:$E$11</c:f>
              <c:numCache>
                <c:formatCode>#,##0</c:formatCode>
                <c:ptCount val="10"/>
                <c:pt idx="0">
                  <c:v>637.49634048000007</c:v>
                </c:pt>
                <c:pt idx="1">
                  <c:v>632.28003248000005</c:v>
                </c:pt>
                <c:pt idx="2">
                  <c:v>331.19927063999995</c:v>
                </c:pt>
                <c:pt idx="3">
                  <c:v>319.40134272</c:v>
                </c:pt>
                <c:pt idx="4">
                  <c:v>319.11104383999998</c:v>
                </c:pt>
                <c:pt idx="5">
                  <c:v>267.06136183999996</c:v>
                </c:pt>
                <c:pt idx="6">
                  <c:v>225.3898648</c:v>
                </c:pt>
                <c:pt idx="7">
                  <c:v>217.37943007999999</c:v>
                </c:pt>
                <c:pt idx="8">
                  <c:v>202.09337968</c:v>
                </c:pt>
                <c:pt idx="9">
                  <c:v>197.085724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2B23-4201-AF46-ABF699DD3E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15311952"/>
        <c:axId val="305333168"/>
      </c:scatterChart>
      <c:valAx>
        <c:axId val="1115311952"/>
        <c:scaling>
          <c:orientation val="minMax"/>
          <c:max val="10"/>
          <c:min val="1"/>
        </c:scaling>
        <c:delete val="1"/>
        <c:axPos val="b"/>
        <c:majorTickMark val="out"/>
        <c:minorTickMark val="none"/>
        <c:tickLblPos val="nextTo"/>
        <c:crossAx val="305333168"/>
        <c:crosses val="autoZero"/>
        <c:crossBetween val="midCat"/>
      </c:valAx>
      <c:valAx>
        <c:axId val="30533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/>
                  <a:t>C</a:t>
                </a:r>
                <a:r>
                  <a:rPr lang="en-US" sz="700" baseline="0"/>
                  <a:t> Sequestration (kg)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3.6752697579469232E-3"/>
              <c:y val="0.1506853310002916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5311952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61973170020414103"/>
          <c:y val="3.5316418780985709E-2"/>
          <c:w val="0.38026829979585886"/>
          <c:h val="0.96468358121901432"/>
        </c:manualLayout>
      </c:layout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68941382327209"/>
          <c:y val="0.10594743365412655"/>
          <c:w val="0.47641221930592009"/>
          <c:h val="0.82379786661282728"/>
        </c:manualLayout>
      </c:layout>
      <c:scatterChart>
        <c:scatterStyle val="lineMarker"/>
        <c:varyColors val="1"/>
        <c:ser>
          <c:idx val="0"/>
          <c:order val="0"/>
          <c:spPr>
            <a:ln w="25400">
              <a:noFill/>
            </a:ln>
          </c:spPr>
          <c:marker>
            <c:symbol val="circle"/>
            <c:size val="3"/>
          </c:marker>
          <c:dPt>
            <c:idx val="0"/>
            <c:marker>
              <c:spPr>
                <a:solidFill>
                  <a:schemeClr val="accent1">
                    <a:shade val="42000"/>
                  </a:schemeClr>
                </a:solidFill>
                <a:ln w="9525">
                  <a:solidFill>
                    <a:schemeClr val="accent1">
                      <a:shade val="42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13E-4DAF-9308-99252BAAA70D}"/>
              </c:ext>
            </c:extLst>
          </c:dPt>
          <c:dPt>
            <c:idx val="1"/>
            <c:marker>
              <c:spPr>
                <a:solidFill>
                  <a:schemeClr val="accent1">
                    <a:shade val="55000"/>
                  </a:schemeClr>
                </a:solidFill>
                <a:ln w="9525">
                  <a:solidFill>
                    <a:schemeClr val="accent1">
                      <a:shade val="55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13E-4DAF-9308-99252BAAA70D}"/>
              </c:ext>
            </c:extLst>
          </c:dPt>
          <c:dPt>
            <c:idx val="2"/>
            <c:marker>
              <c:spPr>
                <a:solidFill>
                  <a:schemeClr val="accent1">
                    <a:shade val="68000"/>
                  </a:schemeClr>
                </a:solidFill>
                <a:ln w="9525">
                  <a:solidFill>
                    <a:schemeClr val="accent1">
                      <a:shade val="68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13E-4DAF-9308-99252BAAA70D}"/>
              </c:ext>
            </c:extLst>
          </c:dPt>
          <c:dPt>
            <c:idx val="3"/>
            <c:marker>
              <c:spPr>
                <a:solidFill>
                  <a:schemeClr val="accent1">
                    <a:shade val="80000"/>
                  </a:schemeClr>
                </a:solidFill>
                <a:ln w="9525">
                  <a:solidFill>
                    <a:schemeClr val="accent1">
                      <a:shade val="8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13E-4DAF-9308-99252BAAA70D}"/>
              </c:ext>
            </c:extLst>
          </c:dPt>
          <c:dPt>
            <c:idx val="4"/>
            <c:marker>
              <c:spPr>
                <a:solidFill>
                  <a:schemeClr val="accent1">
                    <a:shade val="93000"/>
                  </a:schemeClr>
                </a:solidFill>
                <a:ln w="9525">
                  <a:solidFill>
                    <a:schemeClr val="accent1">
                      <a:shade val="93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13E-4DAF-9308-99252BAAA70D}"/>
              </c:ext>
            </c:extLst>
          </c:dPt>
          <c:dPt>
            <c:idx val="5"/>
            <c:marker>
              <c:spPr>
                <a:solidFill>
                  <a:schemeClr val="accent1">
                    <a:tint val="94000"/>
                  </a:schemeClr>
                </a:solidFill>
                <a:ln w="9525">
                  <a:solidFill>
                    <a:schemeClr val="accent1">
                      <a:tint val="94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13E-4DAF-9308-99252BAAA70D}"/>
              </c:ext>
            </c:extLst>
          </c:dPt>
          <c:dPt>
            <c:idx val="6"/>
            <c:marker>
              <c:spPr>
                <a:solidFill>
                  <a:schemeClr val="accent1">
                    <a:tint val="81000"/>
                  </a:schemeClr>
                </a:solidFill>
                <a:ln w="9525">
                  <a:solidFill>
                    <a:schemeClr val="accent1">
                      <a:tint val="81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13E-4DAF-9308-99252BAAA70D}"/>
              </c:ext>
            </c:extLst>
          </c:dPt>
          <c:dPt>
            <c:idx val="7"/>
            <c:marker>
              <c:spPr>
                <a:solidFill>
                  <a:schemeClr val="accent1">
                    <a:tint val="69000"/>
                  </a:schemeClr>
                </a:solidFill>
                <a:ln w="9525">
                  <a:solidFill>
                    <a:schemeClr val="accent1">
                      <a:tint val="69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13E-4DAF-9308-99252BAAA70D}"/>
              </c:ext>
            </c:extLst>
          </c:dPt>
          <c:dPt>
            <c:idx val="8"/>
            <c:marker>
              <c:spPr>
                <a:solidFill>
                  <a:schemeClr val="accent1">
                    <a:tint val="56000"/>
                  </a:schemeClr>
                </a:solidFill>
                <a:ln w="9525">
                  <a:solidFill>
                    <a:schemeClr val="accent1">
                      <a:tint val="56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13E-4DAF-9308-99252BAAA70D}"/>
              </c:ext>
            </c:extLst>
          </c:dPt>
          <c:dPt>
            <c:idx val="9"/>
            <c:marker>
              <c:spPr>
                <a:solidFill>
                  <a:schemeClr val="accent1">
                    <a:tint val="43000"/>
                  </a:schemeClr>
                </a:solidFill>
                <a:ln w="9525">
                  <a:solidFill>
                    <a:schemeClr val="accent1">
                      <a:tint val="43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613E-4DAF-9308-99252BAAA70D}"/>
              </c:ext>
            </c:extLst>
          </c:dPt>
          <c:xVal>
            <c:strRef>
              <c:f>'[KPI - pilot mapping_CHANIA.xlsx]MGC'!$A$45:$A$54</c:f>
              <c:strCache>
                <c:ptCount val="10"/>
                <c:pt idx="0">
                  <c:v>Gum spp</c:v>
                </c:pt>
                <c:pt idx="1">
                  <c:v>Indian Banyan</c:v>
                </c:pt>
                <c:pt idx="2">
                  <c:v>European Olive</c:v>
                </c:pt>
                <c:pt idx="3">
                  <c:v>Benjamin fig</c:v>
                </c:pt>
                <c:pt idx="4">
                  <c:v>Brazilian Peppertree</c:v>
                </c:pt>
                <c:pt idx="5">
                  <c:v>chinese banyan</c:v>
                </c:pt>
                <c:pt idx="6">
                  <c:v>Oleander</c:v>
                </c:pt>
                <c:pt idx="7">
                  <c:v>Black poplar</c:v>
                </c:pt>
                <c:pt idx="8">
                  <c:v>Silk oak</c:v>
                </c:pt>
                <c:pt idx="9">
                  <c:v>sycamore fig</c:v>
                </c:pt>
              </c:strCache>
            </c:strRef>
          </c:xVal>
          <c:yVal>
            <c:numRef>
              <c:f>'[KPI - pilot mapping_CHANIA.xlsx]MGC'!$C$45:$C$54</c:f>
              <c:numCache>
                <c:formatCode>0</c:formatCode>
                <c:ptCount val="10"/>
                <c:pt idx="0">
                  <c:v>19.776633</c:v>
                </c:pt>
                <c:pt idx="1">
                  <c:v>7.4389169999999991</c:v>
                </c:pt>
                <c:pt idx="2">
                  <c:v>6.8038875000000001</c:v>
                </c:pt>
                <c:pt idx="3">
                  <c:v>5.8967025</c:v>
                </c:pt>
                <c:pt idx="4">
                  <c:v>4.9895174999999998</c:v>
                </c:pt>
                <c:pt idx="5">
                  <c:v>4.0823324999999997</c:v>
                </c:pt>
                <c:pt idx="6">
                  <c:v>2.7215549999999999</c:v>
                </c:pt>
                <c:pt idx="7">
                  <c:v>2.7215549999999999</c:v>
                </c:pt>
                <c:pt idx="8">
                  <c:v>1.81437</c:v>
                </c:pt>
                <c:pt idx="9">
                  <c:v>1.81437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613E-4DAF-9308-99252BAAA7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81955231"/>
        <c:axId val="1780906879"/>
      </c:scatterChart>
      <c:valAx>
        <c:axId val="1781955231"/>
        <c:scaling>
          <c:orientation val="minMax"/>
          <c:max val="10"/>
          <c:min val="1"/>
        </c:scaling>
        <c:delete val="1"/>
        <c:axPos val="b"/>
        <c:numFmt formatCode="General" sourceLinked="1"/>
        <c:majorTickMark val="out"/>
        <c:minorTickMark val="none"/>
        <c:tickLblPos val="nextTo"/>
        <c:crossAx val="1780906879"/>
        <c:crosses val="autoZero"/>
        <c:crossBetween val="midCat"/>
      </c:valAx>
      <c:valAx>
        <c:axId val="1780906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/>
                  <a:t>C</a:t>
                </a:r>
                <a:r>
                  <a:rPr lang="en-US" sz="700" baseline="0"/>
                  <a:t> </a:t>
                </a:r>
                <a:r>
                  <a:rPr lang="en-US" sz="700"/>
                  <a:t>Storage</a:t>
                </a:r>
                <a:r>
                  <a:rPr lang="en-US" sz="700" baseline="0"/>
                  <a:t> (tons)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0"/>
              <c:y val="0.2460116764250622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195523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24511519393412"/>
          <c:y val="2.4981773111694371E-2"/>
          <c:w val="0.35186760929077415"/>
          <c:h val="0.958939026852412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96536891221931"/>
          <c:y val="0.11752150772820062"/>
          <c:w val="0.46529965004374452"/>
          <c:h val="0.8076923076923076"/>
        </c:manualLayout>
      </c:layout>
      <c:scatterChart>
        <c:scatterStyle val="lineMarker"/>
        <c:varyColors val="1"/>
        <c:ser>
          <c:idx val="0"/>
          <c:order val="0"/>
          <c:spPr>
            <a:ln w="25400">
              <a:noFill/>
            </a:ln>
          </c:spPr>
          <c:marker>
            <c:symbol val="circle"/>
            <c:size val="3"/>
          </c:marker>
          <c:dPt>
            <c:idx val="0"/>
            <c:marker>
              <c:spPr>
                <a:solidFill>
                  <a:schemeClr val="accent2">
                    <a:shade val="50000"/>
                  </a:schemeClr>
                </a:solidFill>
                <a:ln w="9525">
                  <a:solidFill>
                    <a:schemeClr val="accent2">
                      <a:shade val="5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DF4-4DF5-8AF2-9B27A753BC00}"/>
              </c:ext>
            </c:extLst>
          </c:dPt>
          <c:dPt>
            <c:idx val="1"/>
            <c:marker>
              <c:spPr>
                <a:solidFill>
                  <a:schemeClr val="accent2">
                    <a:shade val="70000"/>
                  </a:schemeClr>
                </a:solidFill>
                <a:ln w="9525">
                  <a:solidFill>
                    <a:schemeClr val="accent2">
                      <a:shade val="7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DF4-4DF5-8AF2-9B27A753BC00}"/>
              </c:ext>
            </c:extLst>
          </c:dPt>
          <c:dPt>
            <c:idx val="2"/>
            <c:marker>
              <c:spPr>
                <a:solidFill>
                  <a:schemeClr val="accent2">
                    <a:shade val="90000"/>
                  </a:schemeClr>
                </a:solidFill>
                <a:ln w="9525">
                  <a:solidFill>
                    <a:schemeClr val="accent2">
                      <a:shade val="9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DF4-4DF5-8AF2-9B27A753BC00}"/>
              </c:ext>
            </c:extLst>
          </c:dPt>
          <c:dPt>
            <c:idx val="3"/>
            <c:marker>
              <c:spPr>
                <a:solidFill>
                  <a:schemeClr val="accent2">
                    <a:tint val="90000"/>
                  </a:schemeClr>
                </a:solidFill>
                <a:ln w="9525">
                  <a:solidFill>
                    <a:schemeClr val="accent2">
                      <a:tint val="9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DF4-4DF5-8AF2-9B27A753BC00}"/>
              </c:ext>
            </c:extLst>
          </c:dPt>
          <c:dPt>
            <c:idx val="4"/>
            <c:marker>
              <c:spPr>
                <a:solidFill>
                  <a:schemeClr val="accent2">
                    <a:tint val="70000"/>
                  </a:schemeClr>
                </a:solidFill>
                <a:ln w="9525">
                  <a:solidFill>
                    <a:schemeClr val="accent2">
                      <a:tint val="7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DF4-4DF5-8AF2-9B27A753BC00}"/>
              </c:ext>
            </c:extLst>
          </c:dPt>
          <c:dPt>
            <c:idx val="5"/>
            <c:marker>
              <c:spPr>
                <a:solidFill>
                  <a:schemeClr val="accent2">
                    <a:tint val="50000"/>
                  </a:schemeClr>
                </a:solidFill>
                <a:ln w="9525">
                  <a:solidFill>
                    <a:schemeClr val="accent2">
                      <a:tint val="5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4DF4-4DF5-8AF2-9B27A753BC00}"/>
              </c:ext>
            </c:extLst>
          </c:dPt>
          <c:xVal>
            <c:strRef>
              <c:f>'[KPI - pilot mapping_CHANIA.xlsx]SAP'!$A$2:$A$7</c:f>
              <c:strCache>
                <c:ptCount val="6"/>
                <c:pt idx="0">
                  <c:v>Aleppo pine</c:v>
                </c:pt>
                <c:pt idx="1">
                  <c:v>Blue gum eucalyptus</c:v>
                </c:pt>
                <c:pt idx="2">
                  <c:v>African tamarisk</c:v>
                </c:pt>
                <c:pt idx="3">
                  <c:v>African Olive</c:v>
                </c:pt>
                <c:pt idx="4">
                  <c:v>White poplar</c:v>
                </c:pt>
                <c:pt idx="5">
                  <c:v>Canary island date palm</c:v>
                </c:pt>
              </c:strCache>
            </c:strRef>
          </c:xVal>
          <c:yVal>
            <c:numRef>
              <c:f>'[KPI - pilot mapping_CHANIA.xlsx]SAP'!$G$2:$G$7</c:f>
              <c:numCache>
                <c:formatCode>0</c:formatCode>
                <c:ptCount val="6"/>
                <c:pt idx="0">
                  <c:v>9.9608913000000001</c:v>
                </c:pt>
                <c:pt idx="1">
                  <c:v>9.8973883499999999</c:v>
                </c:pt>
                <c:pt idx="2">
                  <c:v>1.4424241500000001</c:v>
                </c:pt>
                <c:pt idx="3">
                  <c:v>0.1995807</c:v>
                </c:pt>
                <c:pt idx="4">
                  <c:v>0.1270059</c:v>
                </c:pt>
                <c:pt idx="5">
                  <c:v>9.0718500000000011E-3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4DF4-4DF5-8AF2-9B27A753BC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99358495"/>
        <c:axId val="1786037023"/>
      </c:scatterChart>
      <c:valAx>
        <c:axId val="1799358495"/>
        <c:scaling>
          <c:orientation val="minMax"/>
          <c:max val="6"/>
          <c:min val="1"/>
        </c:scaling>
        <c:delete val="1"/>
        <c:axPos val="b"/>
        <c:numFmt formatCode="General" sourceLinked="1"/>
        <c:majorTickMark val="out"/>
        <c:minorTickMark val="none"/>
        <c:tickLblPos val="nextTo"/>
        <c:crossAx val="1786037023"/>
        <c:crosses val="autoZero"/>
        <c:crossBetween val="midCat"/>
      </c:valAx>
      <c:valAx>
        <c:axId val="1786037023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/>
                  <a:t>C</a:t>
                </a:r>
                <a:r>
                  <a:rPr lang="en-US" sz="700" baseline="0"/>
                  <a:t> Sequestration (tn)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1.5712306794983959E-2"/>
              <c:y val="0.1612851778944298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9358495"/>
        <c:crosses val="autoZero"/>
        <c:crossBetween val="midCat"/>
        <c:maj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58413531641874"/>
          <c:y val="3.2658027121609798E-2"/>
          <c:w val="0.38289734616506271"/>
          <c:h val="0.96734197287839019"/>
        </c:manualLayout>
      </c:layout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40573053368329"/>
          <c:y val="0.11752150772820062"/>
          <c:w val="0.47902887139107614"/>
          <c:h val="0.7649572649572649"/>
        </c:manualLayout>
      </c:layout>
      <c:scatterChart>
        <c:scatterStyle val="lineMarker"/>
        <c:varyColors val="1"/>
        <c:ser>
          <c:idx val="0"/>
          <c:order val="0"/>
          <c:spPr>
            <a:ln w="25400">
              <a:noFill/>
            </a:ln>
          </c:spPr>
          <c:marker>
            <c:symbol val="circle"/>
            <c:size val="3"/>
          </c:marker>
          <c:dPt>
            <c:idx val="0"/>
            <c:marker>
              <c:spPr>
                <a:solidFill>
                  <a:schemeClr val="accent2">
                    <a:shade val="50000"/>
                  </a:schemeClr>
                </a:solidFill>
                <a:ln w="9525">
                  <a:solidFill>
                    <a:schemeClr val="accent2">
                      <a:shade val="5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F9-4A7C-A67E-F3102AC0D967}"/>
              </c:ext>
            </c:extLst>
          </c:dPt>
          <c:dPt>
            <c:idx val="1"/>
            <c:marker>
              <c:spPr>
                <a:solidFill>
                  <a:schemeClr val="accent2">
                    <a:shade val="70000"/>
                  </a:schemeClr>
                </a:solidFill>
                <a:ln w="9525">
                  <a:solidFill>
                    <a:schemeClr val="accent2">
                      <a:shade val="7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F9-4A7C-A67E-F3102AC0D967}"/>
              </c:ext>
            </c:extLst>
          </c:dPt>
          <c:dPt>
            <c:idx val="2"/>
            <c:marker>
              <c:spPr>
                <a:solidFill>
                  <a:schemeClr val="accent2">
                    <a:shade val="90000"/>
                  </a:schemeClr>
                </a:solidFill>
                <a:ln w="9525">
                  <a:solidFill>
                    <a:schemeClr val="accent2">
                      <a:shade val="9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F9-4A7C-A67E-F3102AC0D967}"/>
              </c:ext>
            </c:extLst>
          </c:dPt>
          <c:dPt>
            <c:idx val="3"/>
            <c:marker>
              <c:spPr>
                <a:solidFill>
                  <a:schemeClr val="accent2">
                    <a:tint val="90000"/>
                  </a:schemeClr>
                </a:solidFill>
                <a:ln w="9525">
                  <a:solidFill>
                    <a:schemeClr val="accent2">
                      <a:tint val="9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F9-4A7C-A67E-F3102AC0D967}"/>
              </c:ext>
            </c:extLst>
          </c:dPt>
          <c:dPt>
            <c:idx val="4"/>
            <c:marker>
              <c:spPr>
                <a:solidFill>
                  <a:schemeClr val="accent2">
                    <a:tint val="70000"/>
                  </a:schemeClr>
                </a:solidFill>
                <a:ln w="9525">
                  <a:solidFill>
                    <a:schemeClr val="accent2">
                      <a:tint val="7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CF9-4A7C-A67E-F3102AC0D967}"/>
              </c:ext>
            </c:extLst>
          </c:dPt>
          <c:dPt>
            <c:idx val="5"/>
            <c:marker>
              <c:spPr>
                <a:solidFill>
                  <a:schemeClr val="accent2">
                    <a:tint val="50000"/>
                  </a:schemeClr>
                </a:solidFill>
                <a:ln w="9525">
                  <a:solidFill>
                    <a:schemeClr val="accent2">
                      <a:tint val="5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FCF9-4A7C-A67E-F3102AC0D967}"/>
              </c:ext>
            </c:extLst>
          </c:dPt>
          <c:xVal>
            <c:strRef>
              <c:f>'[KPI - pilot mapping_CHANIA.xlsx]SAP'!$A$45:$A$50</c:f>
              <c:strCache>
                <c:ptCount val="6"/>
                <c:pt idx="0">
                  <c:v>Blue gum eucalyptus</c:v>
                </c:pt>
                <c:pt idx="1">
                  <c:v>Aleppo pine</c:v>
                </c:pt>
                <c:pt idx="2">
                  <c:v>African tamarisk</c:v>
                </c:pt>
                <c:pt idx="3">
                  <c:v>African Olive</c:v>
                </c:pt>
                <c:pt idx="4">
                  <c:v>White poplar</c:v>
                </c:pt>
                <c:pt idx="5">
                  <c:v>Canary island date palm</c:v>
                </c:pt>
              </c:strCache>
            </c:strRef>
          </c:xVal>
          <c:yVal>
            <c:numRef>
              <c:f>'[KPI - pilot mapping_CHANIA.xlsx]SAP'!$C$45:$C$50</c:f>
              <c:numCache>
                <c:formatCode>0</c:formatCode>
                <c:ptCount val="6"/>
                <c:pt idx="0">
                  <c:v>799.22998500000006</c:v>
                </c:pt>
                <c:pt idx="1">
                  <c:v>172.36515</c:v>
                </c:pt>
                <c:pt idx="2">
                  <c:v>13.607775</c:v>
                </c:pt>
                <c:pt idx="3">
                  <c:v>8.1646649999999994</c:v>
                </c:pt>
                <c:pt idx="4">
                  <c:v>7.2574800000000002</c:v>
                </c:pt>
                <c:pt idx="5">
                  <c:v>6.350295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FCF9-4A7C-A67E-F3102AC0D9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81955231"/>
        <c:axId val="1780906879"/>
      </c:scatterChart>
      <c:valAx>
        <c:axId val="1781955231"/>
        <c:scaling>
          <c:orientation val="minMax"/>
          <c:max val="6"/>
          <c:min val="1"/>
        </c:scaling>
        <c:delete val="1"/>
        <c:axPos val="b"/>
        <c:numFmt formatCode="General" sourceLinked="1"/>
        <c:majorTickMark val="out"/>
        <c:minorTickMark val="none"/>
        <c:tickLblPos val="nextTo"/>
        <c:crossAx val="1780906879"/>
        <c:crosses val="autoZero"/>
        <c:crossBetween val="midCat"/>
      </c:valAx>
      <c:valAx>
        <c:axId val="1780906879"/>
        <c:scaling>
          <c:orientation val="minMax"/>
          <c:max val="8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/>
                  <a:t>C Storage</a:t>
                </a:r>
                <a:r>
                  <a:rPr lang="en-US" sz="700" baseline="0"/>
                  <a:t> (tons)</a:t>
                </a:r>
                <a:endParaRPr lang="en-US" sz="700"/>
              </a:p>
            </c:rich>
          </c:tx>
          <c:layout>
            <c:manualLayout>
              <c:xMode val="edge"/>
              <c:yMode val="edge"/>
              <c:x val="0"/>
              <c:y val="0.2252666733965946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1955231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427384076990378"/>
          <c:y val="4.0117381160688241E-2"/>
          <c:w val="0.37054581886941551"/>
          <c:h val="0.959882618839311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1925699990283"/>
          <c:y val="8.2644628099173556E-2"/>
          <c:w val="0.85179195206748493"/>
          <c:h val="0.57159810079919793"/>
        </c:manualLayout>
      </c:layout>
      <c:lineChart>
        <c:grouping val="standard"/>
        <c:varyColors val="0"/>
        <c:ser>
          <c:idx val="0"/>
          <c:order val="0"/>
          <c:tx>
            <c:v>F1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Day'!$A$4:$A$99</c:f>
              <c:numCache>
                <c:formatCode>General</c:formatCode>
                <c:ptCount val="96"/>
                <c:pt idx="0">
                  <c:v>25.04</c:v>
                </c:pt>
                <c:pt idx="1">
                  <c:v>25.33</c:v>
                </c:pt>
                <c:pt idx="2">
                  <c:v>25.49</c:v>
                </c:pt>
                <c:pt idx="3">
                  <c:v>25.33</c:v>
                </c:pt>
                <c:pt idx="4">
                  <c:v>25.11</c:v>
                </c:pt>
                <c:pt idx="5">
                  <c:v>25.03</c:v>
                </c:pt>
                <c:pt idx="6">
                  <c:v>25.52</c:v>
                </c:pt>
                <c:pt idx="7">
                  <c:v>25.73</c:v>
                </c:pt>
                <c:pt idx="8">
                  <c:v>25.71</c:v>
                </c:pt>
                <c:pt idx="9">
                  <c:v>25.53</c:v>
                </c:pt>
                <c:pt idx="10">
                  <c:v>25.41</c:v>
                </c:pt>
                <c:pt idx="11">
                  <c:v>25.38</c:v>
                </c:pt>
                <c:pt idx="12">
                  <c:v>25.45</c:v>
                </c:pt>
                <c:pt idx="13">
                  <c:v>25.51</c:v>
                </c:pt>
                <c:pt idx="14">
                  <c:v>25.42</c:v>
                </c:pt>
                <c:pt idx="15">
                  <c:v>25.27</c:v>
                </c:pt>
                <c:pt idx="16">
                  <c:v>25.09</c:v>
                </c:pt>
                <c:pt idx="17">
                  <c:v>25.01</c:v>
                </c:pt>
                <c:pt idx="18">
                  <c:v>24.84</c:v>
                </c:pt>
                <c:pt idx="19">
                  <c:v>24.9</c:v>
                </c:pt>
                <c:pt idx="20">
                  <c:v>24.71</c:v>
                </c:pt>
                <c:pt idx="21">
                  <c:v>24.49</c:v>
                </c:pt>
                <c:pt idx="22">
                  <c:v>24.41</c:v>
                </c:pt>
                <c:pt idx="23">
                  <c:v>24.6</c:v>
                </c:pt>
                <c:pt idx="24">
                  <c:v>24.94</c:v>
                </c:pt>
                <c:pt idx="25">
                  <c:v>25.25</c:v>
                </c:pt>
                <c:pt idx="26">
                  <c:v>25.86</c:v>
                </c:pt>
                <c:pt idx="27">
                  <c:v>26.24</c:v>
                </c:pt>
                <c:pt idx="28">
                  <c:v>26.58</c:v>
                </c:pt>
                <c:pt idx="29">
                  <c:v>26.72</c:v>
                </c:pt>
                <c:pt idx="30">
                  <c:v>26.88</c:v>
                </c:pt>
                <c:pt idx="31">
                  <c:v>27.1</c:v>
                </c:pt>
                <c:pt idx="32">
                  <c:v>27.62</c:v>
                </c:pt>
                <c:pt idx="33">
                  <c:v>28.11</c:v>
                </c:pt>
                <c:pt idx="34">
                  <c:v>28.16</c:v>
                </c:pt>
                <c:pt idx="35">
                  <c:v>28.5</c:v>
                </c:pt>
                <c:pt idx="36">
                  <c:v>28.92</c:v>
                </c:pt>
                <c:pt idx="37">
                  <c:v>29.53</c:v>
                </c:pt>
                <c:pt idx="38">
                  <c:v>29.09</c:v>
                </c:pt>
                <c:pt idx="39">
                  <c:v>28.99</c:v>
                </c:pt>
                <c:pt idx="40">
                  <c:v>28.74</c:v>
                </c:pt>
                <c:pt idx="41">
                  <c:v>28.8</c:v>
                </c:pt>
                <c:pt idx="42">
                  <c:v>28.96</c:v>
                </c:pt>
                <c:pt idx="43">
                  <c:v>29.37</c:v>
                </c:pt>
                <c:pt idx="44">
                  <c:v>29.33</c:v>
                </c:pt>
                <c:pt idx="45">
                  <c:v>29.99</c:v>
                </c:pt>
                <c:pt idx="46">
                  <c:v>30.69</c:v>
                </c:pt>
                <c:pt idx="47">
                  <c:v>30.45</c:v>
                </c:pt>
                <c:pt idx="48">
                  <c:v>30.8</c:v>
                </c:pt>
                <c:pt idx="49">
                  <c:v>30.41</c:v>
                </c:pt>
                <c:pt idx="50">
                  <c:v>30.52</c:v>
                </c:pt>
                <c:pt idx="51">
                  <c:v>30.98</c:v>
                </c:pt>
                <c:pt idx="52">
                  <c:v>31.35</c:v>
                </c:pt>
                <c:pt idx="53">
                  <c:v>30.71</c:v>
                </c:pt>
                <c:pt idx="54">
                  <c:v>30.65</c:v>
                </c:pt>
                <c:pt idx="55">
                  <c:v>30.76</c:v>
                </c:pt>
                <c:pt idx="56">
                  <c:v>31</c:v>
                </c:pt>
                <c:pt idx="57">
                  <c:v>31.02</c:v>
                </c:pt>
                <c:pt idx="58">
                  <c:v>30.19</c:v>
                </c:pt>
                <c:pt idx="59">
                  <c:v>30.86</c:v>
                </c:pt>
                <c:pt idx="60">
                  <c:v>30.81</c:v>
                </c:pt>
                <c:pt idx="61">
                  <c:v>31.02</c:v>
                </c:pt>
                <c:pt idx="62">
                  <c:v>30.69</c:v>
                </c:pt>
                <c:pt idx="63">
                  <c:v>30.82</c:v>
                </c:pt>
                <c:pt idx="64">
                  <c:v>30.79</c:v>
                </c:pt>
                <c:pt idx="65">
                  <c:v>29.99</c:v>
                </c:pt>
                <c:pt idx="66">
                  <c:v>30.16</c:v>
                </c:pt>
                <c:pt idx="67">
                  <c:v>30.85</c:v>
                </c:pt>
                <c:pt idx="68">
                  <c:v>30.34</c:v>
                </c:pt>
                <c:pt idx="69">
                  <c:v>30.08</c:v>
                </c:pt>
                <c:pt idx="70">
                  <c:v>29.63</c:v>
                </c:pt>
                <c:pt idx="71">
                  <c:v>29.33</c:v>
                </c:pt>
                <c:pt idx="72">
                  <c:v>29.39</c:v>
                </c:pt>
                <c:pt idx="73">
                  <c:v>28.79</c:v>
                </c:pt>
                <c:pt idx="74">
                  <c:v>28.92</c:v>
                </c:pt>
                <c:pt idx="75">
                  <c:v>27.69</c:v>
                </c:pt>
                <c:pt idx="76">
                  <c:v>26.86</c:v>
                </c:pt>
                <c:pt idx="77">
                  <c:v>26.54</c:v>
                </c:pt>
                <c:pt idx="78">
                  <c:v>26.22</c:v>
                </c:pt>
                <c:pt idx="79">
                  <c:v>25.95</c:v>
                </c:pt>
                <c:pt idx="80">
                  <c:v>25.75</c:v>
                </c:pt>
                <c:pt idx="81">
                  <c:v>25.7</c:v>
                </c:pt>
                <c:pt idx="82">
                  <c:v>25.65</c:v>
                </c:pt>
                <c:pt idx="83">
                  <c:v>25.5</c:v>
                </c:pt>
                <c:pt idx="84">
                  <c:v>25.38</c:v>
                </c:pt>
                <c:pt idx="85">
                  <c:v>25.13</c:v>
                </c:pt>
                <c:pt idx="86">
                  <c:v>24.98</c:v>
                </c:pt>
                <c:pt idx="87">
                  <c:v>24.93</c:v>
                </c:pt>
                <c:pt idx="88">
                  <c:v>24.8</c:v>
                </c:pt>
                <c:pt idx="89">
                  <c:v>24.68</c:v>
                </c:pt>
                <c:pt idx="90">
                  <c:v>24.6</c:v>
                </c:pt>
                <c:pt idx="91">
                  <c:v>24.54</c:v>
                </c:pt>
                <c:pt idx="92">
                  <c:v>24.36</c:v>
                </c:pt>
                <c:pt idx="93">
                  <c:v>24.19</c:v>
                </c:pt>
                <c:pt idx="94">
                  <c:v>23.88</c:v>
                </c:pt>
                <c:pt idx="95">
                  <c:v>23.85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BB-4EF1-A269-D01695C83B8D}"/>
            </c:ext>
          </c:extLst>
        </c:ser>
        <c:ser>
          <c:idx val="1"/>
          <c:order val="1"/>
          <c:tx>
            <c:v>F2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Day'!$C$4:$C$99</c:f>
              <c:numCache>
                <c:formatCode>General</c:formatCode>
                <c:ptCount val="96"/>
                <c:pt idx="0">
                  <c:v>24.87</c:v>
                </c:pt>
                <c:pt idx="1">
                  <c:v>25.18</c:v>
                </c:pt>
                <c:pt idx="2">
                  <c:v>25.48</c:v>
                </c:pt>
                <c:pt idx="3">
                  <c:v>25.28</c:v>
                </c:pt>
                <c:pt idx="4">
                  <c:v>24.98</c:v>
                </c:pt>
                <c:pt idx="5">
                  <c:v>25.07</c:v>
                </c:pt>
                <c:pt idx="6">
                  <c:v>25.16</c:v>
                </c:pt>
                <c:pt idx="7">
                  <c:v>25.38</c:v>
                </c:pt>
                <c:pt idx="8">
                  <c:v>25.23</c:v>
                </c:pt>
                <c:pt idx="9">
                  <c:v>25.2</c:v>
                </c:pt>
                <c:pt idx="10">
                  <c:v>25.06</c:v>
                </c:pt>
                <c:pt idx="11">
                  <c:v>25</c:v>
                </c:pt>
                <c:pt idx="12">
                  <c:v>25.13</c:v>
                </c:pt>
                <c:pt idx="13">
                  <c:v>25.27</c:v>
                </c:pt>
                <c:pt idx="14">
                  <c:v>25.27</c:v>
                </c:pt>
                <c:pt idx="15">
                  <c:v>25.1</c:v>
                </c:pt>
                <c:pt idx="16">
                  <c:v>24.94</c:v>
                </c:pt>
                <c:pt idx="17">
                  <c:v>24.77</c:v>
                </c:pt>
                <c:pt idx="18">
                  <c:v>24.69</c:v>
                </c:pt>
                <c:pt idx="19">
                  <c:v>24.65</c:v>
                </c:pt>
                <c:pt idx="20">
                  <c:v>24.29</c:v>
                </c:pt>
                <c:pt idx="21">
                  <c:v>24.29</c:v>
                </c:pt>
                <c:pt idx="22">
                  <c:v>23.98</c:v>
                </c:pt>
                <c:pt idx="23">
                  <c:v>24.29</c:v>
                </c:pt>
                <c:pt idx="24">
                  <c:v>24.58</c:v>
                </c:pt>
                <c:pt idx="25">
                  <c:v>24.98</c:v>
                </c:pt>
                <c:pt idx="26">
                  <c:v>26.46</c:v>
                </c:pt>
                <c:pt idx="27">
                  <c:v>27.24</c:v>
                </c:pt>
                <c:pt idx="28">
                  <c:v>27.7</c:v>
                </c:pt>
                <c:pt idx="29">
                  <c:v>27.79</c:v>
                </c:pt>
                <c:pt idx="30">
                  <c:v>27.53</c:v>
                </c:pt>
                <c:pt idx="31">
                  <c:v>27.31</c:v>
                </c:pt>
                <c:pt idx="32">
                  <c:v>28.06</c:v>
                </c:pt>
                <c:pt idx="33">
                  <c:v>28.38</c:v>
                </c:pt>
                <c:pt idx="34">
                  <c:v>28.67</c:v>
                </c:pt>
                <c:pt idx="35">
                  <c:v>29.06</c:v>
                </c:pt>
                <c:pt idx="36">
                  <c:v>29.21</c:v>
                </c:pt>
                <c:pt idx="37">
                  <c:v>29.75</c:v>
                </c:pt>
                <c:pt idx="38">
                  <c:v>29.42</c:v>
                </c:pt>
                <c:pt idx="39">
                  <c:v>29.89</c:v>
                </c:pt>
                <c:pt idx="40">
                  <c:v>29.77</c:v>
                </c:pt>
                <c:pt idx="41">
                  <c:v>29.89</c:v>
                </c:pt>
                <c:pt idx="42">
                  <c:v>29.6</c:v>
                </c:pt>
                <c:pt idx="43">
                  <c:v>29.86</c:v>
                </c:pt>
                <c:pt idx="44">
                  <c:v>30.41</c:v>
                </c:pt>
                <c:pt idx="45">
                  <c:v>30.23</c:v>
                </c:pt>
                <c:pt idx="46">
                  <c:v>30.37</c:v>
                </c:pt>
                <c:pt idx="47">
                  <c:v>30.48</c:v>
                </c:pt>
                <c:pt idx="48">
                  <c:v>30.77</c:v>
                </c:pt>
                <c:pt idx="49">
                  <c:v>31.8</c:v>
                </c:pt>
                <c:pt idx="50">
                  <c:v>31.69</c:v>
                </c:pt>
                <c:pt idx="51">
                  <c:v>31.38</c:v>
                </c:pt>
                <c:pt idx="52">
                  <c:v>30.16</c:v>
                </c:pt>
                <c:pt idx="53">
                  <c:v>29.46</c:v>
                </c:pt>
                <c:pt idx="54">
                  <c:v>28.51</c:v>
                </c:pt>
                <c:pt idx="55">
                  <c:v>28.64</c:v>
                </c:pt>
                <c:pt idx="56">
                  <c:v>28.64</c:v>
                </c:pt>
                <c:pt idx="57">
                  <c:v>28.64</c:v>
                </c:pt>
                <c:pt idx="58">
                  <c:v>28.64</c:v>
                </c:pt>
                <c:pt idx="59">
                  <c:v>28.37</c:v>
                </c:pt>
                <c:pt idx="60">
                  <c:v>28.52</c:v>
                </c:pt>
                <c:pt idx="61">
                  <c:v>28.52</c:v>
                </c:pt>
                <c:pt idx="62">
                  <c:v>27.97</c:v>
                </c:pt>
                <c:pt idx="63">
                  <c:v>27.88</c:v>
                </c:pt>
                <c:pt idx="64">
                  <c:v>27.87</c:v>
                </c:pt>
                <c:pt idx="65">
                  <c:v>27.5</c:v>
                </c:pt>
                <c:pt idx="66">
                  <c:v>27.17</c:v>
                </c:pt>
                <c:pt idx="67">
                  <c:v>27.12</c:v>
                </c:pt>
                <c:pt idx="68">
                  <c:v>27.14</c:v>
                </c:pt>
                <c:pt idx="69">
                  <c:v>27.01</c:v>
                </c:pt>
                <c:pt idx="70">
                  <c:v>26.88</c:v>
                </c:pt>
                <c:pt idx="71">
                  <c:v>26.75</c:v>
                </c:pt>
                <c:pt idx="72">
                  <c:v>27.06</c:v>
                </c:pt>
                <c:pt idx="73">
                  <c:v>26.62</c:v>
                </c:pt>
                <c:pt idx="74">
                  <c:v>26.47</c:v>
                </c:pt>
                <c:pt idx="75">
                  <c:v>26.32</c:v>
                </c:pt>
                <c:pt idx="76">
                  <c:v>26.08</c:v>
                </c:pt>
                <c:pt idx="77">
                  <c:v>25.91</c:v>
                </c:pt>
                <c:pt idx="78">
                  <c:v>25.71</c:v>
                </c:pt>
                <c:pt idx="79">
                  <c:v>25.5</c:v>
                </c:pt>
                <c:pt idx="80">
                  <c:v>25.35</c:v>
                </c:pt>
                <c:pt idx="81">
                  <c:v>25.21</c:v>
                </c:pt>
                <c:pt idx="82">
                  <c:v>25.06</c:v>
                </c:pt>
                <c:pt idx="83">
                  <c:v>24.99</c:v>
                </c:pt>
                <c:pt idx="84">
                  <c:v>25.01</c:v>
                </c:pt>
                <c:pt idx="85">
                  <c:v>24.87</c:v>
                </c:pt>
                <c:pt idx="86">
                  <c:v>24.66</c:v>
                </c:pt>
                <c:pt idx="87">
                  <c:v>24.51</c:v>
                </c:pt>
                <c:pt idx="88">
                  <c:v>24.36</c:v>
                </c:pt>
                <c:pt idx="89">
                  <c:v>24.2</c:v>
                </c:pt>
                <c:pt idx="90">
                  <c:v>24.18</c:v>
                </c:pt>
                <c:pt idx="91">
                  <c:v>24.03</c:v>
                </c:pt>
                <c:pt idx="92">
                  <c:v>23.96</c:v>
                </c:pt>
                <c:pt idx="93">
                  <c:v>23.79</c:v>
                </c:pt>
                <c:pt idx="94">
                  <c:v>23.73</c:v>
                </c:pt>
                <c:pt idx="95">
                  <c:v>23.69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BB-4EF1-A269-D01695C83B8D}"/>
            </c:ext>
          </c:extLst>
        </c:ser>
        <c:ser>
          <c:idx val="2"/>
          <c:order val="2"/>
          <c:tx>
            <c:v>F3</c:v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Day'!$E$4:$E$99</c:f>
              <c:numCache>
                <c:formatCode>General</c:formatCode>
                <c:ptCount val="96"/>
                <c:pt idx="0">
                  <c:v>25.21</c:v>
                </c:pt>
                <c:pt idx="1">
                  <c:v>25.6</c:v>
                </c:pt>
                <c:pt idx="2">
                  <c:v>25.42</c:v>
                </c:pt>
                <c:pt idx="3">
                  <c:v>25.17</c:v>
                </c:pt>
                <c:pt idx="4">
                  <c:v>24.98</c:v>
                </c:pt>
                <c:pt idx="5">
                  <c:v>25.17</c:v>
                </c:pt>
                <c:pt idx="6">
                  <c:v>25.52</c:v>
                </c:pt>
                <c:pt idx="7">
                  <c:v>25.55</c:v>
                </c:pt>
                <c:pt idx="8">
                  <c:v>25.56</c:v>
                </c:pt>
                <c:pt idx="9">
                  <c:v>25.54</c:v>
                </c:pt>
                <c:pt idx="10">
                  <c:v>25.49</c:v>
                </c:pt>
                <c:pt idx="11">
                  <c:v>25.51</c:v>
                </c:pt>
                <c:pt idx="12">
                  <c:v>25.53</c:v>
                </c:pt>
                <c:pt idx="13">
                  <c:v>25.37</c:v>
                </c:pt>
                <c:pt idx="14">
                  <c:v>25.33</c:v>
                </c:pt>
                <c:pt idx="15">
                  <c:v>25.1</c:v>
                </c:pt>
                <c:pt idx="16">
                  <c:v>24.98</c:v>
                </c:pt>
                <c:pt idx="17">
                  <c:v>24.9</c:v>
                </c:pt>
                <c:pt idx="18">
                  <c:v>24.86</c:v>
                </c:pt>
                <c:pt idx="19">
                  <c:v>24.68</c:v>
                </c:pt>
                <c:pt idx="20">
                  <c:v>24.58</c:v>
                </c:pt>
                <c:pt idx="21">
                  <c:v>24.37</c:v>
                </c:pt>
                <c:pt idx="22">
                  <c:v>24.46</c:v>
                </c:pt>
                <c:pt idx="23">
                  <c:v>24.54</c:v>
                </c:pt>
                <c:pt idx="24">
                  <c:v>24.61</c:v>
                </c:pt>
                <c:pt idx="25">
                  <c:v>24.82</c:v>
                </c:pt>
                <c:pt idx="26">
                  <c:v>25.04</c:v>
                </c:pt>
                <c:pt idx="27">
                  <c:v>25.31</c:v>
                </c:pt>
                <c:pt idx="28">
                  <c:v>25.56</c:v>
                </c:pt>
                <c:pt idx="29">
                  <c:v>25.7</c:v>
                </c:pt>
                <c:pt idx="30">
                  <c:v>26.06</c:v>
                </c:pt>
                <c:pt idx="31">
                  <c:v>26.35</c:v>
                </c:pt>
                <c:pt idx="32">
                  <c:v>26.54</c:v>
                </c:pt>
                <c:pt idx="33">
                  <c:v>26.71</c:v>
                </c:pt>
                <c:pt idx="34">
                  <c:v>26.99</c:v>
                </c:pt>
                <c:pt idx="35">
                  <c:v>27.33</c:v>
                </c:pt>
                <c:pt idx="36">
                  <c:v>27.69</c:v>
                </c:pt>
                <c:pt idx="37">
                  <c:v>27.43</c:v>
                </c:pt>
                <c:pt idx="38">
                  <c:v>27.62</c:v>
                </c:pt>
                <c:pt idx="39">
                  <c:v>27.57</c:v>
                </c:pt>
                <c:pt idx="40">
                  <c:v>27.61</c:v>
                </c:pt>
                <c:pt idx="41">
                  <c:v>27.81</c:v>
                </c:pt>
                <c:pt idx="42">
                  <c:v>27.92</c:v>
                </c:pt>
                <c:pt idx="43">
                  <c:v>28.35</c:v>
                </c:pt>
                <c:pt idx="44">
                  <c:v>28.38</c:v>
                </c:pt>
                <c:pt idx="45">
                  <c:v>28.48</c:v>
                </c:pt>
                <c:pt idx="46">
                  <c:v>28.58</c:v>
                </c:pt>
                <c:pt idx="47">
                  <c:v>29.1</c:v>
                </c:pt>
                <c:pt idx="48">
                  <c:v>29.61</c:v>
                </c:pt>
                <c:pt idx="49">
                  <c:v>29.72</c:v>
                </c:pt>
                <c:pt idx="50">
                  <c:v>29.47</c:v>
                </c:pt>
                <c:pt idx="51">
                  <c:v>29.43</c:v>
                </c:pt>
                <c:pt idx="52">
                  <c:v>29.1</c:v>
                </c:pt>
                <c:pt idx="53">
                  <c:v>28.84</c:v>
                </c:pt>
                <c:pt idx="54">
                  <c:v>28.59</c:v>
                </c:pt>
                <c:pt idx="55">
                  <c:v>28.61</c:v>
                </c:pt>
                <c:pt idx="56">
                  <c:v>28.25</c:v>
                </c:pt>
                <c:pt idx="57">
                  <c:v>28.04</c:v>
                </c:pt>
                <c:pt idx="58">
                  <c:v>28.04</c:v>
                </c:pt>
                <c:pt idx="59">
                  <c:v>28.13</c:v>
                </c:pt>
                <c:pt idx="60">
                  <c:v>27.8</c:v>
                </c:pt>
                <c:pt idx="61">
                  <c:v>27.63</c:v>
                </c:pt>
                <c:pt idx="62">
                  <c:v>27.58</c:v>
                </c:pt>
                <c:pt idx="63">
                  <c:v>27.76</c:v>
                </c:pt>
                <c:pt idx="64">
                  <c:v>27.7</c:v>
                </c:pt>
                <c:pt idx="65">
                  <c:v>27.47</c:v>
                </c:pt>
                <c:pt idx="66">
                  <c:v>27.36</c:v>
                </c:pt>
                <c:pt idx="67">
                  <c:v>27.38</c:v>
                </c:pt>
                <c:pt idx="68">
                  <c:v>27.23</c:v>
                </c:pt>
                <c:pt idx="69">
                  <c:v>27.21</c:v>
                </c:pt>
                <c:pt idx="70">
                  <c:v>26.76</c:v>
                </c:pt>
                <c:pt idx="71">
                  <c:v>26.76</c:v>
                </c:pt>
                <c:pt idx="72">
                  <c:v>26.57</c:v>
                </c:pt>
                <c:pt idx="73">
                  <c:v>26.47</c:v>
                </c:pt>
                <c:pt idx="74">
                  <c:v>26.38</c:v>
                </c:pt>
                <c:pt idx="75">
                  <c:v>26.17</c:v>
                </c:pt>
                <c:pt idx="76">
                  <c:v>26.06</c:v>
                </c:pt>
                <c:pt idx="77">
                  <c:v>25.9</c:v>
                </c:pt>
                <c:pt idx="78">
                  <c:v>25.72</c:v>
                </c:pt>
                <c:pt idx="79">
                  <c:v>25.59</c:v>
                </c:pt>
                <c:pt idx="80">
                  <c:v>25.46</c:v>
                </c:pt>
                <c:pt idx="81">
                  <c:v>25.36</c:v>
                </c:pt>
                <c:pt idx="82">
                  <c:v>25.27</c:v>
                </c:pt>
                <c:pt idx="83">
                  <c:v>25.15</c:v>
                </c:pt>
                <c:pt idx="84">
                  <c:v>25.03</c:v>
                </c:pt>
                <c:pt idx="85">
                  <c:v>24.84</c:v>
                </c:pt>
                <c:pt idx="86">
                  <c:v>24.77</c:v>
                </c:pt>
                <c:pt idx="87">
                  <c:v>24.63</c:v>
                </c:pt>
                <c:pt idx="88">
                  <c:v>24.54</c:v>
                </c:pt>
                <c:pt idx="89">
                  <c:v>24.48</c:v>
                </c:pt>
                <c:pt idx="90">
                  <c:v>24.36</c:v>
                </c:pt>
                <c:pt idx="91">
                  <c:v>24.18</c:v>
                </c:pt>
                <c:pt idx="92">
                  <c:v>24.06</c:v>
                </c:pt>
                <c:pt idx="93">
                  <c:v>24.01</c:v>
                </c:pt>
                <c:pt idx="94">
                  <c:v>23.96</c:v>
                </c:pt>
                <c:pt idx="95">
                  <c:v>23.85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BB-4EF1-A269-D01695C83B8D}"/>
            </c:ext>
          </c:extLst>
        </c:ser>
        <c:ser>
          <c:idx val="3"/>
          <c:order val="3"/>
          <c:tx>
            <c:v>F4</c:v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Day'!$G$4:$G$99</c:f>
              <c:numCache>
                <c:formatCode>General</c:formatCode>
                <c:ptCount val="96"/>
                <c:pt idx="0">
                  <c:v>24.08</c:v>
                </c:pt>
                <c:pt idx="1">
                  <c:v>24.75</c:v>
                </c:pt>
                <c:pt idx="2">
                  <c:v>25.42</c:v>
                </c:pt>
                <c:pt idx="3">
                  <c:v>25.24</c:v>
                </c:pt>
                <c:pt idx="4">
                  <c:v>25.08</c:v>
                </c:pt>
                <c:pt idx="5">
                  <c:v>25.34</c:v>
                </c:pt>
                <c:pt idx="6">
                  <c:v>25.72</c:v>
                </c:pt>
                <c:pt idx="7">
                  <c:v>25.7</c:v>
                </c:pt>
                <c:pt idx="8">
                  <c:v>25.59</c:v>
                </c:pt>
                <c:pt idx="9">
                  <c:v>25.55</c:v>
                </c:pt>
                <c:pt idx="10">
                  <c:v>25.41</c:v>
                </c:pt>
                <c:pt idx="11">
                  <c:v>25.43</c:v>
                </c:pt>
                <c:pt idx="12">
                  <c:v>25.38</c:v>
                </c:pt>
                <c:pt idx="13">
                  <c:v>25.32</c:v>
                </c:pt>
                <c:pt idx="14">
                  <c:v>25.3</c:v>
                </c:pt>
                <c:pt idx="15">
                  <c:v>25.14</c:v>
                </c:pt>
                <c:pt idx="16">
                  <c:v>25.02</c:v>
                </c:pt>
                <c:pt idx="17">
                  <c:v>24.88</c:v>
                </c:pt>
                <c:pt idx="18">
                  <c:v>24.73</c:v>
                </c:pt>
                <c:pt idx="19">
                  <c:v>24.59</c:v>
                </c:pt>
                <c:pt idx="20">
                  <c:v>24.4</c:v>
                </c:pt>
                <c:pt idx="21">
                  <c:v>24.22</c:v>
                </c:pt>
                <c:pt idx="22">
                  <c:v>24.51</c:v>
                </c:pt>
                <c:pt idx="23">
                  <c:v>24.85</c:v>
                </c:pt>
                <c:pt idx="24">
                  <c:v>25.35</c:v>
                </c:pt>
                <c:pt idx="25">
                  <c:v>25.67</c:v>
                </c:pt>
                <c:pt idx="26">
                  <c:v>26.11</c:v>
                </c:pt>
                <c:pt idx="27">
                  <c:v>26.53</c:v>
                </c:pt>
                <c:pt idx="28">
                  <c:v>26.58</c:v>
                </c:pt>
                <c:pt idx="29">
                  <c:v>26.91</c:v>
                </c:pt>
                <c:pt idx="30">
                  <c:v>27.08</c:v>
                </c:pt>
                <c:pt idx="31">
                  <c:v>27.43</c:v>
                </c:pt>
                <c:pt idx="32">
                  <c:v>27.73</c:v>
                </c:pt>
                <c:pt idx="33">
                  <c:v>28.1</c:v>
                </c:pt>
                <c:pt idx="34">
                  <c:v>28.39</c:v>
                </c:pt>
                <c:pt idx="35">
                  <c:v>28.42</c:v>
                </c:pt>
                <c:pt idx="36">
                  <c:v>29.02</c:v>
                </c:pt>
                <c:pt idx="37">
                  <c:v>29.43</c:v>
                </c:pt>
                <c:pt idx="38">
                  <c:v>29.12</c:v>
                </c:pt>
                <c:pt idx="39">
                  <c:v>29.23</c:v>
                </c:pt>
                <c:pt idx="40">
                  <c:v>28.73</c:v>
                </c:pt>
                <c:pt idx="41">
                  <c:v>28.57</c:v>
                </c:pt>
                <c:pt idx="42">
                  <c:v>28.4</c:v>
                </c:pt>
                <c:pt idx="43">
                  <c:v>29.03</c:v>
                </c:pt>
                <c:pt idx="44">
                  <c:v>29.54</c:v>
                </c:pt>
                <c:pt idx="45">
                  <c:v>29.63</c:v>
                </c:pt>
                <c:pt idx="46">
                  <c:v>28.98</c:v>
                </c:pt>
                <c:pt idx="47">
                  <c:v>29.33</c:v>
                </c:pt>
                <c:pt idx="48">
                  <c:v>29.68</c:v>
                </c:pt>
                <c:pt idx="49">
                  <c:v>30.2</c:v>
                </c:pt>
                <c:pt idx="50">
                  <c:v>30.4</c:v>
                </c:pt>
                <c:pt idx="51">
                  <c:v>30.31</c:v>
                </c:pt>
                <c:pt idx="52">
                  <c:v>30.39</c:v>
                </c:pt>
                <c:pt idx="53">
                  <c:v>30.58</c:v>
                </c:pt>
                <c:pt idx="54">
                  <c:v>30.49</c:v>
                </c:pt>
                <c:pt idx="55">
                  <c:v>29.06</c:v>
                </c:pt>
                <c:pt idx="56">
                  <c:v>29.59</c:v>
                </c:pt>
                <c:pt idx="57">
                  <c:v>29</c:v>
                </c:pt>
                <c:pt idx="58">
                  <c:v>29.23</c:v>
                </c:pt>
                <c:pt idx="59">
                  <c:v>29.09</c:v>
                </c:pt>
                <c:pt idx="60">
                  <c:v>28.81</c:v>
                </c:pt>
                <c:pt idx="61">
                  <c:v>29.3</c:v>
                </c:pt>
                <c:pt idx="62">
                  <c:v>29.08</c:v>
                </c:pt>
                <c:pt idx="63">
                  <c:v>29.07</c:v>
                </c:pt>
                <c:pt idx="64">
                  <c:v>28.72</c:v>
                </c:pt>
                <c:pt idx="65">
                  <c:v>28.68</c:v>
                </c:pt>
                <c:pt idx="66">
                  <c:v>28.59</c:v>
                </c:pt>
                <c:pt idx="67">
                  <c:v>28.43</c:v>
                </c:pt>
                <c:pt idx="68">
                  <c:v>28.33</c:v>
                </c:pt>
                <c:pt idx="69">
                  <c:v>28.7</c:v>
                </c:pt>
                <c:pt idx="70">
                  <c:v>28.13</c:v>
                </c:pt>
                <c:pt idx="71">
                  <c:v>28.12</c:v>
                </c:pt>
                <c:pt idx="72">
                  <c:v>27.58</c:v>
                </c:pt>
                <c:pt idx="73">
                  <c:v>27.71</c:v>
                </c:pt>
                <c:pt idx="74">
                  <c:v>27.18</c:v>
                </c:pt>
                <c:pt idx="75">
                  <c:v>27.22</c:v>
                </c:pt>
                <c:pt idx="76">
                  <c:v>26.53</c:v>
                </c:pt>
                <c:pt idx="77">
                  <c:v>26.08</c:v>
                </c:pt>
                <c:pt idx="78">
                  <c:v>25.69</c:v>
                </c:pt>
                <c:pt idx="79">
                  <c:v>25.57</c:v>
                </c:pt>
                <c:pt idx="80">
                  <c:v>25.76</c:v>
                </c:pt>
                <c:pt idx="81">
                  <c:v>25.81</c:v>
                </c:pt>
                <c:pt idx="82">
                  <c:v>25.59</c:v>
                </c:pt>
                <c:pt idx="83">
                  <c:v>25.35</c:v>
                </c:pt>
                <c:pt idx="84">
                  <c:v>25.08</c:v>
                </c:pt>
                <c:pt idx="85">
                  <c:v>24.96</c:v>
                </c:pt>
                <c:pt idx="86">
                  <c:v>24.9</c:v>
                </c:pt>
                <c:pt idx="87">
                  <c:v>24.83</c:v>
                </c:pt>
                <c:pt idx="88">
                  <c:v>24.84</c:v>
                </c:pt>
                <c:pt idx="89">
                  <c:v>24.67</c:v>
                </c:pt>
                <c:pt idx="90">
                  <c:v>24.48</c:v>
                </c:pt>
                <c:pt idx="91">
                  <c:v>24.29</c:v>
                </c:pt>
                <c:pt idx="92">
                  <c:v>24.12</c:v>
                </c:pt>
                <c:pt idx="93">
                  <c:v>23.97</c:v>
                </c:pt>
                <c:pt idx="94">
                  <c:v>23.82</c:v>
                </c:pt>
                <c:pt idx="95">
                  <c:v>23.81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1BB-4EF1-A269-D01695C83B8D}"/>
            </c:ext>
          </c:extLst>
        </c:ser>
        <c:ser>
          <c:idx val="4"/>
          <c:order val="4"/>
          <c:tx>
            <c:v>US</c:v>
          </c:tx>
          <c:spPr>
            <a:ln w="12700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Day'!$I$4:$I$99</c:f>
              <c:numCache>
                <c:formatCode>General</c:formatCode>
                <c:ptCount val="96"/>
                <c:pt idx="0">
                  <c:v>25.3</c:v>
                </c:pt>
                <c:pt idx="1">
                  <c:v>25.69</c:v>
                </c:pt>
                <c:pt idx="2">
                  <c:v>25.51</c:v>
                </c:pt>
                <c:pt idx="3">
                  <c:v>25.28</c:v>
                </c:pt>
                <c:pt idx="4">
                  <c:v>25.11</c:v>
                </c:pt>
                <c:pt idx="5">
                  <c:v>25.43</c:v>
                </c:pt>
                <c:pt idx="6">
                  <c:v>25.81</c:v>
                </c:pt>
                <c:pt idx="7">
                  <c:v>25.82</c:v>
                </c:pt>
                <c:pt idx="8">
                  <c:v>25.8</c:v>
                </c:pt>
                <c:pt idx="9">
                  <c:v>25.68</c:v>
                </c:pt>
                <c:pt idx="10">
                  <c:v>25.62</c:v>
                </c:pt>
                <c:pt idx="11">
                  <c:v>25.61</c:v>
                </c:pt>
                <c:pt idx="12">
                  <c:v>25.67</c:v>
                </c:pt>
                <c:pt idx="13">
                  <c:v>25.47</c:v>
                </c:pt>
                <c:pt idx="14">
                  <c:v>25.41</c:v>
                </c:pt>
                <c:pt idx="15">
                  <c:v>25.16</c:v>
                </c:pt>
                <c:pt idx="16">
                  <c:v>25.13</c:v>
                </c:pt>
                <c:pt idx="17">
                  <c:v>24.99</c:v>
                </c:pt>
                <c:pt idx="18">
                  <c:v>25</c:v>
                </c:pt>
                <c:pt idx="19">
                  <c:v>24.9</c:v>
                </c:pt>
                <c:pt idx="20">
                  <c:v>24.52</c:v>
                </c:pt>
                <c:pt idx="21">
                  <c:v>24.38</c:v>
                </c:pt>
                <c:pt idx="22">
                  <c:v>24.57</c:v>
                </c:pt>
                <c:pt idx="23">
                  <c:v>24.83</c:v>
                </c:pt>
                <c:pt idx="24">
                  <c:v>25.02</c:v>
                </c:pt>
                <c:pt idx="25">
                  <c:v>25.21</c:v>
                </c:pt>
                <c:pt idx="26">
                  <c:v>25.54</c:v>
                </c:pt>
                <c:pt idx="27">
                  <c:v>25.84</c:v>
                </c:pt>
                <c:pt idx="28">
                  <c:v>26.28</c:v>
                </c:pt>
                <c:pt idx="29">
                  <c:v>26.38</c:v>
                </c:pt>
                <c:pt idx="30">
                  <c:v>26.51</c:v>
                </c:pt>
                <c:pt idx="31">
                  <c:v>27.22</c:v>
                </c:pt>
                <c:pt idx="32">
                  <c:v>27.53</c:v>
                </c:pt>
                <c:pt idx="33">
                  <c:v>27.62</c:v>
                </c:pt>
                <c:pt idx="34">
                  <c:v>27.81</c:v>
                </c:pt>
                <c:pt idx="35">
                  <c:v>28.07</c:v>
                </c:pt>
                <c:pt idx="36">
                  <c:v>28.42</c:v>
                </c:pt>
                <c:pt idx="37">
                  <c:v>27.85</c:v>
                </c:pt>
                <c:pt idx="38">
                  <c:v>28.13</c:v>
                </c:pt>
                <c:pt idx="39">
                  <c:v>28.21</c:v>
                </c:pt>
                <c:pt idx="40">
                  <c:v>28.36</c:v>
                </c:pt>
                <c:pt idx="41">
                  <c:v>28.16</c:v>
                </c:pt>
                <c:pt idx="42">
                  <c:v>28.96</c:v>
                </c:pt>
                <c:pt idx="43">
                  <c:v>28.92</c:v>
                </c:pt>
                <c:pt idx="44">
                  <c:v>29.15</c:v>
                </c:pt>
                <c:pt idx="45">
                  <c:v>29.28</c:v>
                </c:pt>
                <c:pt idx="46">
                  <c:v>29.21</c:v>
                </c:pt>
                <c:pt idx="47">
                  <c:v>29.22</c:v>
                </c:pt>
                <c:pt idx="48">
                  <c:v>30.05</c:v>
                </c:pt>
                <c:pt idx="49">
                  <c:v>30.51</c:v>
                </c:pt>
                <c:pt idx="50">
                  <c:v>30.73</c:v>
                </c:pt>
                <c:pt idx="51">
                  <c:v>30.5</c:v>
                </c:pt>
                <c:pt idx="52">
                  <c:v>30.59</c:v>
                </c:pt>
                <c:pt idx="53">
                  <c:v>30.16</c:v>
                </c:pt>
                <c:pt idx="54">
                  <c:v>30.09</c:v>
                </c:pt>
                <c:pt idx="55">
                  <c:v>30.15</c:v>
                </c:pt>
                <c:pt idx="56">
                  <c:v>30.05</c:v>
                </c:pt>
                <c:pt idx="57">
                  <c:v>29.81</c:v>
                </c:pt>
                <c:pt idx="58">
                  <c:v>30.05</c:v>
                </c:pt>
                <c:pt idx="59">
                  <c:v>29.93</c:v>
                </c:pt>
                <c:pt idx="60">
                  <c:v>29.61</c:v>
                </c:pt>
                <c:pt idx="61">
                  <c:v>29.66</c:v>
                </c:pt>
                <c:pt idx="62">
                  <c:v>29.7</c:v>
                </c:pt>
                <c:pt idx="63">
                  <c:v>29.41</c:v>
                </c:pt>
                <c:pt idx="64">
                  <c:v>29.22</c:v>
                </c:pt>
                <c:pt idx="65">
                  <c:v>29.04</c:v>
                </c:pt>
                <c:pt idx="66">
                  <c:v>28.85</c:v>
                </c:pt>
                <c:pt idx="67">
                  <c:v>29.14</c:v>
                </c:pt>
                <c:pt idx="68">
                  <c:v>28.67</c:v>
                </c:pt>
                <c:pt idx="69">
                  <c:v>28.63</c:v>
                </c:pt>
                <c:pt idx="70">
                  <c:v>28.03</c:v>
                </c:pt>
                <c:pt idx="71">
                  <c:v>28.16</c:v>
                </c:pt>
                <c:pt idx="72">
                  <c:v>27.69</c:v>
                </c:pt>
                <c:pt idx="73">
                  <c:v>27.89</c:v>
                </c:pt>
                <c:pt idx="74">
                  <c:v>27.97</c:v>
                </c:pt>
                <c:pt idx="75">
                  <c:v>27.41</c:v>
                </c:pt>
                <c:pt idx="76">
                  <c:v>27.02</c:v>
                </c:pt>
                <c:pt idx="77">
                  <c:v>26.44</c:v>
                </c:pt>
                <c:pt idx="78">
                  <c:v>25.86</c:v>
                </c:pt>
                <c:pt idx="79">
                  <c:v>25.61</c:v>
                </c:pt>
                <c:pt idx="80">
                  <c:v>25.54</c:v>
                </c:pt>
                <c:pt idx="81">
                  <c:v>25.67</c:v>
                </c:pt>
                <c:pt idx="82">
                  <c:v>25.57</c:v>
                </c:pt>
                <c:pt idx="83">
                  <c:v>25.4</c:v>
                </c:pt>
                <c:pt idx="84">
                  <c:v>25.2</c:v>
                </c:pt>
                <c:pt idx="85">
                  <c:v>24.98</c:v>
                </c:pt>
                <c:pt idx="86">
                  <c:v>24.9</c:v>
                </c:pt>
                <c:pt idx="87">
                  <c:v>24.82</c:v>
                </c:pt>
                <c:pt idx="88">
                  <c:v>24.74</c:v>
                </c:pt>
                <c:pt idx="89">
                  <c:v>24.61</c:v>
                </c:pt>
                <c:pt idx="90">
                  <c:v>24.48</c:v>
                </c:pt>
                <c:pt idx="91">
                  <c:v>24.41</c:v>
                </c:pt>
                <c:pt idx="92">
                  <c:v>24.21</c:v>
                </c:pt>
                <c:pt idx="93">
                  <c:v>24.1</c:v>
                </c:pt>
                <c:pt idx="94">
                  <c:v>23.94</c:v>
                </c:pt>
                <c:pt idx="95">
                  <c:v>23.84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1BB-4EF1-A269-D01695C83B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4466640"/>
        <c:axId val="1394464240"/>
      </c:lineChart>
      <c:catAx>
        <c:axId val="1394466640"/>
        <c:scaling>
          <c:orientation val="minMax"/>
        </c:scaling>
        <c:delete val="0"/>
        <c:axPos val="b"/>
        <c:numFmt formatCode="h:mm:ss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4240"/>
        <c:crosses val="autoZero"/>
        <c:auto val="1"/>
        <c:lblAlgn val="ctr"/>
        <c:lblOffset val="100"/>
        <c:tickLblSkip val="4"/>
        <c:tickMarkSkip val="4"/>
        <c:noMultiLvlLbl val="0"/>
      </c:catAx>
      <c:valAx>
        <c:axId val="1394464240"/>
        <c:scaling>
          <c:orientation val="minMax"/>
          <c:max val="33"/>
          <c:min val="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5443076170541E-2"/>
          <c:y val="0.1745622323525349"/>
          <c:w val="0.85708296144305074"/>
          <c:h val="0.4834816715326315"/>
        </c:manualLayout>
      </c:layout>
      <c:lineChart>
        <c:grouping val="standard"/>
        <c:varyColors val="0"/>
        <c:ser>
          <c:idx val="0"/>
          <c:order val="0"/>
          <c:tx>
            <c:v>F1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Day'!$B$4:$B$99</c:f>
              <c:numCache>
                <c:formatCode>General</c:formatCode>
                <c:ptCount val="96"/>
                <c:pt idx="0">
                  <c:v>72.52</c:v>
                </c:pt>
                <c:pt idx="1">
                  <c:v>72.709999999999994</c:v>
                </c:pt>
                <c:pt idx="2">
                  <c:v>76.599999999999994</c:v>
                </c:pt>
                <c:pt idx="3">
                  <c:v>78.66</c:v>
                </c:pt>
                <c:pt idx="4">
                  <c:v>76.3</c:v>
                </c:pt>
                <c:pt idx="5">
                  <c:v>74.14</c:v>
                </c:pt>
                <c:pt idx="6">
                  <c:v>69.28</c:v>
                </c:pt>
                <c:pt idx="7">
                  <c:v>68.87</c:v>
                </c:pt>
                <c:pt idx="8">
                  <c:v>69.5</c:v>
                </c:pt>
                <c:pt idx="9">
                  <c:v>70.91</c:v>
                </c:pt>
                <c:pt idx="10">
                  <c:v>72.069999999999993</c:v>
                </c:pt>
                <c:pt idx="11">
                  <c:v>72.97</c:v>
                </c:pt>
                <c:pt idx="12">
                  <c:v>73.790000000000006</c:v>
                </c:pt>
                <c:pt idx="13">
                  <c:v>69.959999999999994</c:v>
                </c:pt>
                <c:pt idx="14">
                  <c:v>69.459999999999994</c:v>
                </c:pt>
                <c:pt idx="15">
                  <c:v>68.849999999999994</c:v>
                </c:pt>
                <c:pt idx="16">
                  <c:v>68.37</c:v>
                </c:pt>
                <c:pt idx="17">
                  <c:v>68.73</c:v>
                </c:pt>
                <c:pt idx="18">
                  <c:v>69.819999999999993</c:v>
                </c:pt>
                <c:pt idx="19">
                  <c:v>68.540000000000006</c:v>
                </c:pt>
                <c:pt idx="20">
                  <c:v>70.11</c:v>
                </c:pt>
                <c:pt idx="21">
                  <c:v>71.19</c:v>
                </c:pt>
                <c:pt idx="22">
                  <c:v>68.86</c:v>
                </c:pt>
                <c:pt idx="23">
                  <c:v>68.8</c:v>
                </c:pt>
                <c:pt idx="24">
                  <c:v>68.44</c:v>
                </c:pt>
                <c:pt idx="25">
                  <c:v>68.66</c:v>
                </c:pt>
                <c:pt idx="26">
                  <c:v>67.28</c:v>
                </c:pt>
                <c:pt idx="27">
                  <c:v>66.89</c:v>
                </c:pt>
                <c:pt idx="28">
                  <c:v>66.72</c:v>
                </c:pt>
                <c:pt idx="29">
                  <c:v>66.37</c:v>
                </c:pt>
                <c:pt idx="30">
                  <c:v>65.27</c:v>
                </c:pt>
                <c:pt idx="31">
                  <c:v>64.52</c:v>
                </c:pt>
                <c:pt idx="32">
                  <c:v>62.79</c:v>
                </c:pt>
                <c:pt idx="33">
                  <c:v>60.61</c:v>
                </c:pt>
                <c:pt idx="34">
                  <c:v>59.57</c:v>
                </c:pt>
                <c:pt idx="35">
                  <c:v>59</c:v>
                </c:pt>
                <c:pt idx="36">
                  <c:v>56.77</c:v>
                </c:pt>
                <c:pt idx="37">
                  <c:v>58.56</c:v>
                </c:pt>
                <c:pt idx="38">
                  <c:v>60.24</c:v>
                </c:pt>
                <c:pt idx="39">
                  <c:v>61.47</c:v>
                </c:pt>
                <c:pt idx="40">
                  <c:v>62.59</c:v>
                </c:pt>
                <c:pt idx="41">
                  <c:v>62.17</c:v>
                </c:pt>
                <c:pt idx="42">
                  <c:v>61.83</c:v>
                </c:pt>
                <c:pt idx="43">
                  <c:v>59.84</c:v>
                </c:pt>
                <c:pt idx="44">
                  <c:v>60.26</c:v>
                </c:pt>
                <c:pt idx="45">
                  <c:v>58.23</c:v>
                </c:pt>
                <c:pt idx="46">
                  <c:v>57.36</c:v>
                </c:pt>
                <c:pt idx="47">
                  <c:v>58.15</c:v>
                </c:pt>
                <c:pt idx="48">
                  <c:v>53.7</c:v>
                </c:pt>
                <c:pt idx="49">
                  <c:v>56.3</c:v>
                </c:pt>
                <c:pt idx="50">
                  <c:v>55.76</c:v>
                </c:pt>
                <c:pt idx="51">
                  <c:v>52.83</c:v>
                </c:pt>
                <c:pt idx="52">
                  <c:v>54.02</c:v>
                </c:pt>
                <c:pt idx="53">
                  <c:v>59.72</c:v>
                </c:pt>
                <c:pt idx="54">
                  <c:v>61.66</c:v>
                </c:pt>
                <c:pt idx="55">
                  <c:v>59.3</c:v>
                </c:pt>
                <c:pt idx="56">
                  <c:v>59.61</c:v>
                </c:pt>
                <c:pt idx="57">
                  <c:v>59.8</c:v>
                </c:pt>
                <c:pt idx="58">
                  <c:v>62.51</c:v>
                </c:pt>
                <c:pt idx="59">
                  <c:v>61.29</c:v>
                </c:pt>
                <c:pt idx="60">
                  <c:v>61.99</c:v>
                </c:pt>
                <c:pt idx="61">
                  <c:v>59.93</c:v>
                </c:pt>
                <c:pt idx="62">
                  <c:v>62.36</c:v>
                </c:pt>
                <c:pt idx="63">
                  <c:v>61.49</c:v>
                </c:pt>
                <c:pt idx="64">
                  <c:v>61.35</c:v>
                </c:pt>
                <c:pt idx="65">
                  <c:v>64.37</c:v>
                </c:pt>
                <c:pt idx="66">
                  <c:v>65.08</c:v>
                </c:pt>
                <c:pt idx="67">
                  <c:v>63.53</c:v>
                </c:pt>
                <c:pt idx="68">
                  <c:v>65.290000000000006</c:v>
                </c:pt>
                <c:pt idx="69">
                  <c:v>67.11</c:v>
                </c:pt>
                <c:pt idx="70">
                  <c:v>69.459999999999994</c:v>
                </c:pt>
                <c:pt idx="71">
                  <c:v>71.099999999999994</c:v>
                </c:pt>
                <c:pt idx="72">
                  <c:v>70.56</c:v>
                </c:pt>
                <c:pt idx="73">
                  <c:v>71.19</c:v>
                </c:pt>
                <c:pt idx="74">
                  <c:v>70.72</c:v>
                </c:pt>
                <c:pt idx="75">
                  <c:v>75.709999999999994</c:v>
                </c:pt>
                <c:pt idx="76">
                  <c:v>78.81</c:v>
                </c:pt>
                <c:pt idx="77">
                  <c:v>80.66</c:v>
                </c:pt>
                <c:pt idx="78">
                  <c:v>81.849999999999994</c:v>
                </c:pt>
                <c:pt idx="79">
                  <c:v>82.4</c:v>
                </c:pt>
                <c:pt idx="80">
                  <c:v>83.39</c:v>
                </c:pt>
                <c:pt idx="81">
                  <c:v>77.58</c:v>
                </c:pt>
                <c:pt idx="82">
                  <c:v>73.83</c:v>
                </c:pt>
                <c:pt idx="83">
                  <c:v>74.09</c:v>
                </c:pt>
                <c:pt idx="84">
                  <c:v>74.63</c:v>
                </c:pt>
                <c:pt idx="85">
                  <c:v>77.72</c:v>
                </c:pt>
                <c:pt idx="86">
                  <c:v>78.349999999999994</c:v>
                </c:pt>
                <c:pt idx="87">
                  <c:v>77.900000000000006</c:v>
                </c:pt>
                <c:pt idx="88">
                  <c:v>77.94</c:v>
                </c:pt>
                <c:pt idx="89">
                  <c:v>77.989999999999995</c:v>
                </c:pt>
                <c:pt idx="90">
                  <c:v>77.94</c:v>
                </c:pt>
                <c:pt idx="91">
                  <c:v>77.739999999999995</c:v>
                </c:pt>
                <c:pt idx="92">
                  <c:v>78.430000000000007</c:v>
                </c:pt>
                <c:pt idx="93">
                  <c:v>78.52</c:v>
                </c:pt>
                <c:pt idx="94">
                  <c:v>80.09</c:v>
                </c:pt>
                <c:pt idx="95">
                  <c:v>80.61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74-4540-8FDC-463FD21ABF4D}"/>
            </c:ext>
          </c:extLst>
        </c:ser>
        <c:ser>
          <c:idx val="1"/>
          <c:order val="1"/>
          <c:tx>
            <c:v>F2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Day'!$D$4:$D$99</c:f>
              <c:numCache>
                <c:formatCode>General</c:formatCode>
                <c:ptCount val="96"/>
                <c:pt idx="0">
                  <c:v>73.89</c:v>
                </c:pt>
                <c:pt idx="1">
                  <c:v>75.13</c:v>
                </c:pt>
                <c:pt idx="2">
                  <c:v>80.41</c:v>
                </c:pt>
                <c:pt idx="3">
                  <c:v>81.72</c:v>
                </c:pt>
                <c:pt idx="4">
                  <c:v>78.680000000000007</c:v>
                </c:pt>
                <c:pt idx="5">
                  <c:v>75.34</c:v>
                </c:pt>
                <c:pt idx="6">
                  <c:v>72.010000000000005</c:v>
                </c:pt>
                <c:pt idx="7">
                  <c:v>71.52</c:v>
                </c:pt>
                <c:pt idx="8">
                  <c:v>72.709999999999994</c:v>
                </c:pt>
                <c:pt idx="9">
                  <c:v>75.23</c:v>
                </c:pt>
                <c:pt idx="10">
                  <c:v>75.78</c:v>
                </c:pt>
                <c:pt idx="11">
                  <c:v>75.89</c:v>
                </c:pt>
                <c:pt idx="12">
                  <c:v>78.64</c:v>
                </c:pt>
                <c:pt idx="13">
                  <c:v>74.069999999999993</c:v>
                </c:pt>
                <c:pt idx="14">
                  <c:v>71.5</c:v>
                </c:pt>
                <c:pt idx="15">
                  <c:v>71.66</c:v>
                </c:pt>
                <c:pt idx="16">
                  <c:v>71.83</c:v>
                </c:pt>
                <c:pt idx="17">
                  <c:v>71.989999999999995</c:v>
                </c:pt>
                <c:pt idx="18">
                  <c:v>71.92</c:v>
                </c:pt>
                <c:pt idx="19">
                  <c:v>70.88</c:v>
                </c:pt>
                <c:pt idx="20">
                  <c:v>73.62</c:v>
                </c:pt>
                <c:pt idx="21">
                  <c:v>73.89</c:v>
                </c:pt>
                <c:pt idx="22">
                  <c:v>72.59</c:v>
                </c:pt>
                <c:pt idx="23">
                  <c:v>71.37</c:v>
                </c:pt>
                <c:pt idx="24">
                  <c:v>71.28</c:v>
                </c:pt>
                <c:pt idx="25">
                  <c:v>71.290000000000006</c:v>
                </c:pt>
                <c:pt idx="26">
                  <c:v>68.06</c:v>
                </c:pt>
                <c:pt idx="27">
                  <c:v>66.11</c:v>
                </c:pt>
                <c:pt idx="28">
                  <c:v>66.06</c:v>
                </c:pt>
                <c:pt idx="29">
                  <c:v>66.17</c:v>
                </c:pt>
                <c:pt idx="30">
                  <c:v>65.7</c:v>
                </c:pt>
                <c:pt idx="31">
                  <c:v>65.2</c:v>
                </c:pt>
                <c:pt idx="32">
                  <c:v>64.12</c:v>
                </c:pt>
                <c:pt idx="33">
                  <c:v>62.99</c:v>
                </c:pt>
                <c:pt idx="34">
                  <c:v>62.04</c:v>
                </c:pt>
                <c:pt idx="35">
                  <c:v>61.27</c:v>
                </c:pt>
                <c:pt idx="36">
                  <c:v>59.69</c:v>
                </c:pt>
                <c:pt idx="37">
                  <c:v>61.89</c:v>
                </c:pt>
                <c:pt idx="38">
                  <c:v>64.650000000000006</c:v>
                </c:pt>
                <c:pt idx="39">
                  <c:v>61.51</c:v>
                </c:pt>
                <c:pt idx="40">
                  <c:v>63.15</c:v>
                </c:pt>
                <c:pt idx="41">
                  <c:v>63.7</c:v>
                </c:pt>
                <c:pt idx="42">
                  <c:v>65.75</c:v>
                </c:pt>
                <c:pt idx="43">
                  <c:v>63.05</c:v>
                </c:pt>
                <c:pt idx="44">
                  <c:v>59.53</c:v>
                </c:pt>
                <c:pt idx="45">
                  <c:v>62.08</c:v>
                </c:pt>
                <c:pt idx="46">
                  <c:v>63.49</c:v>
                </c:pt>
                <c:pt idx="47">
                  <c:v>63</c:v>
                </c:pt>
                <c:pt idx="48">
                  <c:v>60.48</c:v>
                </c:pt>
                <c:pt idx="49">
                  <c:v>59.56</c:v>
                </c:pt>
                <c:pt idx="50">
                  <c:v>59.39</c:v>
                </c:pt>
                <c:pt idx="51">
                  <c:v>61.42</c:v>
                </c:pt>
                <c:pt idx="52">
                  <c:v>59.7</c:v>
                </c:pt>
                <c:pt idx="53">
                  <c:v>67.47</c:v>
                </c:pt>
                <c:pt idx="54">
                  <c:v>69.37</c:v>
                </c:pt>
                <c:pt idx="55">
                  <c:v>67.66</c:v>
                </c:pt>
                <c:pt idx="56">
                  <c:v>68.040000000000006</c:v>
                </c:pt>
                <c:pt idx="57">
                  <c:v>68.41</c:v>
                </c:pt>
                <c:pt idx="58">
                  <c:v>68.790000000000006</c:v>
                </c:pt>
                <c:pt idx="59">
                  <c:v>69.61</c:v>
                </c:pt>
                <c:pt idx="60">
                  <c:v>70.67</c:v>
                </c:pt>
                <c:pt idx="61">
                  <c:v>71.39</c:v>
                </c:pt>
                <c:pt idx="62">
                  <c:v>72.56</c:v>
                </c:pt>
                <c:pt idx="63">
                  <c:v>72.959999999999994</c:v>
                </c:pt>
                <c:pt idx="64">
                  <c:v>74.760000000000005</c:v>
                </c:pt>
                <c:pt idx="65">
                  <c:v>76.02</c:v>
                </c:pt>
                <c:pt idx="66">
                  <c:v>76.94</c:v>
                </c:pt>
                <c:pt idx="67">
                  <c:v>77.22</c:v>
                </c:pt>
                <c:pt idx="68">
                  <c:v>77.17</c:v>
                </c:pt>
                <c:pt idx="69">
                  <c:v>79.12</c:v>
                </c:pt>
                <c:pt idx="70">
                  <c:v>81.06</c:v>
                </c:pt>
                <c:pt idx="71">
                  <c:v>82.48</c:v>
                </c:pt>
                <c:pt idx="72">
                  <c:v>80.23</c:v>
                </c:pt>
                <c:pt idx="73">
                  <c:v>81.790000000000006</c:v>
                </c:pt>
                <c:pt idx="74">
                  <c:v>82.32</c:v>
                </c:pt>
                <c:pt idx="75">
                  <c:v>82.86</c:v>
                </c:pt>
                <c:pt idx="76">
                  <c:v>83.53</c:v>
                </c:pt>
                <c:pt idx="77">
                  <c:v>84.75</c:v>
                </c:pt>
                <c:pt idx="78">
                  <c:v>85.41</c:v>
                </c:pt>
                <c:pt idx="79">
                  <c:v>85.97</c:v>
                </c:pt>
                <c:pt idx="80">
                  <c:v>87.63</c:v>
                </c:pt>
                <c:pt idx="81">
                  <c:v>82.99</c:v>
                </c:pt>
                <c:pt idx="82">
                  <c:v>78.22</c:v>
                </c:pt>
                <c:pt idx="83">
                  <c:v>77.489999999999995</c:v>
                </c:pt>
                <c:pt idx="84">
                  <c:v>77.84</c:v>
                </c:pt>
                <c:pt idx="85">
                  <c:v>80.72</c:v>
                </c:pt>
                <c:pt idx="86">
                  <c:v>81.69</c:v>
                </c:pt>
                <c:pt idx="87">
                  <c:v>82.01</c:v>
                </c:pt>
                <c:pt idx="88">
                  <c:v>81.63</c:v>
                </c:pt>
                <c:pt idx="89">
                  <c:v>81.96</c:v>
                </c:pt>
                <c:pt idx="90">
                  <c:v>81.400000000000006</c:v>
                </c:pt>
                <c:pt idx="91">
                  <c:v>81.650000000000006</c:v>
                </c:pt>
                <c:pt idx="92">
                  <c:v>81.81</c:v>
                </c:pt>
                <c:pt idx="93">
                  <c:v>82.28</c:v>
                </c:pt>
                <c:pt idx="94">
                  <c:v>82.64</c:v>
                </c:pt>
                <c:pt idx="95">
                  <c:v>82.89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74-4540-8FDC-463FD21ABF4D}"/>
            </c:ext>
          </c:extLst>
        </c:ser>
        <c:ser>
          <c:idx val="2"/>
          <c:order val="2"/>
          <c:tx>
            <c:v>F3</c:v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Pt>
            <c:idx val="39"/>
            <c:marker>
              <c:symbol val="none"/>
            </c:marker>
            <c:bubble3D val="0"/>
            <c:spPr>
              <a:ln w="12700" cap="rnd">
                <a:solidFill>
                  <a:schemeClr val="accent3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C74-4540-8FDC-463FD21ABF4D}"/>
              </c:ext>
            </c:extLst>
          </c:dPt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Day'!$F$4:$F$99</c:f>
              <c:numCache>
                <c:formatCode>General</c:formatCode>
                <c:ptCount val="96"/>
                <c:pt idx="0">
                  <c:v>73.23</c:v>
                </c:pt>
                <c:pt idx="1">
                  <c:v>76.489999999999995</c:v>
                </c:pt>
                <c:pt idx="2">
                  <c:v>80.31</c:v>
                </c:pt>
                <c:pt idx="3">
                  <c:v>77.59</c:v>
                </c:pt>
                <c:pt idx="4">
                  <c:v>76.11</c:v>
                </c:pt>
                <c:pt idx="5">
                  <c:v>71.760000000000005</c:v>
                </c:pt>
                <c:pt idx="6">
                  <c:v>70.67</c:v>
                </c:pt>
                <c:pt idx="7">
                  <c:v>71.02</c:v>
                </c:pt>
                <c:pt idx="8">
                  <c:v>71.94</c:v>
                </c:pt>
                <c:pt idx="9">
                  <c:v>72.83</c:v>
                </c:pt>
                <c:pt idx="10">
                  <c:v>73.45</c:v>
                </c:pt>
                <c:pt idx="11">
                  <c:v>72.38</c:v>
                </c:pt>
                <c:pt idx="12">
                  <c:v>71.319999999999993</c:v>
                </c:pt>
                <c:pt idx="13">
                  <c:v>71.45</c:v>
                </c:pt>
                <c:pt idx="14">
                  <c:v>70.16</c:v>
                </c:pt>
                <c:pt idx="15">
                  <c:v>69.599999999999994</c:v>
                </c:pt>
                <c:pt idx="16">
                  <c:v>69.47</c:v>
                </c:pt>
                <c:pt idx="17">
                  <c:v>71.19</c:v>
                </c:pt>
                <c:pt idx="18">
                  <c:v>69.61</c:v>
                </c:pt>
                <c:pt idx="19">
                  <c:v>70.75</c:v>
                </c:pt>
                <c:pt idx="20">
                  <c:v>72.7</c:v>
                </c:pt>
                <c:pt idx="21">
                  <c:v>70.760000000000005</c:v>
                </c:pt>
                <c:pt idx="22">
                  <c:v>70.709999999999994</c:v>
                </c:pt>
                <c:pt idx="23">
                  <c:v>70.66</c:v>
                </c:pt>
                <c:pt idx="24">
                  <c:v>71.31</c:v>
                </c:pt>
                <c:pt idx="25">
                  <c:v>71.540000000000006</c:v>
                </c:pt>
                <c:pt idx="26">
                  <c:v>71.77</c:v>
                </c:pt>
                <c:pt idx="27">
                  <c:v>71.64</c:v>
                </c:pt>
                <c:pt idx="28">
                  <c:v>71.52</c:v>
                </c:pt>
                <c:pt idx="29">
                  <c:v>71.53</c:v>
                </c:pt>
                <c:pt idx="30">
                  <c:v>69.25</c:v>
                </c:pt>
                <c:pt idx="31">
                  <c:v>68.7</c:v>
                </c:pt>
                <c:pt idx="32">
                  <c:v>67.38</c:v>
                </c:pt>
                <c:pt idx="33">
                  <c:v>65.38</c:v>
                </c:pt>
                <c:pt idx="34">
                  <c:v>65.09</c:v>
                </c:pt>
                <c:pt idx="35">
                  <c:v>65.33</c:v>
                </c:pt>
                <c:pt idx="36">
                  <c:v>65.72</c:v>
                </c:pt>
                <c:pt idx="37">
                  <c:v>66.58</c:v>
                </c:pt>
                <c:pt idx="38">
                  <c:v>67.510000000000005</c:v>
                </c:pt>
                <c:pt idx="39">
                  <c:v>68.89</c:v>
                </c:pt>
                <c:pt idx="40">
                  <c:v>70.09</c:v>
                </c:pt>
                <c:pt idx="41">
                  <c:v>67.790000000000006</c:v>
                </c:pt>
                <c:pt idx="42">
                  <c:v>66.14</c:v>
                </c:pt>
                <c:pt idx="43">
                  <c:v>65.16</c:v>
                </c:pt>
                <c:pt idx="44">
                  <c:v>62.5</c:v>
                </c:pt>
                <c:pt idx="45">
                  <c:v>64.58</c:v>
                </c:pt>
                <c:pt idx="46">
                  <c:v>66.66</c:v>
                </c:pt>
                <c:pt idx="47">
                  <c:v>64.599999999999994</c:v>
                </c:pt>
                <c:pt idx="48">
                  <c:v>62.53</c:v>
                </c:pt>
                <c:pt idx="49">
                  <c:v>61.06</c:v>
                </c:pt>
                <c:pt idx="50">
                  <c:v>62.46</c:v>
                </c:pt>
                <c:pt idx="51">
                  <c:v>58.39</c:v>
                </c:pt>
                <c:pt idx="52">
                  <c:v>69.31</c:v>
                </c:pt>
                <c:pt idx="53">
                  <c:v>66.87</c:v>
                </c:pt>
                <c:pt idx="54">
                  <c:v>68.8</c:v>
                </c:pt>
                <c:pt idx="55">
                  <c:v>68.599999999999994</c:v>
                </c:pt>
                <c:pt idx="56">
                  <c:v>69.69</c:v>
                </c:pt>
                <c:pt idx="57">
                  <c:v>70.790000000000006</c:v>
                </c:pt>
                <c:pt idx="58">
                  <c:v>72.150000000000006</c:v>
                </c:pt>
                <c:pt idx="59">
                  <c:v>73.8</c:v>
                </c:pt>
                <c:pt idx="60">
                  <c:v>73.23</c:v>
                </c:pt>
                <c:pt idx="61">
                  <c:v>74.319999999999993</c:v>
                </c:pt>
                <c:pt idx="62">
                  <c:v>73.489999999999995</c:v>
                </c:pt>
                <c:pt idx="63">
                  <c:v>73.38</c:v>
                </c:pt>
                <c:pt idx="64">
                  <c:v>74.63</c:v>
                </c:pt>
                <c:pt idx="65">
                  <c:v>75.56</c:v>
                </c:pt>
                <c:pt idx="66">
                  <c:v>76.67</c:v>
                </c:pt>
                <c:pt idx="67">
                  <c:v>76.3</c:v>
                </c:pt>
                <c:pt idx="68">
                  <c:v>78.31</c:v>
                </c:pt>
                <c:pt idx="69">
                  <c:v>79.73</c:v>
                </c:pt>
                <c:pt idx="70">
                  <c:v>81.22</c:v>
                </c:pt>
                <c:pt idx="71">
                  <c:v>81.790000000000006</c:v>
                </c:pt>
                <c:pt idx="72">
                  <c:v>81.7</c:v>
                </c:pt>
                <c:pt idx="73">
                  <c:v>81.209999999999994</c:v>
                </c:pt>
                <c:pt idx="74">
                  <c:v>81.89</c:v>
                </c:pt>
                <c:pt idx="75">
                  <c:v>83.26</c:v>
                </c:pt>
                <c:pt idx="76">
                  <c:v>83.88</c:v>
                </c:pt>
                <c:pt idx="77">
                  <c:v>85.02</c:v>
                </c:pt>
                <c:pt idx="78">
                  <c:v>85.18</c:v>
                </c:pt>
                <c:pt idx="79">
                  <c:v>85</c:v>
                </c:pt>
                <c:pt idx="80">
                  <c:v>82.29</c:v>
                </c:pt>
                <c:pt idx="81">
                  <c:v>76.45</c:v>
                </c:pt>
                <c:pt idx="82">
                  <c:v>75.819999999999993</c:v>
                </c:pt>
                <c:pt idx="83">
                  <c:v>76.209999999999994</c:v>
                </c:pt>
                <c:pt idx="84">
                  <c:v>79.28</c:v>
                </c:pt>
                <c:pt idx="85">
                  <c:v>80.38</c:v>
                </c:pt>
                <c:pt idx="86">
                  <c:v>79.930000000000007</c:v>
                </c:pt>
                <c:pt idx="87">
                  <c:v>79.790000000000006</c:v>
                </c:pt>
                <c:pt idx="88">
                  <c:v>80.02</c:v>
                </c:pt>
                <c:pt idx="89">
                  <c:v>79.69</c:v>
                </c:pt>
                <c:pt idx="90">
                  <c:v>79.52</c:v>
                </c:pt>
                <c:pt idx="91">
                  <c:v>79.83</c:v>
                </c:pt>
                <c:pt idx="92">
                  <c:v>80.27</c:v>
                </c:pt>
                <c:pt idx="93">
                  <c:v>80.849999999999994</c:v>
                </c:pt>
                <c:pt idx="94">
                  <c:v>81.05</c:v>
                </c:pt>
                <c:pt idx="95">
                  <c:v>81.56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C74-4540-8FDC-463FD21ABF4D}"/>
            </c:ext>
          </c:extLst>
        </c:ser>
        <c:ser>
          <c:idx val="3"/>
          <c:order val="3"/>
          <c:tx>
            <c:v>F4</c:v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Day'!$H$4:$H$99</c:f>
              <c:numCache>
                <c:formatCode>General</c:formatCode>
                <c:ptCount val="96"/>
                <c:pt idx="0">
                  <c:v>79.569999999999993</c:v>
                </c:pt>
                <c:pt idx="1">
                  <c:v>76.41</c:v>
                </c:pt>
                <c:pt idx="2">
                  <c:v>73.25</c:v>
                </c:pt>
                <c:pt idx="3">
                  <c:v>73.489999999999995</c:v>
                </c:pt>
                <c:pt idx="4">
                  <c:v>73.48</c:v>
                </c:pt>
                <c:pt idx="5">
                  <c:v>69.58</c:v>
                </c:pt>
                <c:pt idx="6">
                  <c:v>67.63</c:v>
                </c:pt>
                <c:pt idx="7">
                  <c:v>68.040000000000006</c:v>
                </c:pt>
                <c:pt idx="8">
                  <c:v>69.38</c:v>
                </c:pt>
                <c:pt idx="9">
                  <c:v>70.209999999999994</c:v>
                </c:pt>
                <c:pt idx="10">
                  <c:v>71.3</c:v>
                </c:pt>
                <c:pt idx="11">
                  <c:v>72.37</c:v>
                </c:pt>
                <c:pt idx="12">
                  <c:v>71.06</c:v>
                </c:pt>
                <c:pt idx="13">
                  <c:v>69.75</c:v>
                </c:pt>
                <c:pt idx="14">
                  <c:v>69</c:v>
                </c:pt>
                <c:pt idx="15">
                  <c:v>67.22</c:v>
                </c:pt>
                <c:pt idx="16">
                  <c:v>66.44</c:v>
                </c:pt>
                <c:pt idx="17">
                  <c:v>66.87</c:v>
                </c:pt>
                <c:pt idx="18">
                  <c:v>67.290000000000006</c:v>
                </c:pt>
                <c:pt idx="19">
                  <c:v>67.72</c:v>
                </c:pt>
                <c:pt idx="20">
                  <c:v>68.17</c:v>
                </c:pt>
                <c:pt idx="21">
                  <c:v>68.62</c:v>
                </c:pt>
                <c:pt idx="22">
                  <c:v>67.900000000000006</c:v>
                </c:pt>
                <c:pt idx="23">
                  <c:v>66.540000000000006</c:v>
                </c:pt>
                <c:pt idx="24">
                  <c:v>66.08</c:v>
                </c:pt>
                <c:pt idx="25">
                  <c:v>65.66</c:v>
                </c:pt>
                <c:pt idx="26">
                  <c:v>65.28</c:v>
                </c:pt>
                <c:pt idx="27">
                  <c:v>64.400000000000006</c:v>
                </c:pt>
                <c:pt idx="28">
                  <c:v>64.81</c:v>
                </c:pt>
                <c:pt idx="29">
                  <c:v>64.14</c:v>
                </c:pt>
                <c:pt idx="30">
                  <c:v>63.16</c:v>
                </c:pt>
                <c:pt idx="31">
                  <c:v>61.94</c:v>
                </c:pt>
                <c:pt idx="32">
                  <c:v>59.97</c:v>
                </c:pt>
                <c:pt idx="33">
                  <c:v>58.18</c:v>
                </c:pt>
                <c:pt idx="34">
                  <c:v>57.68</c:v>
                </c:pt>
                <c:pt idx="35">
                  <c:v>57.5</c:v>
                </c:pt>
                <c:pt idx="36">
                  <c:v>56.64</c:v>
                </c:pt>
                <c:pt idx="37">
                  <c:v>56.12</c:v>
                </c:pt>
                <c:pt idx="38">
                  <c:v>55.51</c:v>
                </c:pt>
                <c:pt idx="39">
                  <c:v>57.75</c:v>
                </c:pt>
                <c:pt idx="40">
                  <c:v>61.6</c:v>
                </c:pt>
                <c:pt idx="41">
                  <c:v>62.37</c:v>
                </c:pt>
                <c:pt idx="42">
                  <c:v>60.98</c:v>
                </c:pt>
                <c:pt idx="43">
                  <c:v>57.06</c:v>
                </c:pt>
                <c:pt idx="44">
                  <c:v>57.18</c:v>
                </c:pt>
                <c:pt idx="45">
                  <c:v>56.95</c:v>
                </c:pt>
                <c:pt idx="46">
                  <c:v>60.68</c:v>
                </c:pt>
                <c:pt idx="47">
                  <c:v>57.21</c:v>
                </c:pt>
                <c:pt idx="48">
                  <c:v>53.74</c:v>
                </c:pt>
                <c:pt idx="49">
                  <c:v>51.47</c:v>
                </c:pt>
                <c:pt idx="50">
                  <c:v>51.69</c:v>
                </c:pt>
                <c:pt idx="51">
                  <c:v>54.87</c:v>
                </c:pt>
                <c:pt idx="52">
                  <c:v>53.86</c:v>
                </c:pt>
                <c:pt idx="53">
                  <c:v>54.09</c:v>
                </c:pt>
                <c:pt idx="54">
                  <c:v>56.19</c:v>
                </c:pt>
                <c:pt idx="55">
                  <c:v>62.54</c:v>
                </c:pt>
                <c:pt idx="56">
                  <c:v>60.64</c:v>
                </c:pt>
                <c:pt idx="57">
                  <c:v>63.85</c:v>
                </c:pt>
                <c:pt idx="58">
                  <c:v>63.04</c:v>
                </c:pt>
                <c:pt idx="59">
                  <c:v>64.84</c:v>
                </c:pt>
                <c:pt idx="60">
                  <c:v>65.099999999999994</c:v>
                </c:pt>
                <c:pt idx="61">
                  <c:v>63.81</c:v>
                </c:pt>
                <c:pt idx="62">
                  <c:v>66.150000000000006</c:v>
                </c:pt>
                <c:pt idx="63">
                  <c:v>65.64</c:v>
                </c:pt>
                <c:pt idx="64">
                  <c:v>67.14</c:v>
                </c:pt>
                <c:pt idx="65">
                  <c:v>68.599999999999994</c:v>
                </c:pt>
                <c:pt idx="66">
                  <c:v>69.17</c:v>
                </c:pt>
                <c:pt idx="67">
                  <c:v>69.709999999999994</c:v>
                </c:pt>
                <c:pt idx="68">
                  <c:v>70.900000000000006</c:v>
                </c:pt>
                <c:pt idx="69">
                  <c:v>70.540000000000006</c:v>
                </c:pt>
                <c:pt idx="70">
                  <c:v>74.430000000000007</c:v>
                </c:pt>
                <c:pt idx="71">
                  <c:v>73.78</c:v>
                </c:pt>
                <c:pt idx="72">
                  <c:v>76.11</c:v>
                </c:pt>
                <c:pt idx="73">
                  <c:v>74.53</c:v>
                </c:pt>
                <c:pt idx="74">
                  <c:v>75.75</c:v>
                </c:pt>
                <c:pt idx="75">
                  <c:v>76.11</c:v>
                </c:pt>
                <c:pt idx="76">
                  <c:v>79.73</c:v>
                </c:pt>
                <c:pt idx="77">
                  <c:v>81.69</c:v>
                </c:pt>
                <c:pt idx="78">
                  <c:v>83.22</c:v>
                </c:pt>
                <c:pt idx="79">
                  <c:v>83.48</c:v>
                </c:pt>
                <c:pt idx="80">
                  <c:v>82.1</c:v>
                </c:pt>
                <c:pt idx="81">
                  <c:v>73.47</c:v>
                </c:pt>
                <c:pt idx="82">
                  <c:v>73.459999999999994</c:v>
                </c:pt>
                <c:pt idx="83">
                  <c:v>74.05</c:v>
                </c:pt>
                <c:pt idx="84">
                  <c:v>76.239999999999995</c:v>
                </c:pt>
                <c:pt idx="85">
                  <c:v>77.97</c:v>
                </c:pt>
                <c:pt idx="86">
                  <c:v>77.41</c:v>
                </c:pt>
                <c:pt idx="87">
                  <c:v>77.290000000000006</c:v>
                </c:pt>
                <c:pt idx="88">
                  <c:v>76.87</c:v>
                </c:pt>
                <c:pt idx="89">
                  <c:v>76.709999999999994</c:v>
                </c:pt>
                <c:pt idx="90">
                  <c:v>77.319999999999993</c:v>
                </c:pt>
                <c:pt idx="91">
                  <c:v>77.92</c:v>
                </c:pt>
                <c:pt idx="92">
                  <c:v>77.900000000000006</c:v>
                </c:pt>
                <c:pt idx="93">
                  <c:v>79.02</c:v>
                </c:pt>
                <c:pt idx="94">
                  <c:v>79.98</c:v>
                </c:pt>
                <c:pt idx="95">
                  <c:v>80.03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C74-4540-8FDC-463FD21ABF4D}"/>
            </c:ext>
          </c:extLst>
        </c:ser>
        <c:ser>
          <c:idx val="4"/>
          <c:order val="4"/>
          <c:tx>
            <c:v>US</c:v>
          </c:tx>
          <c:spPr>
            <a:ln w="12700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Day'!$L$4:$L$147</c:f>
              <c:numCache>
                <c:formatCode>h:mm:ss</c:formatCode>
                <c:ptCount val="144"/>
                <c:pt idx="0">
                  <c:v>0</c:v>
                </c:pt>
                <c:pt idx="1">
                  <c:v>1.0416666666666666E-2</c:v>
                </c:pt>
                <c:pt idx="2">
                  <c:v>2.0833333333333301E-2</c:v>
                </c:pt>
                <c:pt idx="3">
                  <c:v>3.125E-2</c:v>
                </c:pt>
                <c:pt idx="4">
                  <c:v>4.1666666666666699E-2</c:v>
                </c:pt>
                <c:pt idx="5">
                  <c:v>5.2083333333333301E-2</c:v>
                </c:pt>
                <c:pt idx="6">
                  <c:v>6.25E-2</c:v>
                </c:pt>
                <c:pt idx="7">
                  <c:v>7.2916666666666699E-2</c:v>
                </c:pt>
                <c:pt idx="8">
                  <c:v>8.3333333333333301E-2</c:v>
                </c:pt>
                <c:pt idx="9">
                  <c:v>9.375E-2</c:v>
                </c:pt>
                <c:pt idx="10">
                  <c:v>0.104166666666667</c:v>
                </c:pt>
                <c:pt idx="11">
                  <c:v>0.114583333333333</c:v>
                </c:pt>
                <c:pt idx="12">
                  <c:v>0.125</c:v>
                </c:pt>
                <c:pt idx="13">
                  <c:v>0.13541666666666699</c:v>
                </c:pt>
                <c:pt idx="14">
                  <c:v>0.14583333333333301</c:v>
                </c:pt>
                <c:pt idx="15">
                  <c:v>0.15625</c:v>
                </c:pt>
                <c:pt idx="16">
                  <c:v>0.16666666666666699</c:v>
                </c:pt>
                <c:pt idx="17">
                  <c:v>0.17708333333333301</c:v>
                </c:pt>
                <c:pt idx="18">
                  <c:v>0.1875</c:v>
                </c:pt>
                <c:pt idx="19">
                  <c:v>0.19791666666666699</c:v>
                </c:pt>
                <c:pt idx="20">
                  <c:v>0.20833333333333301</c:v>
                </c:pt>
                <c:pt idx="21">
                  <c:v>0.21875</c:v>
                </c:pt>
                <c:pt idx="22">
                  <c:v>0.22916666666666699</c:v>
                </c:pt>
                <c:pt idx="23">
                  <c:v>0.23958333333333301</c:v>
                </c:pt>
                <c:pt idx="24">
                  <c:v>0.25</c:v>
                </c:pt>
                <c:pt idx="25">
                  <c:v>0.26041666666666702</c:v>
                </c:pt>
                <c:pt idx="26">
                  <c:v>0.27083333333333298</c:v>
                </c:pt>
                <c:pt idx="27">
                  <c:v>0.28125</c:v>
                </c:pt>
                <c:pt idx="28">
                  <c:v>0.29166666666666702</c:v>
                </c:pt>
                <c:pt idx="29">
                  <c:v>0.30208333333333298</c:v>
                </c:pt>
                <c:pt idx="30">
                  <c:v>0.3125</c:v>
                </c:pt>
                <c:pt idx="31">
                  <c:v>0.32291666666666702</c:v>
                </c:pt>
                <c:pt idx="32">
                  <c:v>0.33333333333333298</c:v>
                </c:pt>
                <c:pt idx="33">
                  <c:v>0.34375</c:v>
                </c:pt>
                <c:pt idx="34">
                  <c:v>0.35416666666666702</c:v>
                </c:pt>
                <c:pt idx="35">
                  <c:v>0.36458333333333298</c:v>
                </c:pt>
                <c:pt idx="36">
                  <c:v>0.375</c:v>
                </c:pt>
                <c:pt idx="37">
                  <c:v>0.38541666666666702</c:v>
                </c:pt>
                <c:pt idx="38">
                  <c:v>0.39583333333333298</c:v>
                </c:pt>
                <c:pt idx="39">
                  <c:v>0.40625</c:v>
                </c:pt>
                <c:pt idx="40">
                  <c:v>0.41666666666666702</c:v>
                </c:pt>
                <c:pt idx="41">
                  <c:v>0.42708333333333298</c:v>
                </c:pt>
                <c:pt idx="42">
                  <c:v>0.4375</c:v>
                </c:pt>
                <c:pt idx="43">
                  <c:v>0.44791666666666702</c:v>
                </c:pt>
                <c:pt idx="44">
                  <c:v>0.45833333333333298</c:v>
                </c:pt>
                <c:pt idx="45">
                  <c:v>0.46875</c:v>
                </c:pt>
                <c:pt idx="46">
                  <c:v>0.47916666666666702</c:v>
                </c:pt>
                <c:pt idx="47">
                  <c:v>0.48958333333333298</c:v>
                </c:pt>
                <c:pt idx="48">
                  <c:v>0.5</c:v>
                </c:pt>
                <c:pt idx="49">
                  <c:v>0.51041666666666696</c:v>
                </c:pt>
                <c:pt idx="50">
                  <c:v>0.52083333333333304</c:v>
                </c:pt>
                <c:pt idx="51">
                  <c:v>0.53125</c:v>
                </c:pt>
                <c:pt idx="52">
                  <c:v>0.54166666666666696</c:v>
                </c:pt>
                <c:pt idx="53">
                  <c:v>0.55208333333333304</c:v>
                </c:pt>
                <c:pt idx="54">
                  <c:v>0.5625</c:v>
                </c:pt>
                <c:pt idx="55">
                  <c:v>0.57291666666666696</c:v>
                </c:pt>
                <c:pt idx="56">
                  <c:v>0.58333333333333304</c:v>
                </c:pt>
                <c:pt idx="57">
                  <c:v>0.59375</c:v>
                </c:pt>
                <c:pt idx="58">
                  <c:v>0.60416666666666696</c:v>
                </c:pt>
                <c:pt idx="59">
                  <c:v>0.61458333333333304</c:v>
                </c:pt>
                <c:pt idx="60">
                  <c:v>0.625</c:v>
                </c:pt>
                <c:pt idx="61">
                  <c:v>0.63541666666666696</c:v>
                </c:pt>
                <c:pt idx="62">
                  <c:v>0.64583333333333304</c:v>
                </c:pt>
                <c:pt idx="63">
                  <c:v>0.65625</c:v>
                </c:pt>
                <c:pt idx="64">
                  <c:v>0.66666666666666696</c:v>
                </c:pt>
                <c:pt idx="65">
                  <c:v>0.67708333333333304</c:v>
                </c:pt>
                <c:pt idx="66">
                  <c:v>0.6875</c:v>
                </c:pt>
                <c:pt idx="67">
                  <c:v>0.69791666666666696</c:v>
                </c:pt>
                <c:pt idx="68">
                  <c:v>0.70833333333333304</c:v>
                </c:pt>
                <c:pt idx="69">
                  <c:v>0.71875</c:v>
                </c:pt>
                <c:pt idx="70">
                  <c:v>0.72916666666666696</c:v>
                </c:pt>
                <c:pt idx="71">
                  <c:v>0.73958333333333304</c:v>
                </c:pt>
                <c:pt idx="72">
                  <c:v>0.75</c:v>
                </c:pt>
                <c:pt idx="73">
                  <c:v>0.76041666666666696</c:v>
                </c:pt>
                <c:pt idx="74">
                  <c:v>0.77083333333333304</c:v>
                </c:pt>
                <c:pt idx="75">
                  <c:v>0.78125</c:v>
                </c:pt>
                <c:pt idx="76">
                  <c:v>0.79166666666666696</c:v>
                </c:pt>
                <c:pt idx="77">
                  <c:v>0.80208333333333304</c:v>
                </c:pt>
                <c:pt idx="78">
                  <c:v>0.8125</c:v>
                </c:pt>
                <c:pt idx="79">
                  <c:v>0.82291666666666696</c:v>
                </c:pt>
                <c:pt idx="80">
                  <c:v>0.83333333333333304</c:v>
                </c:pt>
                <c:pt idx="81">
                  <c:v>0.84375</c:v>
                </c:pt>
                <c:pt idx="82">
                  <c:v>0.85416666666666696</c:v>
                </c:pt>
                <c:pt idx="83">
                  <c:v>0.86458333333333304</c:v>
                </c:pt>
                <c:pt idx="84">
                  <c:v>0.875</c:v>
                </c:pt>
                <c:pt idx="85">
                  <c:v>0.88541666666666696</c:v>
                </c:pt>
                <c:pt idx="86">
                  <c:v>0.89583333333333304</c:v>
                </c:pt>
                <c:pt idx="87">
                  <c:v>0.90625</c:v>
                </c:pt>
                <c:pt idx="88">
                  <c:v>0.91666666666666696</c:v>
                </c:pt>
                <c:pt idx="89">
                  <c:v>0.92708333333333304</c:v>
                </c:pt>
                <c:pt idx="90">
                  <c:v>0.9375</c:v>
                </c:pt>
                <c:pt idx="91">
                  <c:v>0.94791666666666696</c:v>
                </c:pt>
                <c:pt idx="92">
                  <c:v>0.95833333333333304</c:v>
                </c:pt>
                <c:pt idx="93">
                  <c:v>0.96875</c:v>
                </c:pt>
                <c:pt idx="94">
                  <c:v>0.97916666666666696</c:v>
                </c:pt>
                <c:pt idx="95">
                  <c:v>0.98958333333333304</c:v>
                </c:pt>
                <c:pt idx="96">
                  <c:v>1</c:v>
                </c:pt>
                <c:pt idx="97">
                  <c:v>1.0104166666666701</c:v>
                </c:pt>
                <c:pt idx="98">
                  <c:v>1.0208333333333299</c:v>
                </c:pt>
                <c:pt idx="99">
                  <c:v>1.03125</c:v>
                </c:pt>
                <c:pt idx="100">
                  <c:v>1.0416666666666701</c:v>
                </c:pt>
                <c:pt idx="101">
                  <c:v>1.0520833333333299</c:v>
                </c:pt>
                <c:pt idx="102">
                  <c:v>1.0625</c:v>
                </c:pt>
                <c:pt idx="103">
                  <c:v>1.0729166666666701</c:v>
                </c:pt>
                <c:pt idx="104">
                  <c:v>1.0833333333333299</c:v>
                </c:pt>
                <c:pt idx="105">
                  <c:v>1.09375</c:v>
                </c:pt>
                <c:pt idx="106">
                  <c:v>1.1041666666666701</c:v>
                </c:pt>
                <c:pt idx="107">
                  <c:v>1.1145833333333299</c:v>
                </c:pt>
                <c:pt idx="108">
                  <c:v>1.125</c:v>
                </c:pt>
                <c:pt idx="109">
                  <c:v>1.1354166666666701</c:v>
                </c:pt>
                <c:pt idx="110">
                  <c:v>1.1458333333333299</c:v>
                </c:pt>
                <c:pt idx="111">
                  <c:v>1.15625</c:v>
                </c:pt>
                <c:pt idx="112">
                  <c:v>1.1666666666666701</c:v>
                </c:pt>
                <c:pt idx="113">
                  <c:v>1.1770833333333299</c:v>
                </c:pt>
                <c:pt idx="114">
                  <c:v>1.1875</c:v>
                </c:pt>
                <c:pt idx="115">
                  <c:v>1.1979166666666701</c:v>
                </c:pt>
                <c:pt idx="116">
                  <c:v>1.2083333333333299</c:v>
                </c:pt>
                <c:pt idx="117">
                  <c:v>1.21875</c:v>
                </c:pt>
                <c:pt idx="118">
                  <c:v>1.2291666666666701</c:v>
                </c:pt>
                <c:pt idx="119">
                  <c:v>1.2395833333333299</c:v>
                </c:pt>
                <c:pt idx="120">
                  <c:v>1.25</c:v>
                </c:pt>
                <c:pt idx="121">
                  <c:v>1.2604166666666701</c:v>
                </c:pt>
                <c:pt idx="122">
                  <c:v>1.2708333333333299</c:v>
                </c:pt>
                <c:pt idx="123">
                  <c:v>1.28125</c:v>
                </c:pt>
                <c:pt idx="124">
                  <c:v>1.2916666666666701</c:v>
                </c:pt>
                <c:pt idx="125">
                  <c:v>1.3020833333333299</c:v>
                </c:pt>
                <c:pt idx="126">
                  <c:v>1.3125</c:v>
                </c:pt>
                <c:pt idx="127">
                  <c:v>1.3229166666666701</c:v>
                </c:pt>
                <c:pt idx="128">
                  <c:v>1.3333333333333299</c:v>
                </c:pt>
                <c:pt idx="129">
                  <c:v>1.34375</c:v>
                </c:pt>
                <c:pt idx="130">
                  <c:v>1.3541666666666701</c:v>
                </c:pt>
                <c:pt idx="131">
                  <c:v>1.3645833333333299</c:v>
                </c:pt>
                <c:pt idx="132">
                  <c:v>1.375</c:v>
                </c:pt>
                <c:pt idx="133">
                  <c:v>1.3854166666666701</c:v>
                </c:pt>
                <c:pt idx="134">
                  <c:v>1.3958333333333299</c:v>
                </c:pt>
                <c:pt idx="135">
                  <c:v>1.40625</c:v>
                </c:pt>
                <c:pt idx="136">
                  <c:v>1.4166666666666701</c:v>
                </c:pt>
                <c:pt idx="137">
                  <c:v>1.4270833333333299</c:v>
                </c:pt>
                <c:pt idx="138">
                  <c:v>1.4375</c:v>
                </c:pt>
                <c:pt idx="139">
                  <c:v>1.4479166666666701</c:v>
                </c:pt>
                <c:pt idx="140">
                  <c:v>1.4583333333333299</c:v>
                </c:pt>
                <c:pt idx="141">
                  <c:v>1.46875</c:v>
                </c:pt>
                <c:pt idx="142">
                  <c:v>1.4791666666666701</c:v>
                </c:pt>
                <c:pt idx="143">
                  <c:v>1.4895833333333299</c:v>
                </c:pt>
              </c:numCache>
            </c:numRef>
          </c:cat>
          <c:val>
            <c:numRef>
              <c:f>'[KPI - pilot mapping_CHANIA.xlsx]Repr Day'!$J$4:$J$99</c:f>
              <c:numCache>
                <c:formatCode>General</c:formatCode>
                <c:ptCount val="96"/>
                <c:pt idx="0">
                  <c:v>74.319999999999993</c:v>
                </c:pt>
                <c:pt idx="1">
                  <c:v>78.47</c:v>
                </c:pt>
                <c:pt idx="2">
                  <c:v>79.48</c:v>
                </c:pt>
                <c:pt idx="3">
                  <c:v>78.94</c:v>
                </c:pt>
                <c:pt idx="4">
                  <c:v>77.27</c:v>
                </c:pt>
                <c:pt idx="5">
                  <c:v>72.7</c:v>
                </c:pt>
                <c:pt idx="6">
                  <c:v>70.680000000000007</c:v>
                </c:pt>
                <c:pt idx="7">
                  <c:v>71.44</c:v>
                </c:pt>
                <c:pt idx="8">
                  <c:v>72.8</c:v>
                </c:pt>
                <c:pt idx="9">
                  <c:v>73.41</c:v>
                </c:pt>
                <c:pt idx="10">
                  <c:v>74.16</c:v>
                </c:pt>
                <c:pt idx="11">
                  <c:v>75.459999999999994</c:v>
                </c:pt>
                <c:pt idx="12">
                  <c:v>72.59</c:v>
                </c:pt>
                <c:pt idx="13">
                  <c:v>72.59</c:v>
                </c:pt>
                <c:pt idx="14">
                  <c:v>71.290000000000006</c:v>
                </c:pt>
                <c:pt idx="15">
                  <c:v>70.58</c:v>
                </c:pt>
                <c:pt idx="16">
                  <c:v>70</c:v>
                </c:pt>
                <c:pt idx="17">
                  <c:v>72.150000000000006</c:v>
                </c:pt>
                <c:pt idx="18">
                  <c:v>70.25</c:v>
                </c:pt>
                <c:pt idx="19">
                  <c:v>71.319999999999993</c:v>
                </c:pt>
                <c:pt idx="20">
                  <c:v>72.790000000000006</c:v>
                </c:pt>
                <c:pt idx="21">
                  <c:v>71.92</c:v>
                </c:pt>
                <c:pt idx="22">
                  <c:v>71.11</c:v>
                </c:pt>
                <c:pt idx="23">
                  <c:v>70.959999999999994</c:v>
                </c:pt>
                <c:pt idx="24">
                  <c:v>71.41</c:v>
                </c:pt>
                <c:pt idx="25">
                  <c:v>70.89</c:v>
                </c:pt>
                <c:pt idx="26">
                  <c:v>71.349999999999994</c:v>
                </c:pt>
                <c:pt idx="27">
                  <c:v>70.739999999999995</c:v>
                </c:pt>
                <c:pt idx="28">
                  <c:v>70.040000000000006</c:v>
                </c:pt>
                <c:pt idx="29">
                  <c:v>70.08</c:v>
                </c:pt>
                <c:pt idx="30">
                  <c:v>69.03</c:v>
                </c:pt>
                <c:pt idx="31">
                  <c:v>67.23</c:v>
                </c:pt>
                <c:pt idx="32">
                  <c:v>65.349999999999994</c:v>
                </c:pt>
                <c:pt idx="33">
                  <c:v>63.56</c:v>
                </c:pt>
                <c:pt idx="34">
                  <c:v>64.099999999999994</c:v>
                </c:pt>
                <c:pt idx="35">
                  <c:v>63.16</c:v>
                </c:pt>
                <c:pt idx="36">
                  <c:v>63.69</c:v>
                </c:pt>
                <c:pt idx="37">
                  <c:v>64.599999999999994</c:v>
                </c:pt>
                <c:pt idx="38">
                  <c:v>65.930000000000007</c:v>
                </c:pt>
                <c:pt idx="39">
                  <c:v>66.3</c:v>
                </c:pt>
                <c:pt idx="40">
                  <c:v>67.959999999999994</c:v>
                </c:pt>
                <c:pt idx="41">
                  <c:v>68.11</c:v>
                </c:pt>
                <c:pt idx="42">
                  <c:v>63.72</c:v>
                </c:pt>
                <c:pt idx="43">
                  <c:v>62.06</c:v>
                </c:pt>
                <c:pt idx="44">
                  <c:v>61.78</c:v>
                </c:pt>
                <c:pt idx="45">
                  <c:v>63.33</c:v>
                </c:pt>
                <c:pt idx="46">
                  <c:v>63.49</c:v>
                </c:pt>
                <c:pt idx="47">
                  <c:v>62.54</c:v>
                </c:pt>
                <c:pt idx="48">
                  <c:v>57.88</c:v>
                </c:pt>
                <c:pt idx="49">
                  <c:v>58.06</c:v>
                </c:pt>
                <c:pt idx="50">
                  <c:v>56.63</c:v>
                </c:pt>
                <c:pt idx="51">
                  <c:v>58.39</c:v>
                </c:pt>
                <c:pt idx="52">
                  <c:v>64.62</c:v>
                </c:pt>
                <c:pt idx="53">
                  <c:v>63.51</c:v>
                </c:pt>
                <c:pt idx="54">
                  <c:v>64.44</c:v>
                </c:pt>
                <c:pt idx="55">
                  <c:v>65</c:v>
                </c:pt>
                <c:pt idx="56">
                  <c:v>65.28</c:v>
                </c:pt>
                <c:pt idx="57">
                  <c:v>65.81</c:v>
                </c:pt>
                <c:pt idx="58">
                  <c:v>66.17</c:v>
                </c:pt>
                <c:pt idx="59">
                  <c:v>67.27</c:v>
                </c:pt>
                <c:pt idx="60">
                  <c:v>69.900000000000006</c:v>
                </c:pt>
                <c:pt idx="61">
                  <c:v>68.06</c:v>
                </c:pt>
                <c:pt idx="62">
                  <c:v>68.09</c:v>
                </c:pt>
                <c:pt idx="63">
                  <c:v>68.52</c:v>
                </c:pt>
                <c:pt idx="64">
                  <c:v>69.77</c:v>
                </c:pt>
                <c:pt idx="65">
                  <c:v>71.02</c:v>
                </c:pt>
                <c:pt idx="66">
                  <c:v>72.27</c:v>
                </c:pt>
                <c:pt idx="67">
                  <c:v>71.540000000000006</c:v>
                </c:pt>
                <c:pt idx="68">
                  <c:v>74.27</c:v>
                </c:pt>
                <c:pt idx="69">
                  <c:v>75.13</c:v>
                </c:pt>
                <c:pt idx="70">
                  <c:v>77.62</c:v>
                </c:pt>
                <c:pt idx="71">
                  <c:v>76.89</c:v>
                </c:pt>
                <c:pt idx="72">
                  <c:v>78.930000000000007</c:v>
                </c:pt>
                <c:pt idx="73">
                  <c:v>78.37</c:v>
                </c:pt>
                <c:pt idx="74">
                  <c:v>78.040000000000006</c:v>
                </c:pt>
                <c:pt idx="75">
                  <c:v>79.459999999999994</c:v>
                </c:pt>
                <c:pt idx="76">
                  <c:v>81.430000000000007</c:v>
                </c:pt>
                <c:pt idx="77">
                  <c:v>83.31</c:v>
                </c:pt>
                <c:pt idx="78">
                  <c:v>85.16</c:v>
                </c:pt>
                <c:pt idx="79">
                  <c:v>85.95</c:v>
                </c:pt>
                <c:pt idx="80">
                  <c:v>85.69</c:v>
                </c:pt>
                <c:pt idx="81">
                  <c:v>76.95</c:v>
                </c:pt>
                <c:pt idx="82">
                  <c:v>75.7</c:v>
                </c:pt>
                <c:pt idx="83">
                  <c:v>76.099999999999994</c:v>
                </c:pt>
                <c:pt idx="84">
                  <c:v>79.010000000000005</c:v>
                </c:pt>
                <c:pt idx="85">
                  <c:v>80.75</c:v>
                </c:pt>
                <c:pt idx="86">
                  <c:v>80.34</c:v>
                </c:pt>
                <c:pt idx="87">
                  <c:v>80.44</c:v>
                </c:pt>
                <c:pt idx="88">
                  <c:v>80.260000000000005</c:v>
                </c:pt>
                <c:pt idx="89">
                  <c:v>79.89</c:v>
                </c:pt>
                <c:pt idx="90">
                  <c:v>80.2</c:v>
                </c:pt>
                <c:pt idx="91">
                  <c:v>80.17</c:v>
                </c:pt>
                <c:pt idx="92">
                  <c:v>80.5</c:v>
                </c:pt>
                <c:pt idx="93">
                  <c:v>81.13</c:v>
                </c:pt>
                <c:pt idx="94">
                  <c:v>81.95</c:v>
                </c:pt>
                <c:pt idx="95">
                  <c:v>82.44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C74-4540-8FDC-463FD21ABF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4466640"/>
        <c:axId val="1394464240"/>
      </c:lineChart>
      <c:catAx>
        <c:axId val="1394466640"/>
        <c:scaling>
          <c:orientation val="minMax"/>
        </c:scaling>
        <c:delete val="0"/>
        <c:axPos val="b"/>
        <c:numFmt formatCode="h:mm:ss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4240"/>
        <c:crosses val="autoZero"/>
        <c:auto val="1"/>
        <c:lblAlgn val="ctr"/>
        <c:lblOffset val="100"/>
        <c:tickLblSkip val="4"/>
        <c:tickMarkSkip val="4"/>
        <c:noMultiLvlLbl val="0"/>
      </c:catAx>
      <c:valAx>
        <c:axId val="1394464240"/>
        <c:scaling>
          <c:orientation val="minMax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9.0129052545317681E-2"/>
          <c:y val="0"/>
          <c:w val="0.81974189490936467"/>
          <c:h val="0.118421881475341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F1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'[KPI - pilot mapping_CHANIA.xlsx]Repr Day'!$M$4:$M$147</c:f>
              <c:numCache>
                <c:formatCode>General</c:formatCode>
                <c:ptCount val="144"/>
                <c:pt idx="0">
                  <c:v>25.23</c:v>
                </c:pt>
                <c:pt idx="1">
                  <c:v>25.12</c:v>
                </c:pt>
                <c:pt idx="2">
                  <c:v>25.12</c:v>
                </c:pt>
                <c:pt idx="3">
                  <c:v>25.01</c:v>
                </c:pt>
                <c:pt idx="4">
                  <c:v>24.85</c:v>
                </c:pt>
                <c:pt idx="5">
                  <c:v>24.85</c:v>
                </c:pt>
                <c:pt idx="6">
                  <c:v>24.68</c:v>
                </c:pt>
                <c:pt idx="7">
                  <c:v>24.63</c:v>
                </c:pt>
                <c:pt idx="8">
                  <c:v>24.36</c:v>
                </c:pt>
                <c:pt idx="9">
                  <c:v>24.25</c:v>
                </c:pt>
                <c:pt idx="10">
                  <c:v>24.3</c:v>
                </c:pt>
                <c:pt idx="11">
                  <c:v>24.74</c:v>
                </c:pt>
                <c:pt idx="12">
                  <c:v>24.85</c:v>
                </c:pt>
                <c:pt idx="13">
                  <c:v>24.85</c:v>
                </c:pt>
                <c:pt idx="14">
                  <c:v>24.9</c:v>
                </c:pt>
                <c:pt idx="15">
                  <c:v>24.96</c:v>
                </c:pt>
                <c:pt idx="16">
                  <c:v>25.12</c:v>
                </c:pt>
                <c:pt idx="17">
                  <c:v>25.28</c:v>
                </c:pt>
                <c:pt idx="18">
                  <c:v>25.28</c:v>
                </c:pt>
                <c:pt idx="19">
                  <c:v>25.28</c:v>
                </c:pt>
                <c:pt idx="20">
                  <c:v>25.28</c:v>
                </c:pt>
                <c:pt idx="21">
                  <c:v>25.34</c:v>
                </c:pt>
                <c:pt idx="22">
                  <c:v>25.28</c:v>
                </c:pt>
                <c:pt idx="23">
                  <c:v>25.28</c:v>
                </c:pt>
                <c:pt idx="24">
                  <c:v>25.23</c:v>
                </c:pt>
                <c:pt idx="25">
                  <c:v>25.12</c:v>
                </c:pt>
                <c:pt idx="26">
                  <c:v>25.06</c:v>
                </c:pt>
                <c:pt idx="27">
                  <c:v>25.01</c:v>
                </c:pt>
                <c:pt idx="28">
                  <c:v>24.96</c:v>
                </c:pt>
                <c:pt idx="29">
                  <c:v>24.9</c:v>
                </c:pt>
                <c:pt idx="30">
                  <c:v>24.85</c:v>
                </c:pt>
                <c:pt idx="31">
                  <c:v>24.63</c:v>
                </c:pt>
                <c:pt idx="32">
                  <c:v>24.63</c:v>
                </c:pt>
                <c:pt idx="33">
                  <c:v>24.52</c:v>
                </c:pt>
                <c:pt idx="34">
                  <c:v>24.47</c:v>
                </c:pt>
                <c:pt idx="35">
                  <c:v>24.47</c:v>
                </c:pt>
                <c:pt idx="36">
                  <c:v>24.47</c:v>
                </c:pt>
                <c:pt idx="37">
                  <c:v>24.41</c:v>
                </c:pt>
                <c:pt idx="38">
                  <c:v>24.3</c:v>
                </c:pt>
                <c:pt idx="39">
                  <c:v>24.25</c:v>
                </c:pt>
                <c:pt idx="40">
                  <c:v>24.25</c:v>
                </c:pt>
                <c:pt idx="41">
                  <c:v>24.36</c:v>
                </c:pt>
                <c:pt idx="42">
                  <c:v>24.36</c:v>
                </c:pt>
                <c:pt idx="43">
                  <c:v>24.52</c:v>
                </c:pt>
                <c:pt idx="44">
                  <c:v>24.58</c:v>
                </c:pt>
                <c:pt idx="45">
                  <c:v>24.63</c:v>
                </c:pt>
                <c:pt idx="46">
                  <c:v>24.74</c:v>
                </c:pt>
                <c:pt idx="47">
                  <c:v>24.79</c:v>
                </c:pt>
                <c:pt idx="48">
                  <c:v>24.9</c:v>
                </c:pt>
                <c:pt idx="49">
                  <c:v>25.01</c:v>
                </c:pt>
                <c:pt idx="50">
                  <c:v>25.12</c:v>
                </c:pt>
                <c:pt idx="51">
                  <c:v>25.34</c:v>
                </c:pt>
                <c:pt idx="52">
                  <c:v>25.5</c:v>
                </c:pt>
                <c:pt idx="53">
                  <c:v>25.61</c:v>
                </c:pt>
                <c:pt idx="54">
                  <c:v>25.77</c:v>
                </c:pt>
                <c:pt idx="55">
                  <c:v>25.88</c:v>
                </c:pt>
                <c:pt idx="56">
                  <c:v>26.1</c:v>
                </c:pt>
                <c:pt idx="57">
                  <c:v>26.31</c:v>
                </c:pt>
                <c:pt idx="58">
                  <c:v>26.48</c:v>
                </c:pt>
                <c:pt idx="59">
                  <c:v>26.69</c:v>
                </c:pt>
                <c:pt idx="60">
                  <c:v>26.91</c:v>
                </c:pt>
                <c:pt idx="61">
                  <c:v>27.13</c:v>
                </c:pt>
                <c:pt idx="62">
                  <c:v>27.29</c:v>
                </c:pt>
                <c:pt idx="63">
                  <c:v>27.24</c:v>
                </c:pt>
                <c:pt idx="64">
                  <c:v>27.18</c:v>
                </c:pt>
                <c:pt idx="65">
                  <c:v>27.24</c:v>
                </c:pt>
                <c:pt idx="66">
                  <c:v>27.45</c:v>
                </c:pt>
                <c:pt idx="67">
                  <c:v>27.4</c:v>
                </c:pt>
                <c:pt idx="68">
                  <c:v>27.4</c:v>
                </c:pt>
                <c:pt idx="69">
                  <c:v>27.45</c:v>
                </c:pt>
                <c:pt idx="70">
                  <c:v>27.45</c:v>
                </c:pt>
                <c:pt idx="71">
                  <c:v>27.51</c:v>
                </c:pt>
                <c:pt idx="72">
                  <c:v>27.78</c:v>
                </c:pt>
                <c:pt idx="73">
                  <c:v>27.83</c:v>
                </c:pt>
                <c:pt idx="74">
                  <c:v>28.05</c:v>
                </c:pt>
                <c:pt idx="75">
                  <c:v>28.27</c:v>
                </c:pt>
                <c:pt idx="76">
                  <c:v>28.32</c:v>
                </c:pt>
                <c:pt idx="77">
                  <c:v>28.37</c:v>
                </c:pt>
                <c:pt idx="78">
                  <c:v>28.43</c:v>
                </c:pt>
                <c:pt idx="79">
                  <c:v>28.65</c:v>
                </c:pt>
                <c:pt idx="80">
                  <c:v>28.86</c:v>
                </c:pt>
                <c:pt idx="81">
                  <c:v>28.75</c:v>
                </c:pt>
                <c:pt idx="82">
                  <c:v>28.86</c:v>
                </c:pt>
                <c:pt idx="83">
                  <c:v>28.92</c:v>
                </c:pt>
                <c:pt idx="84">
                  <c:v>29.03</c:v>
                </c:pt>
                <c:pt idx="85">
                  <c:v>28.92</c:v>
                </c:pt>
                <c:pt idx="86">
                  <c:v>28.48</c:v>
                </c:pt>
                <c:pt idx="87">
                  <c:v>28.59</c:v>
                </c:pt>
                <c:pt idx="88">
                  <c:v>28.65</c:v>
                </c:pt>
                <c:pt idx="89">
                  <c:v>28.59</c:v>
                </c:pt>
                <c:pt idx="90">
                  <c:v>28.32</c:v>
                </c:pt>
                <c:pt idx="91">
                  <c:v>28.32</c:v>
                </c:pt>
                <c:pt idx="92">
                  <c:v>28.32</c:v>
                </c:pt>
                <c:pt idx="93">
                  <c:v>28.32</c:v>
                </c:pt>
                <c:pt idx="94">
                  <c:v>28.37</c:v>
                </c:pt>
                <c:pt idx="95">
                  <c:v>28.37</c:v>
                </c:pt>
                <c:pt idx="96">
                  <c:v>28.48</c:v>
                </c:pt>
                <c:pt idx="97">
                  <c:v>28.54</c:v>
                </c:pt>
                <c:pt idx="98">
                  <c:v>28.21</c:v>
                </c:pt>
                <c:pt idx="99">
                  <c:v>27.83</c:v>
                </c:pt>
                <c:pt idx="100">
                  <c:v>27.67</c:v>
                </c:pt>
                <c:pt idx="101">
                  <c:v>27.78</c:v>
                </c:pt>
                <c:pt idx="102">
                  <c:v>27.4</c:v>
                </c:pt>
                <c:pt idx="103">
                  <c:v>27.29</c:v>
                </c:pt>
                <c:pt idx="104">
                  <c:v>27.18</c:v>
                </c:pt>
                <c:pt idx="105">
                  <c:v>27.13</c:v>
                </c:pt>
                <c:pt idx="106">
                  <c:v>27.07</c:v>
                </c:pt>
                <c:pt idx="107">
                  <c:v>27.18</c:v>
                </c:pt>
                <c:pt idx="108">
                  <c:v>27.18</c:v>
                </c:pt>
                <c:pt idx="109">
                  <c:v>26.96</c:v>
                </c:pt>
                <c:pt idx="110">
                  <c:v>26.8</c:v>
                </c:pt>
                <c:pt idx="111">
                  <c:v>26.69</c:v>
                </c:pt>
                <c:pt idx="112">
                  <c:v>26.8</c:v>
                </c:pt>
                <c:pt idx="113">
                  <c:v>26.8</c:v>
                </c:pt>
                <c:pt idx="114">
                  <c:v>26.8</c:v>
                </c:pt>
                <c:pt idx="115">
                  <c:v>26.75</c:v>
                </c:pt>
                <c:pt idx="116">
                  <c:v>26.53</c:v>
                </c:pt>
                <c:pt idx="117">
                  <c:v>26.31</c:v>
                </c:pt>
                <c:pt idx="118">
                  <c:v>26.1</c:v>
                </c:pt>
                <c:pt idx="119">
                  <c:v>26.04</c:v>
                </c:pt>
                <c:pt idx="120">
                  <c:v>25.88</c:v>
                </c:pt>
                <c:pt idx="121">
                  <c:v>25.82</c:v>
                </c:pt>
                <c:pt idx="122">
                  <c:v>25.66</c:v>
                </c:pt>
                <c:pt idx="123">
                  <c:v>25.55</c:v>
                </c:pt>
                <c:pt idx="124">
                  <c:v>25.34</c:v>
                </c:pt>
                <c:pt idx="125">
                  <c:v>25.28</c:v>
                </c:pt>
                <c:pt idx="126">
                  <c:v>25.34</c:v>
                </c:pt>
                <c:pt idx="127">
                  <c:v>25.28</c:v>
                </c:pt>
                <c:pt idx="128">
                  <c:v>25.34</c:v>
                </c:pt>
                <c:pt idx="129">
                  <c:v>25.34</c:v>
                </c:pt>
                <c:pt idx="130">
                  <c:v>25.34</c:v>
                </c:pt>
                <c:pt idx="131">
                  <c:v>25.34</c:v>
                </c:pt>
                <c:pt idx="132">
                  <c:v>25.28</c:v>
                </c:pt>
                <c:pt idx="133">
                  <c:v>25.12</c:v>
                </c:pt>
                <c:pt idx="134">
                  <c:v>24.96</c:v>
                </c:pt>
                <c:pt idx="135">
                  <c:v>24.85</c:v>
                </c:pt>
                <c:pt idx="136">
                  <c:v>24.74</c:v>
                </c:pt>
                <c:pt idx="137">
                  <c:v>24.74</c:v>
                </c:pt>
                <c:pt idx="138">
                  <c:v>24.63</c:v>
                </c:pt>
                <c:pt idx="139">
                  <c:v>24.63</c:v>
                </c:pt>
                <c:pt idx="140">
                  <c:v>24.63</c:v>
                </c:pt>
                <c:pt idx="141">
                  <c:v>24.58</c:v>
                </c:pt>
                <c:pt idx="142">
                  <c:v>24.47</c:v>
                </c:pt>
                <c:pt idx="143">
                  <c:v>24.41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75-4AE2-9D1F-A3BB5B870337}"/>
            </c:ext>
          </c:extLst>
        </c:ser>
        <c:ser>
          <c:idx val="1"/>
          <c:order val="1"/>
          <c:tx>
            <c:v>F2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'[KPI - pilot mapping_CHANIA.xlsx]Repr Day'!$O$4:$O$147</c:f>
              <c:numCache>
                <c:formatCode>General</c:formatCode>
                <c:ptCount val="144"/>
                <c:pt idx="0">
                  <c:v>24.437000000000001</c:v>
                </c:pt>
                <c:pt idx="1">
                  <c:v>24.312000000000001</c:v>
                </c:pt>
                <c:pt idx="2">
                  <c:v>24.125</c:v>
                </c:pt>
                <c:pt idx="3">
                  <c:v>24.25</c:v>
                </c:pt>
                <c:pt idx="4">
                  <c:v>24.312000000000001</c:v>
                </c:pt>
                <c:pt idx="5">
                  <c:v>24.375</c:v>
                </c:pt>
                <c:pt idx="6">
                  <c:v>23.937000000000001</c:v>
                </c:pt>
                <c:pt idx="7">
                  <c:v>23.937000000000001</c:v>
                </c:pt>
                <c:pt idx="8">
                  <c:v>24</c:v>
                </c:pt>
                <c:pt idx="9">
                  <c:v>24.5</c:v>
                </c:pt>
                <c:pt idx="10">
                  <c:v>24.75</c:v>
                </c:pt>
                <c:pt idx="11">
                  <c:v>24.687000000000001</c:v>
                </c:pt>
                <c:pt idx="12">
                  <c:v>24.625</c:v>
                </c:pt>
                <c:pt idx="13">
                  <c:v>24.75</c:v>
                </c:pt>
                <c:pt idx="14">
                  <c:v>24.937000000000001</c:v>
                </c:pt>
                <c:pt idx="15">
                  <c:v>25.062000000000001</c:v>
                </c:pt>
                <c:pt idx="16">
                  <c:v>25.125</c:v>
                </c:pt>
                <c:pt idx="17">
                  <c:v>25.125</c:v>
                </c:pt>
                <c:pt idx="18">
                  <c:v>25.062000000000001</c:v>
                </c:pt>
                <c:pt idx="19">
                  <c:v>25.125</c:v>
                </c:pt>
                <c:pt idx="20">
                  <c:v>25.062000000000001</c:v>
                </c:pt>
                <c:pt idx="21">
                  <c:v>24.937000000000001</c:v>
                </c:pt>
                <c:pt idx="22">
                  <c:v>24.937000000000001</c:v>
                </c:pt>
                <c:pt idx="23">
                  <c:v>24.812000000000001</c:v>
                </c:pt>
                <c:pt idx="24">
                  <c:v>24.875</c:v>
                </c:pt>
                <c:pt idx="25">
                  <c:v>24.75</c:v>
                </c:pt>
                <c:pt idx="26">
                  <c:v>24.687000000000001</c:v>
                </c:pt>
                <c:pt idx="27">
                  <c:v>24.625</c:v>
                </c:pt>
                <c:pt idx="28">
                  <c:v>24.5</c:v>
                </c:pt>
                <c:pt idx="29">
                  <c:v>24.437000000000001</c:v>
                </c:pt>
                <c:pt idx="30">
                  <c:v>24.437000000000001</c:v>
                </c:pt>
                <c:pt idx="31">
                  <c:v>24.312000000000001</c:v>
                </c:pt>
                <c:pt idx="32">
                  <c:v>24.25</c:v>
                </c:pt>
                <c:pt idx="33">
                  <c:v>24.062000000000001</c:v>
                </c:pt>
                <c:pt idx="34">
                  <c:v>24.062000000000001</c:v>
                </c:pt>
                <c:pt idx="35">
                  <c:v>24.125</c:v>
                </c:pt>
                <c:pt idx="36">
                  <c:v>24</c:v>
                </c:pt>
                <c:pt idx="37">
                  <c:v>23.937000000000001</c:v>
                </c:pt>
                <c:pt idx="38">
                  <c:v>24.062000000000001</c:v>
                </c:pt>
                <c:pt idx="39">
                  <c:v>24.25</c:v>
                </c:pt>
                <c:pt idx="40">
                  <c:v>24.437000000000001</c:v>
                </c:pt>
                <c:pt idx="41">
                  <c:v>24.687000000000001</c:v>
                </c:pt>
                <c:pt idx="42">
                  <c:v>25.125</c:v>
                </c:pt>
                <c:pt idx="43">
                  <c:v>25.125</c:v>
                </c:pt>
                <c:pt idx="44">
                  <c:v>25.437000000000001</c:v>
                </c:pt>
                <c:pt idx="45">
                  <c:v>27.125</c:v>
                </c:pt>
                <c:pt idx="46">
                  <c:v>28.5</c:v>
                </c:pt>
                <c:pt idx="47">
                  <c:v>27.75</c:v>
                </c:pt>
                <c:pt idx="48">
                  <c:v>29.5</c:v>
                </c:pt>
                <c:pt idx="49">
                  <c:v>27.5</c:v>
                </c:pt>
                <c:pt idx="50">
                  <c:v>30.187000000000001</c:v>
                </c:pt>
                <c:pt idx="51">
                  <c:v>30.187000000000001</c:v>
                </c:pt>
                <c:pt idx="52">
                  <c:v>29.875</c:v>
                </c:pt>
                <c:pt idx="53">
                  <c:v>29.812000000000001</c:v>
                </c:pt>
                <c:pt idx="54">
                  <c:v>28.812000000000001</c:v>
                </c:pt>
                <c:pt idx="55">
                  <c:v>28.937000000000001</c:v>
                </c:pt>
                <c:pt idx="56">
                  <c:v>29.187000000000001</c:v>
                </c:pt>
                <c:pt idx="57">
                  <c:v>29.687000000000001</c:v>
                </c:pt>
                <c:pt idx="58">
                  <c:v>30.062000000000001</c:v>
                </c:pt>
                <c:pt idx="59">
                  <c:v>30.437000000000001</c:v>
                </c:pt>
                <c:pt idx="60">
                  <c:v>31</c:v>
                </c:pt>
                <c:pt idx="61">
                  <c:v>31</c:v>
                </c:pt>
                <c:pt idx="62">
                  <c:v>31.062000000000001</c:v>
                </c:pt>
                <c:pt idx="63">
                  <c:v>31.125</c:v>
                </c:pt>
                <c:pt idx="64">
                  <c:v>31.562000000000001</c:v>
                </c:pt>
                <c:pt idx="65">
                  <c:v>31.812000000000001</c:v>
                </c:pt>
                <c:pt idx="66">
                  <c:v>31.937000000000001</c:v>
                </c:pt>
                <c:pt idx="67">
                  <c:v>32.311999999999998</c:v>
                </c:pt>
                <c:pt idx="68">
                  <c:v>32.375</c:v>
                </c:pt>
                <c:pt idx="69">
                  <c:v>32.436999999999998</c:v>
                </c:pt>
                <c:pt idx="70">
                  <c:v>32.5</c:v>
                </c:pt>
                <c:pt idx="71">
                  <c:v>32.875</c:v>
                </c:pt>
                <c:pt idx="72">
                  <c:v>33.25</c:v>
                </c:pt>
                <c:pt idx="73">
                  <c:v>33.625</c:v>
                </c:pt>
                <c:pt idx="74">
                  <c:v>34</c:v>
                </c:pt>
                <c:pt idx="75">
                  <c:v>34.311999999999998</c:v>
                </c:pt>
                <c:pt idx="76">
                  <c:v>33.936999999999998</c:v>
                </c:pt>
                <c:pt idx="77">
                  <c:v>35.186999999999998</c:v>
                </c:pt>
                <c:pt idx="78">
                  <c:v>35.25</c:v>
                </c:pt>
                <c:pt idx="79">
                  <c:v>34.375</c:v>
                </c:pt>
                <c:pt idx="80">
                  <c:v>34.436999999999998</c:v>
                </c:pt>
                <c:pt idx="81">
                  <c:v>34.625</c:v>
                </c:pt>
                <c:pt idx="82">
                  <c:v>34.061999999999998</c:v>
                </c:pt>
                <c:pt idx="83">
                  <c:v>34.311999999999998</c:v>
                </c:pt>
                <c:pt idx="84">
                  <c:v>33.311999999999998</c:v>
                </c:pt>
                <c:pt idx="85">
                  <c:v>33.625</c:v>
                </c:pt>
                <c:pt idx="86">
                  <c:v>32.25</c:v>
                </c:pt>
                <c:pt idx="87">
                  <c:v>32.5</c:v>
                </c:pt>
                <c:pt idx="88">
                  <c:v>33.061999999999998</c:v>
                </c:pt>
                <c:pt idx="89">
                  <c:v>32.5</c:v>
                </c:pt>
                <c:pt idx="90">
                  <c:v>32.5</c:v>
                </c:pt>
                <c:pt idx="91">
                  <c:v>32.75</c:v>
                </c:pt>
                <c:pt idx="92">
                  <c:v>31.937000000000001</c:v>
                </c:pt>
                <c:pt idx="93">
                  <c:v>32.25</c:v>
                </c:pt>
                <c:pt idx="94">
                  <c:v>31.937000000000001</c:v>
                </c:pt>
                <c:pt idx="95">
                  <c:v>31.625</c:v>
                </c:pt>
                <c:pt idx="96">
                  <c:v>31.875</c:v>
                </c:pt>
                <c:pt idx="97">
                  <c:v>31.75</c:v>
                </c:pt>
                <c:pt idx="98">
                  <c:v>31.25</c:v>
                </c:pt>
                <c:pt idx="99">
                  <c:v>31.25</c:v>
                </c:pt>
                <c:pt idx="100">
                  <c:v>31.125</c:v>
                </c:pt>
                <c:pt idx="101">
                  <c:v>30.562000000000001</c:v>
                </c:pt>
                <c:pt idx="102">
                  <c:v>30.437000000000001</c:v>
                </c:pt>
                <c:pt idx="103">
                  <c:v>30.25</c:v>
                </c:pt>
                <c:pt idx="104">
                  <c:v>29.687000000000001</c:v>
                </c:pt>
                <c:pt idx="105">
                  <c:v>30.312000000000001</c:v>
                </c:pt>
                <c:pt idx="106">
                  <c:v>30.625</c:v>
                </c:pt>
                <c:pt idx="107">
                  <c:v>29.562000000000001</c:v>
                </c:pt>
                <c:pt idx="108">
                  <c:v>29.625</c:v>
                </c:pt>
                <c:pt idx="109">
                  <c:v>29.062000000000001</c:v>
                </c:pt>
                <c:pt idx="110">
                  <c:v>28.875</c:v>
                </c:pt>
                <c:pt idx="111">
                  <c:v>28.812000000000001</c:v>
                </c:pt>
                <c:pt idx="112">
                  <c:v>28.625</c:v>
                </c:pt>
                <c:pt idx="113">
                  <c:v>28.375</c:v>
                </c:pt>
                <c:pt idx="114">
                  <c:v>28.125</c:v>
                </c:pt>
                <c:pt idx="115">
                  <c:v>27.375</c:v>
                </c:pt>
                <c:pt idx="116">
                  <c:v>26.937000000000001</c:v>
                </c:pt>
                <c:pt idx="117">
                  <c:v>26.5</c:v>
                </c:pt>
                <c:pt idx="118">
                  <c:v>26.312000000000001</c:v>
                </c:pt>
                <c:pt idx="119">
                  <c:v>26.25</c:v>
                </c:pt>
                <c:pt idx="120">
                  <c:v>25.875</c:v>
                </c:pt>
                <c:pt idx="121">
                  <c:v>25.687000000000001</c:v>
                </c:pt>
                <c:pt idx="122">
                  <c:v>25.562000000000001</c:v>
                </c:pt>
                <c:pt idx="123">
                  <c:v>25.375</c:v>
                </c:pt>
                <c:pt idx="124">
                  <c:v>25.375</c:v>
                </c:pt>
                <c:pt idx="125">
                  <c:v>25.25</c:v>
                </c:pt>
                <c:pt idx="126">
                  <c:v>25.187000000000001</c:v>
                </c:pt>
                <c:pt idx="127">
                  <c:v>25.25</c:v>
                </c:pt>
                <c:pt idx="128">
                  <c:v>25.375</c:v>
                </c:pt>
                <c:pt idx="129">
                  <c:v>25.375</c:v>
                </c:pt>
                <c:pt idx="130">
                  <c:v>25.125</c:v>
                </c:pt>
                <c:pt idx="131">
                  <c:v>24.875</c:v>
                </c:pt>
                <c:pt idx="132">
                  <c:v>24.75</c:v>
                </c:pt>
                <c:pt idx="133">
                  <c:v>24.625</c:v>
                </c:pt>
                <c:pt idx="134">
                  <c:v>24.562000000000001</c:v>
                </c:pt>
                <c:pt idx="135">
                  <c:v>24.5</c:v>
                </c:pt>
                <c:pt idx="136">
                  <c:v>24.5</c:v>
                </c:pt>
                <c:pt idx="137">
                  <c:v>24.437000000000001</c:v>
                </c:pt>
                <c:pt idx="138">
                  <c:v>24.312000000000001</c:v>
                </c:pt>
                <c:pt idx="139">
                  <c:v>24.312000000000001</c:v>
                </c:pt>
                <c:pt idx="140">
                  <c:v>24.25</c:v>
                </c:pt>
                <c:pt idx="141">
                  <c:v>24.125</c:v>
                </c:pt>
                <c:pt idx="142">
                  <c:v>24.062000000000001</c:v>
                </c:pt>
                <c:pt idx="143">
                  <c:v>23.937000000000001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75-4AE2-9D1F-A3BB5B870337}"/>
            </c:ext>
          </c:extLst>
        </c:ser>
        <c:ser>
          <c:idx val="2"/>
          <c:order val="2"/>
          <c:tx>
            <c:v>F3</c:v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'[KPI - pilot mapping_CHANIA.xlsx]Repr Day'!$Q$4</c:f>
              <c:numCache>
                <c:formatCode>General</c:formatCode>
                <c:ptCount val="1"/>
                <c:pt idx="0">
                  <c:v>24.2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075-4AE2-9D1F-A3BB5B870337}"/>
            </c:ext>
          </c:extLst>
        </c:ser>
        <c:ser>
          <c:idx val="3"/>
          <c:order val="3"/>
          <c:tx>
            <c:v>F4</c:v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'[KPI - pilot mapping_CHANIA.xlsx]Repr Day'!$S$4:$S$147</c:f>
              <c:numCache>
                <c:formatCode>General</c:formatCode>
                <c:ptCount val="144"/>
                <c:pt idx="0">
                  <c:v>24.52</c:v>
                </c:pt>
                <c:pt idx="1">
                  <c:v>24.419999999999998</c:v>
                </c:pt>
                <c:pt idx="2">
                  <c:v>24.419999999999998</c:v>
                </c:pt>
                <c:pt idx="3">
                  <c:v>24.31</c:v>
                </c:pt>
                <c:pt idx="4">
                  <c:v>24.31</c:v>
                </c:pt>
                <c:pt idx="5">
                  <c:v>24.31</c:v>
                </c:pt>
                <c:pt idx="6">
                  <c:v>24.14</c:v>
                </c:pt>
                <c:pt idx="7">
                  <c:v>24.04</c:v>
                </c:pt>
                <c:pt idx="8">
                  <c:v>23.869999999999997</c:v>
                </c:pt>
                <c:pt idx="9">
                  <c:v>23.869999999999997</c:v>
                </c:pt>
                <c:pt idx="10">
                  <c:v>23.98</c:v>
                </c:pt>
                <c:pt idx="11">
                  <c:v>24.31</c:v>
                </c:pt>
                <c:pt idx="12">
                  <c:v>24.419999999999998</c:v>
                </c:pt>
                <c:pt idx="13">
                  <c:v>24.52</c:v>
                </c:pt>
                <c:pt idx="14">
                  <c:v>24.52</c:v>
                </c:pt>
                <c:pt idx="15">
                  <c:v>24.47</c:v>
                </c:pt>
                <c:pt idx="16">
                  <c:v>24.63</c:v>
                </c:pt>
                <c:pt idx="17">
                  <c:v>24.849999999999998</c:v>
                </c:pt>
                <c:pt idx="18">
                  <c:v>24.9</c:v>
                </c:pt>
                <c:pt idx="19">
                  <c:v>24.9</c:v>
                </c:pt>
                <c:pt idx="20">
                  <c:v>25.009999999999998</c:v>
                </c:pt>
                <c:pt idx="21">
                  <c:v>25.009999999999998</c:v>
                </c:pt>
                <c:pt idx="22">
                  <c:v>25.009999999999998</c:v>
                </c:pt>
                <c:pt idx="23">
                  <c:v>25.009999999999998</c:v>
                </c:pt>
                <c:pt idx="24">
                  <c:v>24.9</c:v>
                </c:pt>
                <c:pt idx="25">
                  <c:v>24.799999999999997</c:v>
                </c:pt>
                <c:pt idx="26">
                  <c:v>24.52</c:v>
                </c:pt>
                <c:pt idx="27">
                  <c:v>24.31</c:v>
                </c:pt>
                <c:pt idx="28">
                  <c:v>24.25</c:v>
                </c:pt>
                <c:pt idx="29">
                  <c:v>24.14</c:v>
                </c:pt>
                <c:pt idx="30">
                  <c:v>23.549999999999997</c:v>
                </c:pt>
                <c:pt idx="31">
                  <c:v>23.33</c:v>
                </c:pt>
                <c:pt idx="32">
                  <c:v>23.439999999999998</c:v>
                </c:pt>
                <c:pt idx="33">
                  <c:v>23.599999999999998</c:v>
                </c:pt>
                <c:pt idx="34">
                  <c:v>23.549999999999997</c:v>
                </c:pt>
                <c:pt idx="35">
                  <c:v>23.709999999999997</c:v>
                </c:pt>
                <c:pt idx="36">
                  <c:v>23.709999999999997</c:v>
                </c:pt>
                <c:pt idx="37">
                  <c:v>23.66</c:v>
                </c:pt>
                <c:pt idx="38">
                  <c:v>23.66</c:v>
                </c:pt>
                <c:pt idx="39">
                  <c:v>23.66</c:v>
                </c:pt>
                <c:pt idx="40">
                  <c:v>23.66</c:v>
                </c:pt>
                <c:pt idx="41">
                  <c:v>23.49</c:v>
                </c:pt>
                <c:pt idx="42">
                  <c:v>23.709999999999997</c:v>
                </c:pt>
                <c:pt idx="43">
                  <c:v>23.759999999999998</c:v>
                </c:pt>
                <c:pt idx="44">
                  <c:v>23.82</c:v>
                </c:pt>
                <c:pt idx="45">
                  <c:v>24.04</c:v>
                </c:pt>
                <c:pt idx="46">
                  <c:v>24.14</c:v>
                </c:pt>
                <c:pt idx="47">
                  <c:v>24.25</c:v>
                </c:pt>
                <c:pt idx="48">
                  <c:v>24.36</c:v>
                </c:pt>
                <c:pt idx="49">
                  <c:v>24.58</c:v>
                </c:pt>
                <c:pt idx="50">
                  <c:v>24.799999999999997</c:v>
                </c:pt>
                <c:pt idx="51">
                  <c:v>25.009999999999998</c:v>
                </c:pt>
                <c:pt idx="52">
                  <c:v>25.18</c:v>
                </c:pt>
                <c:pt idx="53">
                  <c:v>25.39</c:v>
                </c:pt>
                <c:pt idx="54">
                  <c:v>25.66</c:v>
                </c:pt>
                <c:pt idx="55">
                  <c:v>25.77</c:v>
                </c:pt>
                <c:pt idx="56">
                  <c:v>25.939999999999998</c:v>
                </c:pt>
                <c:pt idx="57">
                  <c:v>26.15</c:v>
                </c:pt>
                <c:pt idx="58">
                  <c:v>26.419999999999998</c:v>
                </c:pt>
                <c:pt idx="59">
                  <c:v>26.7</c:v>
                </c:pt>
                <c:pt idx="60">
                  <c:v>26.91</c:v>
                </c:pt>
                <c:pt idx="61">
                  <c:v>27.08</c:v>
                </c:pt>
                <c:pt idx="62">
                  <c:v>27.29</c:v>
                </c:pt>
                <c:pt idx="63">
                  <c:v>27.29</c:v>
                </c:pt>
                <c:pt idx="64">
                  <c:v>27.24</c:v>
                </c:pt>
                <c:pt idx="65">
                  <c:v>27.18</c:v>
                </c:pt>
                <c:pt idx="66">
                  <c:v>27.4</c:v>
                </c:pt>
                <c:pt idx="67">
                  <c:v>27.29</c:v>
                </c:pt>
                <c:pt idx="68">
                  <c:v>27.509999999999998</c:v>
                </c:pt>
                <c:pt idx="69">
                  <c:v>27.669999999999998</c:v>
                </c:pt>
                <c:pt idx="70">
                  <c:v>27.619999999999997</c:v>
                </c:pt>
                <c:pt idx="71">
                  <c:v>27.669999999999998</c:v>
                </c:pt>
                <c:pt idx="72">
                  <c:v>27.83</c:v>
                </c:pt>
                <c:pt idx="73">
                  <c:v>27.779999999999998</c:v>
                </c:pt>
                <c:pt idx="74">
                  <c:v>27.779999999999998</c:v>
                </c:pt>
                <c:pt idx="75">
                  <c:v>27.939999999999998</c:v>
                </c:pt>
                <c:pt idx="76">
                  <c:v>27.73</c:v>
                </c:pt>
                <c:pt idx="77">
                  <c:v>27.73</c:v>
                </c:pt>
                <c:pt idx="78">
                  <c:v>27.73</c:v>
                </c:pt>
                <c:pt idx="79">
                  <c:v>27.939999999999998</c:v>
                </c:pt>
                <c:pt idx="80">
                  <c:v>28.16</c:v>
                </c:pt>
                <c:pt idx="81">
                  <c:v>28.209999999999997</c:v>
                </c:pt>
                <c:pt idx="82">
                  <c:v>28.27</c:v>
                </c:pt>
                <c:pt idx="83">
                  <c:v>28.209999999999997</c:v>
                </c:pt>
                <c:pt idx="84">
                  <c:v>28.32</c:v>
                </c:pt>
                <c:pt idx="85">
                  <c:v>28.27</c:v>
                </c:pt>
                <c:pt idx="86">
                  <c:v>28.049999999999997</c:v>
                </c:pt>
                <c:pt idx="87">
                  <c:v>28.11</c:v>
                </c:pt>
                <c:pt idx="88">
                  <c:v>27.779999999999998</c:v>
                </c:pt>
                <c:pt idx="89">
                  <c:v>27.619999999999997</c:v>
                </c:pt>
                <c:pt idx="90">
                  <c:v>27.619999999999997</c:v>
                </c:pt>
                <c:pt idx="91">
                  <c:v>27.29</c:v>
                </c:pt>
                <c:pt idx="92">
                  <c:v>27.13</c:v>
                </c:pt>
                <c:pt idx="93">
                  <c:v>27.13</c:v>
                </c:pt>
                <c:pt idx="94">
                  <c:v>27.29</c:v>
                </c:pt>
                <c:pt idx="95">
                  <c:v>27.18</c:v>
                </c:pt>
                <c:pt idx="96">
                  <c:v>27.13</c:v>
                </c:pt>
                <c:pt idx="97">
                  <c:v>27.02</c:v>
                </c:pt>
                <c:pt idx="98">
                  <c:v>27.18</c:v>
                </c:pt>
                <c:pt idx="99">
                  <c:v>27.18</c:v>
                </c:pt>
                <c:pt idx="100">
                  <c:v>26.91</c:v>
                </c:pt>
                <c:pt idx="101">
                  <c:v>26.91</c:v>
                </c:pt>
                <c:pt idx="102">
                  <c:v>26.91</c:v>
                </c:pt>
                <c:pt idx="103">
                  <c:v>26.97</c:v>
                </c:pt>
                <c:pt idx="104">
                  <c:v>27.08</c:v>
                </c:pt>
                <c:pt idx="105">
                  <c:v>27.02</c:v>
                </c:pt>
                <c:pt idx="106">
                  <c:v>27.02</c:v>
                </c:pt>
                <c:pt idx="107">
                  <c:v>26.799999999999997</c:v>
                </c:pt>
                <c:pt idx="108">
                  <c:v>26.97</c:v>
                </c:pt>
                <c:pt idx="109">
                  <c:v>27.02</c:v>
                </c:pt>
                <c:pt idx="110">
                  <c:v>26.97</c:v>
                </c:pt>
                <c:pt idx="111">
                  <c:v>26.97</c:v>
                </c:pt>
                <c:pt idx="112">
                  <c:v>26.91</c:v>
                </c:pt>
                <c:pt idx="113">
                  <c:v>26.75</c:v>
                </c:pt>
                <c:pt idx="114">
                  <c:v>26.59</c:v>
                </c:pt>
                <c:pt idx="115">
                  <c:v>26.419999999999998</c:v>
                </c:pt>
                <c:pt idx="116">
                  <c:v>26.369999999999997</c:v>
                </c:pt>
                <c:pt idx="117">
                  <c:v>26.419999999999998</c:v>
                </c:pt>
                <c:pt idx="118">
                  <c:v>26.099999999999998</c:v>
                </c:pt>
                <c:pt idx="119">
                  <c:v>25.83</c:v>
                </c:pt>
                <c:pt idx="120">
                  <c:v>25.61</c:v>
                </c:pt>
                <c:pt idx="121">
                  <c:v>25.5</c:v>
                </c:pt>
                <c:pt idx="122">
                  <c:v>25.279999999999998</c:v>
                </c:pt>
                <c:pt idx="123">
                  <c:v>25.23</c:v>
                </c:pt>
                <c:pt idx="124">
                  <c:v>25.119999999999997</c:v>
                </c:pt>
                <c:pt idx="125">
                  <c:v>25.009999999999998</c:v>
                </c:pt>
                <c:pt idx="126">
                  <c:v>24.9</c:v>
                </c:pt>
                <c:pt idx="127">
                  <c:v>24.9</c:v>
                </c:pt>
                <c:pt idx="128">
                  <c:v>24.799999999999997</c:v>
                </c:pt>
                <c:pt idx="129">
                  <c:v>24.799999999999997</c:v>
                </c:pt>
                <c:pt idx="130">
                  <c:v>24.849999999999998</c:v>
                </c:pt>
                <c:pt idx="131">
                  <c:v>24.849999999999998</c:v>
                </c:pt>
                <c:pt idx="132">
                  <c:v>24.689999999999998</c:v>
                </c:pt>
                <c:pt idx="133">
                  <c:v>24.58</c:v>
                </c:pt>
                <c:pt idx="134">
                  <c:v>24.47</c:v>
                </c:pt>
                <c:pt idx="135">
                  <c:v>24.36</c:v>
                </c:pt>
                <c:pt idx="136">
                  <c:v>24.25</c:v>
                </c:pt>
                <c:pt idx="137">
                  <c:v>24.14</c:v>
                </c:pt>
                <c:pt idx="138">
                  <c:v>24.04</c:v>
                </c:pt>
                <c:pt idx="139">
                  <c:v>23.98</c:v>
                </c:pt>
                <c:pt idx="140">
                  <c:v>23.869999999999997</c:v>
                </c:pt>
                <c:pt idx="141">
                  <c:v>23.869999999999997</c:v>
                </c:pt>
                <c:pt idx="142">
                  <c:v>23.869999999999997</c:v>
                </c:pt>
                <c:pt idx="143">
                  <c:v>23.82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075-4AE2-9D1F-A3BB5B870337}"/>
            </c:ext>
          </c:extLst>
        </c:ser>
        <c:ser>
          <c:idx val="4"/>
          <c:order val="4"/>
          <c:tx>
            <c:v>US</c:v>
          </c:tx>
          <c:spPr>
            <a:ln w="12700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'[KPI - pilot mapping_CHANIA.xlsx]Repr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'[KPI - pilot mapping_CHANIA.xlsx]Repr Day'!$U$4:$U$147</c:f>
              <c:numCache>
                <c:formatCode>General</c:formatCode>
                <c:ptCount val="144"/>
                <c:pt idx="0">
                  <c:v>26.04</c:v>
                </c:pt>
                <c:pt idx="1">
                  <c:v>25.93</c:v>
                </c:pt>
                <c:pt idx="2">
                  <c:v>25.93</c:v>
                </c:pt>
                <c:pt idx="3">
                  <c:v>25.93</c:v>
                </c:pt>
                <c:pt idx="4">
                  <c:v>25.82</c:v>
                </c:pt>
                <c:pt idx="5">
                  <c:v>25.82</c:v>
                </c:pt>
                <c:pt idx="6">
                  <c:v>25.77</c:v>
                </c:pt>
                <c:pt idx="7">
                  <c:v>25.66</c:v>
                </c:pt>
                <c:pt idx="8">
                  <c:v>25.44</c:v>
                </c:pt>
                <c:pt idx="9">
                  <c:v>25.44</c:v>
                </c:pt>
                <c:pt idx="10">
                  <c:v>25.44</c:v>
                </c:pt>
                <c:pt idx="11">
                  <c:v>25.39</c:v>
                </c:pt>
                <c:pt idx="12">
                  <c:v>25.34</c:v>
                </c:pt>
                <c:pt idx="13">
                  <c:v>25.34</c:v>
                </c:pt>
                <c:pt idx="14">
                  <c:v>25.28</c:v>
                </c:pt>
                <c:pt idx="15">
                  <c:v>25.44</c:v>
                </c:pt>
                <c:pt idx="16">
                  <c:v>25.55</c:v>
                </c:pt>
                <c:pt idx="17">
                  <c:v>25.61</c:v>
                </c:pt>
                <c:pt idx="18">
                  <c:v>25.66</c:v>
                </c:pt>
                <c:pt idx="19">
                  <c:v>25.61</c:v>
                </c:pt>
                <c:pt idx="20">
                  <c:v>25.61</c:v>
                </c:pt>
                <c:pt idx="21">
                  <c:v>25.61</c:v>
                </c:pt>
                <c:pt idx="22">
                  <c:v>25.55</c:v>
                </c:pt>
                <c:pt idx="23">
                  <c:v>25.55</c:v>
                </c:pt>
                <c:pt idx="24">
                  <c:v>25.55</c:v>
                </c:pt>
                <c:pt idx="25">
                  <c:v>25.44</c:v>
                </c:pt>
                <c:pt idx="26">
                  <c:v>25.44</c:v>
                </c:pt>
                <c:pt idx="27">
                  <c:v>25.44</c:v>
                </c:pt>
                <c:pt idx="28">
                  <c:v>25.34</c:v>
                </c:pt>
                <c:pt idx="29">
                  <c:v>25.23</c:v>
                </c:pt>
                <c:pt idx="30">
                  <c:v>25.17</c:v>
                </c:pt>
                <c:pt idx="31">
                  <c:v>25.06</c:v>
                </c:pt>
                <c:pt idx="32">
                  <c:v>25.06</c:v>
                </c:pt>
                <c:pt idx="33">
                  <c:v>24.96</c:v>
                </c:pt>
                <c:pt idx="34">
                  <c:v>24.96</c:v>
                </c:pt>
                <c:pt idx="35">
                  <c:v>24.9</c:v>
                </c:pt>
                <c:pt idx="36">
                  <c:v>24.85</c:v>
                </c:pt>
                <c:pt idx="37">
                  <c:v>24.79</c:v>
                </c:pt>
                <c:pt idx="38">
                  <c:v>24.79</c:v>
                </c:pt>
                <c:pt idx="39">
                  <c:v>24.74</c:v>
                </c:pt>
                <c:pt idx="40">
                  <c:v>24.74</c:v>
                </c:pt>
                <c:pt idx="41">
                  <c:v>24.74</c:v>
                </c:pt>
                <c:pt idx="42">
                  <c:v>24.79</c:v>
                </c:pt>
                <c:pt idx="43">
                  <c:v>24.9</c:v>
                </c:pt>
                <c:pt idx="44">
                  <c:v>24.96</c:v>
                </c:pt>
                <c:pt idx="45">
                  <c:v>24.96</c:v>
                </c:pt>
                <c:pt idx="46">
                  <c:v>25.06</c:v>
                </c:pt>
                <c:pt idx="47">
                  <c:v>25.23</c:v>
                </c:pt>
                <c:pt idx="48">
                  <c:v>25.34</c:v>
                </c:pt>
                <c:pt idx="49">
                  <c:v>25.44</c:v>
                </c:pt>
                <c:pt idx="50">
                  <c:v>25.66</c:v>
                </c:pt>
                <c:pt idx="51">
                  <c:v>25.88</c:v>
                </c:pt>
                <c:pt idx="52">
                  <c:v>26.53</c:v>
                </c:pt>
                <c:pt idx="53">
                  <c:v>26.69</c:v>
                </c:pt>
                <c:pt idx="54">
                  <c:v>27.02</c:v>
                </c:pt>
                <c:pt idx="55">
                  <c:v>30</c:v>
                </c:pt>
                <c:pt idx="56">
                  <c:v>30.82</c:v>
                </c:pt>
                <c:pt idx="57">
                  <c:v>32.229999999999997</c:v>
                </c:pt>
                <c:pt idx="58">
                  <c:v>32.5</c:v>
                </c:pt>
                <c:pt idx="59">
                  <c:v>32.119999999999997</c:v>
                </c:pt>
                <c:pt idx="60">
                  <c:v>32.01</c:v>
                </c:pt>
                <c:pt idx="61">
                  <c:v>31.36</c:v>
                </c:pt>
                <c:pt idx="62">
                  <c:v>31.36</c:v>
                </c:pt>
                <c:pt idx="63">
                  <c:v>31.25</c:v>
                </c:pt>
                <c:pt idx="64">
                  <c:v>30.93</c:v>
                </c:pt>
                <c:pt idx="65">
                  <c:v>30.76</c:v>
                </c:pt>
                <c:pt idx="66">
                  <c:v>30.82</c:v>
                </c:pt>
                <c:pt idx="67">
                  <c:v>30.65</c:v>
                </c:pt>
                <c:pt idx="68">
                  <c:v>30.76</c:v>
                </c:pt>
                <c:pt idx="69">
                  <c:v>30.6</c:v>
                </c:pt>
                <c:pt idx="70">
                  <c:v>30.38</c:v>
                </c:pt>
                <c:pt idx="71">
                  <c:v>30.55</c:v>
                </c:pt>
                <c:pt idx="72">
                  <c:v>30.93</c:v>
                </c:pt>
                <c:pt idx="73">
                  <c:v>30.55</c:v>
                </c:pt>
                <c:pt idx="74">
                  <c:v>30.38</c:v>
                </c:pt>
                <c:pt idx="75">
                  <c:v>30.55</c:v>
                </c:pt>
                <c:pt idx="76">
                  <c:v>30.27</c:v>
                </c:pt>
                <c:pt idx="77">
                  <c:v>30.06</c:v>
                </c:pt>
                <c:pt idx="78">
                  <c:v>30</c:v>
                </c:pt>
                <c:pt idx="79">
                  <c:v>30.33</c:v>
                </c:pt>
                <c:pt idx="80">
                  <c:v>30.38</c:v>
                </c:pt>
                <c:pt idx="81">
                  <c:v>30.55</c:v>
                </c:pt>
                <c:pt idx="82">
                  <c:v>30.76</c:v>
                </c:pt>
                <c:pt idx="83">
                  <c:v>30.82</c:v>
                </c:pt>
                <c:pt idx="84">
                  <c:v>31.25</c:v>
                </c:pt>
                <c:pt idx="85">
                  <c:v>30.98</c:v>
                </c:pt>
                <c:pt idx="86">
                  <c:v>30.27</c:v>
                </c:pt>
                <c:pt idx="87">
                  <c:v>30.27</c:v>
                </c:pt>
                <c:pt idx="88">
                  <c:v>29.62</c:v>
                </c:pt>
                <c:pt idx="89">
                  <c:v>29.19</c:v>
                </c:pt>
                <c:pt idx="90">
                  <c:v>29.3</c:v>
                </c:pt>
                <c:pt idx="91">
                  <c:v>29.13</c:v>
                </c:pt>
                <c:pt idx="92">
                  <c:v>29.24</c:v>
                </c:pt>
                <c:pt idx="93">
                  <c:v>29.03</c:v>
                </c:pt>
                <c:pt idx="94">
                  <c:v>28.92</c:v>
                </c:pt>
                <c:pt idx="95">
                  <c:v>28.92</c:v>
                </c:pt>
                <c:pt idx="96">
                  <c:v>28.81</c:v>
                </c:pt>
                <c:pt idx="97">
                  <c:v>28.75</c:v>
                </c:pt>
                <c:pt idx="98">
                  <c:v>28.86</c:v>
                </c:pt>
                <c:pt idx="99">
                  <c:v>28.86</c:v>
                </c:pt>
                <c:pt idx="100">
                  <c:v>28.65</c:v>
                </c:pt>
                <c:pt idx="101">
                  <c:v>28.43</c:v>
                </c:pt>
                <c:pt idx="102">
                  <c:v>28.37</c:v>
                </c:pt>
                <c:pt idx="103">
                  <c:v>28.27</c:v>
                </c:pt>
                <c:pt idx="104">
                  <c:v>28.27</c:v>
                </c:pt>
                <c:pt idx="105">
                  <c:v>28.43</c:v>
                </c:pt>
                <c:pt idx="106">
                  <c:v>28.27</c:v>
                </c:pt>
                <c:pt idx="107">
                  <c:v>28.16</c:v>
                </c:pt>
                <c:pt idx="108">
                  <c:v>28.16</c:v>
                </c:pt>
                <c:pt idx="109">
                  <c:v>28.05</c:v>
                </c:pt>
                <c:pt idx="110">
                  <c:v>27.94</c:v>
                </c:pt>
                <c:pt idx="111">
                  <c:v>27.99</c:v>
                </c:pt>
                <c:pt idx="112">
                  <c:v>27.89</c:v>
                </c:pt>
                <c:pt idx="113">
                  <c:v>27.67</c:v>
                </c:pt>
                <c:pt idx="114">
                  <c:v>27.67</c:v>
                </c:pt>
                <c:pt idx="115">
                  <c:v>27.61</c:v>
                </c:pt>
                <c:pt idx="116">
                  <c:v>27.51</c:v>
                </c:pt>
                <c:pt idx="117">
                  <c:v>27.4</c:v>
                </c:pt>
                <c:pt idx="118">
                  <c:v>27.34</c:v>
                </c:pt>
                <c:pt idx="119">
                  <c:v>27.18</c:v>
                </c:pt>
                <c:pt idx="120">
                  <c:v>26.69</c:v>
                </c:pt>
                <c:pt idx="121">
                  <c:v>26.69</c:v>
                </c:pt>
                <c:pt idx="122">
                  <c:v>26.69</c:v>
                </c:pt>
                <c:pt idx="123">
                  <c:v>26.53</c:v>
                </c:pt>
                <c:pt idx="124">
                  <c:v>26.37</c:v>
                </c:pt>
                <c:pt idx="125">
                  <c:v>26.31</c:v>
                </c:pt>
                <c:pt idx="126">
                  <c:v>26.31</c:v>
                </c:pt>
                <c:pt idx="127">
                  <c:v>26.04</c:v>
                </c:pt>
                <c:pt idx="128">
                  <c:v>26.15</c:v>
                </c:pt>
                <c:pt idx="129">
                  <c:v>26.2</c:v>
                </c:pt>
                <c:pt idx="130">
                  <c:v>26.2</c:v>
                </c:pt>
                <c:pt idx="131">
                  <c:v>26.31</c:v>
                </c:pt>
                <c:pt idx="132">
                  <c:v>26.26</c:v>
                </c:pt>
                <c:pt idx="133">
                  <c:v>26.2</c:v>
                </c:pt>
                <c:pt idx="134">
                  <c:v>26.15</c:v>
                </c:pt>
                <c:pt idx="135">
                  <c:v>25.93</c:v>
                </c:pt>
                <c:pt idx="136">
                  <c:v>25.55</c:v>
                </c:pt>
                <c:pt idx="137">
                  <c:v>25.44</c:v>
                </c:pt>
                <c:pt idx="138">
                  <c:v>25.34</c:v>
                </c:pt>
                <c:pt idx="139">
                  <c:v>25.34</c:v>
                </c:pt>
                <c:pt idx="140">
                  <c:v>25.28</c:v>
                </c:pt>
                <c:pt idx="141">
                  <c:v>25.39</c:v>
                </c:pt>
                <c:pt idx="142">
                  <c:v>25.17</c:v>
                </c:pt>
                <c:pt idx="143">
                  <c:v>25.23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075-4AE2-9D1F-A3BB5B870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4466640"/>
        <c:axId val="1394464240"/>
      </c:lineChart>
      <c:catAx>
        <c:axId val="1394466640"/>
        <c:scaling>
          <c:orientation val="minMax"/>
        </c:scaling>
        <c:delete val="0"/>
        <c:axPos val="b"/>
        <c:numFmt formatCode="h:mm:ss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4240"/>
        <c:crosses val="autoZero"/>
        <c:auto val="1"/>
        <c:lblAlgn val="ctr"/>
        <c:lblOffset val="100"/>
        <c:tickLblSkip val="6"/>
        <c:tickMarkSkip val="6"/>
        <c:noMultiLvlLbl val="0"/>
      </c:catAx>
      <c:valAx>
        <c:axId val="1394464240"/>
        <c:scaling>
          <c:orientation val="minMax"/>
          <c:max val="36"/>
          <c:min val="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664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F1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'Repr Day'!$N$4:$N$147</c:f>
              <c:numCache>
                <c:formatCode>General</c:formatCode>
                <c:ptCount val="144"/>
                <c:pt idx="0">
                  <c:v>74.459999999999994</c:v>
                </c:pt>
                <c:pt idx="1">
                  <c:v>74.73</c:v>
                </c:pt>
                <c:pt idx="2">
                  <c:v>74.989999999999995</c:v>
                </c:pt>
                <c:pt idx="3">
                  <c:v>75.19</c:v>
                </c:pt>
                <c:pt idx="4">
                  <c:v>75.45</c:v>
                </c:pt>
                <c:pt idx="5">
                  <c:v>75.81</c:v>
                </c:pt>
                <c:pt idx="6">
                  <c:v>75.53</c:v>
                </c:pt>
                <c:pt idx="7">
                  <c:v>75.66</c:v>
                </c:pt>
                <c:pt idx="8">
                  <c:v>76.16</c:v>
                </c:pt>
                <c:pt idx="9">
                  <c:v>76.78</c:v>
                </c:pt>
                <c:pt idx="10">
                  <c:v>77</c:v>
                </c:pt>
                <c:pt idx="11">
                  <c:v>78</c:v>
                </c:pt>
                <c:pt idx="12">
                  <c:v>77.45</c:v>
                </c:pt>
                <c:pt idx="13">
                  <c:v>76.56</c:v>
                </c:pt>
                <c:pt idx="14">
                  <c:v>74.66</c:v>
                </c:pt>
                <c:pt idx="15">
                  <c:v>73.069999999999993</c:v>
                </c:pt>
                <c:pt idx="16">
                  <c:v>71.48</c:v>
                </c:pt>
                <c:pt idx="17">
                  <c:v>70.58</c:v>
                </c:pt>
                <c:pt idx="18">
                  <c:v>70.39</c:v>
                </c:pt>
                <c:pt idx="19">
                  <c:v>70.5</c:v>
                </c:pt>
                <c:pt idx="20">
                  <c:v>70.95</c:v>
                </c:pt>
                <c:pt idx="21">
                  <c:v>71.33</c:v>
                </c:pt>
                <c:pt idx="22">
                  <c:v>71.58</c:v>
                </c:pt>
                <c:pt idx="23">
                  <c:v>71.760000000000005</c:v>
                </c:pt>
                <c:pt idx="24">
                  <c:v>71.83</c:v>
                </c:pt>
                <c:pt idx="25">
                  <c:v>71.66</c:v>
                </c:pt>
                <c:pt idx="26">
                  <c:v>71.319999999999993</c:v>
                </c:pt>
                <c:pt idx="27">
                  <c:v>71.17</c:v>
                </c:pt>
                <c:pt idx="28">
                  <c:v>70.790000000000006</c:v>
                </c:pt>
                <c:pt idx="29">
                  <c:v>70.41</c:v>
                </c:pt>
                <c:pt idx="30">
                  <c:v>70.14</c:v>
                </c:pt>
                <c:pt idx="31">
                  <c:v>69.17</c:v>
                </c:pt>
                <c:pt idx="32">
                  <c:v>69.36</c:v>
                </c:pt>
                <c:pt idx="33">
                  <c:v>69.489999999999995</c:v>
                </c:pt>
                <c:pt idx="34">
                  <c:v>69.67</c:v>
                </c:pt>
                <c:pt idx="35">
                  <c:v>69.41</c:v>
                </c:pt>
                <c:pt idx="36">
                  <c:v>69.260000000000005</c:v>
                </c:pt>
                <c:pt idx="37">
                  <c:v>69.290000000000006</c:v>
                </c:pt>
                <c:pt idx="38">
                  <c:v>69.650000000000006</c:v>
                </c:pt>
                <c:pt idx="39">
                  <c:v>69.569999999999993</c:v>
                </c:pt>
                <c:pt idx="40">
                  <c:v>69.12</c:v>
                </c:pt>
                <c:pt idx="41">
                  <c:v>68.98</c:v>
                </c:pt>
                <c:pt idx="42">
                  <c:v>68.349999999999994</c:v>
                </c:pt>
                <c:pt idx="43">
                  <c:v>68.22</c:v>
                </c:pt>
                <c:pt idx="44">
                  <c:v>68.23</c:v>
                </c:pt>
                <c:pt idx="45">
                  <c:v>68.760000000000005</c:v>
                </c:pt>
                <c:pt idx="46">
                  <c:v>69.19</c:v>
                </c:pt>
                <c:pt idx="47">
                  <c:v>69.540000000000006</c:v>
                </c:pt>
                <c:pt idx="48">
                  <c:v>69.78</c:v>
                </c:pt>
                <c:pt idx="49">
                  <c:v>70.13</c:v>
                </c:pt>
                <c:pt idx="50">
                  <c:v>70</c:v>
                </c:pt>
                <c:pt idx="51">
                  <c:v>69.69</c:v>
                </c:pt>
                <c:pt idx="52">
                  <c:v>68.739999999999995</c:v>
                </c:pt>
                <c:pt idx="53">
                  <c:v>68.27</c:v>
                </c:pt>
                <c:pt idx="54">
                  <c:v>67.95</c:v>
                </c:pt>
                <c:pt idx="55">
                  <c:v>67.17</c:v>
                </c:pt>
                <c:pt idx="56">
                  <c:v>66.55</c:v>
                </c:pt>
                <c:pt idx="57">
                  <c:v>65.86</c:v>
                </c:pt>
                <c:pt idx="58">
                  <c:v>64.680000000000007</c:v>
                </c:pt>
                <c:pt idx="59">
                  <c:v>63.59</c:v>
                </c:pt>
                <c:pt idx="60">
                  <c:v>62.64</c:v>
                </c:pt>
                <c:pt idx="61">
                  <c:v>63.41</c:v>
                </c:pt>
                <c:pt idx="62">
                  <c:v>64.06</c:v>
                </c:pt>
                <c:pt idx="63">
                  <c:v>65.290000000000006</c:v>
                </c:pt>
                <c:pt idx="64">
                  <c:v>66.59</c:v>
                </c:pt>
                <c:pt idx="65">
                  <c:v>66.680000000000007</c:v>
                </c:pt>
                <c:pt idx="66">
                  <c:v>65.94</c:v>
                </c:pt>
                <c:pt idx="67">
                  <c:v>66.239999999999995</c:v>
                </c:pt>
                <c:pt idx="68">
                  <c:v>66.66</c:v>
                </c:pt>
                <c:pt idx="69">
                  <c:v>65.94</c:v>
                </c:pt>
                <c:pt idx="70">
                  <c:v>65.48</c:v>
                </c:pt>
                <c:pt idx="71">
                  <c:v>64.98</c:v>
                </c:pt>
                <c:pt idx="72">
                  <c:v>64.63</c:v>
                </c:pt>
                <c:pt idx="73">
                  <c:v>65.38</c:v>
                </c:pt>
                <c:pt idx="74">
                  <c:v>64.48</c:v>
                </c:pt>
                <c:pt idx="75">
                  <c:v>62.75</c:v>
                </c:pt>
                <c:pt idx="76">
                  <c:v>64.36</c:v>
                </c:pt>
                <c:pt idx="77">
                  <c:v>65.650000000000006</c:v>
                </c:pt>
                <c:pt idx="78">
                  <c:v>63.16</c:v>
                </c:pt>
                <c:pt idx="79">
                  <c:v>60.22</c:v>
                </c:pt>
                <c:pt idx="80">
                  <c:v>58.85</c:v>
                </c:pt>
                <c:pt idx="81">
                  <c:v>58.15</c:v>
                </c:pt>
                <c:pt idx="82">
                  <c:v>59.53</c:v>
                </c:pt>
                <c:pt idx="83">
                  <c:v>59.62</c:v>
                </c:pt>
                <c:pt idx="84">
                  <c:v>59.67</c:v>
                </c:pt>
                <c:pt idx="85">
                  <c:v>65.069999999999993</c:v>
                </c:pt>
                <c:pt idx="86">
                  <c:v>65.7</c:v>
                </c:pt>
                <c:pt idx="87">
                  <c:v>66.989999999999995</c:v>
                </c:pt>
                <c:pt idx="88">
                  <c:v>66.31</c:v>
                </c:pt>
                <c:pt idx="89">
                  <c:v>66.260000000000005</c:v>
                </c:pt>
                <c:pt idx="90">
                  <c:v>66.87</c:v>
                </c:pt>
                <c:pt idx="91">
                  <c:v>66.260000000000005</c:v>
                </c:pt>
                <c:pt idx="92">
                  <c:v>67.14</c:v>
                </c:pt>
                <c:pt idx="93">
                  <c:v>67.03</c:v>
                </c:pt>
                <c:pt idx="94">
                  <c:v>67.92</c:v>
                </c:pt>
                <c:pt idx="95">
                  <c:v>67.5</c:v>
                </c:pt>
                <c:pt idx="96">
                  <c:v>67.55</c:v>
                </c:pt>
                <c:pt idx="97">
                  <c:v>67.63</c:v>
                </c:pt>
                <c:pt idx="98">
                  <c:v>68.959999999999994</c:v>
                </c:pt>
                <c:pt idx="99">
                  <c:v>69.92</c:v>
                </c:pt>
                <c:pt idx="100">
                  <c:v>70.760000000000005</c:v>
                </c:pt>
                <c:pt idx="101">
                  <c:v>71.069999999999993</c:v>
                </c:pt>
                <c:pt idx="102">
                  <c:v>71.540000000000006</c:v>
                </c:pt>
                <c:pt idx="103">
                  <c:v>72.22</c:v>
                </c:pt>
                <c:pt idx="104">
                  <c:v>72.98</c:v>
                </c:pt>
                <c:pt idx="105">
                  <c:v>73.819999999999993</c:v>
                </c:pt>
                <c:pt idx="106">
                  <c:v>74.03</c:v>
                </c:pt>
                <c:pt idx="107">
                  <c:v>74.08</c:v>
                </c:pt>
                <c:pt idx="108">
                  <c:v>73.75</c:v>
                </c:pt>
                <c:pt idx="109">
                  <c:v>74.45</c:v>
                </c:pt>
                <c:pt idx="110">
                  <c:v>75.37</c:v>
                </c:pt>
                <c:pt idx="111">
                  <c:v>76.540000000000006</c:v>
                </c:pt>
                <c:pt idx="112">
                  <c:v>77.28</c:v>
                </c:pt>
                <c:pt idx="113">
                  <c:v>77.53</c:v>
                </c:pt>
                <c:pt idx="114">
                  <c:v>77.78</c:v>
                </c:pt>
                <c:pt idx="115">
                  <c:v>77.59</c:v>
                </c:pt>
                <c:pt idx="116">
                  <c:v>77.91</c:v>
                </c:pt>
                <c:pt idx="117">
                  <c:v>78.23</c:v>
                </c:pt>
                <c:pt idx="118">
                  <c:v>78.44</c:v>
                </c:pt>
                <c:pt idx="119">
                  <c:v>78.849999999999994</c:v>
                </c:pt>
                <c:pt idx="120">
                  <c:v>79.25</c:v>
                </c:pt>
                <c:pt idx="121">
                  <c:v>79.77</c:v>
                </c:pt>
                <c:pt idx="122">
                  <c:v>80.37</c:v>
                </c:pt>
                <c:pt idx="123">
                  <c:v>81.180000000000007</c:v>
                </c:pt>
                <c:pt idx="124">
                  <c:v>81.56</c:v>
                </c:pt>
                <c:pt idx="125">
                  <c:v>81.790000000000006</c:v>
                </c:pt>
                <c:pt idx="126">
                  <c:v>81.63</c:v>
                </c:pt>
                <c:pt idx="127">
                  <c:v>82.03</c:v>
                </c:pt>
                <c:pt idx="128">
                  <c:v>81.900000000000006</c:v>
                </c:pt>
                <c:pt idx="129">
                  <c:v>81.25</c:v>
                </c:pt>
                <c:pt idx="130">
                  <c:v>78.87</c:v>
                </c:pt>
                <c:pt idx="131">
                  <c:v>77.39</c:v>
                </c:pt>
                <c:pt idx="132">
                  <c:v>76.84</c:v>
                </c:pt>
                <c:pt idx="133">
                  <c:v>76.5</c:v>
                </c:pt>
                <c:pt idx="134">
                  <c:v>76.61</c:v>
                </c:pt>
                <c:pt idx="135">
                  <c:v>76.88</c:v>
                </c:pt>
                <c:pt idx="136">
                  <c:v>77.319999999999993</c:v>
                </c:pt>
                <c:pt idx="137">
                  <c:v>77.540000000000006</c:v>
                </c:pt>
                <c:pt idx="138">
                  <c:v>77.7</c:v>
                </c:pt>
                <c:pt idx="139">
                  <c:v>77.77</c:v>
                </c:pt>
                <c:pt idx="140">
                  <c:v>77.73</c:v>
                </c:pt>
                <c:pt idx="141">
                  <c:v>77.62</c:v>
                </c:pt>
                <c:pt idx="142">
                  <c:v>77.31</c:v>
                </c:pt>
                <c:pt idx="143">
                  <c:v>77.02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54-416A-9966-C51B5BA00D62}"/>
            </c:ext>
          </c:extLst>
        </c:ser>
        <c:ser>
          <c:idx val="1"/>
          <c:order val="1"/>
          <c:tx>
            <c:v>F2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'Repr Day'!$P$4:$P$147</c:f>
              <c:numCache>
                <c:formatCode>General</c:formatCode>
                <c:ptCount val="144"/>
                <c:pt idx="0">
                  <c:v>74.959999999999994</c:v>
                </c:pt>
                <c:pt idx="1">
                  <c:v>75.23</c:v>
                </c:pt>
                <c:pt idx="2">
                  <c:v>75.489999999999995</c:v>
                </c:pt>
                <c:pt idx="3">
                  <c:v>75.69</c:v>
                </c:pt>
                <c:pt idx="4">
                  <c:v>75.95</c:v>
                </c:pt>
                <c:pt idx="5">
                  <c:v>76.31</c:v>
                </c:pt>
                <c:pt idx="6">
                  <c:v>76.03</c:v>
                </c:pt>
                <c:pt idx="7">
                  <c:v>76.16</c:v>
                </c:pt>
                <c:pt idx="8">
                  <c:v>76.66</c:v>
                </c:pt>
                <c:pt idx="9">
                  <c:v>77.28</c:v>
                </c:pt>
                <c:pt idx="10">
                  <c:v>77.5</c:v>
                </c:pt>
                <c:pt idx="11">
                  <c:v>78.5</c:v>
                </c:pt>
                <c:pt idx="12">
                  <c:v>77.95</c:v>
                </c:pt>
                <c:pt idx="13">
                  <c:v>77.06</c:v>
                </c:pt>
                <c:pt idx="14">
                  <c:v>75.16</c:v>
                </c:pt>
                <c:pt idx="15">
                  <c:v>73.569999999999993</c:v>
                </c:pt>
                <c:pt idx="16">
                  <c:v>71.98</c:v>
                </c:pt>
                <c:pt idx="17">
                  <c:v>71.08</c:v>
                </c:pt>
                <c:pt idx="18">
                  <c:v>70.89</c:v>
                </c:pt>
                <c:pt idx="19">
                  <c:v>71</c:v>
                </c:pt>
                <c:pt idx="20">
                  <c:v>71.45</c:v>
                </c:pt>
                <c:pt idx="21">
                  <c:v>71.83</c:v>
                </c:pt>
                <c:pt idx="22">
                  <c:v>72.08</c:v>
                </c:pt>
                <c:pt idx="23">
                  <c:v>72.260000000000005</c:v>
                </c:pt>
                <c:pt idx="24">
                  <c:v>72.33</c:v>
                </c:pt>
                <c:pt idx="25">
                  <c:v>72.16</c:v>
                </c:pt>
                <c:pt idx="26">
                  <c:v>71.819999999999993</c:v>
                </c:pt>
                <c:pt idx="27">
                  <c:v>71.67</c:v>
                </c:pt>
                <c:pt idx="28">
                  <c:v>71.290000000000006</c:v>
                </c:pt>
                <c:pt idx="29">
                  <c:v>70.91</c:v>
                </c:pt>
                <c:pt idx="30">
                  <c:v>70.64</c:v>
                </c:pt>
                <c:pt idx="31">
                  <c:v>69.67</c:v>
                </c:pt>
                <c:pt idx="32">
                  <c:v>69.86</c:v>
                </c:pt>
                <c:pt idx="33">
                  <c:v>69.989999999999995</c:v>
                </c:pt>
                <c:pt idx="34">
                  <c:v>70.17</c:v>
                </c:pt>
                <c:pt idx="35">
                  <c:v>69.91</c:v>
                </c:pt>
                <c:pt idx="36">
                  <c:v>69.760000000000005</c:v>
                </c:pt>
                <c:pt idx="37">
                  <c:v>69.790000000000006</c:v>
                </c:pt>
                <c:pt idx="38">
                  <c:v>70.150000000000006</c:v>
                </c:pt>
                <c:pt idx="39">
                  <c:v>70.069999999999993</c:v>
                </c:pt>
                <c:pt idx="40">
                  <c:v>69.62</c:v>
                </c:pt>
                <c:pt idx="41">
                  <c:v>69.48</c:v>
                </c:pt>
                <c:pt idx="42">
                  <c:v>68.849999999999994</c:v>
                </c:pt>
                <c:pt idx="43">
                  <c:v>68.72</c:v>
                </c:pt>
                <c:pt idx="44">
                  <c:v>68.73</c:v>
                </c:pt>
                <c:pt idx="45">
                  <c:v>69.260000000000005</c:v>
                </c:pt>
                <c:pt idx="46">
                  <c:v>69.69</c:v>
                </c:pt>
                <c:pt idx="47">
                  <c:v>70.040000000000006</c:v>
                </c:pt>
                <c:pt idx="48">
                  <c:v>70.28</c:v>
                </c:pt>
                <c:pt idx="49">
                  <c:v>70.63</c:v>
                </c:pt>
                <c:pt idx="50">
                  <c:v>70.5</c:v>
                </c:pt>
                <c:pt idx="51">
                  <c:v>70.19</c:v>
                </c:pt>
                <c:pt idx="52">
                  <c:v>69.239999999999995</c:v>
                </c:pt>
                <c:pt idx="53">
                  <c:v>68.77</c:v>
                </c:pt>
                <c:pt idx="54">
                  <c:v>68.45</c:v>
                </c:pt>
                <c:pt idx="55">
                  <c:v>67.67</c:v>
                </c:pt>
                <c:pt idx="56">
                  <c:v>67.05</c:v>
                </c:pt>
                <c:pt idx="57">
                  <c:v>66.36</c:v>
                </c:pt>
                <c:pt idx="58">
                  <c:v>65.180000000000007</c:v>
                </c:pt>
                <c:pt idx="59">
                  <c:v>64.09</c:v>
                </c:pt>
                <c:pt idx="60">
                  <c:v>63.14</c:v>
                </c:pt>
                <c:pt idx="61">
                  <c:v>63.91</c:v>
                </c:pt>
                <c:pt idx="62">
                  <c:v>64.56</c:v>
                </c:pt>
                <c:pt idx="63">
                  <c:v>65.790000000000006</c:v>
                </c:pt>
                <c:pt idx="64">
                  <c:v>67.09</c:v>
                </c:pt>
                <c:pt idx="65">
                  <c:v>67.180000000000007</c:v>
                </c:pt>
                <c:pt idx="66">
                  <c:v>66.44</c:v>
                </c:pt>
                <c:pt idx="67">
                  <c:v>66.739999999999995</c:v>
                </c:pt>
                <c:pt idx="68">
                  <c:v>67.16</c:v>
                </c:pt>
                <c:pt idx="69">
                  <c:v>66.44</c:v>
                </c:pt>
                <c:pt idx="70">
                  <c:v>65.98</c:v>
                </c:pt>
                <c:pt idx="71">
                  <c:v>65.48</c:v>
                </c:pt>
                <c:pt idx="72">
                  <c:v>65.13</c:v>
                </c:pt>
                <c:pt idx="73">
                  <c:v>65.88</c:v>
                </c:pt>
                <c:pt idx="74">
                  <c:v>64.98</c:v>
                </c:pt>
                <c:pt idx="75">
                  <c:v>63.25</c:v>
                </c:pt>
                <c:pt idx="76">
                  <c:v>64.86</c:v>
                </c:pt>
                <c:pt idx="77">
                  <c:v>66.150000000000006</c:v>
                </c:pt>
                <c:pt idx="78">
                  <c:v>63.66</c:v>
                </c:pt>
                <c:pt idx="79">
                  <c:v>60.72</c:v>
                </c:pt>
                <c:pt idx="80">
                  <c:v>59.35</c:v>
                </c:pt>
                <c:pt idx="81">
                  <c:v>58.65</c:v>
                </c:pt>
                <c:pt idx="82">
                  <c:v>60.03</c:v>
                </c:pt>
                <c:pt idx="83">
                  <c:v>60.12</c:v>
                </c:pt>
                <c:pt idx="84">
                  <c:v>60.17</c:v>
                </c:pt>
                <c:pt idx="85">
                  <c:v>65.569999999999993</c:v>
                </c:pt>
                <c:pt idx="86">
                  <c:v>66.2</c:v>
                </c:pt>
                <c:pt idx="87">
                  <c:v>67.489999999999995</c:v>
                </c:pt>
                <c:pt idx="88">
                  <c:v>66.81</c:v>
                </c:pt>
                <c:pt idx="89">
                  <c:v>66.760000000000005</c:v>
                </c:pt>
                <c:pt idx="90">
                  <c:v>67.37</c:v>
                </c:pt>
                <c:pt idx="91">
                  <c:v>66.760000000000005</c:v>
                </c:pt>
                <c:pt idx="92">
                  <c:v>67.64</c:v>
                </c:pt>
                <c:pt idx="93">
                  <c:v>67.53</c:v>
                </c:pt>
                <c:pt idx="94">
                  <c:v>68.42</c:v>
                </c:pt>
                <c:pt idx="95">
                  <c:v>68</c:v>
                </c:pt>
                <c:pt idx="96">
                  <c:v>68.05</c:v>
                </c:pt>
                <c:pt idx="97">
                  <c:v>68.13</c:v>
                </c:pt>
                <c:pt idx="98">
                  <c:v>69.459999999999994</c:v>
                </c:pt>
                <c:pt idx="99">
                  <c:v>70.42</c:v>
                </c:pt>
                <c:pt idx="100">
                  <c:v>71.260000000000005</c:v>
                </c:pt>
                <c:pt idx="101">
                  <c:v>71.569999999999993</c:v>
                </c:pt>
                <c:pt idx="102">
                  <c:v>72.040000000000006</c:v>
                </c:pt>
                <c:pt idx="103">
                  <c:v>72.72</c:v>
                </c:pt>
                <c:pt idx="104">
                  <c:v>73.48</c:v>
                </c:pt>
                <c:pt idx="105">
                  <c:v>74.319999999999993</c:v>
                </c:pt>
                <c:pt idx="106">
                  <c:v>74.53</c:v>
                </c:pt>
                <c:pt idx="107">
                  <c:v>74.58</c:v>
                </c:pt>
                <c:pt idx="108">
                  <c:v>74.25</c:v>
                </c:pt>
                <c:pt idx="109">
                  <c:v>74.95</c:v>
                </c:pt>
                <c:pt idx="110">
                  <c:v>75.87</c:v>
                </c:pt>
                <c:pt idx="111">
                  <c:v>77.040000000000006</c:v>
                </c:pt>
                <c:pt idx="112">
                  <c:v>77.78</c:v>
                </c:pt>
                <c:pt idx="113">
                  <c:v>78.03</c:v>
                </c:pt>
                <c:pt idx="114">
                  <c:v>78.28</c:v>
                </c:pt>
                <c:pt idx="115">
                  <c:v>78.09</c:v>
                </c:pt>
                <c:pt idx="116">
                  <c:v>78.41</c:v>
                </c:pt>
                <c:pt idx="117">
                  <c:v>78.73</c:v>
                </c:pt>
                <c:pt idx="118">
                  <c:v>78.94</c:v>
                </c:pt>
                <c:pt idx="119">
                  <c:v>79.349999999999994</c:v>
                </c:pt>
                <c:pt idx="120">
                  <c:v>79.75</c:v>
                </c:pt>
                <c:pt idx="121">
                  <c:v>80.27</c:v>
                </c:pt>
                <c:pt idx="122">
                  <c:v>80.87</c:v>
                </c:pt>
                <c:pt idx="123">
                  <c:v>81.680000000000007</c:v>
                </c:pt>
                <c:pt idx="124">
                  <c:v>82.06</c:v>
                </c:pt>
                <c:pt idx="125">
                  <c:v>82.29</c:v>
                </c:pt>
                <c:pt idx="126">
                  <c:v>82.13</c:v>
                </c:pt>
                <c:pt idx="127">
                  <c:v>82.53</c:v>
                </c:pt>
                <c:pt idx="128">
                  <c:v>82.4</c:v>
                </c:pt>
                <c:pt idx="129">
                  <c:v>81.75</c:v>
                </c:pt>
                <c:pt idx="130">
                  <c:v>79.37</c:v>
                </c:pt>
                <c:pt idx="131">
                  <c:v>77.89</c:v>
                </c:pt>
                <c:pt idx="132">
                  <c:v>77.34</c:v>
                </c:pt>
                <c:pt idx="133">
                  <c:v>77</c:v>
                </c:pt>
                <c:pt idx="134">
                  <c:v>77.11</c:v>
                </c:pt>
                <c:pt idx="135">
                  <c:v>77.38</c:v>
                </c:pt>
                <c:pt idx="136">
                  <c:v>77.819999999999993</c:v>
                </c:pt>
                <c:pt idx="137">
                  <c:v>78.040000000000006</c:v>
                </c:pt>
                <c:pt idx="138">
                  <c:v>78.2</c:v>
                </c:pt>
                <c:pt idx="139">
                  <c:v>78.27</c:v>
                </c:pt>
                <c:pt idx="140">
                  <c:v>78.23</c:v>
                </c:pt>
                <c:pt idx="141">
                  <c:v>78.12</c:v>
                </c:pt>
                <c:pt idx="142">
                  <c:v>77.81</c:v>
                </c:pt>
                <c:pt idx="143">
                  <c:v>77.52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54-416A-9966-C51B5BA00D62}"/>
            </c:ext>
          </c:extLst>
        </c:ser>
        <c:ser>
          <c:idx val="2"/>
          <c:order val="2"/>
          <c:tx>
            <c:v>F3</c:v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'Repr Day'!$R$4:$R$147</c:f>
              <c:numCache>
                <c:formatCode>General</c:formatCode>
                <c:ptCount val="144"/>
                <c:pt idx="0">
                  <c:v>75.11</c:v>
                </c:pt>
                <c:pt idx="1">
                  <c:v>75.11</c:v>
                </c:pt>
                <c:pt idx="2">
                  <c:v>75.38</c:v>
                </c:pt>
                <c:pt idx="3">
                  <c:v>75.430000000000007</c:v>
                </c:pt>
                <c:pt idx="4">
                  <c:v>75.569999999999993</c:v>
                </c:pt>
                <c:pt idx="5">
                  <c:v>75.989999999999995</c:v>
                </c:pt>
                <c:pt idx="6">
                  <c:v>75.41</c:v>
                </c:pt>
                <c:pt idx="7">
                  <c:v>75.69</c:v>
                </c:pt>
                <c:pt idx="8">
                  <c:v>76.099999999999994</c:v>
                </c:pt>
                <c:pt idx="9">
                  <c:v>77.040000000000006</c:v>
                </c:pt>
                <c:pt idx="10">
                  <c:v>77.19</c:v>
                </c:pt>
                <c:pt idx="11">
                  <c:v>78.36</c:v>
                </c:pt>
                <c:pt idx="12">
                  <c:v>77.66</c:v>
                </c:pt>
                <c:pt idx="13">
                  <c:v>76.209999999999994</c:v>
                </c:pt>
                <c:pt idx="14">
                  <c:v>76.3</c:v>
                </c:pt>
                <c:pt idx="15">
                  <c:v>72.88</c:v>
                </c:pt>
                <c:pt idx="16">
                  <c:v>71.22</c:v>
                </c:pt>
                <c:pt idx="17">
                  <c:v>70.63</c:v>
                </c:pt>
                <c:pt idx="18">
                  <c:v>70.09</c:v>
                </c:pt>
                <c:pt idx="19">
                  <c:v>70.05</c:v>
                </c:pt>
                <c:pt idx="20">
                  <c:v>71.22</c:v>
                </c:pt>
                <c:pt idx="21">
                  <c:v>70.73</c:v>
                </c:pt>
                <c:pt idx="22">
                  <c:v>70.94</c:v>
                </c:pt>
                <c:pt idx="23">
                  <c:v>71.069999999999993</c:v>
                </c:pt>
                <c:pt idx="24">
                  <c:v>71.33</c:v>
                </c:pt>
                <c:pt idx="25">
                  <c:v>71.52</c:v>
                </c:pt>
                <c:pt idx="26">
                  <c:v>71.59</c:v>
                </c:pt>
                <c:pt idx="27">
                  <c:v>72.3</c:v>
                </c:pt>
                <c:pt idx="28">
                  <c:v>71.72</c:v>
                </c:pt>
                <c:pt idx="29">
                  <c:v>71.7</c:v>
                </c:pt>
                <c:pt idx="30">
                  <c:v>73.28</c:v>
                </c:pt>
                <c:pt idx="31">
                  <c:v>73.5</c:v>
                </c:pt>
                <c:pt idx="32">
                  <c:v>72.31</c:v>
                </c:pt>
                <c:pt idx="33">
                  <c:v>71.89</c:v>
                </c:pt>
                <c:pt idx="34">
                  <c:v>71.78</c:v>
                </c:pt>
                <c:pt idx="35">
                  <c:v>71.23</c:v>
                </c:pt>
                <c:pt idx="36">
                  <c:v>71.22</c:v>
                </c:pt>
                <c:pt idx="37">
                  <c:v>70.8</c:v>
                </c:pt>
                <c:pt idx="38">
                  <c:v>70.87</c:v>
                </c:pt>
                <c:pt idx="39">
                  <c:v>70.11</c:v>
                </c:pt>
                <c:pt idx="40">
                  <c:v>70.45</c:v>
                </c:pt>
                <c:pt idx="41">
                  <c:v>70.67</c:v>
                </c:pt>
                <c:pt idx="42">
                  <c:v>69.28</c:v>
                </c:pt>
                <c:pt idx="43">
                  <c:v>69.64</c:v>
                </c:pt>
                <c:pt idx="44">
                  <c:v>69.61</c:v>
                </c:pt>
                <c:pt idx="45">
                  <c:v>69.709999999999994</c:v>
                </c:pt>
                <c:pt idx="46">
                  <c:v>70.099999999999994</c:v>
                </c:pt>
                <c:pt idx="47">
                  <c:v>70.400000000000006</c:v>
                </c:pt>
                <c:pt idx="48">
                  <c:v>70.209999999999994</c:v>
                </c:pt>
                <c:pt idx="49">
                  <c:v>70.349999999999994</c:v>
                </c:pt>
                <c:pt idx="50">
                  <c:v>69.680000000000007</c:v>
                </c:pt>
                <c:pt idx="51">
                  <c:v>69.27</c:v>
                </c:pt>
                <c:pt idx="52">
                  <c:v>68.13</c:v>
                </c:pt>
                <c:pt idx="53">
                  <c:v>67.349999999999994</c:v>
                </c:pt>
                <c:pt idx="54">
                  <c:v>67.709999999999994</c:v>
                </c:pt>
                <c:pt idx="55">
                  <c:v>66.31</c:v>
                </c:pt>
                <c:pt idx="56">
                  <c:v>65.62</c:v>
                </c:pt>
                <c:pt idx="57">
                  <c:v>64.540000000000006</c:v>
                </c:pt>
                <c:pt idx="58">
                  <c:v>64</c:v>
                </c:pt>
                <c:pt idx="59">
                  <c:v>62.45</c:v>
                </c:pt>
                <c:pt idx="60">
                  <c:v>61.67</c:v>
                </c:pt>
                <c:pt idx="61">
                  <c:v>62.42</c:v>
                </c:pt>
                <c:pt idx="62">
                  <c:v>62.31</c:v>
                </c:pt>
                <c:pt idx="63">
                  <c:v>64.23</c:v>
                </c:pt>
                <c:pt idx="64">
                  <c:v>65.48</c:v>
                </c:pt>
                <c:pt idx="65">
                  <c:v>64.540000000000006</c:v>
                </c:pt>
                <c:pt idx="66">
                  <c:v>63.99</c:v>
                </c:pt>
                <c:pt idx="67">
                  <c:v>65.2</c:v>
                </c:pt>
                <c:pt idx="68">
                  <c:v>65.09</c:v>
                </c:pt>
                <c:pt idx="69">
                  <c:v>64.069999999999993</c:v>
                </c:pt>
                <c:pt idx="70">
                  <c:v>62.9</c:v>
                </c:pt>
                <c:pt idx="71">
                  <c:v>62.32</c:v>
                </c:pt>
                <c:pt idx="72">
                  <c:v>63.11</c:v>
                </c:pt>
                <c:pt idx="73">
                  <c:v>63.47</c:v>
                </c:pt>
                <c:pt idx="74">
                  <c:v>62.74</c:v>
                </c:pt>
                <c:pt idx="75">
                  <c:v>61.88</c:v>
                </c:pt>
                <c:pt idx="76">
                  <c:v>64.290000000000006</c:v>
                </c:pt>
                <c:pt idx="77">
                  <c:v>66.27</c:v>
                </c:pt>
                <c:pt idx="78">
                  <c:v>60.97</c:v>
                </c:pt>
                <c:pt idx="79">
                  <c:v>61</c:v>
                </c:pt>
                <c:pt idx="80">
                  <c:v>58.18</c:v>
                </c:pt>
                <c:pt idx="81">
                  <c:v>59.04</c:v>
                </c:pt>
                <c:pt idx="82">
                  <c:v>59.98</c:v>
                </c:pt>
                <c:pt idx="83">
                  <c:v>59.82</c:v>
                </c:pt>
                <c:pt idx="84">
                  <c:v>60.54</c:v>
                </c:pt>
                <c:pt idx="85">
                  <c:v>65.52</c:v>
                </c:pt>
                <c:pt idx="86">
                  <c:v>63.5</c:v>
                </c:pt>
                <c:pt idx="87">
                  <c:v>65.930000000000007</c:v>
                </c:pt>
                <c:pt idx="88">
                  <c:v>65.7</c:v>
                </c:pt>
                <c:pt idx="89">
                  <c:v>67.290000000000006</c:v>
                </c:pt>
                <c:pt idx="90">
                  <c:v>66.5</c:v>
                </c:pt>
                <c:pt idx="91">
                  <c:v>68.2</c:v>
                </c:pt>
                <c:pt idx="92">
                  <c:v>68.56</c:v>
                </c:pt>
                <c:pt idx="93">
                  <c:v>69.58</c:v>
                </c:pt>
                <c:pt idx="94">
                  <c:v>69.89</c:v>
                </c:pt>
                <c:pt idx="95">
                  <c:v>69.38</c:v>
                </c:pt>
                <c:pt idx="96">
                  <c:v>70.489999999999995</c:v>
                </c:pt>
                <c:pt idx="97">
                  <c:v>70.69</c:v>
                </c:pt>
                <c:pt idx="98">
                  <c:v>70.5</c:v>
                </c:pt>
                <c:pt idx="99">
                  <c:v>70.540000000000006</c:v>
                </c:pt>
                <c:pt idx="100">
                  <c:v>71.540000000000006</c:v>
                </c:pt>
                <c:pt idx="101">
                  <c:v>72.37</c:v>
                </c:pt>
                <c:pt idx="102">
                  <c:v>72.510000000000005</c:v>
                </c:pt>
                <c:pt idx="103">
                  <c:v>72.239999999999995</c:v>
                </c:pt>
                <c:pt idx="104">
                  <c:v>72.33</c:v>
                </c:pt>
                <c:pt idx="105">
                  <c:v>72.25</c:v>
                </c:pt>
                <c:pt idx="106">
                  <c:v>72.97</c:v>
                </c:pt>
                <c:pt idx="107">
                  <c:v>73.319999999999993</c:v>
                </c:pt>
                <c:pt idx="108">
                  <c:v>73.34</c:v>
                </c:pt>
                <c:pt idx="109">
                  <c:v>73.150000000000006</c:v>
                </c:pt>
                <c:pt idx="110">
                  <c:v>73.62</c:v>
                </c:pt>
                <c:pt idx="111">
                  <c:v>74.099999999999994</c:v>
                </c:pt>
                <c:pt idx="112">
                  <c:v>75.040000000000006</c:v>
                </c:pt>
                <c:pt idx="113">
                  <c:v>76.41</c:v>
                </c:pt>
                <c:pt idx="114">
                  <c:v>76.38</c:v>
                </c:pt>
                <c:pt idx="115">
                  <c:v>76.66</c:v>
                </c:pt>
                <c:pt idx="116">
                  <c:v>76.92</c:v>
                </c:pt>
                <c:pt idx="117">
                  <c:v>76.39</c:v>
                </c:pt>
                <c:pt idx="118">
                  <c:v>76.540000000000006</c:v>
                </c:pt>
                <c:pt idx="119">
                  <c:v>77.430000000000007</c:v>
                </c:pt>
                <c:pt idx="120">
                  <c:v>77.83</c:v>
                </c:pt>
                <c:pt idx="121">
                  <c:v>78.47</c:v>
                </c:pt>
                <c:pt idx="122">
                  <c:v>79.36</c:v>
                </c:pt>
                <c:pt idx="123">
                  <c:v>80.900000000000006</c:v>
                </c:pt>
                <c:pt idx="124">
                  <c:v>80.81</c:v>
                </c:pt>
                <c:pt idx="125">
                  <c:v>80.760000000000005</c:v>
                </c:pt>
                <c:pt idx="126">
                  <c:v>80.81</c:v>
                </c:pt>
                <c:pt idx="127">
                  <c:v>81.790000000000006</c:v>
                </c:pt>
                <c:pt idx="128">
                  <c:v>81.540000000000006</c:v>
                </c:pt>
                <c:pt idx="129">
                  <c:v>81.180000000000007</c:v>
                </c:pt>
                <c:pt idx="130">
                  <c:v>78.69</c:v>
                </c:pt>
                <c:pt idx="131">
                  <c:v>77.069999999999993</c:v>
                </c:pt>
                <c:pt idx="132">
                  <c:v>76.569999999999993</c:v>
                </c:pt>
                <c:pt idx="133">
                  <c:v>76.55</c:v>
                </c:pt>
                <c:pt idx="134">
                  <c:v>76.67</c:v>
                </c:pt>
                <c:pt idx="135">
                  <c:v>76.819999999999993</c:v>
                </c:pt>
                <c:pt idx="136">
                  <c:v>77.47</c:v>
                </c:pt>
                <c:pt idx="137">
                  <c:v>77.81</c:v>
                </c:pt>
                <c:pt idx="138">
                  <c:v>77.930000000000007</c:v>
                </c:pt>
                <c:pt idx="139">
                  <c:v>77.989999999999995</c:v>
                </c:pt>
                <c:pt idx="140">
                  <c:v>78.36</c:v>
                </c:pt>
                <c:pt idx="141">
                  <c:v>78.099999999999994</c:v>
                </c:pt>
                <c:pt idx="142">
                  <c:v>77.930000000000007</c:v>
                </c:pt>
                <c:pt idx="143">
                  <c:v>77.56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54-416A-9966-C51B5BA00D62}"/>
            </c:ext>
          </c:extLst>
        </c:ser>
        <c:ser>
          <c:idx val="3"/>
          <c:order val="3"/>
          <c:tx>
            <c:v>F4</c:v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Pt>
            <c:idx val="72"/>
            <c:marker>
              <c:symbol val="none"/>
            </c:marker>
            <c:bubble3D val="0"/>
            <c:spPr>
              <a:ln w="12700" cap="rnd">
                <a:solidFill>
                  <a:schemeClr val="accent4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4C54-416A-9966-C51B5BA00D62}"/>
              </c:ext>
            </c:extLst>
          </c:dPt>
          <c:cat>
            <c:numRef>
              <c:f>'Repr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'Repr Day'!$T$4:$T$147</c:f>
              <c:numCache>
                <c:formatCode>General</c:formatCode>
                <c:ptCount val="144"/>
                <c:pt idx="0">
                  <c:v>74.86</c:v>
                </c:pt>
                <c:pt idx="1">
                  <c:v>75.11</c:v>
                </c:pt>
                <c:pt idx="2">
                  <c:v>75.38</c:v>
                </c:pt>
                <c:pt idx="3">
                  <c:v>75.430000000000007</c:v>
                </c:pt>
                <c:pt idx="4">
                  <c:v>75.569999999999993</c:v>
                </c:pt>
                <c:pt idx="5">
                  <c:v>75.87</c:v>
                </c:pt>
                <c:pt idx="6">
                  <c:v>75.41</c:v>
                </c:pt>
                <c:pt idx="7">
                  <c:v>75.69</c:v>
                </c:pt>
                <c:pt idx="8">
                  <c:v>76.099999999999994</c:v>
                </c:pt>
                <c:pt idx="9">
                  <c:v>77.040000000000006</c:v>
                </c:pt>
                <c:pt idx="10">
                  <c:v>77.19</c:v>
                </c:pt>
                <c:pt idx="11">
                  <c:v>78.14</c:v>
                </c:pt>
                <c:pt idx="12">
                  <c:v>77.66</c:v>
                </c:pt>
                <c:pt idx="13">
                  <c:v>76.209999999999994</c:v>
                </c:pt>
                <c:pt idx="14">
                  <c:v>74.319999999999993</c:v>
                </c:pt>
                <c:pt idx="15">
                  <c:v>72.88</c:v>
                </c:pt>
                <c:pt idx="16">
                  <c:v>71.22</c:v>
                </c:pt>
                <c:pt idx="17">
                  <c:v>70.63</c:v>
                </c:pt>
                <c:pt idx="18">
                  <c:v>70.09</c:v>
                </c:pt>
                <c:pt idx="19">
                  <c:v>70.05</c:v>
                </c:pt>
                <c:pt idx="20">
                  <c:v>70.48</c:v>
                </c:pt>
                <c:pt idx="21">
                  <c:v>70.73</c:v>
                </c:pt>
                <c:pt idx="22">
                  <c:v>70.94</c:v>
                </c:pt>
                <c:pt idx="23">
                  <c:v>71.069999999999993</c:v>
                </c:pt>
                <c:pt idx="24">
                  <c:v>71.33</c:v>
                </c:pt>
                <c:pt idx="25">
                  <c:v>71.52</c:v>
                </c:pt>
                <c:pt idx="26">
                  <c:v>71.59</c:v>
                </c:pt>
                <c:pt idx="27">
                  <c:v>72.069999999999993</c:v>
                </c:pt>
                <c:pt idx="28">
                  <c:v>71.72</c:v>
                </c:pt>
                <c:pt idx="29">
                  <c:v>71.7</c:v>
                </c:pt>
                <c:pt idx="30">
                  <c:v>73.28</c:v>
                </c:pt>
                <c:pt idx="31">
                  <c:v>73.040000000000006</c:v>
                </c:pt>
                <c:pt idx="32">
                  <c:v>72.31</c:v>
                </c:pt>
                <c:pt idx="33">
                  <c:v>71.89</c:v>
                </c:pt>
                <c:pt idx="34">
                  <c:v>71.78</c:v>
                </c:pt>
                <c:pt idx="35">
                  <c:v>71.22</c:v>
                </c:pt>
                <c:pt idx="36">
                  <c:v>71.22</c:v>
                </c:pt>
                <c:pt idx="37">
                  <c:v>70.8</c:v>
                </c:pt>
                <c:pt idx="38">
                  <c:v>70.87</c:v>
                </c:pt>
                <c:pt idx="39">
                  <c:v>70.11</c:v>
                </c:pt>
                <c:pt idx="40">
                  <c:v>70.45</c:v>
                </c:pt>
                <c:pt idx="41">
                  <c:v>70.67</c:v>
                </c:pt>
                <c:pt idx="42">
                  <c:v>69.28</c:v>
                </c:pt>
                <c:pt idx="43">
                  <c:v>69.64</c:v>
                </c:pt>
                <c:pt idx="44">
                  <c:v>69.61</c:v>
                </c:pt>
                <c:pt idx="45">
                  <c:v>69.709999999999994</c:v>
                </c:pt>
                <c:pt idx="46">
                  <c:v>70.08</c:v>
                </c:pt>
                <c:pt idx="47">
                  <c:v>70.400000000000006</c:v>
                </c:pt>
                <c:pt idx="48">
                  <c:v>70.209999999999994</c:v>
                </c:pt>
                <c:pt idx="49">
                  <c:v>70.349999999999994</c:v>
                </c:pt>
                <c:pt idx="50">
                  <c:v>69.58</c:v>
                </c:pt>
                <c:pt idx="51">
                  <c:v>69.27</c:v>
                </c:pt>
                <c:pt idx="52">
                  <c:v>68.13</c:v>
                </c:pt>
                <c:pt idx="53">
                  <c:v>67.349999999999994</c:v>
                </c:pt>
                <c:pt idx="54">
                  <c:v>67.709999999999994</c:v>
                </c:pt>
                <c:pt idx="55">
                  <c:v>66.31</c:v>
                </c:pt>
                <c:pt idx="56">
                  <c:v>65.62</c:v>
                </c:pt>
                <c:pt idx="57">
                  <c:v>64.540000000000006</c:v>
                </c:pt>
                <c:pt idx="58">
                  <c:v>64</c:v>
                </c:pt>
                <c:pt idx="59">
                  <c:v>62.45</c:v>
                </c:pt>
                <c:pt idx="60">
                  <c:v>61.67</c:v>
                </c:pt>
                <c:pt idx="61">
                  <c:v>62.42</c:v>
                </c:pt>
                <c:pt idx="62">
                  <c:v>62.31</c:v>
                </c:pt>
                <c:pt idx="63">
                  <c:v>64.23</c:v>
                </c:pt>
                <c:pt idx="64">
                  <c:v>65.48</c:v>
                </c:pt>
                <c:pt idx="65">
                  <c:v>64.540000000000006</c:v>
                </c:pt>
                <c:pt idx="66">
                  <c:v>63.99</c:v>
                </c:pt>
                <c:pt idx="67">
                  <c:v>65.2</c:v>
                </c:pt>
                <c:pt idx="68">
                  <c:v>65.09</c:v>
                </c:pt>
                <c:pt idx="69">
                  <c:v>64.069999999999993</c:v>
                </c:pt>
                <c:pt idx="70">
                  <c:v>62.9</c:v>
                </c:pt>
                <c:pt idx="71">
                  <c:v>62.32</c:v>
                </c:pt>
                <c:pt idx="72">
                  <c:v>63.11</c:v>
                </c:pt>
                <c:pt idx="73">
                  <c:v>63.47</c:v>
                </c:pt>
                <c:pt idx="74">
                  <c:v>62.74</c:v>
                </c:pt>
                <c:pt idx="75">
                  <c:v>61.88</c:v>
                </c:pt>
                <c:pt idx="76">
                  <c:v>64.290000000000006</c:v>
                </c:pt>
                <c:pt idx="77">
                  <c:v>66.27</c:v>
                </c:pt>
                <c:pt idx="78">
                  <c:v>60.97</c:v>
                </c:pt>
                <c:pt idx="79">
                  <c:v>61</c:v>
                </c:pt>
                <c:pt idx="80">
                  <c:v>58.18</c:v>
                </c:pt>
                <c:pt idx="81">
                  <c:v>59.04</c:v>
                </c:pt>
                <c:pt idx="82">
                  <c:v>59.98</c:v>
                </c:pt>
                <c:pt idx="83">
                  <c:v>59.82</c:v>
                </c:pt>
                <c:pt idx="84">
                  <c:v>60.54</c:v>
                </c:pt>
                <c:pt idx="85">
                  <c:v>65.52</c:v>
                </c:pt>
                <c:pt idx="86">
                  <c:v>63.5</c:v>
                </c:pt>
                <c:pt idx="87">
                  <c:v>65.930000000000007</c:v>
                </c:pt>
                <c:pt idx="88">
                  <c:v>65.7</c:v>
                </c:pt>
                <c:pt idx="89">
                  <c:v>67.290000000000006</c:v>
                </c:pt>
                <c:pt idx="90">
                  <c:v>66.5</c:v>
                </c:pt>
                <c:pt idx="91">
                  <c:v>68.2</c:v>
                </c:pt>
                <c:pt idx="92">
                  <c:v>68.56</c:v>
                </c:pt>
                <c:pt idx="93">
                  <c:v>69.58</c:v>
                </c:pt>
                <c:pt idx="94">
                  <c:v>69.89</c:v>
                </c:pt>
                <c:pt idx="95">
                  <c:v>69.38</c:v>
                </c:pt>
                <c:pt idx="96">
                  <c:v>70.489999999999995</c:v>
                </c:pt>
                <c:pt idx="97">
                  <c:v>70.69</c:v>
                </c:pt>
                <c:pt idx="98">
                  <c:v>70.5</c:v>
                </c:pt>
                <c:pt idx="99">
                  <c:v>70.540000000000006</c:v>
                </c:pt>
                <c:pt idx="100">
                  <c:v>71.540000000000006</c:v>
                </c:pt>
                <c:pt idx="101">
                  <c:v>72.37</c:v>
                </c:pt>
                <c:pt idx="102">
                  <c:v>72.510000000000005</c:v>
                </c:pt>
                <c:pt idx="103">
                  <c:v>72.239999999999995</c:v>
                </c:pt>
                <c:pt idx="104">
                  <c:v>72.33</c:v>
                </c:pt>
                <c:pt idx="105">
                  <c:v>72.25</c:v>
                </c:pt>
                <c:pt idx="106">
                  <c:v>72.97</c:v>
                </c:pt>
                <c:pt idx="107">
                  <c:v>73.319999999999993</c:v>
                </c:pt>
                <c:pt idx="108">
                  <c:v>73.34</c:v>
                </c:pt>
                <c:pt idx="109">
                  <c:v>73.150000000000006</c:v>
                </c:pt>
                <c:pt idx="110">
                  <c:v>73.62</c:v>
                </c:pt>
                <c:pt idx="111">
                  <c:v>74.099999999999994</c:v>
                </c:pt>
                <c:pt idx="112">
                  <c:v>75.040000000000006</c:v>
                </c:pt>
                <c:pt idx="113">
                  <c:v>76.41</c:v>
                </c:pt>
                <c:pt idx="114">
                  <c:v>76.38</c:v>
                </c:pt>
                <c:pt idx="115">
                  <c:v>76.66</c:v>
                </c:pt>
                <c:pt idx="116">
                  <c:v>76.92</c:v>
                </c:pt>
                <c:pt idx="117">
                  <c:v>76.39</c:v>
                </c:pt>
                <c:pt idx="118">
                  <c:v>76.540000000000006</c:v>
                </c:pt>
                <c:pt idx="119">
                  <c:v>77.430000000000007</c:v>
                </c:pt>
                <c:pt idx="120">
                  <c:v>77.83</c:v>
                </c:pt>
                <c:pt idx="121">
                  <c:v>78.47</c:v>
                </c:pt>
                <c:pt idx="122">
                  <c:v>79.36</c:v>
                </c:pt>
                <c:pt idx="123">
                  <c:v>80.900000000000006</c:v>
                </c:pt>
                <c:pt idx="124">
                  <c:v>80.81</c:v>
                </c:pt>
                <c:pt idx="125">
                  <c:v>80.760000000000005</c:v>
                </c:pt>
                <c:pt idx="126">
                  <c:v>80.81</c:v>
                </c:pt>
                <c:pt idx="127">
                  <c:v>81.790000000000006</c:v>
                </c:pt>
                <c:pt idx="128">
                  <c:v>81.540000000000006</c:v>
                </c:pt>
                <c:pt idx="129">
                  <c:v>81.180000000000007</c:v>
                </c:pt>
                <c:pt idx="130">
                  <c:v>78.69</c:v>
                </c:pt>
                <c:pt idx="131">
                  <c:v>77.069999999999993</c:v>
                </c:pt>
                <c:pt idx="132">
                  <c:v>76.569999999999993</c:v>
                </c:pt>
                <c:pt idx="133">
                  <c:v>76.55</c:v>
                </c:pt>
                <c:pt idx="134">
                  <c:v>76.67</c:v>
                </c:pt>
                <c:pt idx="135">
                  <c:v>76.819999999999993</c:v>
                </c:pt>
                <c:pt idx="136">
                  <c:v>77.47</c:v>
                </c:pt>
                <c:pt idx="137">
                  <c:v>77.81</c:v>
                </c:pt>
                <c:pt idx="138">
                  <c:v>77.930000000000007</c:v>
                </c:pt>
                <c:pt idx="139">
                  <c:v>77.989999999999995</c:v>
                </c:pt>
                <c:pt idx="140">
                  <c:v>78.36</c:v>
                </c:pt>
                <c:pt idx="141">
                  <c:v>78.099999999999994</c:v>
                </c:pt>
                <c:pt idx="142">
                  <c:v>77.930000000000007</c:v>
                </c:pt>
                <c:pt idx="143">
                  <c:v>77.56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C54-416A-9966-C51B5BA00D62}"/>
            </c:ext>
          </c:extLst>
        </c:ser>
        <c:ser>
          <c:idx val="4"/>
          <c:order val="4"/>
          <c:tx>
            <c:v>US</c:v>
          </c:tx>
          <c:spPr>
            <a:ln w="12700" cap="rnd">
              <a:solidFill>
                <a:schemeClr val="bg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'Repr Day'!$X$4:$X$147</c:f>
              <c:numCache>
                <c:formatCode>h:mm:ss</c:formatCode>
                <c:ptCount val="144"/>
                <c:pt idx="0">
                  <c:v>0</c:v>
                </c:pt>
                <c:pt idx="1">
                  <c:v>6.9444444444444441E-3</c:v>
                </c:pt>
                <c:pt idx="2">
                  <c:v>1.3888888888888888E-2</c:v>
                </c:pt>
                <c:pt idx="3">
                  <c:v>2.0833333333333332E-2</c:v>
                </c:pt>
                <c:pt idx="4">
                  <c:v>2.7777777777777776E-2</c:v>
                </c:pt>
                <c:pt idx="5">
                  <c:v>3.4722222222222224E-2</c:v>
                </c:pt>
                <c:pt idx="6">
                  <c:v>4.1666666666666664E-2</c:v>
                </c:pt>
                <c:pt idx="7">
                  <c:v>4.8611111111111112E-2</c:v>
                </c:pt>
                <c:pt idx="8">
                  <c:v>5.5555555555555552E-2</c:v>
                </c:pt>
                <c:pt idx="9">
                  <c:v>6.25E-2</c:v>
                </c:pt>
                <c:pt idx="10">
                  <c:v>6.9444444444444434E-2</c:v>
                </c:pt>
                <c:pt idx="11">
                  <c:v>7.6388888888888895E-2</c:v>
                </c:pt>
                <c:pt idx="12">
                  <c:v>8.3333333333333329E-2</c:v>
                </c:pt>
                <c:pt idx="13">
                  <c:v>9.0277777777777776E-2</c:v>
                </c:pt>
                <c:pt idx="14">
                  <c:v>9.7222222222222224E-2</c:v>
                </c:pt>
                <c:pt idx="15">
                  <c:v>0.10416666666666667</c:v>
                </c:pt>
                <c:pt idx="16">
                  <c:v>0.1111111111111111</c:v>
                </c:pt>
                <c:pt idx="17">
                  <c:v>0.11805555555555557</c:v>
                </c:pt>
                <c:pt idx="18">
                  <c:v>0.125</c:v>
                </c:pt>
                <c:pt idx="19">
                  <c:v>0.13194444444444445</c:v>
                </c:pt>
                <c:pt idx="20">
                  <c:v>0.1388888888888889</c:v>
                </c:pt>
                <c:pt idx="21">
                  <c:v>0.14583333333333334</c:v>
                </c:pt>
                <c:pt idx="22">
                  <c:v>0.15277777777777776</c:v>
                </c:pt>
                <c:pt idx="23">
                  <c:v>0.15972222222222224</c:v>
                </c:pt>
                <c:pt idx="24">
                  <c:v>0.16666666666666666</c:v>
                </c:pt>
                <c:pt idx="25">
                  <c:v>0.17361111111111113</c:v>
                </c:pt>
                <c:pt idx="26">
                  <c:v>0.18055555555555555</c:v>
                </c:pt>
                <c:pt idx="27">
                  <c:v>0.1875</c:v>
                </c:pt>
                <c:pt idx="28">
                  <c:v>0.19444444444444445</c:v>
                </c:pt>
                <c:pt idx="29">
                  <c:v>0.20138888888888887</c:v>
                </c:pt>
                <c:pt idx="30">
                  <c:v>0.20833333333333334</c:v>
                </c:pt>
                <c:pt idx="31">
                  <c:v>0.21527777777777779</c:v>
                </c:pt>
                <c:pt idx="32">
                  <c:v>0.22222222222222221</c:v>
                </c:pt>
                <c:pt idx="33">
                  <c:v>0.22916666666666666</c:v>
                </c:pt>
                <c:pt idx="34">
                  <c:v>0.23611111111111113</c:v>
                </c:pt>
                <c:pt idx="35">
                  <c:v>0.24305555555555555</c:v>
                </c:pt>
                <c:pt idx="36">
                  <c:v>0.25</c:v>
                </c:pt>
                <c:pt idx="37">
                  <c:v>0.25694444444444448</c:v>
                </c:pt>
                <c:pt idx="38">
                  <c:v>0.2638888888888889</c:v>
                </c:pt>
                <c:pt idx="39">
                  <c:v>0.27083333333333331</c:v>
                </c:pt>
                <c:pt idx="40">
                  <c:v>0.27777777777777779</c:v>
                </c:pt>
                <c:pt idx="41">
                  <c:v>0.28472222222222221</c:v>
                </c:pt>
                <c:pt idx="42">
                  <c:v>0.29166666666666669</c:v>
                </c:pt>
                <c:pt idx="43">
                  <c:v>0.2986111111111111</c:v>
                </c:pt>
                <c:pt idx="44">
                  <c:v>0.30555555555555552</c:v>
                </c:pt>
                <c:pt idx="45">
                  <c:v>0.3125</c:v>
                </c:pt>
                <c:pt idx="46">
                  <c:v>0.31944444444444448</c:v>
                </c:pt>
                <c:pt idx="47">
                  <c:v>0.3263888888888889</c:v>
                </c:pt>
                <c:pt idx="48">
                  <c:v>0.33333333333333331</c:v>
                </c:pt>
                <c:pt idx="49">
                  <c:v>0.34027777777777773</c:v>
                </c:pt>
                <c:pt idx="50">
                  <c:v>0.34722222222222227</c:v>
                </c:pt>
                <c:pt idx="51">
                  <c:v>0.35416666666666669</c:v>
                </c:pt>
                <c:pt idx="52">
                  <c:v>0.3611111111111111</c:v>
                </c:pt>
                <c:pt idx="53">
                  <c:v>0.36805555555555558</c:v>
                </c:pt>
                <c:pt idx="54">
                  <c:v>0.375</c:v>
                </c:pt>
                <c:pt idx="55">
                  <c:v>0.38194444444444442</c:v>
                </c:pt>
                <c:pt idx="56">
                  <c:v>0.3888888888888889</c:v>
                </c:pt>
                <c:pt idx="57">
                  <c:v>0.39583333333333331</c:v>
                </c:pt>
                <c:pt idx="58">
                  <c:v>0.40277777777777773</c:v>
                </c:pt>
                <c:pt idx="59">
                  <c:v>0.40972222222222227</c:v>
                </c:pt>
                <c:pt idx="60">
                  <c:v>0.41666666666666669</c:v>
                </c:pt>
                <c:pt idx="61">
                  <c:v>0.4236111111111111</c:v>
                </c:pt>
                <c:pt idx="62">
                  <c:v>0.43055555555555558</c:v>
                </c:pt>
                <c:pt idx="63">
                  <c:v>0.4375</c:v>
                </c:pt>
                <c:pt idx="64">
                  <c:v>0.44444444444444442</c:v>
                </c:pt>
                <c:pt idx="65">
                  <c:v>0.4513888888888889</c:v>
                </c:pt>
                <c:pt idx="66">
                  <c:v>0.45833333333333331</c:v>
                </c:pt>
                <c:pt idx="67">
                  <c:v>0.46527777777777773</c:v>
                </c:pt>
                <c:pt idx="68">
                  <c:v>0.47222222222222227</c:v>
                </c:pt>
                <c:pt idx="69">
                  <c:v>0.47916666666666669</c:v>
                </c:pt>
                <c:pt idx="70">
                  <c:v>0.4861111111111111</c:v>
                </c:pt>
                <c:pt idx="71">
                  <c:v>0.49305555555555558</c:v>
                </c:pt>
                <c:pt idx="72">
                  <c:v>0.5</c:v>
                </c:pt>
                <c:pt idx="73">
                  <c:v>0.50694444444444442</c:v>
                </c:pt>
                <c:pt idx="74">
                  <c:v>0.51388888888888895</c:v>
                </c:pt>
                <c:pt idx="75">
                  <c:v>0.52083333333333337</c:v>
                </c:pt>
                <c:pt idx="76">
                  <c:v>0.52777777777777779</c:v>
                </c:pt>
                <c:pt idx="77">
                  <c:v>0.53472222222222221</c:v>
                </c:pt>
                <c:pt idx="78">
                  <c:v>0.54166666666666663</c:v>
                </c:pt>
                <c:pt idx="79">
                  <c:v>0.54861111111111105</c:v>
                </c:pt>
                <c:pt idx="80">
                  <c:v>0.55555555555555558</c:v>
                </c:pt>
                <c:pt idx="81">
                  <c:v>0.5625</c:v>
                </c:pt>
                <c:pt idx="82">
                  <c:v>0.56944444444444442</c:v>
                </c:pt>
                <c:pt idx="83">
                  <c:v>0.57638888888888895</c:v>
                </c:pt>
                <c:pt idx="84">
                  <c:v>0.58333333333333337</c:v>
                </c:pt>
                <c:pt idx="85">
                  <c:v>0.59027777777777779</c:v>
                </c:pt>
                <c:pt idx="86">
                  <c:v>0.59722222222222221</c:v>
                </c:pt>
                <c:pt idx="87">
                  <c:v>0.60416666666666663</c:v>
                </c:pt>
                <c:pt idx="88">
                  <c:v>0.61111111111111105</c:v>
                </c:pt>
                <c:pt idx="89">
                  <c:v>0.61805555555555558</c:v>
                </c:pt>
                <c:pt idx="90">
                  <c:v>0.625</c:v>
                </c:pt>
                <c:pt idx="91">
                  <c:v>0.63194444444444442</c:v>
                </c:pt>
                <c:pt idx="92">
                  <c:v>0.63888888888888895</c:v>
                </c:pt>
                <c:pt idx="93">
                  <c:v>0.64583333333333337</c:v>
                </c:pt>
                <c:pt idx="94">
                  <c:v>0.65277777777777779</c:v>
                </c:pt>
                <c:pt idx="95">
                  <c:v>0.65972222222222221</c:v>
                </c:pt>
                <c:pt idx="96">
                  <c:v>0.66666666666666663</c:v>
                </c:pt>
                <c:pt idx="97">
                  <c:v>0.67361111111111116</c:v>
                </c:pt>
                <c:pt idx="98">
                  <c:v>0.68055555555555547</c:v>
                </c:pt>
                <c:pt idx="99">
                  <c:v>0.6875</c:v>
                </c:pt>
                <c:pt idx="100">
                  <c:v>0.69444444444444453</c:v>
                </c:pt>
                <c:pt idx="101">
                  <c:v>0.70138888888888884</c:v>
                </c:pt>
                <c:pt idx="102">
                  <c:v>0.70833333333333337</c:v>
                </c:pt>
                <c:pt idx="103">
                  <c:v>0.71527777777777779</c:v>
                </c:pt>
                <c:pt idx="104">
                  <c:v>0.72222222222222221</c:v>
                </c:pt>
                <c:pt idx="105">
                  <c:v>0.72916666666666663</c:v>
                </c:pt>
                <c:pt idx="106">
                  <c:v>0.73611111111111116</c:v>
                </c:pt>
                <c:pt idx="107">
                  <c:v>0.74305555555555547</c:v>
                </c:pt>
                <c:pt idx="108">
                  <c:v>0.75</c:v>
                </c:pt>
                <c:pt idx="109">
                  <c:v>0.75694444444444453</c:v>
                </c:pt>
                <c:pt idx="110">
                  <c:v>0.76388888888888884</c:v>
                </c:pt>
                <c:pt idx="111">
                  <c:v>0.77083333333333337</c:v>
                </c:pt>
                <c:pt idx="112">
                  <c:v>0.77777777777777779</c:v>
                </c:pt>
                <c:pt idx="113">
                  <c:v>0.78472222222222221</c:v>
                </c:pt>
                <c:pt idx="114">
                  <c:v>0.79166666666666663</c:v>
                </c:pt>
                <c:pt idx="115">
                  <c:v>0.79861111111111116</c:v>
                </c:pt>
                <c:pt idx="116">
                  <c:v>0.80555555555555547</c:v>
                </c:pt>
                <c:pt idx="117">
                  <c:v>0.8125</c:v>
                </c:pt>
                <c:pt idx="118">
                  <c:v>0.81944444444444453</c:v>
                </c:pt>
                <c:pt idx="119">
                  <c:v>0.82638888888888884</c:v>
                </c:pt>
                <c:pt idx="120">
                  <c:v>0.83333333333333337</c:v>
                </c:pt>
                <c:pt idx="121">
                  <c:v>0.84027777777777779</c:v>
                </c:pt>
                <c:pt idx="122">
                  <c:v>0.84722222222222221</c:v>
                </c:pt>
                <c:pt idx="123">
                  <c:v>0.85416666666666663</c:v>
                </c:pt>
                <c:pt idx="124">
                  <c:v>0.86111111111111116</c:v>
                </c:pt>
                <c:pt idx="125">
                  <c:v>0.86805555555555547</c:v>
                </c:pt>
                <c:pt idx="126">
                  <c:v>0.875</c:v>
                </c:pt>
                <c:pt idx="127">
                  <c:v>0.88194444444444453</c:v>
                </c:pt>
                <c:pt idx="128">
                  <c:v>0.88888888888888884</c:v>
                </c:pt>
                <c:pt idx="129">
                  <c:v>0.89583333333333337</c:v>
                </c:pt>
                <c:pt idx="130">
                  <c:v>0.90277777777777779</c:v>
                </c:pt>
                <c:pt idx="131">
                  <c:v>0.90972222222222221</c:v>
                </c:pt>
                <c:pt idx="132">
                  <c:v>0.91666666666666663</c:v>
                </c:pt>
                <c:pt idx="133">
                  <c:v>0.92361111111111116</c:v>
                </c:pt>
                <c:pt idx="134">
                  <c:v>0.93055555555555547</c:v>
                </c:pt>
                <c:pt idx="135">
                  <c:v>0.9375</c:v>
                </c:pt>
                <c:pt idx="136">
                  <c:v>0.94444444444444453</c:v>
                </c:pt>
                <c:pt idx="137">
                  <c:v>0.95138888888888884</c:v>
                </c:pt>
                <c:pt idx="138">
                  <c:v>0.95833333333333337</c:v>
                </c:pt>
                <c:pt idx="139">
                  <c:v>0.96527777777777779</c:v>
                </c:pt>
                <c:pt idx="140">
                  <c:v>0.97222222222222221</c:v>
                </c:pt>
                <c:pt idx="141">
                  <c:v>0.97916666666666663</c:v>
                </c:pt>
                <c:pt idx="142">
                  <c:v>0.98611111111111116</c:v>
                </c:pt>
                <c:pt idx="143">
                  <c:v>0.99305555555555547</c:v>
                </c:pt>
              </c:numCache>
            </c:numRef>
          </c:cat>
          <c:val>
            <c:numRef>
              <c:f>'Repr Day'!$V$4:$V$147</c:f>
              <c:numCache>
                <c:formatCode>General</c:formatCode>
                <c:ptCount val="144"/>
                <c:pt idx="0">
                  <c:v>71.06</c:v>
                </c:pt>
                <c:pt idx="1">
                  <c:v>71.27</c:v>
                </c:pt>
                <c:pt idx="2">
                  <c:v>71.47</c:v>
                </c:pt>
                <c:pt idx="3">
                  <c:v>71.37</c:v>
                </c:pt>
                <c:pt idx="4">
                  <c:v>71.62</c:v>
                </c:pt>
                <c:pt idx="5">
                  <c:v>71.52</c:v>
                </c:pt>
                <c:pt idx="6">
                  <c:v>71.09</c:v>
                </c:pt>
                <c:pt idx="7">
                  <c:v>71.2</c:v>
                </c:pt>
                <c:pt idx="8">
                  <c:v>71.459999999999994</c:v>
                </c:pt>
                <c:pt idx="9">
                  <c:v>71.430000000000007</c:v>
                </c:pt>
                <c:pt idx="10">
                  <c:v>73.33</c:v>
                </c:pt>
                <c:pt idx="11">
                  <c:v>74.95</c:v>
                </c:pt>
                <c:pt idx="12">
                  <c:v>74.53</c:v>
                </c:pt>
                <c:pt idx="13">
                  <c:v>73.83</c:v>
                </c:pt>
                <c:pt idx="14">
                  <c:v>71.69</c:v>
                </c:pt>
                <c:pt idx="15">
                  <c:v>70.05</c:v>
                </c:pt>
                <c:pt idx="16">
                  <c:v>68.98</c:v>
                </c:pt>
                <c:pt idx="17">
                  <c:v>68.62</c:v>
                </c:pt>
                <c:pt idx="18">
                  <c:v>68.760000000000005</c:v>
                </c:pt>
                <c:pt idx="19">
                  <c:v>68.95</c:v>
                </c:pt>
                <c:pt idx="20">
                  <c:v>69.48</c:v>
                </c:pt>
                <c:pt idx="21">
                  <c:v>70.08</c:v>
                </c:pt>
                <c:pt idx="22">
                  <c:v>70.14</c:v>
                </c:pt>
                <c:pt idx="23">
                  <c:v>70.33</c:v>
                </c:pt>
                <c:pt idx="24">
                  <c:v>70.400000000000006</c:v>
                </c:pt>
                <c:pt idx="25">
                  <c:v>70.02</c:v>
                </c:pt>
                <c:pt idx="26">
                  <c:v>69.39</c:v>
                </c:pt>
                <c:pt idx="27">
                  <c:v>69.03</c:v>
                </c:pt>
                <c:pt idx="28">
                  <c:v>68.88</c:v>
                </c:pt>
                <c:pt idx="29">
                  <c:v>68.67</c:v>
                </c:pt>
                <c:pt idx="30">
                  <c:v>68.06</c:v>
                </c:pt>
                <c:pt idx="31">
                  <c:v>67.209999999999994</c:v>
                </c:pt>
                <c:pt idx="32">
                  <c:v>67.17</c:v>
                </c:pt>
                <c:pt idx="33">
                  <c:v>67.430000000000007</c:v>
                </c:pt>
                <c:pt idx="34">
                  <c:v>67.790000000000006</c:v>
                </c:pt>
                <c:pt idx="35">
                  <c:v>67.989999999999995</c:v>
                </c:pt>
                <c:pt idx="36">
                  <c:v>67.540000000000006</c:v>
                </c:pt>
                <c:pt idx="37">
                  <c:v>67.739999999999995</c:v>
                </c:pt>
                <c:pt idx="38">
                  <c:v>67.84</c:v>
                </c:pt>
                <c:pt idx="39">
                  <c:v>67.86</c:v>
                </c:pt>
                <c:pt idx="40">
                  <c:v>67.290000000000006</c:v>
                </c:pt>
                <c:pt idx="41">
                  <c:v>67.33</c:v>
                </c:pt>
                <c:pt idx="42">
                  <c:v>66.73</c:v>
                </c:pt>
                <c:pt idx="43">
                  <c:v>66.44</c:v>
                </c:pt>
                <c:pt idx="44">
                  <c:v>66.59</c:v>
                </c:pt>
                <c:pt idx="45">
                  <c:v>67.260000000000005</c:v>
                </c:pt>
                <c:pt idx="46">
                  <c:v>67.239999999999995</c:v>
                </c:pt>
                <c:pt idx="47">
                  <c:v>67.599999999999994</c:v>
                </c:pt>
                <c:pt idx="48">
                  <c:v>67.45</c:v>
                </c:pt>
                <c:pt idx="49">
                  <c:v>67.930000000000007</c:v>
                </c:pt>
                <c:pt idx="50">
                  <c:v>67.900000000000006</c:v>
                </c:pt>
                <c:pt idx="51">
                  <c:v>66.89</c:v>
                </c:pt>
                <c:pt idx="52">
                  <c:v>65.489999999999995</c:v>
                </c:pt>
                <c:pt idx="53">
                  <c:v>64.08</c:v>
                </c:pt>
                <c:pt idx="54">
                  <c:v>64.430000000000007</c:v>
                </c:pt>
                <c:pt idx="55">
                  <c:v>56.46</c:v>
                </c:pt>
                <c:pt idx="56">
                  <c:v>54.13</c:v>
                </c:pt>
                <c:pt idx="57">
                  <c:v>52.01</c:v>
                </c:pt>
                <c:pt idx="58">
                  <c:v>50.23</c:v>
                </c:pt>
                <c:pt idx="59">
                  <c:v>51.81</c:v>
                </c:pt>
                <c:pt idx="60">
                  <c:v>49.68</c:v>
                </c:pt>
                <c:pt idx="61">
                  <c:v>52.4</c:v>
                </c:pt>
                <c:pt idx="62">
                  <c:v>53.53</c:v>
                </c:pt>
                <c:pt idx="63">
                  <c:v>54.96</c:v>
                </c:pt>
                <c:pt idx="64">
                  <c:v>56.72</c:v>
                </c:pt>
                <c:pt idx="65">
                  <c:v>56.34</c:v>
                </c:pt>
                <c:pt idx="66">
                  <c:v>56.2</c:v>
                </c:pt>
                <c:pt idx="67">
                  <c:v>57.09</c:v>
                </c:pt>
                <c:pt idx="68">
                  <c:v>57.07</c:v>
                </c:pt>
                <c:pt idx="69">
                  <c:v>57.15</c:v>
                </c:pt>
                <c:pt idx="70">
                  <c:v>56.54</c:v>
                </c:pt>
                <c:pt idx="71">
                  <c:v>56.02</c:v>
                </c:pt>
                <c:pt idx="72">
                  <c:v>56.17</c:v>
                </c:pt>
                <c:pt idx="73">
                  <c:v>57.18</c:v>
                </c:pt>
                <c:pt idx="74">
                  <c:v>57.13</c:v>
                </c:pt>
                <c:pt idx="75">
                  <c:v>56.93</c:v>
                </c:pt>
                <c:pt idx="76">
                  <c:v>58.6</c:v>
                </c:pt>
                <c:pt idx="77">
                  <c:v>60.18</c:v>
                </c:pt>
                <c:pt idx="78">
                  <c:v>57.44</c:v>
                </c:pt>
                <c:pt idx="79">
                  <c:v>54.41</c:v>
                </c:pt>
                <c:pt idx="80">
                  <c:v>54.49</c:v>
                </c:pt>
                <c:pt idx="81">
                  <c:v>54.43</c:v>
                </c:pt>
                <c:pt idx="82">
                  <c:v>54.57</c:v>
                </c:pt>
                <c:pt idx="83">
                  <c:v>54.58</c:v>
                </c:pt>
                <c:pt idx="84">
                  <c:v>54.96</c:v>
                </c:pt>
                <c:pt idx="85">
                  <c:v>58.26</c:v>
                </c:pt>
                <c:pt idx="86">
                  <c:v>58.09</c:v>
                </c:pt>
                <c:pt idx="87">
                  <c:v>59.57</c:v>
                </c:pt>
                <c:pt idx="88">
                  <c:v>60.59</c:v>
                </c:pt>
                <c:pt idx="89">
                  <c:v>62.54</c:v>
                </c:pt>
                <c:pt idx="90">
                  <c:v>62.84</c:v>
                </c:pt>
                <c:pt idx="91">
                  <c:v>63.62</c:v>
                </c:pt>
                <c:pt idx="92">
                  <c:v>63.21</c:v>
                </c:pt>
                <c:pt idx="93">
                  <c:v>64.16</c:v>
                </c:pt>
                <c:pt idx="94">
                  <c:v>64.73</c:v>
                </c:pt>
                <c:pt idx="95">
                  <c:v>64.97</c:v>
                </c:pt>
                <c:pt idx="96">
                  <c:v>65.58</c:v>
                </c:pt>
                <c:pt idx="97">
                  <c:v>66.22</c:v>
                </c:pt>
                <c:pt idx="98">
                  <c:v>65.86</c:v>
                </c:pt>
                <c:pt idx="99">
                  <c:v>65.790000000000006</c:v>
                </c:pt>
                <c:pt idx="100">
                  <c:v>66.75</c:v>
                </c:pt>
                <c:pt idx="101">
                  <c:v>67.33</c:v>
                </c:pt>
                <c:pt idx="102">
                  <c:v>67.83</c:v>
                </c:pt>
                <c:pt idx="103">
                  <c:v>68.319999999999993</c:v>
                </c:pt>
                <c:pt idx="104">
                  <c:v>68.62</c:v>
                </c:pt>
                <c:pt idx="105">
                  <c:v>68.84</c:v>
                </c:pt>
                <c:pt idx="106">
                  <c:v>69.02</c:v>
                </c:pt>
                <c:pt idx="107">
                  <c:v>69.47</c:v>
                </c:pt>
                <c:pt idx="108">
                  <c:v>69.739999999999995</c:v>
                </c:pt>
                <c:pt idx="109">
                  <c:v>70.180000000000007</c:v>
                </c:pt>
                <c:pt idx="110">
                  <c:v>70.989999999999995</c:v>
                </c:pt>
                <c:pt idx="111">
                  <c:v>71.2</c:v>
                </c:pt>
                <c:pt idx="112">
                  <c:v>72.59</c:v>
                </c:pt>
                <c:pt idx="113">
                  <c:v>73.400000000000006</c:v>
                </c:pt>
                <c:pt idx="114">
                  <c:v>73.33</c:v>
                </c:pt>
                <c:pt idx="115">
                  <c:v>73.290000000000006</c:v>
                </c:pt>
                <c:pt idx="116">
                  <c:v>73.400000000000006</c:v>
                </c:pt>
                <c:pt idx="117">
                  <c:v>73.13</c:v>
                </c:pt>
                <c:pt idx="118">
                  <c:v>73.25</c:v>
                </c:pt>
                <c:pt idx="119">
                  <c:v>73.42</c:v>
                </c:pt>
                <c:pt idx="120">
                  <c:v>74.239999999999995</c:v>
                </c:pt>
                <c:pt idx="121">
                  <c:v>75.19</c:v>
                </c:pt>
                <c:pt idx="122">
                  <c:v>75.260000000000005</c:v>
                </c:pt>
                <c:pt idx="123">
                  <c:v>75.86</c:v>
                </c:pt>
                <c:pt idx="124">
                  <c:v>76.31</c:v>
                </c:pt>
                <c:pt idx="125">
                  <c:v>76.430000000000007</c:v>
                </c:pt>
                <c:pt idx="126">
                  <c:v>76.36</c:v>
                </c:pt>
                <c:pt idx="127">
                  <c:v>77.040000000000006</c:v>
                </c:pt>
                <c:pt idx="128">
                  <c:v>76.959999999999994</c:v>
                </c:pt>
                <c:pt idx="129">
                  <c:v>75.84</c:v>
                </c:pt>
                <c:pt idx="130">
                  <c:v>73.78</c:v>
                </c:pt>
                <c:pt idx="131">
                  <c:v>72.41</c:v>
                </c:pt>
                <c:pt idx="132">
                  <c:v>72.069999999999993</c:v>
                </c:pt>
                <c:pt idx="133">
                  <c:v>71.87</c:v>
                </c:pt>
                <c:pt idx="134">
                  <c:v>71.8</c:v>
                </c:pt>
                <c:pt idx="135">
                  <c:v>72.22</c:v>
                </c:pt>
                <c:pt idx="136">
                  <c:v>73.45</c:v>
                </c:pt>
                <c:pt idx="137">
                  <c:v>73.81</c:v>
                </c:pt>
                <c:pt idx="138">
                  <c:v>73.959999999999994</c:v>
                </c:pt>
                <c:pt idx="139">
                  <c:v>74.180000000000007</c:v>
                </c:pt>
                <c:pt idx="140">
                  <c:v>73.95</c:v>
                </c:pt>
                <c:pt idx="141">
                  <c:v>73.709999999999994</c:v>
                </c:pt>
                <c:pt idx="142">
                  <c:v>73.42</c:v>
                </c:pt>
                <c:pt idx="143">
                  <c:v>73.239999999999995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C54-416A-9966-C51B5BA00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4466640"/>
        <c:axId val="1394464240"/>
      </c:lineChart>
      <c:catAx>
        <c:axId val="1394466640"/>
        <c:scaling>
          <c:orientation val="minMax"/>
        </c:scaling>
        <c:delete val="0"/>
        <c:axPos val="b"/>
        <c:numFmt formatCode="h:mm:ss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4240"/>
        <c:crosses val="autoZero"/>
        <c:auto val="1"/>
        <c:lblAlgn val="ctr"/>
        <c:lblOffset val="100"/>
        <c:tickLblSkip val="6"/>
        <c:tickMarkSkip val="6"/>
        <c:noMultiLvlLbl val="0"/>
      </c:catAx>
      <c:valAx>
        <c:axId val="1394464240"/>
        <c:scaling>
          <c:orientation val="minMax"/>
          <c:max val="9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4466640"/>
        <c:crossesAt val="1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0514964452259001"/>
          <c:y val="7.1359065844956215E-2"/>
          <c:w val="0.82206317050174549"/>
          <c:h val="0.109472060397250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Aikaterini Lilli</dc:creator>
  <cp:keywords/>
  <dc:description/>
  <cp:lastModifiedBy>Aikaterini Lilli</cp:lastModifiedBy>
  <cp:revision>113</cp:revision>
  <dcterms:created xsi:type="dcterms:W3CDTF">2024-04-10T15:25:00Z</dcterms:created>
  <dcterms:modified xsi:type="dcterms:W3CDTF">2024-09-17T07:40:00Z</dcterms:modified>
</cp:coreProperties>
</file>