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700" w:rsidRPr="0047175A" w:rsidRDefault="006B3700" w:rsidP="006B3700">
      <w:pPr>
        <w:pStyle w:val="Caption"/>
        <w:keepNext/>
        <w:rPr>
          <w:i w:val="0"/>
          <w:iCs w:val="0"/>
          <w:color w:val="auto"/>
          <w:sz w:val="22"/>
          <w:szCs w:val="22"/>
        </w:rPr>
      </w:pPr>
      <w:r w:rsidRPr="0047175A">
        <w:rPr>
          <w:i w:val="0"/>
          <w:iCs w:val="0"/>
          <w:color w:val="auto"/>
          <w:sz w:val="22"/>
          <w:szCs w:val="22"/>
        </w:rPr>
        <w:t xml:space="preserve">Supplementary Table </w:t>
      </w:r>
      <w:r w:rsidRPr="0047175A">
        <w:rPr>
          <w:i w:val="0"/>
          <w:iCs w:val="0"/>
          <w:color w:val="auto"/>
          <w:sz w:val="22"/>
          <w:szCs w:val="22"/>
        </w:rPr>
        <w:fldChar w:fldCharType="begin"/>
      </w:r>
      <w:r w:rsidRPr="0047175A">
        <w:rPr>
          <w:i w:val="0"/>
          <w:iCs w:val="0"/>
          <w:color w:val="auto"/>
          <w:sz w:val="22"/>
          <w:szCs w:val="22"/>
        </w:rPr>
        <w:instrText xml:space="preserve"> SEQ Supplementary_Table \* ARABIC </w:instrText>
      </w:r>
      <w:r w:rsidRPr="0047175A">
        <w:rPr>
          <w:i w:val="0"/>
          <w:iCs w:val="0"/>
          <w:color w:val="auto"/>
          <w:sz w:val="22"/>
          <w:szCs w:val="22"/>
        </w:rPr>
        <w:fldChar w:fldCharType="separate"/>
      </w:r>
      <w:r>
        <w:rPr>
          <w:i w:val="0"/>
          <w:iCs w:val="0"/>
          <w:noProof/>
          <w:color w:val="auto"/>
          <w:sz w:val="22"/>
          <w:szCs w:val="22"/>
        </w:rPr>
        <w:t>1</w:t>
      </w:r>
      <w:r w:rsidRPr="0047175A">
        <w:rPr>
          <w:i w:val="0"/>
          <w:iCs w:val="0"/>
          <w:color w:val="auto"/>
          <w:sz w:val="22"/>
          <w:szCs w:val="22"/>
        </w:rPr>
        <w:fldChar w:fldCharType="end"/>
      </w:r>
      <w:r>
        <w:rPr>
          <w:i w:val="0"/>
          <w:iCs w:val="0"/>
          <w:color w:val="auto"/>
          <w:sz w:val="22"/>
          <w:szCs w:val="22"/>
        </w:rPr>
        <w:t xml:space="preserve"> </w:t>
      </w:r>
      <w:r w:rsidRPr="0047175A">
        <w:rPr>
          <w:i w:val="0"/>
          <w:iCs w:val="0"/>
          <w:color w:val="auto"/>
          <w:sz w:val="22"/>
          <w:szCs w:val="22"/>
        </w:rPr>
        <w:t>Local and Systemic event grading</w:t>
      </w:r>
    </w:p>
    <w:tbl>
      <w:tblPr>
        <w:tblStyle w:val="TableGrid"/>
        <w:tblW w:w="13750" w:type="dxa"/>
        <w:tblInd w:w="-5" w:type="dxa"/>
        <w:tblLook w:val="04A0" w:firstRow="1" w:lastRow="0" w:firstColumn="1" w:lastColumn="0" w:noHBand="0" w:noVBand="1"/>
      </w:tblPr>
      <w:tblGrid>
        <w:gridCol w:w="2240"/>
        <w:gridCol w:w="2480"/>
        <w:gridCol w:w="2916"/>
        <w:gridCol w:w="3563"/>
        <w:gridCol w:w="2551"/>
      </w:tblGrid>
      <w:tr w:rsidR="006B3700" w:rsidRPr="00A82DFE" w:rsidTr="0030443E">
        <w:trPr>
          <w:trHeight w:val="258"/>
        </w:trPr>
        <w:tc>
          <w:tcPr>
            <w:tcW w:w="2240" w:type="dxa"/>
            <w:shd w:val="clear" w:color="auto" w:fill="D9D9D9" w:themeFill="background1" w:themeFillShade="D9"/>
          </w:tcPr>
          <w:p w:rsidR="006B3700" w:rsidRPr="00A82DFE" w:rsidRDefault="006B3700" w:rsidP="0030443E">
            <w:pPr>
              <w:pStyle w:val="BodyText"/>
              <w:rPr>
                <w:rFonts w:ascii="Helvetica" w:hAnsi="Helvetica"/>
                <w:b/>
                <w:bCs/>
                <w:i w:val="0"/>
                <w:szCs w:val="24"/>
              </w:rPr>
            </w:pPr>
            <w:r w:rsidRPr="00A82DFE">
              <w:rPr>
                <w:rFonts w:ascii="Helvetica" w:hAnsi="Helvetica"/>
                <w:b/>
                <w:bCs/>
                <w:i w:val="0"/>
                <w:szCs w:val="24"/>
              </w:rPr>
              <w:t>Signs and Symptoms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:rsidR="006B3700" w:rsidRPr="00A82DFE" w:rsidRDefault="006B3700" w:rsidP="0030443E">
            <w:pPr>
              <w:pStyle w:val="BodyText"/>
              <w:rPr>
                <w:rFonts w:ascii="Helvetica" w:hAnsi="Helvetica"/>
                <w:b/>
                <w:bCs/>
                <w:i w:val="0"/>
                <w:szCs w:val="24"/>
              </w:rPr>
            </w:pPr>
            <w:r w:rsidRPr="00A82DFE">
              <w:rPr>
                <w:rFonts w:ascii="Helvetica" w:hAnsi="Helvetica"/>
                <w:b/>
                <w:bCs/>
                <w:i w:val="0"/>
                <w:szCs w:val="24"/>
              </w:rPr>
              <w:t>Mild (Grade 1)</w:t>
            </w:r>
          </w:p>
        </w:tc>
        <w:tc>
          <w:tcPr>
            <w:tcW w:w="2916" w:type="dxa"/>
            <w:shd w:val="clear" w:color="auto" w:fill="D9D9D9" w:themeFill="background1" w:themeFillShade="D9"/>
          </w:tcPr>
          <w:p w:rsidR="006B3700" w:rsidRPr="00A82DFE" w:rsidRDefault="006B3700" w:rsidP="0030443E">
            <w:pPr>
              <w:pStyle w:val="BodyText"/>
              <w:rPr>
                <w:rFonts w:ascii="Helvetica" w:hAnsi="Helvetica"/>
                <w:b/>
                <w:bCs/>
                <w:i w:val="0"/>
                <w:szCs w:val="24"/>
              </w:rPr>
            </w:pPr>
            <w:r w:rsidRPr="00A82DFE">
              <w:rPr>
                <w:rFonts w:ascii="Helvetica" w:hAnsi="Helvetica"/>
                <w:b/>
                <w:bCs/>
                <w:i w:val="0"/>
                <w:szCs w:val="24"/>
              </w:rPr>
              <w:t>Moderate (Grade 2)</w:t>
            </w:r>
          </w:p>
        </w:tc>
        <w:tc>
          <w:tcPr>
            <w:tcW w:w="3563" w:type="dxa"/>
            <w:shd w:val="clear" w:color="auto" w:fill="D9D9D9" w:themeFill="background1" w:themeFillShade="D9"/>
          </w:tcPr>
          <w:p w:rsidR="006B3700" w:rsidRPr="00A82DFE" w:rsidRDefault="006B3700" w:rsidP="0030443E">
            <w:pPr>
              <w:pStyle w:val="BodyText"/>
              <w:rPr>
                <w:rFonts w:ascii="Helvetica" w:hAnsi="Helvetica"/>
                <w:b/>
                <w:bCs/>
                <w:i w:val="0"/>
                <w:szCs w:val="24"/>
              </w:rPr>
            </w:pPr>
            <w:r w:rsidRPr="00A82DFE">
              <w:rPr>
                <w:rFonts w:ascii="Helvetica" w:hAnsi="Helvetica"/>
                <w:b/>
                <w:bCs/>
                <w:i w:val="0"/>
                <w:szCs w:val="24"/>
              </w:rPr>
              <w:t>Severe (Grade 3)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:rsidR="006B3700" w:rsidRPr="00A82DFE" w:rsidRDefault="006B3700" w:rsidP="0030443E">
            <w:pPr>
              <w:pStyle w:val="BodyText"/>
              <w:rPr>
                <w:rFonts w:ascii="Helvetica" w:hAnsi="Helvetica"/>
                <w:b/>
                <w:bCs/>
                <w:i w:val="0"/>
                <w:szCs w:val="24"/>
              </w:rPr>
            </w:pPr>
            <w:r w:rsidRPr="00A82DFE">
              <w:rPr>
                <w:rFonts w:ascii="Helvetica" w:hAnsi="Helvetica"/>
                <w:b/>
                <w:bCs/>
                <w:i w:val="0"/>
                <w:szCs w:val="24"/>
              </w:rPr>
              <w:t>Grade 4</w:t>
            </w:r>
          </w:p>
        </w:tc>
      </w:tr>
      <w:tr w:rsidR="006B3700" w:rsidRPr="00A82DFE" w:rsidTr="0030443E">
        <w:trPr>
          <w:trHeight w:val="439"/>
        </w:trPr>
        <w:tc>
          <w:tcPr>
            <w:tcW w:w="2240" w:type="dxa"/>
          </w:tcPr>
          <w:p w:rsidR="006B3700" w:rsidRPr="00A82DFE" w:rsidRDefault="006B3700" w:rsidP="0030443E">
            <w:pPr>
              <w:pStyle w:val="BodyText"/>
              <w:rPr>
                <w:rFonts w:ascii="Helvetica" w:hAnsi="Helvetica"/>
                <w:i w:val="0"/>
                <w:szCs w:val="24"/>
              </w:rPr>
            </w:pPr>
            <w:r w:rsidRPr="00A82DFE">
              <w:rPr>
                <w:rFonts w:ascii="Helvetica" w:hAnsi="Helvetica"/>
                <w:i w:val="0"/>
                <w:szCs w:val="24"/>
              </w:rPr>
              <w:t>Tenderness</w:t>
            </w:r>
          </w:p>
        </w:tc>
        <w:tc>
          <w:tcPr>
            <w:tcW w:w="2480" w:type="dxa"/>
          </w:tcPr>
          <w:p w:rsidR="006B3700" w:rsidRPr="00A82DFE" w:rsidRDefault="006B3700" w:rsidP="0030443E">
            <w:pPr>
              <w:pStyle w:val="BodyText"/>
              <w:rPr>
                <w:rFonts w:ascii="Helvetica" w:hAnsi="Helvetica"/>
                <w:i w:val="0"/>
                <w:szCs w:val="24"/>
              </w:rPr>
            </w:pPr>
            <w:r w:rsidRPr="00A82DFE">
              <w:rPr>
                <w:rFonts w:ascii="Helvetica" w:hAnsi="Helvetica"/>
                <w:i w:val="0"/>
                <w:szCs w:val="24"/>
              </w:rPr>
              <w:t>Does not interfere with activity</w:t>
            </w:r>
          </w:p>
        </w:tc>
        <w:tc>
          <w:tcPr>
            <w:tcW w:w="2916" w:type="dxa"/>
          </w:tcPr>
          <w:p w:rsidR="006B3700" w:rsidRPr="00A82DFE" w:rsidRDefault="006B3700" w:rsidP="0030443E">
            <w:pPr>
              <w:pStyle w:val="BodyText"/>
              <w:rPr>
                <w:rFonts w:ascii="Helvetica" w:hAnsi="Helvetica"/>
                <w:i w:val="0"/>
                <w:szCs w:val="24"/>
              </w:rPr>
            </w:pPr>
            <w:r w:rsidRPr="00A82DFE">
              <w:rPr>
                <w:rFonts w:ascii="Helvetica" w:hAnsi="Helvetica"/>
                <w:i w:val="0"/>
                <w:szCs w:val="24"/>
              </w:rPr>
              <w:t>Repeated use of non-narcotic pain reliever &gt;24 hours or interferes with activity</w:t>
            </w:r>
          </w:p>
        </w:tc>
        <w:tc>
          <w:tcPr>
            <w:tcW w:w="3563" w:type="dxa"/>
          </w:tcPr>
          <w:p w:rsidR="006B3700" w:rsidRPr="00A82DFE" w:rsidRDefault="006B3700" w:rsidP="0030443E">
            <w:pPr>
              <w:pStyle w:val="BodyText"/>
              <w:rPr>
                <w:rFonts w:ascii="Helvetica" w:hAnsi="Helvetica"/>
                <w:i w:val="0"/>
                <w:szCs w:val="24"/>
              </w:rPr>
            </w:pPr>
            <w:r w:rsidRPr="00A82DFE">
              <w:rPr>
                <w:rFonts w:ascii="Helvetica" w:hAnsi="Helvetica"/>
                <w:i w:val="0"/>
                <w:szCs w:val="24"/>
              </w:rPr>
              <w:t>Any use of narcotic pain reliever or prevents daily activity</w:t>
            </w:r>
          </w:p>
        </w:tc>
        <w:tc>
          <w:tcPr>
            <w:tcW w:w="2551" w:type="dxa"/>
          </w:tcPr>
          <w:p w:rsidR="006B3700" w:rsidRPr="00A82DFE" w:rsidRDefault="006B3700" w:rsidP="0030443E">
            <w:pPr>
              <w:pStyle w:val="BodyText"/>
              <w:rPr>
                <w:rFonts w:ascii="Helvetica" w:hAnsi="Helvetica"/>
                <w:i w:val="0"/>
                <w:szCs w:val="24"/>
              </w:rPr>
            </w:pPr>
            <w:r w:rsidRPr="00A82DFE">
              <w:rPr>
                <w:rFonts w:ascii="Helvetica" w:hAnsi="Helvetica"/>
                <w:i w:val="0"/>
                <w:szCs w:val="24"/>
              </w:rPr>
              <w:t>Emergency room visit or hospitalisation</w:t>
            </w:r>
          </w:p>
        </w:tc>
      </w:tr>
      <w:tr w:rsidR="006B3700" w:rsidRPr="00A82DFE" w:rsidTr="0030443E">
        <w:trPr>
          <w:trHeight w:val="384"/>
        </w:trPr>
        <w:tc>
          <w:tcPr>
            <w:tcW w:w="2240" w:type="dxa"/>
          </w:tcPr>
          <w:p w:rsidR="006B3700" w:rsidRPr="00A82DFE" w:rsidRDefault="006B3700" w:rsidP="0030443E">
            <w:pPr>
              <w:pStyle w:val="BodyText"/>
              <w:rPr>
                <w:rFonts w:ascii="Helvetica" w:hAnsi="Helvetica"/>
                <w:i w:val="0"/>
                <w:szCs w:val="24"/>
              </w:rPr>
            </w:pPr>
            <w:r w:rsidRPr="00A82DFE">
              <w:rPr>
                <w:rFonts w:ascii="Helvetica" w:hAnsi="Helvetica"/>
                <w:i w:val="0"/>
                <w:szCs w:val="24"/>
              </w:rPr>
              <w:t>Redness</w:t>
            </w:r>
          </w:p>
        </w:tc>
        <w:tc>
          <w:tcPr>
            <w:tcW w:w="2480" w:type="dxa"/>
          </w:tcPr>
          <w:p w:rsidR="006B3700" w:rsidRPr="00A82DFE" w:rsidRDefault="006B3700" w:rsidP="0030443E">
            <w:pPr>
              <w:rPr>
                <w:rFonts w:ascii="Helvetica" w:hAnsi="Helvetica" w:cs="Times New Roman"/>
                <w:spacing w:val="-5"/>
                <w:w w:val="105"/>
                <w:lang w:val="en-GB"/>
              </w:rPr>
            </w:pPr>
            <w:r w:rsidRPr="00A82DFE">
              <w:rPr>
                <w:rFonts w:ascii="Helvetica" w:hAnsi="Helvetica" w:cs="Times New Roman"/>
                <w:w w:val="105"/>
                <w:lang w:val="en-GB"/>
              </w:rPr>
              <w:t>2·5</w:t>
            </w:r>
            <w:r w:rsidRPr="00A82DFE">
              <w:rPr>
                <w:rFonts w:ascii="Helvetica" w:hAnsi="Helvetica" w:cs="Times New Roman"/>
                <w:spacing w:val="-13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cm</w:t>
            </w:r>
            <w:r w:rsidRPr="00A82DFE">
              <w:rPr>
                <w:rFonts w:ascii="Helvetica" w:hAnsi="Helvetica" w:cs="Times New Roman"/>
                <w:spacing w:val="-12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to</w:t>
            </w:r>
            <w:r w:rsidRPr="00A82DFE">
              <w:rPr>
                <w:rFonts w:ascii="Helvetica" w:hAnsi="Helvetica" w:cs="Times New Roman"/>
                <w:spacing w:val="-3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5·0</w:t>
            </w:r>
            <w:r w:rsidRPr="00A82DFE">
              <w:rPr>
                <w:rFonts w:ascii="Helvetica" w:hAnsi="Helvetica" w:cs="Times New Roman"/>
                <w:spacing w:val="-14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spacing w:val="-5"/>
                <w:w w:val="105"/>
                <w:lang w:val="en-GB"/>
              </w:rPr>
              <w:t xml:space="preserve">cm </w:t>
            </w:r>
          </w:p>
          <w:p w:rsidR="006B3700" w:rsidRPr="00A82DFE" w:rsidRDefault="006B3700" w:rsidP="0030443E">
            <w:pPr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>(5</w:t>
            </w:r>
            <w:r w:rsidRPr="00A82DFE">
              <w:rPr>
                <w:rFonts w:ascii="Helvetica" w:hAnsi="Helvetica" w:cs="Times New Roman"/>
                <w:spacing w:val="-5"/>
                <w:lang w:val="en-GB"/>
              </w:rPr>
              <w:t xml:space="preserve"> to </w:t>
            </w:r>
            <w:r w:rsidRPr="00A82DFE">
              <w:rPr>
                <w:rFonts w:ascii="Helvetica" w:hAnsi="Helvetica" w:cs="Times New Roman"/>
                <w:lang w:val="en-GB"/>
              </w:rPr>
              <w:t>10</w:t>
            </w:r>
            <w:r w:rsidRPr="00A82DFE">
              <w:rPr>
                <w:rFonts w:ascii="Helvetica" w:hAnsi="Helvetica" w:cs="Times New Roman"/>
                <w:spacing w:val="-12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lang w:val="en-GB"/>
              </w:rPr>
              <w:t>measuring device units)</w:t>
            </w:r>
          </w:p>
        </w:tc>
        <w:tc>
          <w:tcPr>
            <w:tcW w:w="2916" w:type="dxa"/>
          </w:tcPr>
          <w:p w:rsidR="006B3700" w:rsidRPr="00A82DFE" w:rsidRDefault="006B3700" w:rsidP="0030443E">
            <w:pPr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w w:val="105"/>
                <w:lang w:val="en-GB"/>
              </w:rPr>
              <w:t>&gt;5·0</w:t>
            </w:r>
            <w:r w:rsidRPr="00A82DFE">
              <w:rPr>
                <w:rFonts w:ascii="Helvetica" w:hAnsi="Helvetica" w:cs="Times New Roman"/>
                <w:spacing w:val="-13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cm</w:t>
            </w:r>
            <w:r w:rsidRPr="00A82DFE">
              <w:rPr>
                <w:rFonts w:ascii="Helvetica" w:hAnsi="Helvetica" w:cs="Times New Roman"/>
                <w:spacing w:val="-12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to</w:t>
            </w:r>
            <w:r w:rsidRPr="00A82DFE">
              <w:rPr>
                <w:rFonts w:ascii="Helvetica" w:hAnsi="Helvetica" w:cs="Times New Roman"/>
                <w:spacing w:val="-10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10·0</w:t>
            </w:r>
            <w:r w:rsidRPr="00A82DFE">
              <w:rPr>
                <w:rFonts w:ascii="Helvetica" w:hAnsi="Helvetica" w:cs="Times New Roman"/>
                <w:spacing w:val="-12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spacing w:val="-5"/>
                <w:w w:val="105"/>
                <w:lang w:val="en-GB"/>
              </w:rPr>
              <w:t>cm</w:t>
            </w:r>
          </w:p>
          <w:p w:rsidR="006B3700" w:rsidRPr="00A82DFE" w:rsidRDefault="006B3700" w:rsidP="0030443E">
            <w:pPr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spacing w:val="-2"/>
                <w:w w:val="105"/>
                <w:lang w:val="en-GB"/>
              </w:rPr>
              <w:t>(11</w:t>
            </w:r>
            <w:r w:rsidRPr="00A82DFE">
              <w:rPr>
                <w:rFonts w:ascii="Helvetica" w:hAnsi="Helvetica" w:cs="Times New Roman"/>
                <w:spacing w:val="-15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spacing w:val="-2"/>
                <w:w w:val="105"/>
                <w:lang w:val="en-GB"/>
              </w:rPr>
              <w:t>to</w:t>
            </w:r>
            <w:r w:rsidRPr="00A82DFE">
              <w:rPr>
                <w:rFonts w:ascii="Helvetica" w:hAnsi="Helvetica" w:cs="Times New Roman"/>
                <w:spacing w:val="-6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spacing w:val="-2"/>
                <w:w w:val="105"/>
                <w:lang w:val="en-GB"/>
              </w:rPr>
              <w:t>20</w:t>
            </w:r>
            <w:r w:rsidRPr="00A82DFE">
              <w:rPr>
                <w:rFonts w:ascii="Helvetica" w:hAnsi="Helvetica" w:cs="Times New Roman"/>
                <w:spacing w:val="-11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spacing w:val="-2"/>
                <w:w w:val="105"/>
                <w:lang w:val="en-GB"/>
              </w:rPr>
              <w:t xml:space="preserve">measuring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device units)</w:t>
            </w:r>
          </w:p>
        </w:tc>
        <w:tc>
          <w:tcPr>
            <w:tcW w:w="3563" w:type="dxa"/>
          </w:tcPr>
          <w:p w:rsidR="006B3700" w:rsidRPr="00A82DFE" w:rsidRDefault="006B3700" w:rsidP="0030443E">
            <w:pPr>
              <w:rPr>
                <w:rFonts w:ascii="Helvetica" w:hAnsi="Helvetica" w:cs="Times New Roman"/>
                <w:spacing w:val="-2"/>
                <w:w w:val="110"/>
                <w:lang w:val="en-GB"/>
              </w:rPr>
            </w:pPr>
            <w:r w:rsidRPr="00A82DFE">
              <w:rPr>
                <w:rFonts w:ascii="Helvetica" w:hAnsi="Helvetica" w:cs="Times New Roman"/>
                <w:spacing w:val="-2"/>
                <w:w w:val="110"/>
                <w:lang w:val="en-GB"/>
              </w:rPr>
              <w:t xml:space="preserve">&gt;10cm </w:t>
            </w:r>
          </w:p>
          <w:p w:rsidR="006B3700" w:rsidRPr="00A82DFE" w:rsidRDefault="006B3700" w:rsidP="0030443E">
            <w:pPr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w w:val="110"/>
                <w:lang w:val="en-GB"/>
              </w:rPr>
              <w:t>(</w:t>
            </w:r>
            <w:r w:rsidRPr="00A82DFE">
              <w:rPr>
                <w:rFonts w:ascii="Helvetica" w:hAnsi="Helvetica" w:cs="Times New Roman"/>
                <w:spacing w:val="-13"/>
                <w:w w:val="110"/>
                <w:lang w:val="en-GB"/>
              </w:rPr>
              <w:t>21 measuring</w:t>
            </w:r>
            <w:r w:rsidRPr="00A82DFE">
              <w:rPr>
                <w:rFonts w:ascii="Helvetica" w:hAnsi="Helvetica" w:cs="Times New Roman"/>
                <w:w w:val="110"/>
                <w:lang w:val="en-GB"/>
              </w:rPr>
              <w:t xml:space="preserve"> device units)</w:t>
            </w:r>
          </w:p>
        </w:tc>
        <w:tc>
          <w:tcPr>
            <w:tcW w:w="2551" w:type="dxa"/>
          </w:tcPr>
          <w:p w:rsidR="006B3700" w:rsidRPr="00A82DFE" w:rsidRDefault="006B3700" w:rsidP="0030443E">
            <w:pPr>
              <w:pStyle w:val="BodyText"/>
              <w:rPr>
                <w:rFonts w:ascii="Helvetica" w:hAnsi="Helvetica"/>
                <w:i w:val="0"/>
                <w:szCs w:val="24"/>
              </w:rPr>
            </w:pPr>
            <w:r w:rsidRPr="00A82DFE">
              <w:rPr>
                <w:rFonts w:ascii="Helvetica" w:hAnsi="Helvetica"/>
                <w:i w:val="0"/>
                <w:spacing w:val="-2"/>
                <w:szCs w:val="24"/>
              </w:rPr>
              <w:t>Necrosis</w:t>
            </w:r>
            <w:r w:rsidRPr="00A82DFE">
              <w:rPr>
                <w:rFonts w:ascii="Helvetica" w:hAnsi="Helvetica"/>
                <w:i w:val="0"/>
                <w:spacing w:val="-10"/>
                <w:szCs w:val="24"/>
              </w:rPr>
              <w:t xml:space="preserve"> </w:t>
            </w:r>
            <w:r w:rsidRPr="00A82DFE">
              <w:rPr>
                <w:rFonts w:ascii="Helvetica" w:hAnsi="Helvetica"/>
                <w:i w:val="0"/>
                <w:spacing w:val="-2"/>
                <w:szCs w:val="24"/>
              </w:rPr>
              <w:t>or exfoliative dermatitis</w:t>
            </w:r>
          </w:p>
        </w:tc>
      </w:tr>
      <w:tr w:rsidR="006B3700" w:rsidRPr="00A82DFE" w:rsidTr="0030443E">
        <w:trPr>
          <w:trHeight w:val="555"/>
        </w:trPr>
        <w:tc>
          <w:tcPr>
            <w:tcW w:w="2240" w:type="dxa"/>
          </w:tcPr>
          <w:p w:rsidR="006B3700" w:rsidRPr="00A82DFE" w:rsidRDefault="006B3700" w:rsidP="0030443E">
            <w:pPr>
              <w:pStyle w:val="BodyText"/>
              <w:rPr>
                <w:rFonts w:ascii="Helvetica" w:hAnsi="Helvetica"/>
                <w:i w:val="0"/>
                <w:szCs w:val="24"/>
              </w:rPr>
            </w:pPr>
            <w:r w:rsidRPr="00A82DFE">
              <w:rPr>
                <w:rFonts w:ascii="Helvetica" w:hAnsi="Helvetica"/>
                <w:i w:val="0"/>
                <w:szCs w:val="24"/>
              </w:rPr>
              <w:t>Swelling</w:t>
            </w:r>
          </w:p>
        </w:tc>
        <w:tc>
          <w:tcPr>
            <w:tcW w:w="2480" w:type="dxa"/>
          </w:tcPr>
          <w:p w:rsidR="006B3700" w:rsidRPr="00A82DFE" w:rsidRDefault="006B3700" w:rsidP="0030443E">
            <w:pPr>
              <w:rPr>
                <w:rFonts w:ascii="Helvetica" w:hAnsi="Helvetica" w:cs="Times New Roman"/>
                <w:spacing w:val="-5"/>
                <w:w w:val="105"/>
                <w:lang w:val="en-GB"/>
              </w:rPr>
            </w:pPr>
            <w:r w:rsidRPr="00A82DFE">
              <w:rPr>
                <w:rFonts w:ascii="Helvetica" w:hAnsi="Helvetica" w:cs="Times New Roman"/>
                <w:w w:val="105"/>
                <w:lang w:val="en-GB"/>
              </w:rPr>
              <w:t>2·5</w:t>
            </w:r>
            <w:r w:rsidRPr="00A82DFE">
              <w:rPr>
                <w:rFonts w:ascii="Helvetica" w:hAnsi="Helvetica" w:cs="Times New Roman"/>
                <w:spacing w:val="-13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cm</w:t>
            </w:r>
            <w:r w:rsidRPr="00A82DFE">
              <w:rPr>
                <w:rFonts w:ascii="Helvetica" w:hAnsi="Helvetica" w:cs="Times New Roman"/>
                <w:spacing w:val="-12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to</w:t>
            </w:r>
            <w:r w:rsidRPr="00A82DFE">
              <w:rPr>
                <w:rFonts w:ascii="Helvetica" w:hAnsi="Helvetica" w:cs="Times New Roman"/>
                <w:spacing w:val="-3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5·0</w:t>
            </w:r>
            <w:r w:rsidRPr="00A82DFE">
              <w:rPr>
                <w:rFonts w:ascii="Helvetica" w:hAnsi="Helvetica" w:cs="Times New Roman"/>
                <w:spacing w:val="-14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spacing w:val="-5"/>
                <w:w w:val="105"/>
                <w:lang w:val="en-GB"/>
              </w:rPr>
              <w:t xml:space="preserve">cm </w:t>
            </w:r>
          </w:p>
          <w:p w:rsidR="006B3700" w:rsidRPr="00A82DFE" w:rsidRDefault="006B3700" w:rsidP="0030443E">
            <w:pPr>
              <w:rPr>
                <w:rFonts w:ascii="Helvetica" w:hAnsi="Helvetica" w:cs="Times New Roman"/>
                <w:i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>(5</w:t>
            </w:r>
            <w:r w:rsidRPr="00A82DFE">
              <w:rPr>
                <w:rFonts w:ascii="Helvetica" w:hAnsi="Helvetica" w:cs="Times New Roman"/>
                <w:spacing w:val="-5"/>
                <w:lang w:val="en-GB"/>
              </w:rPr>
              <w:t xml:space="preserve"> to </w:t>
            </w:r>
            <w:r w:rsidRPr="00A82DFE">
              <w:rPr>
                <w:rFonts w:ascii="Helvetica" w:hAnsi="Helvetica" w:cs="Times New Roman"/>
                <w:lang w:val="en-GB"/>
              </w:rPr>
              <w:t>10</w:t>
            </w:r>
            <w:r w:rsidRPr="00A82DFE">
              <w:rPr>
                <w:rFonts w:ascii="Helvetica" w:hAnsi="Helvetica" w:cs="Times New Roman"/>
                <w:spacing w:val="-12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lang w:val="en-GB"/>
              </w:rPr>
              <w:t>measuring device units)</w:t>
            </w:r>
          </w:p>
        </w:tc>
        <w:tc>
          <w:tcPr>
            <w:tcW w:w="2916" w:type="dxa"/>
          </w:tcPr>
          <w:p w:rsidR="006B3700" w:rsidRPr="00A82DFE" w:rsidRDefault="006B3700" w:rsidP="0030443E">
            <w:pPr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w w:val="105"/>
                <w:lang w:val="en-GB"/>
              </w:rPr>
              <w:t>&gt;5·0</w:t>
            </w:r>
            <w:r w:rsidRPr="00A82DFE">
              <w:rPr>
                <w:rFonts w:ascii="Helvetica" w:hAnsi="Helvetica" w:cs="Times New Roman"/>
                <w:spacing w:val="-13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cm</w:t>
            </w:r>
            <w:r w:rsidRPr="00A82DFE">
              <w:rPr>
                <w:rFonts w:ascii="Helvetica" w:hAnsi="Helvetica" w:cs="Times New Roman"/>
                <w:spacing w:val="-12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to</w:t>
            </w:r>
            <w:r w:rsidRPr="00A82DFE">
              <w:rPr>
                <w:rFonts w:ascii="Helvetica" w:hAnsi="Helvetica" w:cs="Times New Roman"/>
                <w:spacing w:val="-10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10·0</w:t>
            </w:r>
            <w:r w:rsidRPr="00A82DFE">
              <w:rPr>
                <w:rFonts w:ascii="Helvetica" w:hAnsi="Helvetica" w:cs="Times New Roman"/>
                <w:spacing w:val="-12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spacing w:val="-5"/>
                <w:w w:val="105"/>
                <w:lang w:val="en-GB"/>
              </w:rPr>
              <w:t>cm</w:t>
            </w:r>
          </w:p>
          <w:p w:rsidR="006B3700" w:rsidRPr="00A82DFE" w:rsidRDefault="006B3700" w:rsidP="0030443E">
            <w:pPr>
              <w:pStyle w:val="BodyText"/>
              <w:rPr>
                <w:rFonts w:ascii="Helvetica" w:hAnsi="Helvetica"/>
                <w:i w:val="0"/>
                <w:szCs w:val="24"/>
              </w:rPr>
            </w:pPr>
            <w:r w:rsidRPr="00A82DFE">
              <w:rPr>
                <w:rFonts w:ascii="Helvetica" w:hAnsi="Helvetica"/>
                <w:i w:val="0"/>
                <w:spacing w:val="-2"/>
                <w:w w:val="105"/>
                <w:szCs w:val="24"/>
              </w:rPr>
              <w:t>(11</w:t>
            </w:r>
            <w:r w:rsidRPr="00A82DFE">
              <w:rPr>
                <w:rFonts w:ascii="Helvetica" w:hAnsi="Helvetica"/>
                <w:i w:val="0"/>
                <w:spacing w:val="-15"/>
                <w:w w:val="105"/>
                <w:szCs w:val="24"/>
              </w:rPr>
              <w:t xml:space="preserve"> </w:t>
            </w:r>
            <w:r w:rsidRPr="00A82DFE">
              <w:rPr>
                <w:rFonts w:ascii="Helvetica" w:hAnsi="Helvetica"/>
                <w:i w:val="0"/>
                <w:spacing w:val="-2"/>
                <w:w w:val="105"/>
                <w:szCs w:val="24"/>
              </w:rPr>
              <w:t>to</w:t>
            </w:r>
            <w:r w:rsidRPr="00A82DFE">
              <w:rPr>
                <w:rFonts w:ascii="Helvetica" w:hAnsi="Helvetica"/>
                <w:i w:val="0"/>
                <w:spacing w:val="-6"/>
                <w:w w:val="105"/>
                <w:szCs w:val="24"/>
              </w:rPr>
              <w:t xml:space="preserve"> </w:t>
            </w:r>
            <w:r w:rsidRPr="00A82DFE">
              <w:rPr>
                <w:rFonts w:ascii="Helvetica" w:hAnsi="Helvetica"/>
                <w:i w:val="0"/>
                <w:spacing w:val="-2"/>
                <w:w w:val="105"/>
                <w:szCs w:val="24"/>
              </w:rPr>
              <w:t>20</w:t>
            </w:r>
            <w:r w:rsidRPr="00A82DFE">
              <w:rPr>
                <w:rFonts w:ascii="Helvetica" w:hAnsi="Helvetica"/>
                <w:i w:val="0"/>
                <w:spacing w:val="-11"/>
                <w:w w:val="105"/>
                <w:szCs w:val="24"/>
              </w:rPr>
              <w:t xml:space="preserve"> </w:t>
            </w:r>
            <w:r w:rsidRPr="00A82DFE">
              <w:rPr>
                <w:rFonts w:ascii="Helvetica" w:hAnsi="Helvetica"/>
                <w:i w:val="0"/>
                <w:spacing w:val="-2"/>
                <w:w w:val="105"/>
                <w:szCs w:val="24"/>
              </w:rPr>
              <w:t xml:space="preserve">measuring </w:t>
            </w:r>
            <w:r w:rsidRPr="00A82DFE">
              <w:rPr>
                <w:rFonts w:ascii="Helvetica" w:hAnsi="Helvetica"/>
                <w:i w:val="0"/>
                <w:w w:val="105"/>
                <w:szCs w:val="24"/>
              </w:rPr>
              <w:t>device units)</w:t>
            </w:r>
          </w:p>
        </w:tc>
        <w:tc>
          <w:tcPr>
            <w:tcW w:w="3563" w:type="dxa"/>
          </w:tcPr>
          <w:p w:rsidR="006B3700" w:rsidRPr="00A82DFE" w:rsidRDefault="006B3700" w:rsidP="0030443E">
            <w:pPr>
              <w:pStyle w:val="BodyText"/>
              <w:rPr>
                <w:rFonts w:ascii="Helvetica" w:hAnsi="Helvetica"/>
                <w:i w:val="0"/>
                <w:spacing w:val="-2"/>
                <w:w w:val="110"/>
                <w:szCs w:val="24"/>
              </w:rPr>
            </w:pPr>
            <w:r w:rsidRPr="00A82DFE">
              <w:rPr>
                <w:rFonts w:ascii="Helvetica" w:hAnsi="Helvetica"/>
                <w:i w:val="0"/>
                <w:spacing w:val="-2"/>
                <w:w w:val="110"/>
                <w:szCs w:val="24"/>
              </w:rPr>
              <w:t xml:space="preserve">&gt;10cm </w:t>
            </w:r>
          </w:p>
          <w:p w:rsidR="006B3700" w:rsidRPr="00A82DFE" w:rsidRDefault="006B3700" w:rsidP="0030443E">
            <w:pPr>
              <w:pStyle w:val="BodyText"/>
              <w:rPr>
                <w:rFonts w:ascii="Helvetica" w:hAnsi="Helvetica"/>
                <w:i w:val="0"/>
                <w:szCs w:val="24"/>
              </w:rPr>
            </w:pPr>
            <w:r w:rsidRPr="00A82DFE">
              <w:rPr>
                <w:rFonts w:ascii="Helvetica" w:hAnsi="Helvetica"/>
                <w:i w:val="0"/>
                <w:w w:val="110"/>
                <w:szCs w:val="24"/>
              </w:rPr>
              <w:t>(</w:t>
            </w:r>
            <w:r w:rsidRPr="00A82DFE">
              <w:rPr>
                <w:rFonts w:ascii="Helvetica" w:hAnsi="Helvetica"/>
                <w:i w:val="0"/>
                <w:spacing w:val="-13"/>
                <w:w w:val="110"/>
                <w:szCs w:val="24"/>
              </w:rPr>
              <w:t>21 measuring</w:t>
            </w:r>
            <w:r w:rsidRPr="00A82DFE">
              <w:rPr>
                <w:rFonts w:ascii="Helvetica" w:hAnsi="Helvetica"/>
                <w:i w:val="0"/>
                <w:w w:val="110"/>
                <w:szCs w:val="24"/>
              </w:rPr>
              <w:t xml:space="preserve"> device units)</w:t>
            </w:r>
          </w:p>
        </w:tc>
        <w:tc>
          <w:tcPr>
            <w:tcW w:w="2551" w:type="dxa"/>
          </w:tcPr>
          <w:p w:rsidR="006B3700" w:rsidRPr="00A82DFE" w:rsidRDefault="006B3700" w:rsidP="0030443E">
            <w:pPr>
              <w:pStyle w:val="BodyText"/>
              <w:rPr>
                <w:rFonts w:ascii="Helvetica" w:hAnsi="Helvetica"/>
                <w:i w:val="0"/>
                <w:szCs w:val="24"/>
              </w:rPr>
            </w:pPr>
            <w:r w:rsidRPr="00A82DFE">
              <w:rPr>
                <w:rFonts w:ascii="Helvetica" w:hAnsi="Helvetica"/>
                <w:i w:val="0"/>
                <w:spacing w:val="-2"/>
                <w:szCs w:val="24"/>
              </w:rPr>
              <w:t>Necrosis</w:t>
            </w:r>
            <w:r w:rsidRPr="00A82DFE">
              <w:rPr>
                <w:rFonts w:ascii="Helvetica" w:hAnsi="Helvetica"/>
                <w:i w:val="0"/>
                <w:spacing w:val="-10"/>
                <w:szCs w:val="24"/>
              </w:rPr>
              <w:t xml:space="preserve"> </w:t>
            </w:r>
          </w:p>
        </w:tc>
      </w:tr>
      <w:tr w:rsidR="006B3700" w:rsidRPr="00A82DFE" w:rsidTr="0030443E">
        <w:trPr>
          <w:trHeight w:val="355"/>
        </w:trPr>
        <w:tc>
          <w:tcPr>
            <w:tcW w:w="2240" w:type="dxa"/>
          </w:tcPr>
          <w:p w:rsidR="006B3700" w:rsidRPr="00A82DFE" w:rsidRDefault="006B3700" w:rsidP="0030443E">
            <w:pPr>
              <w:pStyle w:val="TableParagraph"/>
              <w:ind w:left="50"/>
              <w:rPr>
                <w:rFonts w:ascii="Helvetica" w:hAnsi="Helvetica" w:cs="Times New Roman"/>
                <w:spacing w:val="-2"/>
                <w:w w:val="110"/>
                <w:lang w:val="en-GB"/>
              </w:rPr>
            </w:pPr>
            <w:r w:rsidRPr="00A82DFE">
              <w:rPr>
                <w:rFonts w:ascii="Helvetica" w:hAnsi="Helvetica" w:cs="Times New Roman"/>
                <w:spacing w:val="-2"/>
                <w:w w:val="110"/>
                <w:lang w:val="en-GB"/>
              </w:rPr>
              <w:t xml:space="preserve">Temperature </w:t>
            </w:r>
          </w:p>
        </w:tc>
        <w:tc>
          <w:tcPr>
            <w:tcW w:w="2480" w:type="dxa"/>
          </w:tcPr>
          <w:p w:rsidR="006B3700" w:rsidRPr="00A82DFE" w:rsidRDefault="006B3700" w:rsidP="0030443E">
            <w:pPr>
              <w:pStyle w:val="TableParagraph"/>
              <w:rPr>
                <w:rFonts w:ascii="Helvetica" w:hAnsi="Helvetica" w:cs="Times New Roman"/>
                <w:w w:val="105"/>
                <w:lang w:val="en-GB"/>
              </w:rPr>
            </w:pPr>
            <w:r w:rsidRPr="00A82DFE">
              <w:rPr>
                <w:rFonts w:ascii="Helvetica" w:hAnsi="Helvetica" w:cs="Times New Roman"/>
                <w:w w:val="105"/>
                <w:lang w:val="en-GB"/>
              </w:rPr>
              <w:t>38·0°C</w:t>
            </w:r>
            <w:r w:rsidRPr="00A82DFE">
              <w:rPr>
                <w:rFonts w:ascii="Helvetica" w:hAnsi="Helvetica" w:cs="Times New Roman"/>
                <w:spacing w:val="-12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to</w:t>
            </w:r>
            <w:r w:rsidRPr="00A82DFE">
              <w:rPr>
                <w:rFonts w:ascii="Helvetica" w:hAnsi="Helvetica" w:cs="Times New Roman"/>
                <w:spacing w:val="-10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38·4°C</w:t>
            </w:r>
            <w:r w:rsidRPr="00A82DFE">
              <w:rPr>
                <w:rFonts w:ascii="Helvetica" w:hAnsi="Helvetica" w:cs="Times New Roman"/>
                <w:spacing w:val="-11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(100·4°F</w:t>
            </w:r>
            <w:r w:rsidRPr="00A82DFE">
              <w:rPr>
                <w:rFonts w:ascii="Helvetica" w:hAnsi="Helvetica" w:cs="Times New Roman"/>
                <w:spacing w:val="-11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to</w:t>
            </w:r>
            <w:r w:rsidRPr="00A82DFE">
              <w:rPr>
                <w:rFonts w:ascii="Helvetica" w:hAnsi="Helvetica" w:cs="Times New Roman"/>
                <w:spacing w:val="-5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spacing w:val="-2"/>
                <w:w w:val="105"/>
                <w:lang w:val="en-GB"/>
              </w:rPr>
              <w:t>101·1°F)</w:t>
            </w:r>
          </w:p>
        </w:tc>
        <w:tc>
          <w:tcPr>
            <w:tcW w:w="2916" w:type="dxa"/>
          </w:tcPr>
          <w:p w:rsidR="006B3700" w:rsidRPr="00A82DFE" w:rsidRDefault="006B3700" w:rsidP="0030443E">
            <w:pPr>
              <w:pStyle w:val="TableParagraph"/>
              <w:ind w:left="73"/>
              <w:rPr>
                <w:rFonts w:ascii="Helvetica" w:hAnsi="Helvetica" w:cs="Times New Roman"/>
                <w:w w:val="95"/>
                <w:lang w:val="en-GB"/>
              </w:rPr>
            </w:pPr>
            <w:r w:rsidRPr="00A82DFE">
              <w:rPr>
                <w:rFonts w:ascii="Helvetica" w:hAnsi="Helvetica" w:cs="Times New Roman"/>
                <w:w w:val="105"/>
                <w:lang w:val="en-GB"/>
              </w:rPr>
              <w:t>38·0°C</w:t>
            </w:r>
            <w:r w:rsidRPr="00A82DFE">
              <w:rPr>
                <w:rFonts w:ascii="Helvetica" w:hAnsi="Helvetica" w:cs="Times New Roman"/>
                <w:spacing w:val="-12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to</w:t>
            </w:r>
            <w:r w:rsidRPr="00A82DFE">
              <w:rPr>
                <w:rFonts w:ascii="Helvetica" w:hAnsi="Helvetica" w:cs="Times New Roman"/>
                <w:spacing w:val="-10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38·4°C</w:t>
            </w:r>
            <w:r w:rsidRPr="00A82DFE">
              <w:rPr>
                <w:rFonts w:ascii="Helvetica" w:hAnsi="Helvetica" w:cs="Times New Roman"/>
                <w:spacing w:val="-11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(100·4°F</w:t>
            </w:r>
            <w:r w:rsidRPr="00A82DFE">
              <w:rPr>
                <w:rFonts w:ascii="Helvetica" w:hAnsi="Helvetica" w:cs="Times New Roman"/>
                <w:spacing w:val="-11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to</w:t>
            </w:r>
            <w:r w:rsidRPr="00A82DFE">
              <w:rPr>
                <w:rFonts w:ascii="Helvetica" w:hAnsi="Helvetica" w:cs="Times New Roman"/>
                <w:spacing w:val="-5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spacing w:val="-2"/>
                <w:w w:val="105"/>
                <w:lang w:val="en-GB"/>
              </w:rPr>
              <w:t>101·1°F)</w:t>
            </w:r>
          </w:p>
        </w:tc>
        <w:tc>
          <w:tcPr>
            <w:tcW w:w="3563" w:type="dxa"/>
          </w:tcPr>
          <w:p w:rsidR="006B3700" w:rsidRPr="00A82DFE" w:rsidRDefault="006B3700" w:rsidP="0030443E">
            <w:pPr>
              <w:pStyle w:val="TableParagraph"/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>&gt;38·9°C to 40·0°C (102·1°F to 104·0°F)</w:t>
            </w:r>
          </w:p>
        </w:tc>
        <w:tc>
          <w:tcPr>
            <w:tcW w:w="2551" w:type="dxa"/>
          </w:tcPr>
          <w:p w:rsidR="006B3700" w:rsidRPr="00A82DFE" w:rsidRDefault="006B3700" w:rsidP="0030443E">
            <w:pPr>
              <w:pStyle w:val="TableParagraph"/>
              <w:rPr>
                <w:rFonts w:ascii="Helvetica" w:hAnsi="Helvetica" w:cs="Times New Roman"/>
                <w:w w:val="95"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>&gt;40·0°C (&gt;104·0°F)</w:t>
            </w:r>
          </w:p>
        </w:tc>
      </w:tr>
      <w:tr w:rsidR="006B3700" w:rsidRPr="00A82DFE" w:rsidTr="0030443E">
        <w:trPr>
          <w:trHeight w:val="355"/>
        </w:trPr>
        <w:tc>
          <w:tcPr>
            <w:tcW w:w="2240" w:type="dxa"/>
          </w:tcPr>
          <w:p w:rsidR="006B3700" w:rsidRPr="00A82DFE" w:rsidRDefault="006B3700" w:rsidP="0030443E">
            <w:pPr>
              <w:pStyle w:val="TableParagraph"/>
              <w:ind w:left="50"/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spacing w:val="-2"/>
                <w:w w:val="110"/>
                <w:lang w:val="en-GB"/>
              </w:rPr>
              <w:t>Rash</w:t>
            </w:r>
          </w:p>
        </w:tc>
        <w:tc>
          <w:tcPr>
            <w:tcW w:w="2480" w:type="dxa"/>
          </w:tcPr>
          <w:p w:rsidR="006B3700" w:rsidRPr="00A82DFE" w:rsidRDefault="006B3700" w:rsidP="0030443E">
            <w:pPr>
              <w:pStyle w:val="TableParagraph"/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w w:val="105"/>
                <w:lang w:val="en-GB"/>
              </w:rPr>
              <w:t>Small number of hives, limited localised rash</w:t>
            </w:r>
          </w:p>
        </w:tc>
        <w:tc>
          <w:tcPr>
            <w:tcW w:w="2916" w:type="dxa"/>
          </w:tcPr>
          <w:p w:rsidR="006B3700" w:rsidRPr="00A82DFE" w:rsidRDefault="006B3700" w:rsidP="0030443E">
            <w:pPr>
              <w:pStyle w:val="TableParagraph"/>
              <w:ind w:left="73"/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w w:val="95"/>
                <w:lang w:val="en-GB"/>
              </w:rPr>
              <w:t xml:space="preserve">Widespread rash </w:t>
            </w:r>
          </w:p>
        </w:tc>
        <w:tc>
          <w:tcPr>
            <w:tcW w:w="3563" w:type="dxa"/>
          </w:tcPr>
          <w:p w:rsidR="006B3700" w:rsidRPr="00A82DFE" w:rsidRDefault="006B3700" w:rsidP="0030443E">
            <w:pPr>
              <w:pStyle w:val="TableParagraph"/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>Evolving Stephen’s Johnson syndrome</w:t>
            </w:r>
          </w:p>
        </w:tc>
        <w:tc>
          <w:tcPr>
            <w:tcW w:w="2551" w:type="dxa"/>
          </w:tcPr>
          <w:p w:rsidR="006B3700" w:rsidRPr="00A82DFE" w:rsidRDefault="006B3700" w:rsidP="0030443E">
            <w:pPr>
              <w:pStyle w:val="TableParagraph"/>
              <w:rPr>
                <w:rFonts w:ascii="Helvetica" w:hAnsi="Helvetica" w:cs="Times New Roman"/>
                <w:spacing w:val="-4"/>
                <w:lang w:val="en-GB"/>
              </w:rPr>
            </w:pPr>
            <w:r w:rsidRPr="00A82DFE">
              <w:rPr>
                <w:rFonts w:ascii="Helvetica" w:hAnsi="Helvetica" w:cs="Times New Roman"/>
                <w:w w:val="95"/>
                <w:lang w:val="en-GB"/>
              </w:rPr>
              <w:t>Emergency</w:t>
            </w:r>
            <w:r w:rsidRPr="00A82DFE">
              <w:rPr>
                <w:rFonts w:ascii="Helvetica" w:hAnsi="Helvetica" w:cs="Times New Roman"/>
                <w:spacing w:val="33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spacing w:val="-4"/>
                <w:lang w:val="en-GB"/>
              </w:rPr>
              <w:t>room visit, shock or hypotension</w:t>
            </w:r>
          </w:p>
          <w:p w:rsidR="006B3700" w:rsidRPr="00A82DFE" w:rsidRDefault="006B3700" w:rsidP="0030443E">
            <w:pPr>
              <w:pStyle w:val="TableParagraph"/>
              <w:rPr>
                <w:rFonts w:ascii="Helvetica" w:hAnsi="Helvetica" w:cs="Times New Roman"/>
                <w:lang w:val="en-GB"/>
              </w:rPr>
            </w:pPr>
          </w:p>
        </w:tc>
      </w:tr>
      <w:tr w:rsidR="006B3700" w:rsidRPr="00A82DFE" w:rsidTr="0030443E">
        <w:trPr>
          <w:trHeight w:val="355"/>
        </w:trPr>
        <w:tc>
          <w:tcPr>
            <w:tcW w:w="2240" w:type="dxa"/>
          </w:tcPr>
          <w:p w:rsidR="006B3700" w:rsidRPr="00A82DFE" w:rsidRDefault="006B3700" w:rsidP="0030443E">
            <w:pPr>
              <w:pStyle w:val="TableParagraph"/>
              <w:ind w:left="65"/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spacing w:val="-2"/>
                <w:w w:val="105"/>
                <w:lang w:val="en-GB"/>
              </w:rPr>
              <w:t>Difficulty breathing/wheeze</w:t>
            </w:r>
          </w:p>
        </w:tc>
        <w:tc>
          <w:tcPr>
            <w:tcW w:w="2480" w:type="dxa"/>
          </w:tcPr>
          <w:p w:rsidR="006B3700" w:rsidRPr="00A82DFE" w:rsidRDefault="006B3700" w:rsidP="0030443E">
            <w:pPr>
              <w:pStyle w:val="TableParagraph"/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>Some increase in work of breathing, minimal cough</w:t>
            </w:r>
          </w:p>
        </w:tc>
        <w:tc>
          <w:tcPr>
            <w:tcW w:w="2916" w:type="dxa"/>
          </w:tcPr>
          <w:p w:rsidR="006B3700" w:rsidRPr="00A82DFE" w:rsidRDefault="006B3700" w:rsidP="0030443E">
            <w:pPr>
              <w:pStyle w:val="TableParagraph"/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>Moderate work of breathing, constant cough/wheeze</w:t>
            </w:r>
          </w:p>
        </w:tc>
        <w:tc>
          <w:tcPr>
            <w:tcW w:w="3563" w:type="dxa"/>
          </w:tcPr>
          <w:p w:rsidR="006B3700" w:rsidRPr="00A82DFE" w:rsidRDefault="006B3700" w:rsidP="0030443E">
            <w:pPr>
              <w:pStyle w:val="TableParagraph"/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w w:val="105"/>
                <w:lang w:val="en-GB"/>
              </w:rPr>
              <w:t>Severe work of breathing, intercostal and subcostal recession. Breathless. Oxygen saturations &lt;92% in air</w:t>
            </w:r>
          </w:p>
        </w:tc>
        <w:tc>
          <w:tcPr>
            <w:tcW w:w="2551" w:type="dxa"/>
          </w:tcPr>
          <w:p w:rsidR="006B3700" w:rsidRPr="00A82DFE" w:rsidRDefault="006B3700" w:rsidP="0030443E">
            <w:pPr>
              <w:pStyle w:val="TableParagraph"/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spacing w:val="-2"/>
                <w:lang w:val="en-GB"/>
              </w:rPr>
              <w:t>Emergency</w:t>
            </w:r>
            <w:r w:rsidRPr="00A82DFE">
              <w:rPr>
                <w:rFonts w:ascii="Helvetica" w:hAnsi="Helvetica" w:cs="Times New Roman"/>
                <w:spacing w:val="8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spacing w:val="-4"/>
                <w:lang w:val="en-GB"/>
              </w:rPr>
              <w:t>room visit or hospitalisation</w:t>
            </w:r>
          </w:p>
        </w:tc>
      </w:tr>
      <w:tr w:rsidR="006B3700" w:rsidRPr="00A82DFE" w:rsidTr="0030443E">
        <w:trPr>
          <w:trHeight w:val="264"/>
        </w:trPr>
        <w:tc>
          <w:tcPr>
            <w:tcW w:w="2240" w:type="dxa"/>
          </w:tcPr>
          <w:p w:rsidR="006B3700" w:rsidRPr="00A82DFE" w:rsidRDefault="006B3700" w:rsidP="0030443E">
            <w:pPr>
              <w:pStyle w:val="TableParagraph"/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spacing w:val="-2"/>
                <w:lang w:val="en-GB"/>
              </w:rPr>
              <w:t>Drowsiness</w:t>
            </w:r>
          </w:p>
        </w:tc>
        <w:tc>
          <w:tcPr>
            <w:tcW w:w="2480" w:type="dxa"/>
          </w:tcPr>
          <w:p w:rsidR="006B3700" w:rsidRPr="00A82DFE" w:rsidRDefault="006B3700" w:rsidP="0030443E">
            <w:pPr>
              <w:pStyle w:val="TableParagraph"/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w w:val="105"/>
                <w:lang w:val="en-GB"/>
              </w:rPr>
              <w:t>No</w:t>
            </w:r>
            <w:r w:rsidRPr="00A82DFE">
              <w:rPr>
                <w:rFonts w:ascii="Helvetica" w:hAnsi="Helvetica" w:cs="Times New Roman"/>
                <w:spacing w:val="-12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 xml:space="preserve">interference with </w:t>
            </w:r>
            <w:r w:rsidRPr="00A82DFE">
              <w:rPr>
                <w:rFonts w:ascii="Helvetica" w:hAnsi="Helvetica" w:cs="Times New Roman"/>
                <w:spacing w:val="-2"/>
                <w:w w:val="105"/>
                <w:lang w:val="en-GB"/>
              </w:rPr>
              <w:t>activity</w:t>
            </w:r>
          </w:p>
        </w:tc>
        <w:tc>
          <w:tcPr>
            <w:tcW w:w="2916" w:type="dxa"/>
          </w:tcPr>
          <w:p w:rsidR="006B3700" w:rsidRPr="00A82DFE" w:rsidRDefault="006B3700" w:rsidP="0030443E">
            <w:pPr>
              <w:pStyle w:val="TableParagraph"/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>Some</w:t>
            </w:r>
            <w:r w:rsidRPr="00A82DFE">
              <w:rPr>
                <w:rFonts w:ascii="Helvetica" w:hAnsi="Helvetica" w:cs="Times New Roman"/>
                <w:spacing w:val="-2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lang w:val="en-GB"/>
              </w:rPr>
              <w:t xml:space="preserve">interference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with activity</w:t>
            </w:r>
          </w:p>
        </w:tc>
        <w:tc>
          <w:tcPr>
            <w:tcW w:w="3563" w:type="dxa"/>
          </w:tcPr>
          <w:p w:rsidR="006B3700" w:rsidRPr="00A82DFE" w:rsidRDefault="006B3700" w:rsidP="0030443E">
            <w:pPr>
              <w:pStyle w:val="TableParagraph"/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spacing w:val="-2"/>
                <w:w w:val="105"/>
                <w:lang w:val="en-GB"/>
              </w:rPr>
              <w:t>Significant;</w:t>
            </w:r>
            <w:r w:rsidRPr="00A82DFE">
              <w:rPr>
                <w:rFonts w:ascii="Helvetica" w:hAnsi="Helvetica" w:cs="Times New Roman"/>
                <w:spacing w:val="-11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spacing w:val="-2"/>
                <w:w w:val="105"/>
                <w:lang w:val="en-GB"/>
              </w:rPr>
              <w:t xml:space="preserve">prevents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daily activity</w:t>
            </w:r>
          </w:p>
        </w:tc>
        <w:tc>
          <w:tcPr>
            <w:tcW w:w="2551" w:type="dxa"/>
          </w:tcPr>
          <w:p w:rsidR="006B3700" w:rsidRPr="00A82DFE" w:rsidRDefault="006B3700" w:rsidP="0030443E">
            <w:pPr>
              <w:pStyle w:val="TableParagraph"/>
              <w:rPr>
                <w:rFonts w:ascii="Helvetica" w:hAnsi="Helvetica" w:cs="Times New Roman"/>
                <w:spacing w:val="-2"/>
                <w:w w:val="105"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>Emergency</w:t>
            </w:r>
            <w:r w:rsidRPr="00A82DFE">
              <w:rPr>
                <w:rFonts w:ascii="Helvetica" w:hAnsi="Helvetica" w:cs="Times New Roman"/>
                <w:spacing w:val="-4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lang w:val="en-GB"/>
              </w:rPr>
              <w:t xml:space="preserve">room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 xml:space="preserve">visit or </w:t>
            </w:r>
            <w:r w:rsidRPr="00A82DFE">
              <w:rPr>
                <w:rFonts w:ascii="Helvetica" w:hAnsi="Helvetica" w:cs="Times New Roman"/>
                <w:spacing w:val="-2"/>
                <w:w w:val="105"/>
                <w:lang w:val="en-GB"/>
              </w:rPr>
              <w:t>hospitalization</w:t>
            </w:r>
          </w:p>
          <w:p w:rsidR="006B3700" w:rsidRPr="00A82DFE" w:rsidRDefault="006B3700" w:rsidP="0030443E">
            <w:pPr>
              <w:pStyle w:val="TableParagraph"/>
              <w:rPr>
                <w:rFonts w:ascii="Helvetica" w:hAnsi="Helvetica" w:cs="Times New Roman"/>
                <w:lang w:val="en-GB"/>
              </w:rPr>
            </w:pPr>
          </w:p>
        </w:tc>
      </w:tr>
      <w:tr w:rsidR="006B3700" w:rsidRPr="00A82DFE" w:rsidTr="0030443E">
        <w:trPr>
          <w:trHeight w:val="264"/>
        </w:trPr>
        <w:tc>
          <w:tcPr>
            <w:tcW w:w="2240" w:type="dxa"/>
          </w:tcPr>
          <w:p w:rsidR="006B3700" w:rsidRPr="00A82DFE" w:rsidRDefault="006B3700" w:rsidP="0030443E">
            <w:pPr>
              <w:pStyle w:val="TableParagraph"/>
              <w:rPr>
                <w:rFonts w:ascii="Helvetica" w:hAnsi="Helvetica" w:cs="Times New Roman"/>
                <w:spacing w:val="-2"/>
                <w:w w:val="105"/>
                <w:lang w:val="en-GB"/>
              </w:rPr>
            </w:pPr>
            <w:r w:rsidRPr="00A82DFE">
              <w:rPr>
                <w:rFonts w:ascii="Helvetica" w:hAnsi="Helvetica" w:cs="Times New Roman"/>
                <w:w w:val="105"/>
                <w:lang w:val="en-GB"/>
              </w:rPr>
              <w:t>Muscle</w:t>
            </w:r>
            <w:r w:rsidRPr="00A82DFE">
              <w:rPr>
                <w:rFonts w:ascii="Helvetica" w:hAnsi="Helvetica" w:cs="Times New Roman"/>
                <w:spacing w:val="-7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spacing w:val="-4"/>
                <w:w w:val="105"/>
                <w:lang w:val="en-GB"/>
              </w:rPr>
              <w:t>pain</w:t>
            </w:r>
          </w:p>
        </w:tc>
        <w:tc>
          <w:tcPr>
            <w:tcW w:w="2480" w:type="dxa"/>
          </w:tcPr>
          <w:p w:rsidR="006B3700" w:rsidRPr="00A82DFE" w:rsidRDefault="006B3700" w:rsidP="0030443E">
            <w:pPr>
              <w:pStyle w:val="TableParagraph"/>
              <w:rPr>
                <w:rFonts w:ascii="Helvetica" w:hAnsi="Helvetica" w:cs="Times New Roman"/>
                <w:w w:val="105"/>
                <w:lang w:val="en-GB"/>
              </w:rPr>
            </w:pPr>
            <w:r w:rsidRPr="00A82DFE">
              <w:rPr>
                <w:rFonts w:ascii="Helvetica" w:hAnsi="Helvetica" w:cs="Times New Roman"/>
                <w:w w:val="105"/>
                <w:lang w:val="en-GB"/>
              </w:rPr>
              <w:t>No</w:t>
            </w:r>
            <w:r w:rsidRPr="00A82DFE">
              <w:rPr>
                <w:rFonts w:ascii="Helvetica" w:hAnsi="Helvetica" w:cs="Times New Roman"/>
                <w:spacing w:val="-13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interference</w:t>
            </w:r>
            <w:r w:rsidRPr="00A82DFE">
              <w:rPr>
                <w:rFonts w:ascii="Helvetica" w:hAnsi="Helvetica" w:cs="Times New Roman"/>
                <w:spacing w:val="-12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 xml:space="preserve">with </w:t>
            </w:r>
            <w:r w:rsidRPr="00A82DFE">
              <w:rPr>
                <w:rFonts w:ascii="Helvetica" w:hAnsi="Helvetica" w:cs="Times New Roman"/>
                <w:spacing w:val="-2"/>
                <w:w w:val="105"/>
                <w:lang w:val="en-GB"/>
              </w:rPr>
              <w:t>activity</w:t>
            </w:r>
          </w:p>
        </w:tc>
        <w:tc>
          <w:tcPr>
            <w:tcW w:w="2916" w:type="dxa"/>
          </w:tcPr>
          <w:p w:rsidR="006B3700" w:rsidRPr="00A82DFE" w:rsidRDefault="006B3700" w:rsidP="0030443E">
            <w:pPr>
              <w:pStyle w:val="TableParagraph"/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>Some</w:t>
            </w:r>
            <w:r w:rsidRPr="00A82DFE">
              <w:rPr>
                <w:rFonts w:ascii="Helvetica" w:hAnsi="Helvetica" w:cs="Times New Roman"/>
                <w:spacing w:val="-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lang w:val="en-GB"/>
              </w:rPr>
              <w:t xml:space="preserve">interference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with</w:t>
            </w:r>
            <w:r w:rsidRPr="00A82DFE">
              <w:rPr>
                <w:rFonts w:ascii="Helvetica" w:hAnsi="Helvetica" w:cs="Times New Roman"/>
                <w:spacing w:val="-2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activity</w:t>
            </w:r>
          </w:p>
        </w:tc>
        <w:tc>
          <w:tcPr>
            <w:tcW w:w="3563" w:type="dxa"/>
          </w:tcPr>
          <w:p w:rsidR="006B3700" w:rsidRPr="00A82DFE" w:rsidRDefault="006B3700" w:rsidP="0030443E">
            <w:pPr>
              <w:pStyle w:val="TableParagraph"/>
              <w:rPr>
                <w:rFonts w:ascii="Helvetica" w:hAnsi="Helvetica" w:cs="Times New Roman"/>
                <w:spacing w:val="-2"/>
                <w:w w:val="105"/>
                <w:lang w:val="en-GB"/>
              </w:rPr>
            </w:pPr>
            <w:r w:rsidRPr="00A82DFE">
              <w:rPr>
                <w:rFonts w:ascii="Helvetica" w:hAnsi="Helvetica" w:cs="Times New Roman"/>
                <w:spacing w:val="-2"/>
                <w:w w:val="105"/>
                <w:lang w:val="en-GB"/>
              </w:rPr>
              <w:t>Significant;</w:t>
            </w:r>
            <w:r w:rsidRPr="00A82DFE">
              <w:rPr>
                <w:rFonts w:ascii="Helvetica" w:hAnsi="Helvetica" w:cs="Times New Roman"/>
                <w:spacing w:val="-11"/>
                <w:w w:val="105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spacing w:val="-2"/>
                <w:w w:val="105"/>
                <w:lang w:val="en-GB"/>
              </w:rPr>
              <w:t xml:space="preserve">prevents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>daily activity</w:t>
            </w:r>
          </w:p>
        </w:tc>
        <w:tc>
          <w:tcPr>
            <w:tcW w:w="2551" w:type="dxa"/>
          </w:tcPr>
          <w:p w:rsidR="006B3700" w:rsidRPr="00A82DFE" w:rsidRDefault="006B3700" w:rsidP="0030443E">
            <w:pPr>
              <w:pStyle w:val="TableParagraph"/>
              <w:rPr>
                <w:rFonts w:ascii="Helvetica" w:hAnsi="Helvetica" w:cs="Times New Roman"/>
                <w:spacing w:val="-2"/>
                <w:w w:val="105"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>Emergency</w:t>
            </w:r>
            <w:r w:rsidRPr="00A82DFE">
              <w:rPr>
                <w:rFonts w:ascii="Helvetica" w:hAnsi="Helvetica" w:cs="Times New Roman"/>
                <w:spacing w:val="-7"/>
                <w:lang w:val="en-GB"/>
              </w:rPr>
              <w:t xml:space="preserve"> </w:t>
            </w:r>
            <w:r w:rsidRPr="00A82DFE">
              <w:rPr>
                <w:rFonts w:ascii="Helvetica" w:hAnsi="Helvetica" w:cs="Times New Roman"/>
                <w:lang w:val="en-GB"/>
              </w:rPr>
              <w:t xml:space="preserve">room </w:t>
            </w:r>
            <w:r w:rsidRPr="00A82DFE">
              <w:rPr>
                <w:rFonts w:ascii="Helvetica" w:hAnsi="Helvetica" w:cs="Times New Roman"/>
                <w:w w:val="105"/>
                <w:lang w:val="en-GB"/>
              </w:rPr>
              <w:t xml:space="preserve">visit or </w:t>
            </w:r>
            <w:r w:rsidRPr="00A82DFE">
              <w:rPr>
                <w:rFonts w:ascii="Helvetica" w:hAnsi="Helvetica" w:cs="Times New Roman"/>
                <w:spacing w:val="-2"/>
                <w:w w:val="105"/>
                <w:lang w:val="en-GB"/>
              </w:rPr>
              <w:t>hospitalization</w:t>
            </w:r>
          </w:p>
          <w:p w:rsidR="006B3700" w:rsidRPr="00A82DFE" w:rsidRDefault="006B3700" w:rsidP="0030443E">
            <w:pPr>
              <w:pStyle w:val="TableParagraph"/>
              <w:rPr>
                <w:rFonts w:ascii="Helvetica" w:hAnsi="Helvetica" w:cs="Times New Roman"/>
                <w:lang w:val="en-GB"/>
              </w:rPr>
            </w:pPr>
          </w:p>
        </w:tc>
      </w:tr>
    </w:tbl>
    <w:p w:rsidR="006B3700" w:rsidRPr="0047175A" w:rsidRDefault="006B3700" w:rsidP="006B3700">
      <w:pPr>
        <w:pStyle w:val="Caption"/>
        <w:keepNext/>
        <w:rPr>
          <w:i w:val="0"/>
          <w:iCs w:val="0"/>
          <w:color w:val="auto"/>
          <w:sz w:val="22"/>
          <w:szCs w:val="22"/>
        </w:rPr>
      </w:pPr>
      <w:r w:rsidRPr="0047175A">
        <w:rPr>
          <w:i w:val="0"/>
          <w:iCs w:val="0"/>
          <w:color w:val="auto"/>
          <w:sz w:val="22"/>
          <w:szCs w:val="22"/>
        </w:rPr>
        <w:t xml:space="preserve">Supplementary Table </w:t>
      </w:r>
      <w:r w:rsidRPr="0047175A">
        <w:rPr>
          <w:i w:val="0"/>
          <w:iCs w:val="0"/>
          <w:color w:val="auto"/>
          <w:sz w:val="22"/>
          <w:szCs w:val="22"/>
        </w:rPr>
        <w:fldChar w:fldCharType="begin"/>
      </w:r>
      <w:r w:rsidRPr="0047175A">
        <w:rPr>
          <w:i w:val="0"/>
          <w:iCs w:val="0"/>
          <w:color w:val="auto"/>
          <w:sz w:val="22"/>
          <w:szCs w:val="22"/>
        </w:rPr>
        <w:instrText xml:space="preserve"> SEQ Supplementary_Table \* ARABIC </w:instrText>
      </w:r>
      <w:r w:rsidRPr="0047175A">
        <w:rPr>
          <w:i w:val="0"/>
          <w:iCs w:val="0"/>
          <w:color w:val="auto"/>
          <w:sz w:val="22"/>
          <w:szCs w:val="22"/>
        </w:rPr>
        <w:fldChar w:fldCharType="separate"/>
      </w:r>
      <w:r>
        <w:rPr>
          <w:i w:val="0"/>
          <w:iCs w:val="0"/>
          <w:noProof/>
          <w:color w:val="auto"/>
          <w:sz w:val="22"/>
          <w:szCs w:val="22"/>
        </w:rPr>
        <w:t>2</w:t>
      </w:r>
      <w:r w:rsidRPr="0047175A">
        <w:rPr>
          <w:i w:val="0"/>
          <w:iCs w:val="0"/>
          <w:color w:val="auto"/>
          <w:sz w:val="22"/>
          <w:szCs w:val="22"/>
        </w:rPr>
        <w:fldChar w:fldCharType="end"/>
      </w:r>
      <w:r>
        <w:rPr>
          <w:i w:val="0"/>
          <w:iCs w:val="0"/>
          <w:color w:val="auto"/>
          <w:sz w:val="22"/>
          <w:szCs w:val="22"/>
        </w:rPr>
        <w:t xml:space="preserve"> </w:t>
      </w:r>
      <w:r w:rsidRPr="0047175A">
        <w:rPr>
          <w:i w:val="0"/>
          <w:iCs w:val="0"/>
          <w:color w:val="auto"/>
          <w:sz w:val="22"/>
          <w:szCs w:val="22"/>
        </w:rPr>
        <w:t>Adverse Events severity grading</w:t>
      </w:r>
    </w:p>
    <w:tbl>
      <w:tblPr>
        <w:tblStyle w:val="TableGrid"/>
        <w:tblW w:w="9472" w:type="dxa"/>
        <w:tblLook w:val="04A0" w:firstRow="1" w:lastRow="0" w:firstColumn="1" w:lastColumn="0" w:noHBand="0" w:noVBand="1"/>
      </w:tblPr>
      <w:tblGrid>
        <w:gridCol w:w="1555"/>
        <w:gridCol w:w="2126"/>
        <w:gridCol w:w="5791"/>
      </w:tblGrid>
      <w:tr w:rsidR="006B3700" w:rsidRPr="00A82DFE" w:rsidTr="0030443E">
        <w:trPr>
          <w:trHeight w:val="300"/>
        </w:trPr>
        <w:tc>
          <w:tcPr>
            <w:tcW w:w="1555" w:type="dxa"/>
            <w:shd w:val="clear" w:color="auto" w:fill="D9D9D9" w:themeFill="background1" w:themeFillShade="D9"/>
          </w:tcPr>
          <w:p w:rsidR="006B3700" w:rsidRPr="00A82DFE" w:rsidRDefault="006B3700" w:rsidP="0030443E">
            <w:pPr>
              <w:rPr>
                <w:rFonts w:ascii="Helvetica" w:hAnsi="Helvetica" w:cs="Times New Roman"/>
                <w:b/>
                <w:bCs/>
                <w:lang w:val="en-GB"/>
              </w:rPr>
            </w:pPr>
            <w:r w:rsidRPr="00A82DFE">
              <w:rPr>
                <w:rFonts w:ascii="Helvetica" w:hAnsi="Helvetica" w:cs="Times New Roman"/>
                <w:b/>
                <w:bCs/>
                <w:lang w:val="en-GB"/>
              </w:rPr>
              <w:t>Grade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6B3700" w:rsidRPr="00A82DFE" w:rsidRDefault="006B3700" w:rsidP="0030443E">
            <w:pPr>
              <w:rPr>
                <w:rFonts w:ascii="Helvetica" w:hAnsi="Helvetica" w:cs="Times New Roman"/>
                <w:b/>
                <w:bCs/>
                <w:lang w:val="en-GB"/>
              </w:rPr>
            </w:pPr>
            <w:r w:rsidRPr="00A82DFE">
              <w:rPr>
                <w:rFonts w:ascii="Helvetica" w:hAnsi="Helvetica" w:cs="Times New Roman"/>
                <w:b/>
                <w:bCs/>
                <w:lang w:val="en-GB"/>
              </w:rPr>
              <w:t>Severity</w:t>
            </w:r>
          </w:p>
        </w:tc>
        <w:tc>
          <w:tcPr>
            <w:tcW w:w="5791" w:type="dxa"/>
            <w:shd w:val="clear" w:color="auto" w:fill="D9D9D9" w:themeFill="background1" w:themeFillShade="D9"/>
          </w:tcPr>
          <w:p w:rsidR="006B3700" w:rsidRPr="00A82DFE" w:rsidRDefault="006B3700" w:rsidP="0030443E">
            <w:pPr>
              <w:rPr>
                <w:rFonts w:ascii="Helvetica" w:hAnsi="Helvetica" w:cs="Times New Roman"/>
                <w:b/>
                <w:bCs/>
                <w:lang w:val="en-GB"/>
              </w:rPr>
            </w:pPr>
            <w:r w:rsidRPr="00A82DFE">
              <w:rPr>
                <w:rFonts w:ascii="Helvetica" w:hAnsi="Helvetica" w:cs="Times New Roman"/>
                <w:b/>
                <w:bCs/>
                <w:lang w:val="en-GB"/>
              </w:rPr>
              <w:t>Definition</w:t>
            </w:r>
          </w:p>
        </w:tc>
      </w:tr>
      <w:tr w:rsidR="006B3700" w:rsidRPr="00A82DFE" w:rsidTr="0030443E">
        <w:trPr>
          <w:trHeight w:val="300"/>
        </w:trPr>
        <w:tc>
          <w:tcPr>
            <w:tcW w:w="1555" w:type="dxa"/>
          </w:tcPr>
          <w:p w:rsidR="006B3700" w:rsidRPr="00A82DFE" w:rsidRDefault="006B3700" w:rsidP="0030443E">
            <w:pPr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>Grade 1</w:t>
            </w:r>
          </w:p>
        </w:tc>
        <w:tc>
          <w:tcPr>
            <w:tcW w:w="2126" w:type="dxa"/>
          </w:tcPr>
          <w:p w:rsidR="006B3700" w:rsidRPr="00A82DFE" w:rsidRDefault="006B3700" w:rsidP="0030443E">
            <w:pPr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>Mild</w:t>
            </w:r>
          </w:p>
        </w:tc>
        <w:tc>
          <w:tcPr>
            <w:tcW w:w="5791" w:type="dxa"/>
          </w:tcPr>
          <w:p w:rsidR="006B3700" w:rsidRPr="00A82DFE" w:rsidRDefault="006B3700" w:rsidP="0030443E">
            <w:pPr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>asymptomatic or mild symptoms; no or minimal interference with usual social &amp; functional activities, intervention not indicated</w:t>
            </w:r>
          </w:p>
          <w:p w:rsidR="006B3700" w:rsidRPr="00A82DFE" w:rsidRDefault="006B3700" w:rsidP="0030443E">
            <w:pPr>
              <w:rPr>
                <w:rFonts w:ascii="Helvetica" w:hAnsi="Helvetica" w:cs="Times New Roman"/>
                <w:lang w:val="en-GB"/>
              </w:rPr>
            </w:pPr>
          </w:p>
        </w:tc>
      </w:tr>
      <w:tr w:rsidR="006B3700" w:rsidRPr="00A82DFE" w:rsidTr="0030443E">
        <w:trPr>
          <w:trHeight w:val="300"/>
        </w:trPr>
        <w:tc>
          <w:tcPr>
            <w:tcW w:w="1555" w:type="dxa"/>
          </w:tcPr>
          <w:p w:rsidR="006B3700" w:rsidRPr="00A82DFE" w:rsidRDefault="006B3700" w:rsidP="0030443E">
            <w:pPr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>Grade 2</w:t>
            </w:r>
          </w:p>
        </w:tc>
        <w:tc>
          <w:tcPr>
            <w:tcW w:w="2126" w:type="dxa"/>
          </w:tcPr>
          <w:p w:rsidR="006B3700" w:rsidRPr="00A82DFE" w:rsidRDefault="006B3700" w:rsidP="0030443E">
            <w:pPr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 xml:space="preserve">Moderate </w:t>
            </w:r>
          </w:p>
        </w:tc>
        <w:tc>
          <w:tcPr>
            <w:tcW w:w="5791" w:type="dxa"/>
          </w:tcPr>
          <w:p w:rsidR="006B3700" w:rsidRPr="00A82DFE" w:rsidRDefault="006B3700" w:rsidP="0030443E">
            <w:pPr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>moderate symptoms causing greater than minimal interference with usual social &amp; functional activities, intervention indicated</w:t>
            </w:r>
          </w:p>
          <w:p w:rsidR="006B3700" w:rsidRPr="00A82DFE" w:rsidRDefault="006B3700" w:rsidP="0030443E">
            <w:pPr>
              <w:rPr>
                <w:rFonts w:ascii="Helvetica" w:hAnsi="Helvetica" w:cs="Times New Roman"/>
                <w:lang w:val="en-GB"/>
              </w:rPr>
            </w:pPr>
          </w:p>
        </w:tc>
      </w:tr>
      <w:tr w:rsidR="006B3700" w:rsidRPr="00A82DFE" w:rsidTr="0030443E">
        <w:trPr>
          <w:trHeight w:val="300"/>
        </w:trPr>
        <w:tc>
          <w:tcPr>
            <w:tcW w:w="1555" w:type="dxa"/>
          </w:tcPr>
          <w:p w:rsidR="006B3700" w:rsidRPr="00A82DFE" w:rsidRDefault="006B3700" w:rsidP="0030443E">
            <w:pPr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>Grade 3</w:t>
            </w:r>
          </w:p>
        </w:tc>
        <w:tc>
          <w:tcPr>
            <w:tcW w:w="2126" w:type="dxa"/>
          </w:tcPr>
          <w:p w:rsidR="006B3700" w:rsidRPr="00A82DFE" w:rsidRDefault="006B3700" w:rsidP="0030443E">
            <w:pPr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>Severe</w:t>
            </w:r>
          </w:p>
        </w:tc>
        <w:tc>
          <w:tcPr>
            <w:tcW w:w="5791" w:type="dxa"/>
          </w:tcPr>
          <w:p w:rsidR="006B3700" w:rsidRPr="00A82DFE" w:rsidRDefault="006B3700" w:rsidP="0030443E">
            <w:pPr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>severe symptoms causing inability to perform usual social &amp; functional activities with intervention or hospitalisation indicated</w:t>
            </w:r>
          </w:p>
          <w:p w:rsidR="006B3700" w:rsidRPr="00A82DFE" w:rsidRDefault="006B3700" w:rsidP="0030443E">
            <w:pPr>
              <w:rPr>
                <w:rFonts w:ascii="Helvetica" w:hAnsi="Helvetica" w:cs="Times New Roman"/>
                <w:lang w:val="en-GB"/>
              </w:rPr>
            </w:pPr>
          </w:p>
        </w:tc>
      </w:tr>
      <w:tr w:rsidR="006B3700" w:rsidRPr="00A82DFE" w:rsidTr="0030443E">
        <w:trPr>
          <w:trHeight w:val="300"/>
        </w:trPr>
        <w:tc>
          <w:tcPr>
            <w:tcW w:w="1555" w:type="dxa"/>
          </w:tcPr>
          <w:p w:rsidR="006B3700" w:rsidRPr="00A82DFE" w:rsidRDefault="006B3700" w:rsidP="0030443E">
            <w:pPr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>Grade 4</w:t>
            </w:r>
          </w:p>
        </w:tc>
        <w:tc>
          <w:tcPr>
            <w:tcW w:w="2126" w:type="dxa"/>
          </w:tcPr>
          <w:p w:rsidR="006B3700" w:rsidRPr="00A82DFE" w:rsidRDefault="006B3700" w:rsidP="0030443E">
            <w:pPr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>Potentially Life-Threatening</w:t>
            </w:r>
          </w:p>
        </w:tc>
        <w:tc>
          <w:tcPr>
            <w:tcW w:w="5791" w:type="dxa"/>
          </w:tcPr>
          <w:p w:rsidR="006B3700" w:rsidRPr="00A82DFE" w:rsidRDefault="006B3700" w:rsidP="0030443E">
            <w:pPr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 xml:space="preserve">Symptoms causing inability to perform basic self-care functions with intervention indicated to prevent permanent impairment, persistent disability or death  </w:t>
            </w:r>
          </w:p>
          <w:p w:rsidR="006B3700" w:rsidRPr="00A82DFE" w:rsidRDefault="006B3700" w:rsidP="0030443E">
            <w:pPr>
              <w:rPr>
                <w:rFonts w:ascii="Helvetica" w:hAnsi="Helvetica" w:cs="Times New Roman"/>
                <w:lang w:val="en-GB"/>
              </w:rPr>
            </w:pPr>
          </w:p>
        </w:tc>
      </w:tr>
      <w:tr w:rsidR="006B3700" w:rsidRPr="00A82DFE" w:rsidTr="0030443E">
        <w:trPr>
          <w:trHeight w:val="300"/>
        </w:trPr>
        <w:tc>
          <w:tcPr>
            <w:tcW w:w="1555" w:type="dxa"/>
          </w:tcPr>
          <w:p w:rsidR="006B3700" w:rsidRPr="00A82DFE" w:rsidRDefault="006B3700" w:rsidP="0030443E">
            <w:pPr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>Grade 5</w:t>
            </w:r>
          </w:p>
        </w:tc>
        <w:tc>
          <w:tcPr>
            <w:tcW w:w="2126" w:type="dxa"/>
          </w:tcPr>
          <w:p w:rsidR="006B3700" w:rsidRPr="00A82DFE" w:rsidRDefault="006B3700" w:rsidP="0030443E">
            <w:pPr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>Death</w:t>
            </w:r>
          </w:p>
        </w:tc>
        <w:tc>
          <w:tcPr>
            <w:tcW w:w="5791" w:type="dxa"/>
          </w:tcPr>
          <w:p w:rsidR="006B3700" w:rsidRPr="00A82DFE" w:rsidRDefault="006B3700" w:rsidP="0030443E">
            <w:pPr>
              <w:rPr>
                <w:rFonts w:ascii="Helvetica" w:hAnsi="Helvetica" w:cs="Times New Roman"/>
                <w:lang w:val="en-GB"/>
              </w:rPr>
            </w:pPr>
            <w:r w:rsidRPr="00A82DFE">
              <w:rPr>
                <w:rFonts w:ascii="Helvetica" w:hAnsi="Helvetica" w:cs="Times New Roman"/>
                <w:lang w:val="en-GB"/>
              </w:rPr>
              <w:t>Death</w:t>
            </w:r>
          </w:p>
        </w:tc>
      </w:tr>
    </w:tbl>
    <w:p w:rsidR="006B3700" w:rsidRDefault="006B3700" w:rsidP="006B3700">
      <w:pPr>
        <w:pStyle w:val="Caption"/>
        <w:keepNext/>
        <w:rPr>
          <w:i w:val="0"/>
          <w:iCs w:val="0"/>
          <w:color w:val="auto"/>
          <w:sz w:val="22"/>
          <w:szCs w:val="22"/>
        </w:rPr>
      </w:pPr>
    </w:p>
    <w:p w:rsidR="006B3700" w:rsidRDefault="006B3700" w:rsidP="006B3700">
      <w:pPr>
        <w:pStyle w:val="Caption"/>
        <w:keepNext/>
        <w:rPr>
          <w:i w:val="0"/>
          <w:iCs w:val="0"/>
          <w:color w:val="auto"/>
          <w:sz w:val="22"/>
          <w:szCs w:val="22"/>
        </w:rPr>
      </w:pPr>
    </w:p>
    <w:p w:rsidR="006B3700" w:rsidRDefault="006B3700" w:rsidP="006B3700">
      <w:pPr>
        <w:pStyle w:val="Caption"/>
        <w:keepNext/>
        <w:rPr>
          <w:i w:val="0"/>
          <w:iCs w:val="0"/>
          <w:color w:val="auto"/>
          <w:sz w:val="22"/>
          <w:szCs w:val="22"/>
        </w:rPr>
      </w:pPr>
      <w:r w:rsidRPr="00624172">
        <w:rPr>
          <w:i w:val="0"/>
          <w:iCs w:val="0"/>
          <w:color w:val="auto"/>
          <w:sz w:val="22"/>
          <w:szCs w:val="22"/>
        </w:rPr>
        <w:t xml:space="preserve">Supplementary Table </w:t>
      </w:r>
      <w:r w:rsidRPr="00624172">
        <w:rPr>
          <w:i w:val="0"/>
          <w:iCs w:val="0"/>
          <w:color w:val="auto"/>
          <w:sz w:val="22"/>
          <w:szCs w:val="22"/>
        </w:rPr>
        <w:fldChar w:fldCharType="begin"/>
      </w:r>
      <w:r w:rsidRPr="00624172">
        <w:rPr>
          <w:i w:val="0"/>
          <w:iCs w:val="0"/>
          <w:color w:val="auto"/>
          <w:sz w:val="22"/>
          <w:szCs w:val="22"/>
        </w:rPr>
        <w:instrText xml:space="preserve"> SEQ Supplementary_Table \* ARABIC </w:instrText>
      </w:r>
      <w:r w:rsidRPr="00624172">
        <w:rPr>
          <w:i w:val="0"/>
          <w:iCs w:val="0"/>
          <w:color w:val="auto"/>
          <w:sz w:val="22"/>
          <w:szCs w:val="22"/>
        </w:rPr>
        <w:fldChar w:fldCharType="separate"/>
      </w:r>
      <w:r>
        <w:rPr>
          <w:i w:val="0"/>
          <w:iCs w:val="0"/>
          <w:noProof/>
          <w:color w:val="auto"/>
          <w:sz w:val="22"/>
          <w:szCs w:val="22"/>
        </w:rPr>
        <w:t>3</w:t>
      </w:r>
      <w:r w:rsidRPr="00624172">
        <w:rPr>
          <w:i w:val="0"/>
          <w:iCs w:val="0"/>
          <w:color w:val="auto"/>
          <w:sz w:val="22"/>
          <w:szCs w:val="22"/>
        </w:rPr>
        <w:fldChar w:fldCharType="end"/>
      </w:r>
      <w:r>
        <w:rPr>
          <w:i w:val="0"/>
          <w:iCs w:val="0"/>
          <w:color w:val="auto"/>
          <w:sz w:val="22"/>
          <w:szCs w:val="22"/>
        </w:rPr>
        <w:t xml:space="preserve"> </w:t>
      </w:r>
      <w:r w:rsidRPr="00624172">
        <w:rPr>
          <w:i w:val="0"/>
          <w:iCs w:val="0"/>
          <w:color w:val="auto"/>
          <w:sz w:val="22"/>
          <w:szCs w:val="22"/>
        </w:rPr>
        <w:t>Baseline characteristics of</w:t>
      </w:r>
      <w:r>
        <w:rPr>
          <w:i w:val="0"/>
          <w:iCs w:val="0"/>
          <w:color w:val="auto"/>
          <w:sz w:val="22"/>
          <w:szCs w:val="22"/>
        </w:rPr>
        <w:t xml:space="preserve"> vaccinated participants </w:t>
      </w:r>
    </w:p>
    <w:p w:rsidR="006B3700" w:rsidRDefault="006B3700" w:rsidP="006B3700">
      <w:pPr>
        <w:rPr>
          <w:lang w:val="en-US"/>
        </w:rPr>
      </w:pPr>
      <w:bookmarkStart w:id="0" w:name="_GoBack"/>
      <w:bookmarkEnd w:id="0"/>
    </w:p>
    <w:p w:rsidR="006B3700" w:rsidRDefault="006B3700" w:rsidP="006B3700">
      <w:pPr>
        <w:rPr>
          <w:lang w:val="en-US"/>
        </w:rPr>
      </w:pP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832"/>
        <w:gridCol w:w="1604"/>
        <w:gridCol w:w="1485"/>
        <w:gridCol w:w="1604"/>
        <w:gridCol w:w="1485"/>
      </w:tblGrid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Helvetica" w:eastAsia="Arial" w:hAnsi="Helvetica" w:cs="Times New Roman"/>
                <w:b/>
                <w:color w:val="000000"/>
              </w:rPr>
            </w:pPr>
            <w:r w:rsidRPr="009F32C7">
              <w:rPr>
                <w:rStyle w:val="normaltextrun"/>
                <w:rFonts w:ascii="Helvetica" w:hAnsi="Helvetica"/>
                <w:b/>
                <w:bCs/>
                <w:color w:val="000000"/>
                <w:shd w:val="clear" w:color="auto" w:fill="FFFFFF"/>
              </w:rPr>
              <w:lastRenderedPageBreak/>
              <w:t>Characteristic</w:t>
            </w:r>
            <w:r w:rsidRPr="009F32C7">
              <w:rPr>
                <w:rStyle w:val="normaltextrun"/>
                <w:rFonts w:ascii="Helvetica" w:hAnsi="Helvetica"/>
                <w:b/>
                <w:bCs/>
                <w:color w:val="000000"/>
                <w:shd w:val="clear" w:color="auto" w:fill="FFFFFF"/>
                <w:vertAlign w:val="superscript"/>
              </w:rPr>
              <w:t>1</w:t>
            </w:r>
            <w:r w:rsidRPr="009F32C7">
              <w:rPr>
                <w:rStyle w:val="eop"/>
                <w:rFonts w:ascii="Helvetica" w:hAnsi="Helvetica"/>
                <w:color w:val="000000"/>
                <w:shd w:val="clear" w:color="auto" w:fill="FFFFFF"/>
              </w:rPr>
              <w:t> 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Helvetica" w:eastAsia="Arial" w:hAnsi="Helvetica" w:cs="Times New Roman"/>
                <w:b/>
                <w:color w:val="000000"/>
              </w:rPr>
            </w:pPr>
            <w:r w:rsidRPr="009F32C7">
              <w:rPr>
                <w:rFonts w:ascii="Helvetica" w:eastAsia="Arial" w:hAnsi="Helvetica" w:cs="Times New Roman"/>
                <w:b/>
                <w:color w:val="000000"/>
              </w:rPr>
              <w:t>6 &amp; 12 months</w:t>
            </w:r>
          </w:p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Helvetica" w:eastAsia="Arial" w:hAnsi="Helvetica" w:cs="Times New Roman"/>
                <w:b/>
                <w:color w:val="000000"/>
              </w:rPr>
            </w:pPr>
            <w:r w:rsidRPr="009F32C7">
              <w:rPr>
                <w:rFonts w:ascii="Helvetica" w:eastAsia="Arial" w:hAnsi="Helvetica" w:cs="Times New Roman"/>
                <w:b/>
                <w:color w:val="000000"/>
              </w:rPr>
              <w:t>Group A</w:t>
            </w:r>
            <w:r w:rsidRPr="009F32C7">
              <w:rPr>
                <w:rFonts w:ascii="Helvetica" w:eastAsia="Arial" w:hAnsi="Helvetica" w:cs="Times New Roman"/>
                <w:b/>
                <w:color w:val="000000"/>
              </w:rPr>
              <w:br/>
              <w:t>N = 158</w:t>
            </w:r>
            <w:r w:rsidRPr="009F32C7">
              <w:rPr>
                <w:rFonts w:ascii="Helvetica" w:eastAsia="Arial" w:hAnsi="Helvetica" w:cs="Times New Roman"/>
                <w:b/>
                <w:color w:val="000000"/>
                <w:vertAlign w:val="superscript"/>
              </w:rPr>
              <w:t>1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Helvetica" w:eastAsia="Arial" w:hAnsi="Helvetica" w:cs="Times New Roman"/>
                <w:b/>
                <w:color w:val="000000"/>
              </w:rPr>
            </w:pPr>
            <w:r w:rsidRPr="009F32C7">
              <w:rPr>
                <w:rFonts w:ascii="Helvetica" w:eastAsia="Arial" w:hAnsi="Helvetica" w:cs="Times New Roman"/>
                <w:b/>
                <w:color w:val="000000"/>
              </w:rPr>
              <w:t>9 &amp; 18 months</w:t>
            </w:r>
          </w:p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Helvetica" w:eastAsia="Arial" w:hAnsi="Helvetica" w:cs="Times New Roman"/>
                <w:b/>
                <w:color w:val="000000"/>
              </w:rPr>
            </w:pPr>
            <w:r w:rsidRPr="009F32C7">
              <w:rPr>
                <w:rFonts w:ascii="Helvetica" w:eastAsia="Arial" w:hAnsi="Helvetica" w:cs="Times New Roman"/>
                <w:b/>
                <w:color w:val="000000"/>
              </w:rPr>
              <w:t>Group B</w:t>
            </w:r>
            <w:r w:rsidRPr="009F32C7">
              <w:rPr>
                <w:rFonts w:ascii="Helvetica" w:eastAsia="Arial" w:hAnsi="Helvetica" w:cs="Times New Roman"/>
                <w:b/>
                <w:color w:val="000000"/>
              </w:rPr>
              <w:br/>
              <w:t>N = 137</w:t>
            </w:r>
            <w:r w:rsidRPr="009F32C7">
              <w:rPr>
                <w:rFonts w:ascii="Helvetica" w:eastAsia="Arial" w:hAnsi="Helvetica" w:cs="Times New Roman"/>
                <w:b/>
                <w:color w:val="000000"/>
                <w:vertAlign w:val="superscript"/>
              </w:rPr>
              <w:t>1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Helvetica" w:eastAsia="Arial" w:hAnsi="Helvetica" w:cs="Times New Roman"/>
                <w:b/>
                <w:color w:val="000000"/>
              </w:rPr>
            </w:pPr>
            <w:r w:rsidRPr="009F32C7">
              <w:rPr>
                <w:rFonts w:ascii="Helvetica" w:eastAsia="Arial" w:hAnsi="Helvetica" w:cs="Times New Roman"/>
                <w:b/>
                <w:color w:val="000000"/>
              </w:rPr>
              <w:t>6 &amp; 18 months</w:t>
            </w:r>
          </w:p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Helvetica" w:eastAsia="Arial" w:hAnsi="Helvetica" w:cs="Times New Roman"/>
                <w:b/>
                <w:color w:val="000000"/>
              </w:rPr>
            </w:pPr>
            <w:r w:rsidRPr="009F32C7">
              <w:rPr>
                <w:rFonts w:ascii="Helvetica" w:eastAsia="Arial" w:hAnsi="Helvetica" w:cs="Times New Roman"/>
                <w:b/>
                <w:color w:val="000000"/>
              </w:rPr>
              <w:t>Group C</w:t>
            </w:r>
            <w:r w:rsidRPr="009F32C7">
              <w:rPr>
                <w:rFonts w:ascii="Helvetica" w:eastAsia="Arial" w:hAnsi="Helvetica" w:cs="Times New Roman"/>
                <w:b/>
                <w:color w:val="000000"/>
              </w:rPr>
              <w:br/>
              <w:t>N = 155</w:t>
            </w:r>
            <w:r w:rsidRPr="009F32C7">
              <w:rPr>
                <w:rFonts w:ascii="Helvetica" w:eastAsia="Arial" w:hAnsi="Helvetica" w:cs="Times New Roman"/>
                <w:b/>
                <w:color w:val="000000"/>
                <w:vertAlign w:val="superscript"/>
              </w:rPr>
              <w:t>1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Helvetica" w:eastAsia="Arial" w:hAnsi="Helvetica" w:cs="Times New Roman"/>
                <w:b/>
                <w:color w:val="000000"/>
              </w:rPr>
            </w:pPr>
            <w:r w:rsidRPr="009F32C7">
              <w:rPr>
                <w:rFonts w:ascii="Helvetica" w:eastAsia="Arial" w:hAnsi="Helvetica" w:cs="Times New Roman"/>
                <w:b/>
                <w:color w:val="000000"/>
              </w:rPr>
              <w:t>Overall</w:t>
            </w:r>
          </w:p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Helvetica" w:eastAsia="Arial" w:hAnsi="Helvetica" w:cs="Times New Roman"/>
                <w:b/>
                <w:color w:val="000000"/>
              </w:rPr>
            </w:pPr>
            <w:r w:rsidRPr="009F32C7">
              <w:rPr>
                <w:rFonts w:ascii="Helvetica" w:eastAsia="Arial" w:hAnsi="Helvetica" w:cs="Times New Roman"/>
                <w:b/>
                <w:color w:val="000000"/>
              </w:rPr>
              <w:t>N = 450</w:t>
            </w:r>
            <w:r w:rsidRPr="009F32C7">
              <w:rPr>
                <w:rFonts w:ascii="Helvetica" w:eastAsia="Arial" w:hAnsi="Helvetica" w:cs="Times New Roman"/>
                <w:b/>
                <w:color w:val="000000"/>
                <w:vertAlign w:val="superscript"/>
              </w:rPr>
              <w:t>1</w:t>
            </w:r>
          </w:p>
        </w:tc>
      </w:tr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Arial" w:hAnsi="Helvetica" w:cs="Times New Roman"/>
                <w:b/>
                <w:bCs/>
                <w:color w:val="000000"/>
              </w:rPr>
            </w:pPr>
            <w:r w:rsidRPr="009F32C7">
              <w:rPr>
                <w:rFonts w:ascii="Helvetica" w:eastAsia="Arial" w:hAnsi="Helvetica" w:cs="Times New Roman"/>
                <w:b/>
                <w:bCs/>
                <w:color w:val="000000"/>
              </w:rPr>
              <w:t>Sex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</w:p>
        </w:tc>
      </w:tr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Female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90 (57.0%)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64 (46.7%)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88 (56.8%)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242 (53.8%)</w:t>
            </w:r>
          </w:p>
        </w:tc>
      </w:tr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Male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68 (43.0%)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73 (53.3%)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67 (43.2%)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208 (46.2%)</w:t>
            </w:r>
          </w:p>
        </w:tc>
      </w:tr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Arial" w:hAnsi="Helvetica" w:cs="Times New Roman"/>
                <w:b/>
                <w:bCs/>
                <w:color w:val="000000"/>
              </w:rPr>
            </w:pPr>
            <w:r w:rsidRPr="009F32C7">
              <w:rPr>
                <w:rFonts w:ascii="Helvetica" w:eastAsia="Arial" w:hAnsi="Helvetica" w:cs="Times New Roman"/>
                <w:b/>
                <w:bCs/>
                <w:color w:val="000000"/>
              </w:rPr>
              <w:t>Age at randomisation (weeks)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26.0 [26.0, 27.0]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26.0 [26.0, 27.0]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26.0 [26.0, 27.0]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26.0 [26.0, 27.0]</w:t>
            </w:r>
          </w:p>
        </w:tc>
      </w:tr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Arial" w:hAnsi="Helvetica" w:cs="Times New Roman"/>
                <w:b/>
                <w:bCs/>
                <w:color w:val="000000"/>
              </w:rPr>
            </w:pPr>
            <w:r w:rsidRPr="009F32C7">
              <w:rPr>
                <w:rFonts w:ascii="Helvetica" w:eastAsia="Arial" w:hAnsi="Helvetica" w:cs="Times New Roman"/>
                <w:b/>
                <w:bCs/>
                <w:color w:val="000000"/>
              </w:rPr>
              <w:t>Nationality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</w:p>
        </w:tc>
      </w:tr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Arial" w:hAnsi="Helvetica" w:cs="Times New Roman"/>
                <w:b/>
                <w:bCs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 xml:space="preserve"> </w:t>
            </w:r>
            <w:r w:rsidRPr="009F32C7">
              <w:rPr>
                <w:rFonts w:ascii="Helvetica" w:eastAsia="Arial" w:hAnsi="Helvetica" w:cs="Times New Roman"/>
              </w:rPr>
              <w:t xml:space="preserve">   </w:t>
            </w:r>
            <w:r w:rsidRPr="009F32C7">
              <w:rPr>
                <w:rFonts w:ascii="Helvetica" w:eastAsia="Arial" w:hAnsi="Helvetica" w:cs="Times New Roman"/>
                <w:color w:val="000000"/>
              </w:rPr>
              <w:t>Ugandan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157 (99.4%)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135 (98.5%)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154 (99.4%)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446 (99.1%)</w:t>
            </w:r>
          </w:p>
        </w:tc>
      </w:tr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 xml:space="preserve">     South Sudanese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0 (0%)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0 (0%)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1. (0.6%)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 (0.2%)</w:t>
            </w:r>
          </w:p>
        </w:tc>
      </w:tr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Congolese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 (0.6%)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 (0.7%)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0 (0%)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2 (0.4%)</w:t>
            </w:r>
          </w:p>
        </w:tc>
      </w:tr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 xml:space="preserve">Pakistan 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0 (0%)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 (0.7%)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0 (0%)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 (0.2%)</w:t>
            </w:r>
          </w:p>
        </w:tc>
      </w:tr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Arial" w:hAnsi="Helvetica" w:cs="Times New Roman"/>
                <w:b/>
                <w:bCs/>
                <w:color w:val="000000"/>
              </w:rPr>
            </w:pPr>
            <w:r w:rsidRPr="009F32C7">
              <w:rPr>
                <w:rFonts w:ascii="Helvetica" w:eastAsia="Arial" w:hAnsi="Helvetica" w:cs="Times New Roman"/>
                <w:b/>
                <w:bCs/>
                <w:color w:val="000000"/>
              </w:rPr>
              <w:t>Race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</w:p>
        </w:tc>
      </w:tr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Black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158 (100%)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136 (99.3%)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155 (100%)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449 (99.8%)</w:t>
            </w:r>
          </w:p>
        </w:tc>
      </w:tr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Mixed Race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0 (0%)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 (0.7%)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0 (0%)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 (0.2%)</w:t>
            </w:r>
          </w:p>
        </w:tc>
      </w:tr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Arial" w:hAnsi="Helvetica" w:cs="Times New Roman"/>
                <w:b/>
                <w:bCs/>
                <w:color w:val="000000"/>
              </w:rPr>
            </w:pPr>
            <w:r w:rsidRPr="009F32C7">
              <w:rPr>
                <w:rFonts w:ascii="Helvetica" w:eastAsia="Arial" w:hAnsi="Helvetica" w:cs="Times New Roman"/>
                <w:b/>
                <w:bCs/>
                <w:color w:val="000000"/>
              </w:rPr>
              <w:t>Haemoglobin (g/dL)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11.2 [10.3, 12.0]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10.9 [10.2, 11.9]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11.0 [10.2, 11.8]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11.0 [10.2, 11.9]</w:t>
            </w:r>
          </w:p>
        </w:tc>
      </w:tr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Arial" w:hAnsi="Helvetica" w:cs="Times New Roman"/>
                <w:b/>
                <w:bCs/>
                <w:color w:val="000000"/>
              </w:rPr>
            </w:pPr>
            <w:r w:rsidRPr="009F32C7">
              <w:rPr>
                <w:rFonts w:ascii="Helvetica" w:eastAsia="Arial" w:hAnsi="Helvetica" w:cs="Times New Roman"/>
                <w:b/>
                <w:bCs/>
                <w:color w:val="000000"/>
              </w:rPr>
              <w:t>Breastfeeding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157 (99.4%)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130 (94.9%)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150 (96.8%)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437 (97.1%)</w:t>
            </w:r>
          </w:p>
        </w:tc>
      </w:tr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Helvetica" w:eastAsia="Arial" w:hAnsi="Helvetica" w:cs="Times New Roman"/>
                <w:b/>
                <w:bCs/>
                <w:color w:val="000000"/>
              </w:rPr>
            </w:pPr>
            <w:r w:rsidRPr="009F32C7">
              <w:rPr>
                <w:rFonts w:ascii="Helvetica" w:eastAsia="Arial" w:hAnsi="Helvetica" w:cs="Times New Roman"/>
                <w:b/>
                <w:bCs/>
                <w:color w:val="000000"/>
              </w:rPr>
              <w:t xml:space="preserve">  Anthropometry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</w:p>
        </w:tc>
      </w:tr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Weight at screening (kg)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7.6 [6.8, 8.2]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7.4 [6.8, 8.1]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7.4 [6.7, 8.0]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7.4 [6.8, 8.1]</w:t>
            </w:r>
          </w:p>
        </w:tc>
      </w:tr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Length at screening (cm)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66.0 [64.0, 67.6]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65.3 [64.0, 67.0]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65.8 [64.0, 67.5]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65.8 [64.0, 67.4]</w:t>
            </w:r>
          </w:p>
        </w:tc>
      </w:tr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Head Circumference at screening (cm)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43.5 [42.6, 44.5]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43.6 [42.5, 44.5]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43.4 [42.5, 44.5]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43.5 [42.5, 44.5]</w:t>
            </w:r>
          </w:p>
        </w:tc>
      </w:tr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MUAC at screening (cm)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14.4 [13.5, 15.1]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14.4 [13.5, 15.0]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14.3 [13.5, 15.1]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14.4 [13.5, 15.0]</w:t>
            </w:r>
          </w:p>
        </w:tc>
      </w:tr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Arial" w:hAnsi="Helvetica" w:cs="Times New Roman"/>
                <w:b/>
                <w:bCs/>
                <w:color w:val="000000"/>
              </w:rPr>
            </w:pPr>
            <w:r w:rsidRPr="009F32C7">
              <w:rPr>
                <w:rFonts w:ascii="Helvetica" w:eastAsia="Arial" w:hAnsi="Helvetica" w:cs="Times New Roman"/>
                <w:b/>
                <w:bCs/>
                <w:color w:val="000000"/>
              </w:rPr>
              <w:t>Maternal HIV status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</w:p>
        </w:tc>
      </w:tr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 xml:space="preserve">    Positive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19 (12.0%)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12 (8.8%)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17 (11.0%)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48 (10.7%)</w:t>
            </w:r>
          </w:p>
        </w:tc>
      </w:tr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 xml:space="preserve">       Negative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139 (88.0%)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125 (91.2%)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138 (89.0%)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402 (89.3%)</w:t>
            </w:r>
          </w:p>
        </w:tc>
      </w:tr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Arial" w:hAnsi="Helvetica" w:cs="Times New Roman"/>
                <w:b/>
                <w:bCs/>
                <w:color w:val="000000"/>
              </w:rPr>
            </w:pPr>
            <w:r w:rsidRPr="009F32C7">
              <w:rPr>
                <w:rStyle w:val="normaltextrun"/>
                <w:rFonts w:ascii="Helvetica" w:hAnsi="Helvetica" w:cs="Times New Roman"/>
                <w:b/>
                <w:bCs/>
                <w:color w:val="000000"/>
                <w:shd w:val="clear" w:color="auto" w:fill="FFFFFF"/>
              </w:rPr>
              <w:lastRenderedPageBreak/>
              <w:t>Infant HIV status at 6 weeks of age</w:t>
            </w:r>
            <w:r w:rsidRPr="009F32C7">
              <w:rPr>
                <w:rStyle w:val="normaltextrun"/>
                <w:rFonts w:ascii="Helvetica" w:hAnsi="Helvetica" w:cs="Times New Roman"/>
                <w:b/>
                <w:bCs/>
                <w:color w:val="000000"/>
                <w:shd w:val="clear" w:color="auto" w:fill="FFFFFF"/>
                <w:vertAlign w:val="superscript"/>
              </w:rPr>
              <w:t>2</w:t>
            </w:r>
            <w:r w:rsidRPr="009F32C7">
              <w:rPr>
                <w:rStyle w:val="eop"/>
                <w:rFonts w:ascii="Helvetica" w:hAnsi="Helvetica" w:cs="Times New Roman"/>
                <w:b/>
                <w:bCs/>
                <w:color w:val="000000"/>
                <w:shd w:val="clear" w:color="auto" w:fill="FFFFFF"/>
              </w:rPr>
              <w:t> 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</w:p>
        </w:tc>
      </w:tr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Negative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18 (94·7%)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12 (100%)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17 (100%)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47 (97.9%)</w:t>
            </w:r>
          </w:p>
        </w:tc>
      </w:tr>
      <w:tr w:rsidR="006B3700" w:rsidRPr="009F32C7" w:rsidTr="0030443E">
        <w:trPr>
          <w:tblHeader/>
          <w:jc w:val="center"/>
        </w:trPr>
        <w:tc>
          <w:tcPr>
            <w:tcW w:w="1572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Missing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1 (5.3%)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0 (0%)</w:t>
            </w:r>
          </w:p>
        </w:tc>
        <w:tc>
          <w:tcPr>
            <w:tcW w:w="89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Fonts w:ascii="Helvetica" w:eastAsia="Arial" w:hAnsi="Helvetica" w:cs="Times New Roman"/>
                <w:color w:val="000000"/>
              </w:rPr>
              <w:t>0 (0%)</w:t>
            </w:r>
          </w:p>
        </w:tc>
        <w:tc>
          <w:tcPr>
            <w:tcW w:w="82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3700" w:rsidRPr="009F32C7" w:rsidRDefault="006B3700" w:rsidP="003044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Arial" w:hAnsi="Helvetica" w:cs="Times New Roman"/>
                <w:color w:val="000000"/>
              </w:rPr>
            </w:pPr>
            <w:r w:rsidRPr="009F32C7">
              <w:rPr>
                <w:rStyle w:val="normaltextrun"/>
                <w:rFonts w:ascii="Helvetica" w:hAnsi="Helvetica" w:cs="Times New Roman"/>
                <w:color w:val="000000"/>
                <w:shd w:val="clear" w:color="auto" w:fill="FFFFFF"/>
              </w:rPr>
              <w:t>1 (2·1%)</w:t>
            </w:r>
            <w:r w:rsidRPr="009F32C7">
              <w:rPr>
                <w:rStyle w:val="eop"/>
                <w:rFonts w:ascii="Helvetica" w:hAnsi="Helvetica" w:cs="Times New Roman"/>
                <w:color w:val="000000"/>
                <w:shd w:val="clear" w:color="auto" w:fill="FFFFFF"/>
              </w:rPr>
              <w:t> </w:t>
            </w:r>
          </w:p>
        </w:tc>
      </w:tr>
    </w:tbl>
    <w:p w:rsidR="006B3700" w:rsidRDefault="006B3700" w:rsidP="006B3700">
      <w:pPr>
        <w:rPr>
          <w:lang w:val="en-US"/>
        </w:rPr>
      </w:pPr>
    </w:p>
    <w:p w:rsidR="006B3700" w:rsidRDefault="006B3700" w:rsidP="006B3700">
      <w:pPr>
        <w:pStyle w:val="paragraph"/>
        <w:spacing w:before="0" w:beforeAutospacing="0" w:after="0" w:afterAutospacing="0"/>
        <w:ind w:left="90" w:right="9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i/>
          <w:iCs/>
          <w:color w:val="000000"/>
          <w:sz w:val="16"/>
          <w:szCs w:val="16"/>
          <w:vertAlign w:val="superscript"/>
        </w:rPr>
        <w:t xml:space="preserve">1 </w:t>
      </w:r>
      <w:r>
        <w:rPr>
          <w:rStyle w:val="normaltextrun"/>
          <w:rFonts w:ascii="Aptos" w:eastAsiaTheme="majorEastAsia" w:hAnsi="Aptos" w:cs="Segoe UI"/>
          <w:color w:val="000000"/>
          <w:sz w:val="21"/>
          <w:szCs w:val="21"/>
        </w:rPr>
        <w:t xml:space="preserve">Median [IQR] was reported </w:t>
      </w:r>
      <w:r>
        <w:rPr>
          <w:rStyle w:val="normaltextrun"/>
          <w:rFonts w:ascii="Aptos" w:eastAsiaTheme="majorEastAsia" w:hAnsi="Aptos" w:cs="Segoe UI"/>
          <w:sz w:val="21"/>
          <w:szCs w:val="21"/>
        </w:rPr>
        <w:t>for continuous; n (%) for categorical variables</w:t>
      </w:r>
      <w:r>
        <w:rPr>
          <w:rStyle w:val="eop"/>
          <w:rFonts w:ascii="Aptos" w:eastAsiaTheme="majorEastAsia" w:hAnsi="Aptos" w:cs="Segoe UI"/>
          <w:sz w:val="21"/>
          <w:szCs w:val="21"/>
        </w:rPr>
        <w:t> </w:t>
      </w:r>
    </w:p>
    <w:p w:rsidR="006B3700" w:rsidRDefault="006B3700" w:rsidP="006B3700">
      <w:pPr>
        <w:pStyle w:val="paragraph"/>
        <w:spacing w:before="0" w:beforeAutospacing="0" w:after="0" w:afterAutospacing="0"/>
        <w:ind w:left="90" w:right="90"/>
        <w:textAlignment w:val="baseline"/>
        <w:rPr>
          <w:rStyle w:val="normaltextrun"/>
          <w:rFonts w:ascii="Aptos" w:eastAsiaTheme="majorEastAsia" w:hAnsi="Aptos" w:cs="Segoe UI"/>
          <w:color w:val="000000"/>
          <w:sz w:val="21"/>
          <w:szCs w:val="21"/>
        </w:rPr>
      </w:pPr>
      <w:r>
        <w:rPr>
          <w:rStyle w:val="normaltextrun"/>
          <w:rFonts w:ascii="Aptos" w:eastAsiaTheme="majorEastAsia" w:hAnsi="Aptos" w:cs="Segoe UI"/>
          <w:i/>
          <w:iCs/>
          <w:color w:val="000000"/>
          <w:sz w:val="16"/>
          <w:szCs w:val="16"/>
          <w:vertAlign w:val="superscript"/>
        </w:rPr>
        <w:t xml:space="preserve">2 </w:t>
      </w:r>
      <w:r>
        <w:rPr>
          <w:rStyle w:val="normaltextrun"/>
          <w:rFonts w:ascii="Aptos" w:eastAsiaTheme="majorEastAsia" w:hAnsi="Aptos" w:cs="Segoe UI"/>
          <w:color w:val="000000"/>
          <w:sz w:val="21"/>
          <w:szCs w:val="21"/>
        </w:rPr>
        <w:t xml:space="preserve">Only infants exposed to HIV (through </w:t>
      </w:r>
      <w:r>
        <w:rPr>
          <w:rStyle w:val="normaltextrun"/>
          <w:rFonts w:ascii="Aptos" w:eastAsiaTheme="majorEastAsia" w:hAnsi="Aptos" w:cs="Segoe UI"/>
          <w:color w:val="000000"/>
          <w:sz w:val="21"/>
          <w:szCs w:val="21"/>
        </w:rPr>
        <w:t>maternal HIV status) w</w:t>
      </w:r>
      <w:r w:rsidR="004E69F4">
        <w:rPr>
          <w:rStyle w:val="normaltextrun"/>
          <w:rFonts w:ascii="Aptos" w:eastAsiaTheme="majorEastAsia" w:hAnsi="Aptos" w:cs="Segoe UI"/>
          <w:color w:val="000000"/>
          <w:sz w:val="21"/>
          <w:szCs w:val="21"/>
        </w:rPr>
        <w:t>ere tested</w:t>
      </w:r>
    </w:p>
    <w:p w:rsidR="004E69F4" w:rsidRDefault="004E69F4" w:rsidP="006B3700">
      <w:pPr>
        <w:pStyle w:val="paragraph"/>
        <w:spacing w:before="0" w:beforeAutospacing="0" w:after="0" w:afterAutospacing="0"/>
        <w:ind w:left="90" w:right="90"/>
        <w:textAlignment w:val="baseline"/>
        <w:rPr>
          <w:rStyle w:val="normaltextrun"/>
          <w:rFonts w:ascii="Aptos" w:eastAsiaTheme="majorEastAsia" w:hAnsi="Aptos" w:cs="Segoe UI"/>
          <w:color w:val="000000"/>
          <w:sz w:val="21"/>
          <w:szCs w:val="21"/>
        </w:rPr>
      </w:pPr>
    </w:p>
    <w:p w:rsidR="004E69F4" w:rsidRDefault="004E69F4" w:rsidP="006B3700">
      <w:pPr>
        <w:pStyle w:val="paragraph"/>
        <w:spacing w:before="0" w:beforeAutospacing="0" w:after="0" w:afterAutospacing="0"/>
        <w:ind w:left="90" w:right="90"/>
        <w:textAlignment w:val="baseline"/>
        <w:rPr>
          <w:rStyle w:val="normaltextrun"/>
          <w:rFonts w:ascii="Aptos" w:eastAsiaTheme="majorEastAsia" w:hAnsi="Aptos" w:cs="Segoe UI"/>
          <w:color w:val="000000"/>
          <w:sz w:val="21"/>
          <w:szCs w:val="21"/>
        </w:rPr>
      </w:pPr>
    </w:p>
    <w:sectPr w:rsidR="004E69F4" w:rsidSect="00FC7D95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700"/>
    <w:rsid w:val="000D3F24"/>
    <w:rsid w:val="000D4A24"/>
    <w:rsid w:val="000E7A97"/>
    <w:rsid w:val="0018014A"/>
    <w:rsid w:val="001E461D"/>
    <w:rsid w:val="003372FA"/>
    <w:rsid w:val="003C32B3"/>
    <w:rsid w:val="004127F4"/>
    <w:rsid w:val="004221C3"/>
    <w:rsid w:val="00474870"/>
    <w:rsid w:val="00496AB2"/>
    <w:rsid w:val="004D0FA8"/>
    <w:rsid w:val="004E69F4"/>
    <w:rsid w:val="0050035D"/>
    <w:rsid w:val="005E5B81"/>
    <w:rsid w:val="006043EA"/>
    <w:rsid w:val="006651AD"/>
    <w:rsid w:val="006B3700"/>
    <w:rsid w:val="0071706F"/>
    <w:rsid w:val="007C29B7"/>
    <w:rsid w:val="007D5FC0"/>
    <w:rsid w:val="007F03E7"/>
    <w:rsid w:val="008522CB"/>
    <w:rsid w:val="008A3813"/>
    <w:rsid w:val="008D6081"/>
    <w:rsid w:val="00935306"/>
    <w:rsid w:val="00A43968"/>
    <w:rsid w:val="00A97737"/>
    <w:rsid w:val="00AB01C2"/>
    <w:rsid w:val="00BF332D"/>
    <w:rsid w:val="00C552A8"/>
    <w:rsid w:val="00C5703D"/>
    <w:rsid w:val="00C675A1"/>
    <w:rsid w:val="00C81840"/>
    <w:rsid w:val="00EA15ED"/>
    <w:rsid w:val="00EC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0F421C-9F5E-4395-9C5D-4633D6315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3700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6B3700"/>
    <w:pPr>
      <w:spacing w:after="200" w:line="240" w:lineRule="auto"/>
    </w:pPr>
    <w:rPr>
      <w:i/>
      <w:iCs/>
      <w:color w:val="44546A" w:themeColor="text2"/>
      <w:kern w:val="2"/>
      <w:sz w:val="18"/>
      <w:szCs w:val="18"/>
      <w:lang w:val="en-US"/>
      <w14:ligatures w14:val="standardContextual"/>
    </w:rPr>
  </w:style>
  <w:style w:type="character" w:customStyle="1" w:styleId="CaptionChar">
    <w:name w:val="Caption Char"/>
    <w:basedOn w:val="DefaultParagraphFont"/>
    <w:link w:val="Caption"/>
    <w:uiPriority w:val="35"/>
    <w:rsid w:val="006B3700"/>
    <w:rPr>
      <w:i/>
      <w:iCs/>
      <w:color w:val="44546A" w:themeColor="text2"/>
      <w:kern w:val="2"/>
      <w:sz w:val="18"/>
      <w:szCs w:val="18"/>
      <w:lang w:val="en-US"/>
      <w14:ligatures w14:val="standardContextual"/>
    </w:rPr>
  </w:style>
  <w:style w:type="paragraph" w:styleId="BodyText">
    <w:name w:val="Body Text"/>
    <w:basedOn w:val="Normal"/>
    <w:link w:val="BodyTextChar"/>
    <w:rsid w:val="006B3700"/>
    <w:pPr>
      <w:tabs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suppressAutoHyphens/>
      <w:spacing w:after="0" w:line="240" w:lineRule="auto"/>
    </w:pPr>
    <w:rPr>
      <w:rFonts w:ascii="Times Roman" w:eastAsia="Times New Roman" w:hAnsi="Times Roman" w:cs="Times New Roman"/>
      <w:i/>
      <w:spacing w:val="-3"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6B3700"/>
    <w:rPr>
      <w:rFonts w:ascii="Times Roman" w:eastAsia="Times New Roman" w:hAnsi="Times Roman" w:cs="Times New Roman"/>
      <w:i/>
      <w:spacing w:val="-3"/>
      <w:sz w:val="24"/>
      <w:szCs w:val="20"/>
      <w:lang w:val="en-GB"/>
    </w:rPr>
  </w:style>
  <w:style w:type="paragraph" w:customStyle="1" w:styleId="TableParagraph">
    <w:name w:val="Table Paragraph"/>
    <w:basedOn w:val="Normal"/>
    <w:uiPriority w:val="1"/>
    <w:qFormat/>
    <w:rsid w:val="006B370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lang w:val="en-US"/>
    </w:rPr>
  </w:style>
  <w:style w:type="character" w:customStyle="1" w:styleId="normaltextrun">
    <w:name w:val="normaltextrun"/>
    <w:basedOn w:val="DefaultParagraphFont"/>
    <w:rsid w:val="006B3700"/>
  </w:style>
  <w:style w:type="character" w:customStyle="1" w:styleId="eop">
    <w:name w:val="eop"/>
    <w:basedOn w:val="DefaultParagraphFont"/>
    <w:rsid w:val="006B3700"/>
  </w:style>
  <w:style w:type="paragraph" w:customStyle="1" w:styleId="paragraph">
    <w:name w:val="paragraph"/>
    <w:basedOn w:val="Normal"/>
    <w:rsid w:val="006B3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Saarumathi R</dc:creator>
  <cp:keywords/>
  <dc:description/>
  <cp:lastModifiedBy>Saarumathi R</cp:lastModifiedBy>
  <cp:revision>1</cp:revision>
  <dcterms:created xsi:type="dcterms:W3CDTF">2026-07-17T14:08:00Z</dcterms:created>
  <dcterms:modified xsi:type="dcterms:W3CDTF">2026-07-17T14:23:00Z</dcterms:modified>
</cp:coreProperties>
</file>