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CB2BD" w14:textId="77777777" w:rsidR="00BB6B93" w:rsidRPr="00656128" w:rsidRDefault="00BB6B93" w:rsidP="00BB6B93">
      <w:pPr>
        <w:pStyle w:val="MDPI13authornames"/>
        <w:jc w:val="both"/>
        <w:rPr>
          <w:bCs/>
          <w:sz w:val="22"/>
        </w:rPr>
      </w:pPr>
      <w:r w:rsidRPr="00656128">
        <w:rPr>
          <w:bCs/>
          <w:sz w:val="22"/>
        </w:rPr>
        <w:t>Machine learning-guided catalyst design: optimization by combining targeted screening, intrinsic properties and techno-economic criteria for volatile organic compounds (VOC’s) oxidation</w:t>
      </w:r>
    </w:p>
    <w:p w14:paraId="3521F1D9" w14:textId="77777777" w:rsidR="00BB6B93" w:rsidRDefault="00BB6B93" w:rsidP="00BB6B93">
      <w:pPr>
        <w:spacing w:line="240" w:lineRule="atLeast"/>
        <w:jc w:val="center"/>
        <w:rPr>
          <w:rFonts w:cstheme="majorBidi"/>
          <w:noProof/>
          <w:color w:val="000000" w:themeColor="text1"/>
          <w:vertAlign w:val="superscript"/>
        </w:rPr>
      </w:pPr>
      <w:r w:rsidRPr="00656128">
        <w:rPr>
          <w:rFonts w:cstheme="majorBidi"/>
          <w:noProof/>
          <w:color w:val="000000" w:themeColor="text1"/>
        </w:rPr>
        <w:t xml:space="preserve">Jose-Luis Valverde </w:t>
      </w:r>
      <w:r w:rsidRPr="00656128">
        <w:rPr>
          <w:rFonts w:cstheme="majorBidi"/>
          <w:noProof/>
          <w:color w:val="000000" w:themeColor="text1"/>
          <w:vertAlign w:val="superscript"/>
        </w:rPr>
        <w:t>1*</w:t>
      </w:r>
      <w:r w:rsidRPr="00656128">
        <w:rPr>
          <w:rFonts w:cstheme="majorBidi"/>
          <w:noProof/>
          <w:color w:val="000000" w:themeColor="text1"/>
        </w:rPr>
        <w:t xml:space="preserve">, Weidong Zhang </w:t>
      </w:r>
      <w:r w:rsidRPr="00656128">
        <w:rPr>
          <w:rFonts w:cstheme="majorBidi"/>
          <w:noProof/>
          <w:color w:val="000000" w:themeColor="text1"/>
          <w:vertAlign w:val="superscript"/>
        </w:rPr>
        <w:t>2</w:t>
      </w:r>
      <w:r w:rsidRPr="00656128">
        <w:rPr>
          <w:rFonts w:cstheme="majorBidi"/>
          <w:noProof/>
          <w:color w:val="000000" w:themeColor="text1"/>
        </w:rPr>
        <w:t xml:space="preserve">,Victor-Roberto Ferro </w:t>
      </w:r>
      <w:r w:rsidRPr="00656128">
        <w:rPr>
          <w:rFonts w:eastAsia="Yu Mincho Light" w:cstheme="majorBidi"/>
          <w:noProof/>
          <w:color w:val="000000" w:themeColor="text1"/>
          <w:vertAlign w:val="superscript"/>
        </w:rPr>
        <w:t>3</w:t>
      </w:r>
      <w:r w:rsidRPr="00656128">
        <w:rPr>
          <w:rFonts w:cstheme="majorBidi"/>
          <w:noProof/>
          <w:color w:val="000000" w:themeColor="text1"/>
        </w:rPr>
        <w:t xml:space="preserve">, Anne Giroir-Fendler </w:t>
      </w:r>
      <w:r w:rsidRPr="00656128">
        <w:rPr>
          <w:rFonts w:cstheme="majorBidi"/>
          <w:noProof/>
          <w:color w:val="000000" w:themeColor="text1"/>
          <w:vertAlign w:val="superscript"/>
        </w:rPr>
        <w:t>4</w:t>
      </w:r>
    </w:p>
    <w:p w14:paraId="4F2E9C32" w14:textId="77777777" w:rsidR="00BB6B93" w:rsidRPr="00656128" w:rsidRDefault="00BB6B93" w:rsidP="00BB6B93">
      <w:pPr>
        <w:spacing w:line="240" w:lineRule="atLeast"/>
        <w:jc w:val="center"/>
        <w:rPr>
          <w:rFonts w:cstheme="majorBidi"/>
          <w:noProof/>
          <w:color w:val="000000" w:themeColor="text1"/>
        </w:rPr>
      </w:pPr>
    </w:p>
    <w:p w14:paraId="7247EEF7" w14:textId="77777777" w:rsidR="00BB6B93" w:rsidRPr="00656128" w:rsidRDefault="00BB6B93" w:rsidP="00BB6B93">
      <w:pPr>
        <w:spacing w:line="240" w:lineRule="atLeast"/>
        <w:rPr>
          <w:color w:val="000000" w:themeColor="text1"/>
          <w:sz w:val="16"/>
          <w:szCs w:val="18"/>
          <w:lang w:eastAsia="de-DE" w:bidi="en-US"/>
        </w:rPr>
      </w:pPr>
      <w:r w:rsidRPr="00656128">
        <w:rPr>
          <w:color w:val="000000" w:themeColor="text1"/>
          <w:sz w:val="16"/>
          <w:szCs w:val="18"/>
          <w:vertAlign w:val="superscript"/>
          <w:lang w:eastAsia="de-DE" w:bidi="en-US"/>
        </w:rPr>
        <w:t>1</w:t>
      </w:r>
      <w:r w:rsidRPr="00656128">
        <w:rPr>
          <w:color w:val="000000" w:themeColor="text1"/>
          <w:sz w:val="16"/>
          <w:szCs w:val="18"/>
          <w:lang w:eastAsia="de-DE" w:bidi="en-US"/>
        </w:rPr>
        <w:t xml:space="preserve"> Department of Chemical Engineering, University of Castilla La Mancha, Avenida Camilo José Cela 10, 13071 Ciudad Real, Spain. </w:t>
      </w:r>
    </w:p>
    <w:p w14:paraId="4CA77177" w14:textId="77777777" w:rsidR="00BB6B93" w:rsidRPr="00656128" w:rsidRDefault="00BB6B93" w:rsidP="00BB6B93">
      <w:pPr>
        <w:spacing w:line="240" w:lineRule="atLeast"/>
        <w:rPr>
          <w:color w:val="000000" w:themeColor="text1"/>
          <w:sz w:val="16"/>
          <w:szCs w:val="18"/>
          <w:lang w:eastAsia="de-DE" w:bidi="en-US"/>
        </w:rPr>
      </w:pPr>
      <w:r w:rsidRPr="00656128">
        <w:rPr>
          <w:color w:val="000000" w:themeColor="text1"/>
          <w:sz w:val="16"/>
          <w:szCs w:val="18"/>
          <w:vertAlign w:val="superscript"/>
          <w:lang w:eastAsia="de-DE" w:bidi="en-US"/>
        </w:rPr>
        <w:t>2</w:t>
      </w:r>
      <w:r w:rsidRPr="00656128">
        <w:rPr>
          <w:color w:val="000000" w:themeColor="text1"/>
          <w:sz w:val="16"/>
          <w:szCs w:val="18"/>
          <w:lang w:eastAsia="de-DE" w:bidi="en-US"/>
        </w:rPr>
        <w:t xml:space="preserve"> School of Chemistry and Chemical Engineering, Anhui Province Key Laboratory of Coal Clean Conversion and Low Carbon Utilization, Anhui University of Technology, </w:t>
      </w:r>
      <w:proofErr w:type="spellStart"/>
      <w:r w:rsidRPr="00656128">
        <w:rPr>
          <w:color w:val="000000" w:themeColor="text1"/>
          <w:sz w:val="16"/>
          <w:szCs w:val="18"/>
          <w:lang w:eastAsia="de-DE" w:bidi="en-US"/>
        </w:rPr>
        <w:t>Ma’anshan</w:t>
      </w:r>
      <w:proofErr w:type="spellEnd"/>
      <w:r w:rsidRPr="00656128">
        <w:rPr>
          <w:color w:val="000000" w:themeColor="text1"/>
          <w:sz w:val="16"/>
          <w:szCs w:val="18"/>
          <w:lang w:eastAsia="de-DE" w:bidi="en-US"/>
        </w:rPr>
        <w:t xml:space="preserve"> 243002, China</w:t>
      </w:r>
    </w:p>
    <w:p w14:paraId="4EB8C61C" w14:textId="77777777" w:rsidR="00BB6B93" w:rsidRPr="00656128" w:rsidRDefault="00BB6B93" w:rsidP="00BB6B93">
      <w:pPr>
        <w:spacing w:line="240" w:lineRule="atLeast"/>
        <w:rPr>
          <w:color w:val="000000" w:themeColor="text1"/>
          <w:sz w:val="16"/>
          <w:szCs w:val="18"/>
          <w:lang w:val="es-ES" w:eastAsia="de-DE" w:bidi="en-US"/>
        </w:rPr>
      </w:pPr>
      <w:r w:rsidRPr="00656128">
        <w:rPr>
          <w:color w:val="000000" w:themeColor="text1"/>
          <w:sz w:val="16"/>
          <w:szCs w:val="18"/>
          <w:vertAlign w:val="superscript"/>
          <w:lang w:val="es-ES" w:eastAsia="de-DE" w:bidi="en-US"/>
        </w:rPr>
        <w:t>3</w:t>
      </w:r>
      <w:r w:rsidRPr="00656128">
        <w:rPr>
          <w:color w:val="000000" w:themeColor="text1"/>
          <w:sz w:val="16"/>
          <w:szCs w:val="18"/>
          <w:lang w:val="es-ES" w:eastAsia="de-DE" w:bidi="en-US"/>
        </w:rPr>
        <w:t xml:space="preserve"> </w:t>
      </w:r>
      <w:proofErr w:type="spellStart"/>
      <w:r w:rsidRPr="00656128">
        <w:rPr>
          <w:color w:val="000000" w:themeColor="text1"/>
          <w:sz w:val="16"/>
          <w:szCs w:val="18"/>
          <w:lang w:val="es-ES" w:eastAsia="de-DE" w:bidi="en-US"/>
        </w:rPr>
        <w:t>Department</w:t>
      </w:r>
      <w:proofErr w:type="spellEnd"/>
      <w:r w:rsidRPr="00656128">
        <w:rPr>
          <w:color w:val="000000" w:themeColor="text1"/>
          <w:sz w:val="16"/>
          <w:szCs w:val="18"/>
          <w:lang w:val="es-ES" w:eastAsia="de-DE" w:bidi="en-US"/>
        </w:rPr>
        <w:t xml:space="preserve"> </w:t>
      </w:r>
      <w:proofErr w:type="spellStart"/>
      <w:r w:rsidRPr="00656128">
        <w:rPr>
          <w:color w:val="000000" w:themeColor="text1"/>
          <w:sz w:val="16"/>
          <w:szCs w:val="18"/>
          <w:lang w:val="es-ES" w:eastAsia="de-DE" w:bidi="en-US"/>
        </w:rPr>
        <w:t>of</w:t>
      </w:r>
      <w:proofErr w:type="spellEnd"/>
      <w:r w:rsidRPr="00656128">
        <w:rPr>
          <w:color w:val="000000" w:themeColor="text1"/>
          <w:sz w:val="16"/>
          <w:szCs w:val="18"/>
          <w:lang w:val="es-ES" w:eastAsia="de-DE" w:bidi="en-US"/>
        </w:rPr>
        <w:t xml:space="preserve"> Chemical </w:t>
      </w:r>
      <w:proofErr w:type="spellStart"/>
      <w:r w:rsidRPr="00656128">
        <w:rPr>
          <w:color w:val="000000" w:themeColor="text1"/>
          <w:sz w:val="16"/>
          <w:szCs w:val="18"/>
          <w:lang w:val="es-ES" w:eastAsia="de-DE" w:bidi="en-US"/>
        </w:rPr>
        <w:t>Engineering</w:t>
      </w:r>
      <w:proofErr w:type="spellEnd"/>
      <w:r w:rsidRPr="00656128">
        <w:rPr>
          <w:color w:val="000000" w:themeColor="text1"/>
          <w:sz w:val="16"/>
          <w:szCs w:val="18"/>
          <w:lang w:val="es-ES" w:eastAsia="de-DE" w:bidi="en-US"/>
        </w:rPr>
        <w:t xml:space="preserve">, Universidad Autónoma de Madrid, C. Francisco Tomás y Valiente 7, Fuencarral-El Pardo, 28049 Madrid, </w:t>
      </w:r>
      <w:proofErr w:type="spellStart"/>
      <w:r w:rsidRPr="00656128">
        <w:rPr>
          <w:color w:val="000000" w:themeColor="text1"/>
          <w:sz w:val="16"/>
          <w:szCs w:val="18"/>
          <w:lang w:val="es-ES" w:eastAsia="de-DE" w:bidi="en-US"/>
        </w:rPr>
        <w:t>Spain</w:t>
      </w:r>
      <w:proofErr w:type="spellEnd"/>
      <w:r w:rsidRPr="00656128">
        <w:rPr>
          <w:color w:val="000000" w:themeColor="text1"/>
          <w:sz w:val="16"/>
          <w:szCs w:val="18"/>
          <w:lang w:val="es-ES" w:eastAsia="de-DE" w:bidi="en-US"/>
        </w:rPr>
        <w:t>.</w:t>
      </w:r>
    </w:p>
    <w:p w14:paraId="2194FEE2" w14:textId="77777777" w:rsidR="00BB6B93" w:rsidRDefault="00BB6B93" w:rsidP="00BB6B93">
      <w:pPr>
        <w:spacing w:line="240" w:lineRule="atLeast"/>
        <w:rPr>
          <w:color w:val="000000" w:themeColor="text1"/>
          <w:sz w:val="16"/>
          <w:szCs w:val="18"/>
          <w:lang w:val="es-ES" w:eastAsia="de-DE" w:bidi="en-US"/>
        </w:rPr>
      </w:pPr>
      <w:r w:rsidRPr="00656128">
        <w:rPr>
          <w:color w:val="000000" w:themeColor="text1"/>
          <w:sz w:val="16"/>
          <w:szCs w:val="18"/>
          <w:vertAlign w:val="superscript"/>
          <w:lang w:val="es-ES" w:eastAsia="de-DE" w:bidi="en-US"/>
        </w:rPr>
        <w:t>4</w:t>
      </w:r>
      <w:r w:rsidRPr="00656128">
        <w:rPr>
          <w:color w:val="000000" w:themeColor="text1"/>
          <w:sz w:val="16"/>
          <w:szCs w:val="18"/>
          <w:lang w:val="es-ES" w:eastAsia="de-DE" w:bidi="en-US"/>
        </w:rPr>
        <w:t xml:space="preserve"> </w:t>
      </w:r>
      <w:proofErr w:type="spellStart"/>
      <w:r w:rsidRPr="00656128">
        <w:rPr>
          <w:color w:val="000000" w:themeColor="text1"/>
          <w:sz w:val="16"/>
          <w:szCs w:val="18"/>
          <w:lang w:val="es-ES" w:eastAsia="de-DE" w:bidi="en-US"/>
        </w:rPr>
        <w:t>Université</w:t>
      </w:r>
      <w:proofErr w:type="spellEnd"/>
      <w:r w:rsidRPr="00656128">
        <w:rPr>
          <w:color w:val="000000" w:themeColor="text1"/>
          <w:sz w:val="16"/>
          <w:szCs w:val="18"/>
          <w:lang w:val="es-ES" w:eastAsia="de-DE" w:bidi="en-US"/>
        </w:rPr>
        <w:t xml:space="preserve"> Claude Bernard Lyon 1, CNRS, IRCELYON, 2 Avenue Albert Einstein, </w:t>
      </w:r>
      <w:proofErr w:type="spellStart"/>
      <w:r w:rsidRPr="00656128">
        <w:rPr>
          <w:color w:val="000000" w:themeColor="text1"/>
          <w:sz w:val="16"/>
          <w:szCs w:val="18"/>
          <w:lang w:val="es-ES" w:eastAsia="de-DE" w:bidi="en-US"/>
        </w:rPr>
        <w:t>Villeurbanne</w:t>
      </w:r>
      <w:proofErr w:type="spellEnd"/>
      <w:r w:rsidRPr="00656128">
        <w:rPr>
          <w:color w:val="000000" w:themeColor="text1"/>
          <w:sz w:val="16"/>
          <w:szCs w:val="18"/>
          <w:lang w:val="es-ES" w:eastAsia="de-DE" w:bidi="en-US"/>
        </w:rPr>
        <w:t xml:space="preserve"> F-69622, France</w:t>
      </w:r>
      <w:r>
        <w:rPr>
          <w:color w:val="000000" w:themeColor="text1"/>
          <w:sz w:val="16"/>
          <w:szCs w:val="18"/>
          <w:lang w:val="es-ES" w:eastAsia="de-DE" w:bidi="en-US"/>
        </w:rPr>
        <w:t>.</w:t>
      </w:r>
    </w:p>
    <w:p w14:paraId="2EEC608E" w14:textId="77777777" w:rsidR="00BB6B93" w:rsidRDefault="00BB6B93">
      <w:pPr>
        <w:rPr>
          <w:lang w:val="es-ES_tradnl"/>
        </w:rPr>
      </w:pPr>
    </w:p>
    <w:p w14:paraId="5C2C9551" w14:textId="77777777" w:rsidR="00BB6B93" w:rsidRPr="000A4D77" w:rsidRDefault="00BB6B93" w:rsidP="00BB6B93">
      <w:pPr>
        <w:pStyle w:val="MDPI71References"/>
        <w:spacing w:line="0" w:lineRule="atLeast"/>
        <w:ind w:left="0" w:firstLine="0"/>
        <w:rPr>
          <w:rFonts w:cstheme="majorBidi"/>
          <w:b/>
          <w:bCs/>
        </w:rPr>
      </w:pPr>
      <w:r w:rsidRPr="000A4D77">
        <w:rPr>
          <w:rFonts w:cstheme="majorBidi"/>
          <w:b/>
          <w:bCs/>
        </w:rPr>
        <w:t>SUPPLEMENTARY MATERIALS</w:t>
      </w:r>
    </w:p>
    <w:p w14:paraId="35692443" w14:textId="77777777" w:rsidR="00BB6B93" w:rsidRPr="000A4D77" w:rsidRDefault="00BB6B93" w:rsidP="00BB6B93">
      <w:pPr>
        <w:pStyle w:val="MDPI71References"/>
        <w:spacing w:line="0" w:lineRule="atLeast"/>
        <w:ind w:left="0" w:firstLine="0"/>
        <w:rPr>
          <w:rFonts w:cstheme="majorBidi"/>
        </w:rPr>
      </w:pPr>
    </w:p>
    <w:p w14:paraId="1DA0F509" w14:textId="77777777" w:rsidR="00BB6B93" w:rsidRPr="000A4D77" w:rsidRDefault="00BB6B93" w:rsidP="00BB6B93">
      <w:pPr>
        <w:pStyle w:val="MDPI71References"/>
        <w:spacing w:line="0" w:lineRule="atLeast"/>
        <w:ind w:left="0" w:firstLine="0"/>
        <w:rPr>
          <w:rFonts w:cstheme="majorBidi"/>
        </w:rPr>
      </w:pPr>
      <w:r w:rsidRPr="000A4D77">
        <w:rPr>
          <w:rFonts w:cstheme="majorBidi"/>
        </w:rPr>
        <w:t>NEURAL NETWORK TRAINING AND VALIDATION</w:t>
      </w:r>
    </w:p>
    <w:p w14:paraId="42E513D1"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 xml:space="preserve">For this study, a multilayer perceptron was constructed. It had the following three layers: </w:t>
      </w:r>
      <w:proofErr w:type="spellStart"/>
      <w:r w:rsidRPr="000A4D77">
        <w:rPr>
          <w:rFonts w:cstheme="majorBidi"/>
          <w:b w:val="0"/>
          <w:bCs/>
          <w:sz w:val="20"/>
          <w:szCs w:val="20"/>
          <w:lang w:val="en-CA"/>
        </w:rPr>
        <w:t>i</w:t>
      </w:r>
      <w:proofErr w:type="spellEnd"/>
      <w:r w:rsidRPr="000A4D77">
        <w:rPr>
          <w:rFonts w:cstheme="majorBidi"/>
          <w:b w:val="0"/>
          <w:bCs/>
          <w:sz w:val="20"/>
          <w:szCs w:val="20"/>
          <w:lang w:val="en-CA"/>
        </w:rPr>
        <w:t>) one input layer, ii) one output layer, and iii) one or more hidden layers. Neurons were connected from one layer to the next without feedback, this means a non-recurrent ANN. The information was transferred from the input to the output layers. The scalar input (</w:t>
      </w:r>
      <w:r w:rsidRPr="000A4D77">
        <w:rPr>
          <w:rFonts w:cstheme="majorBidi"/>
          <w:b w:val="0"/>
          <w:bCs/>
          <w:i/>
          <w:iCs/>
          <w:sz w:val="20"/>
          <w:szCs w:val="20"/>
          <w:lang w:val="en-CA"/>
        </w:rPr>
        <w:t>p</w:t>
      </w:r>
      <w:r w:rsidRPr="000A4D77">
        <w:rPr>
          <w:rFonts w:cstheme="majorBidi"/>
          <w:b w:val="0"/>
          <w:bCs/>
          <w:i/>
          <w:iCs/>
          <w:sz w:val="20"/>
          <w:szCs w:val="20"/>
          <w:vertAlign w:val="subscript"/>
          <w:lang w:val="en-CA"/>
        </w:rPr>
        <w:t>i</w:t>
      </w:r>
      <w:r w:rsidRPr="000A4D77">
        <w:rPr>
          <w:rFonts w:cstheme="majorBidi"/>
          <w:b w:val="0"/>
          <w:bCs/>
          <w:sz w:val="20"/>
          <w:szCs w:val="20"/>
          <w:lang w:val="en-CA"/>
        </w:rPr>
        <w:t>) from a neuron in each layer was multiplied by the corresponding scalar weight (</w:t>
      </w:r>
      <w:proofErr w:type="spellStart"/>
      <w:r w:rsidRPr="000A4D77">
        <w:rPr>
          <w:rFonts w:cstheme="majorBidi"/>
          <w:b w:val="0"/>
          <w:bCs/>
          <w:i/>
          <w:iCs/>
          <w:sz w:val="20"/>
          <w:szCs w:val="20"/>
          <w:lang w:val="en-CA"/>
        </w:rPr>
        <w:t>w</w:t>
      </w:r>
      <w:r w:rsidRPr="000A4D77">
        <w:rPr>
          <w:rFonts w:cstheme="majorBidi"/>
          <w:b w:val="0"/>
          <w:bCs/>
          <w:i/>
          <w:iCs/>
          <w:sz w:val="20"/>
          <w:szCs w:val="20"/>
          <w:vertAlign w:val="subscript"/>
          <w:lang w:val="en-CA"/>
        </w:rPr>
        <w:t>ij</w:t>
      </w:r>
      <w:proofErr w:type="spellEnd"/>
      <w:r w:rsidRPr="000A4D77">
        <w:rPr>
          <w:rFonts w:cstheme="majorBidi"/>
          <w:b w:val="0"/>
          <w:bCs/>
          <w:sz w:val="20"/>
          <w:szCs w:val="20"/>
          <w:lang w:val="en-CA"/>
        </w:rPr>
        <w:t xml:space="preserve">) of the layer forming the term </w:t>
      </w:r>
      <w:proofErr w:type="spellStart"/>
      <w:r w:rsidRPr="000A4D77">
        <w:rPr>
          <w:rFonts w:cstheme="majorBidi"/>
          <w:b w:val="0"/>
          <w:bCs/>
          <w:i/>
          <w:iCs/>
          <w:sz w:val="20"/>
          <w:szCs w:val="20"/>
          <w:lang w:val="en-CA"/>
        </w:rPr>
        <w:t>w</w:t>
      </w:r>
      <w:r w:rsidRPr="000A4D77">
        <w:rPr>
          <w:rFonts w:cstheme="majorBidi"/>
          <w:b w:val="0"/>
          <w:bCs/>
          <w:i/>
          <w:iCs/>
          <w:sz w:val="20"/>
          <w:szCs w:val="20"/>
          <w:vertAlign w:val="subscript"/>
          <w:lang w:val="en-CA"/>
        </w:rPr>
        <w:t>ij</w:t>
      </w:r>
      <w:r w:rsidRPr="000A4D77">
        <w:rPr>
          <w:rFonts w:cstheme="majorBidi"/>
          <w:b w:val="0"/>
          <w:bCs/>
          <w:i/>
          <w:iCs/>
          <w:sz w:val="20"/>
          <w:szCs w:val="20"/>
          <w:lang w:val="en-CA"/>
        </w:rPr>
        <w:t>p</w:t>
      </w:r>
      <w:r w:rsidRPr="000A4D77">
        <w:rPr>
          <w:rFonts w:cstheme="majorBidi"/>
          <w:b w:val="0"/>
          <w:bCs/>
          <w:i/>
          <w:iCs/>
          <w:sz w:val="20"/>
          <w:szCs w:val="20"/>
          <w:vertAlign w:val="subscript"/>
          <w:lang w:val="en-CA"/>
        </w:rPr>
        <w:t>i</w:t>
      </w:r>
      <w:proofErr w:type="spellEnd"/>
      <w:r w:rsidRPr="000A4D77">
        <w:rPr>
          <w:rFonts w:cstheme="majorBidi"/>
          <w:b w:val="0"/>
          <w:bCs/>
          <w:sz w:val="20"/>
          <w:szCs w:val="20"/>
          <w:lang w:val="en-CA"/>
        </w:rPr>
        <w:t>, which was sent to the sum</w:t>
      </w:r>
      <w:r w:rsidRPr="000A4D77">
        <w:rPr>
          <w:rFonts w:cstheme="majorBidi"/>
          <w:b w:val="0"/>
          <w:bCs/>
          <w:sz w:val="20"/>
          <w:szCs w:val="20"/>
          <w:vertAlign w:val="superscript"/>
          <w:lang w:val="en-CA"/>
        </w:rPr>
        <w:t>1</w:t>
      </w:r>
      <w:r w:rsidRPr="000A4D77">
        <w:rPr>
          <w:rFonts w:cstheme="majorBidi"/>
          <w:b w:val="0"/>
          <w:bCs/>
          <w:sz w:val="20"/>
          <w:szCs w:val="20"/>
          <w:lang w:val="en-CA"/>
        </w:rPr>
        <w:t>. The sum had also as input the multiplication of a constant [1] by a bias (</w:t>
      </w:r>
      <w:proofErr w:type="spellStart"/>
      <w:r w:rsidRPr="000A4D77">
        <w:rPr>
          <w:rFonts w:cstheme="majorBidi"/>
          <w:b w:val="0"/>
          <w:bCs/>
          <w:i/>
          <w:iCs/>
          <w:sz w:val="20"/>
          <w:szCs w:val="20"/>
          <w:lang w:val="en-CA"/>
        </w:rPr>
        <w:t>b</w:t>
      </w:r>
      <w:r w:rsidRPr="000A4D77">
        <w:rPr>
          <w:rFonts w:cstheme="majorBidi"/>
          <w:b w:val="0"/>
          <w:bCs/>
          <w:i/>
          <w:iCs/>
          <w:sz w:val="20"/>
          <w:szCs w:val="20"/>
          <w:vertAlign w:val="subscript"/>
          <w:lang w:val="en-CA"/>
        </w:rPr>
        <w:t>j</w:t>
      </w:r>
      <w:proofErr w:type="spellEnd"/>
      <w:r w:rsidRPr="000A4D77">
        <w:rPr>
          <w:rFonts w:cstheme="majorBidi"/>
          <w:b w:val="0"/>
          <w:bCs/>
          <w:sz w:val="20"/>
          <w:szCs w:val="20"/>
          <w:lang w:val="en-CA"/>
        </w:rPr>
        <w:t xml:space="preserve">). During the learning process, the weight that corresponded to the connection of units from </w:t>
      </w:r>
      <w:proofErr w:type="spellStart"/>
      <w:r w:rsidRPr="000A4D77">
        <w:rPr>
          <w:rFonts w:cstheme="majorBidi"/>
          <w:b w:val="0"/>
          <w:bCs/>
          <w:i/>
          <w:iCs/>
          <w:sz w:val="20"/>
          <w:szCs w:val="20"/>
          <w:lang w:val="en-CA"/>
        </w:rPr>
        <w:t>i</w:t>
      </w:r>
      <w:proofErr w:type="spellEnd"/>
      <w:r w:rsidRPr="000A4D77">
        <w:rPr>
          <w:rFonts w:cstheme="majorBidi"/>
          <w:b w:val="0"/>
          <w:bCs/>
          <w:sz w:val="20"/>
          <w:szCs w:val="20"/>
          <w:lang w:val="en-CA"/>
        </w:rPr>
        <w:t xml:space="preserve"> to </w:t>
      </w:r>
      <w:r w:rsidRPr="000A4D77">
        <w:rPr>
          <w:rFonts w:cstheme="majorBidi"/>
          <w:b w:val="0"/>
          <w:bCs/>
          <w:i/>
          <w:iCs/>
          <w:sz w:val="20"/>
          <w:szCs w:val="20"/>
          <w:lang w:val="en-CA"/>
        </w:rPr>
        <w:t>j</w:t>
      </w:r>
      <w:r w:rsidRPr="000A4D77">
        <w:rPr>
          <w:rFonts w:cstheme="majorBidi"/>
          <w:b w:val="0"/>
          <w:bCs/>
          <w:sz w:val="20"/>
          <w:szCs w:val="20"/>
          <w:lang w:val="en-CA"/>
        </w:rPr>
        <w:t xml:space="preserve"> as well as the bias were continuously adjusted. The output (</w:t>
      </w:r>
      <w:proofErr w:type="spellStart"/>
      <w:r w:rsidRPr="000A4D77">
        <w:rPr>
          <w:rFonts w:cstheme="majorBidi"/>
          <w:b w:val="0"/>
          <w:bCs/>
          <w:i/>
          <w:iCs/>
          <w:sz w:val="20"/>
          <w:szCs w:val="20"/>
          <w:lang w:val="en-CA"/>
        </w:rPr>
        <w:t>n</w:t>
      </w:r>
      <w:r w:rsidRPr="000A4D77">
        <w:rPr>
          <w:rFonts w:cstheme="majorBidi"/>
          <w:b w:val="0"/>
          <w:bCs/>
          <w:i/>
          <w:iCs/>
          <w:sz w:val="20"/>
          <w:szCs w:val="20"/>
          <w:vertAlign w:val="subscript"/>
          <w:lang w:val="en-CA"/>
        </w:rPr>
        <w:t>j</w:t>
      </w:r>
      <w:proofErr w:type="spellEnd"/>
      <w:r w:rsidRPr="000A4D77">
        <w:rPr>
          <w:rFonts w:cstheme="majorBidi"/>
          <w:b w:val="0"/>
          <w:bCs/>
          <w:sz w:val="20"/>
          <w:szCs w:val="20"/>
          <w:lang w:val="en-CA"/>
        </w:rPr>
        <w:t>), which is also referred to as the net input was expressed as:</w:t>
      </w:r>
    </w:p>
    <w:bookmarkStart w:id="0" w:name="OLE_LINK11"/>
    <w:bookmarkStart w:id="1" w:name="OLE_LINK12"/>
    <w:p w14:paraId="6935FF95" w14:textId="47B238BE" w:rsidR="00BB6B93" w:rsidRPr="000A4D77" w:rsidRDefault="00000000" w:rsidP="00BB6B93">
      <w:pPr>
        <w:pStyle w:val="MDPI21heading1"/>
        <w:ind w:left="0"/>
        <w:jc w:val="both"/>
        <w:rPr>
          <w:rFonts w:cstheme="majorBidi"/>
          <w:b w:val="0"/>
          <w:bCs/>
          <w:sz w:val="20"/>
          <w:szCs w:val="20"/>
        </w:rPr>
      </w:pPr>
      <m:oMath>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n</m:t>
            </m:r>
          </m:e>
          <m:sub>
            <m:r>
              <m:rPr>
                <m:sty m:val="bi"/>
              </m:rPr>
              <w:rPr>
                <w:rFonts w:ascii="Cambria Math" w:hAnsi="Cambria Math" w:cstheme="majorBidi"/>
                <w:sz w:val="20"/>
                <w:szCs w:val="20"/>
                <w:lang w:val="en-CA"/>
              </w:rPr>
              <m:t>j</m:t>
            </m:r>
          </m:sub>
        </m:sSub>
        <w:bookmarkEnd w:id="0"/>
        <w:bookmarkEnd w:id="1"/>
        <m:r>
          <m:rPr>
            <m:sty m:val="bi"/>
          </m:rPr>
          <w:rPr>
            <w:rFonts w:ascii="Cambria Math" w:hAnsi="Cambria Math" w:cstheme="majorBidi"/>
            <w:sz w:val="20"/>
            <w:szCs w:val="20"/>
          </w:rPr>
          <m:t>=</m:t>
        </m:r>
        <m:nary>
          <m:naryPr>
            <m:chr m:val="∑"/>
            <m:limLoc m:val="undOvr"/>
            <m:ctrlPr>
              <w:rPr>
                <w:rFonts w:ascii="Cambria Math" w:hAnsi="Cambria Math" w:cstheme="majorBidi"/>
                <w:b w:val="0"/>
                <w:bCs/>
                <w:i/>
                <w:sz w:val="20"/>
                <w:szCs w:val="20"/>
                <w:lang w:val="en-CA"/>
              </w:rPr>
            </m:ctrlPr>
          </m:naryPr>
          <m:sub>
            <m:r>
              <m:rPr>
                <m:sty m:val="bi"/>
              </m:rPr>
              <w:rPr>
                <w:rFonts w:ascii="Cambria Math" w:hAnsi="Cambria Math" w:cstheme="majorBidi"/>
                <w:sz w:val="20"/>
                <w:szCs w:val="20"/>
                <w:lang w:val="en-CA"/>
              </w:rPr>
              <m:t>i</m:t>
            </m:r>
            <m:r>
              <m:rPr>
                <m:sty m:val="bi"/>
              </m:rPr>
              <w:rPr>
                <w:rFonts w:ascii="Cambria Math" w:hAnsi="Cambria Math" w:cstheme="majorBidi"/>
                <w:sz w:val="20"/>
                <w:szCs w:val="20"/>
              </w:rPr>
              <m:t>=1</m:t>
            </m:r>
          </m:sub>
          <m:sup>
            <m:r>
              <m:rPr>
                <m:sty m:val="bi"/>
              </m:rPr>
              <w:rPr>
                <w:rFonts w:ascii="Cambria Math" w:hAnsi="Cambria Math" w:cstheme="majorBidi"/>
                <w:sz w:val="20"/>
                <w:szCs w:val="20"/>
                <w:lang w:val="en-CA"/>
              </w:rPr>
              <m:t>N</m:t>
            </m:r>
          </m:sup>
          <m:e>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w</m:t>
                </m:r>
              </m:e>
              <m:sub>
                <m:r>
                  <m:rPr>
                    <m:sty m:val="bi"/>
                  </m:rPr>
                  <w:rPr>
                    <w:rFonts w:ascii="Cambria Math" w:hAnsi="Cambria Math" w:cstheme="majorBidi"/>
                    <w:sz w:val="20"/>
                    <w:szCs w:val="20"/>
                    <w:lang w:val="en-CA"/>
                  </w:rPr>
                  <m:t>ij</m:t>
                </m:r>
              </m:sub>
            </m:sSub>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p</m:t>
                </m:r>
              </m:e>
              <m:sub>
                <m:r>
                  <m:rPr>
                    <m:sty m:val="bi"/>
                  </m:rPr>
                  <w:rPr>
                    <w:rFonts w:ascii="Cambria Math" w:hAnsi="Cambria Math" w:cstheme="majorBidi"/>
                    <w:sz w:val="20"/>
                    <w:szCs w:val="20"/>
                    <w:lang w:val="en-CA"/>
                  </w:rPr>
                  <m:t>i</m:t>
                </m:r>
              </m:sub>
            </m:sSub>
          </m:e>
        </m:nary>
        <m:r>
          <m:rPr>
            <m:sty m:val="bi"/>
          </m:rPr>
          <w:rPr>
            <w:rFonts w:ascii="Cambria Math" w:hAnsi="Cambria Math" w:cstheme="majorBidi"/>
            <w:sz w:val="20"/>
            <w:szCs w:val="20"/>
          </w:rPr>
          <m:t>+</m:t>
        </m:r>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b</m:t>
            </m:r>
          </m:e>
          <m:sub>
            <m:r>
              <m:rPr>
                <m:sty m:val="bi"/>
              </m:rPr>
              <w:rPr>
                <w:rFonts w:ascii="Cambria Math" w:hAnsi="Cambria Math" w:cstheme="majorBidi"/>
                <w:sz w:val="20"/>
                <w:szCs w:val="20"/>
                <w:lang w:val="en-CA"/>
              </w:rPr>
              <m:t>j</m:t>
            </m:r>
          </m:sub>
        </m:sSub>
        <m:r>
          <m:rPr>
            <m:sty m:val="bi"/>
          </m:rPr>
          <w:rPr>
            <w:rFonts w:ascii="Cambria Math" w:hAnsi="Cambria Math" w:cstheme="majorBidi"/>
            <w:sz w:val="20"/>
            <w:szCs w:val="20"/>
          </w:rPr>
          <m:t xml:space="preserve"> </m:t>
        </m:r>
      </m:oMath>
      <w:r w:rsidR="00BB6B93" w:rsidRPr="000A4D77">
        <w:rPr>
          <w:rFonts w:cstheme="majorBidi"/>
          <w:b w:val="0"/>
          <w:bCs/>
          <w:sz w:val="20"/>
          <w:szCs w:val="20"/>
        </w:rPr>
        <w:tab/>
      </w:r>
      <w:r w:rsidR="00BB6B93" w:rsidRPr="000A4D77">
        <w:rPr>
          <w:rFonts w:cstheme="majorBidi"/>
          <w:b w:val="0"/>
          <w:bCs/>
          <w:sz w:val="20"/>
          <w:szCs w:val="20"/>
        </w:rPr>
        <w:tab/>
      </w:r>
      <w:r w:rsidR="00BB6B93" w:rsidRPr="000A4D77">
        <w:rPr>
          <w:rFonts w:cstheme="majorBidi"/>
          <w:b w:val="0"/>
          <w:bCs/>
          <w:sz w:val="20"/>
          <w:szCs w:val="20"/>
        </w:rPr>
        <w:tab/>
      </w:r>
      <w:r w:rsidR="00BB6B93">
        <w:rPr>
          <w:rFonts w:cstheme="majorBidi"/>
          <w:b w:val="0"/>
          <w:bCs/>
          <w:sz w:val="20"/>
          <w:szCs w:val="20"/>
        </w:rPr>
        <w:tab/>
      </w:r>
      <w:r w:rsidR="00BB6B93" w:rsidRPr="000A4D77">
        <w:rPr>
          <w:rFonts w:cstheme="majorBidi"/>
          <w:b w:val="0"/>
          <w:bCs/>
          <w:sz w:val="20"/>
          <w:szCs w:val="20"/>
        </w:rPr>
        <w:tab/>
      </w:r>
      <w:r w:rsidR="00BB6B93" w:rsidRPr="000A4D77">
        <w:rPr>
          <w:rFonts w:cstheme="majorBidi"/>
          <w:b w:val="0"/>
          <w:bCs/>
          <w:sz w:val="20"/>
          <w:szCs w:val="20"/>
        </w:rPr>
        <w:tab/>
      </w:r>
      <w:r w:rsidR="00BB6B93" w:rsidRPr="000A4D77">
        <w:rPr>
          <w:rFonts w:cstheme="majorBidi"/>
          <w:b w:val="0"/>
          <w:bCs/>
          <w:sz w:val="20"/>
          <w:szCs w:val="20"/>
        </w:rPr>
        <w:tab/>
      </w:r>
      <w:r w:rsidR="00BB6B93" w:rsidRPr="000A4D77">
        <w:rPr>
          <w:rFonts w:cstheme="majorBidi"/>
          <w:b w:val="0"/>
          <w:bCs/>
          <w:sz w:val="20"/>
          <w:szCs w:val="20"/>
        </w:rPr>
        <w:tab/>
      </w:r>
      <w:r w:rsidR="00BB6B93" w:rsidRPr="000A4D77">
        <w:rPr>
          <w:rFonts w:cstheme="majorBidi"/>
          <w:b w:val="0"/>
          <w:bCs/>
          <w:sz w:val="20"/>
          <w:szCs w:val="20"/>
        </w:rPr>
        <w:tab/>
      </w:r>
      <w:r w:rsidR="00BB6B93" w:rsidRPr="000A4D77">
        <w:rPr>
          <w:rFonts w:cstheme="majorBidi"/>
          <w:b w:val="0"/>
          <w:bCs/>
          <w:sz w:val="20"/>
          <w:szCs w:val="20"/>
        </w:rPr>
        <w:tab/>
        <w:t>(1)</w:t>
      </w:r>
    </w:p>
    <w:p w14:paraId="579ADBFB" w14:textId="77777777" w:rsidR="00BB6B93" w:rsidRPr="000A4D77" w:rsidRDefault="00BB6B93" w:rsidP="00BB6B93">
      <w:pPr>
        <w:pStyle w:val="MDPI21heading1"/>
        <w:ind w:left="0"/>
        <w:jc w:val="both"/>
        <w:rPr>
          <w:rFonts w:cstheme="majorBidi"/>
          <w:b w:val="0"/>
          <w:bCs/>
          <w:sz w:val="20"/>
          <w:szCs w:val="20"/>
        </w:rPr>
      </w:pPr>
      <w:r w:rsidRPr="000A4D77">
        <w:rPr>
          <w:rFonts w:cstheme="majorBidi"/>
          <w:b w:val="0"/>
          <w:bCs/>
          <w:sz w:val="20"/>
          <w:szCs w:val="20"/>
          <w:lang w:val="en-CA"/>
        </w:rPr>
        <w:t xml:space="preserve">the </w:t>
      </w:r>
      <w:proofErr w:type="spellStart"/>
      <w:r w:rsidRPr="000A4D77">
        <w:rPr>
          <w:rFonts w:cstheme="majorBidi"/>
          <w:b w:val="0"/>
          <w:bCs/>
          <w:i/>
          <w:iCs/>
          <w:sz w:val="20"/>
          <w:szCs w:val="20"/>
          <w:lang w:val="en-CA"/>
        </w:rPr>
        <w:t>n</w:t>
      </w:r>
      <w:r w:rsidRPr="000A4D77">
        <w:rPr>
          <w:rFonts w:cstheme="majorBidi"/>
          <w:b w:val="0"/>
          <w:bCs/>
          <w:i/>
          <w:iCs/>
          <w:sz w:val="20"/>
          <w:szCs w:val="20"/>
          <w:vertAlign w:val="subscript"/>
          <w:lang w:val="en-CA"/>
        </w:rPr>
        <w:t>j</w:t>
      </w:r>
      <w:proofErr w:type="spellEnd"/>
      <w:r w:rsidRPr="000A4D77">
        <w:rPr>
          <w:rFonts w:cstheme="majorBidi"/>
          <w:b w:val="0"/>
          <w:bCs/>
          <w:sz w:val="20"/>
          <w:szCs w:val="20"/>
          <w:lang w:val="en-CA"/>
        </w:rPr>
        <w:t xml:space="preserve"> went into an activation function (</w:t>
      </w:r>
      <w:r w:rsidRPr="000A4D77">
        <w:rPr>
          <w:rFonts w:cstheme="majorBidi"/>
          <w:b w:val="0"/>
          <w:bCs/>
          <w:i/>
          <w:iCs/>
          <w:sz w:val="20"/>
          <w:szCs w:val="20"/>
          <w:lang w:val="en-CA"/>
        </w:rPr>
        <w:t>f</w:t>
      </w:r>
      <w:r w:rsidRPr="000A4D77">
        <w:rPr>
          <w:rFonts w:cstheme="majorBidi"/>
          <w:b w:val="0"/>
          <w:bCs/>
          <w:sz w:val="20"/>
          <w:szCs w:val="20"/>
          <w:lang w:val="en-CA"/>
        </w:rPr>
        <w:t>) which produced the scalar neuron output (</w:t>
      </w:r>
      <w:proofErr w:type="spellStart"/>
      <w:r w:rsidRPr="000A4D77">
        <w:rPr>
          <w:rFonts w:cstheme="majorBidi"/>
          <w:b w:val="0"/>
          <w:bCs/>
          <w:i/>
          <w:iCs/>
          <w:sz w:val="20"/>
          <w:szCs w:val="20"/>
          <w:lang w:val="en-CA"/>
        </w:rPr>
        <w:t>a</w:t>
      </w:r>
      <w:r w:rsidRPr="000A4D77">
        <w:rPr>
          <w:rFonts w:cstheme="majorBidi"/>
          <w:b w:val="0"/>
          <w:bCs/>
          <w:i/>
          <w:iCs/>
          <w:sz w:val="20"/>
          <w:szCs w:val="20"/>
          <w:vertAlign w:val="subscript"/>
          <w:lang w:val="en-CA"/>
        </w:rPr>
        <w:t>j</w:t>
      </w:r>
      <w:proofErr w:type="spellEnd"/>
      <w:r w:rsidRPr="000A4D77">
        <w:rPr>
          <w:rFonts w:cstheme="majorBidi"/>
          <w:b w:val="0"/>
          <w:bCs/>
          <w:sz w:val="20"/>
          <w:szCs w:val="20"/>
          <w:lang w:val="en-CA"/>
        </w:rPr>
        <w:t>) that can be expressed as</w:t>
      </w:r>
      <w:r w:rsidRPr="000A4D77">
        <w:rPr>
          <w:rFonts w:cstheme="majorBidi"/>
          <w:b w:val="0"/>
          <w:bCs/>
          <w:sz w:val="20"/>
          <w:szCs w:val="20"/>
        </w:rPr>
        <w:t>:</w:t>
      </w:r>
    </w:p>
    <w:p w14:paraId="6AF618C1" w14:textId="380E2401" w:rsidR="00BB6B93" w:rsidRPr="000A4D77" w:rsidRDefault="00000000" w:rsidP="00BB6B93">
      <w:pPr>
        <w:pStyle w:val="MDPI21heading1"/>
        <w:ind w:left="0"/>
        <w:jc w:val="both"/>
        <w:rPr>
          <w:rFonts w:cstheme="majorBidi"/>
          <w:b w:val="0"/>
          <w:bCs/>
          <w:sz w:val="20"/>
          <w:szCs w:val="20"/>
          <w:lang w:val="en-CA"/>
        </w:rPr>
      </w:pPr>
      <m:oMath>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a</m:t>
            </m:r>
          </m:e>
          <m:sub>
            <m:r>
              <m:rPr>
                <m:sty m:val="bi"/>
              </m:rPr>
              <w:rPr>
                <w:rFonts w:ascii="Cambria Math" w:hAnsi="Cambria Math" w:cstheme="majorBidi"/>
                <w:sz w:val="20"/>
                <w:szCs w:val="20"/>
                <w:lang w:val="en-CA"/>
              </w:rPr>
              <m:t>j</m:t>
            </m:r>
          </m:sub>
        </m:sSub>
        <m:r>
          <m:rPr>
            <m:sty m:val="bi"/>
          </m:rPr>
          <w:rPr>
            <w:rFonts w:ascii="Cambria Math" w:hAnsi="Cambria Math" w:cstheme="majorBidi"/>
            <w:sz w:val="20"/>
            <w:szCs w:val="20"/>
            <w:lang w:val="en-CA"/>
          </w:rPr>
          <m:t>=f</m:t>
        </m:r>
        <m:d>
          <m:dPr>
            <m:ctrlPr>
              <w:rPr>
                <w:rFonts w:ascii="Cambria Math" w:hAnsi="Cambria Math" w:cstheme="majorBidi"/>
                <w:b w:val="0"/>
                <w:bCs/>
                <w:i/>
                <w:sz w:val="20"/>
                <w:szCs w:val="20"/>
                <w:lang w:val="en-CA"/>
              </w:rPr>
            </m:ctrlPr>
          </m:dPr>
          <m:e>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n</m:t>
                </m:r>
              </m:e>
              <m:sub>
                <m:r>
                  <m:rPr>
                    <m:sty m:val="bi"/>
                  </m:rPr>
                  <w:rPr>
                    <w:rFonts w:ascii="Cambria Math" w:hAnsi="Cambria Math" w:cstheme="majorBidi"/>
                    <w:sz w:val="20"/>
                    <w:szCs w:val="20"/>
                    <w:lang w:val="en-CA"/>
                  </w:rPr>
                  <m:t>j</m:t>
                </m:r>
              </m:sub>
            </m:sSub>
          </m:e>
        </m:d>
      </m:oMath>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t>(2)</w:t>
      </w:r>
    </w:p>
    <w:p w14:paraId="7E208584"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For example, for the Log-Sigmoid activation function</w:t>
      </w:r>
      <w:bookmarkStart w:id="2" w:name="OLE_LINK9"/>
      <w:bookmarkStart w:id="3" w:name="OLE_LINK10"/>
      <w:r w:rsidRPr="000A4D77">
        <w:rPr>
          <w:rFonts w:cstheme="majorBidi"/>
          <w:b w:val="0"/>
          <w:bCs/>
          <w:sz w:val="20"/>
          <w:szCs w:val="20"/>
          <w:lang w:val="en-CA"/>
        </w:rPr>
        <w:t>, the scalar neuron output (</w:t>
      </w:r>
      <w:proofErr w:type="spellStart"/>
      <w:r w:rsidRPr="000A4D77">
        <w:rPr>
          <w:rFonts w:cstheme="majorBidi"/>
          <w:b w:val="0"/>
          <w:bCs/>
          <w:i/>
          <w:iCs/>
          <w:sz w:val="20"/>
          <w:szCs w:val="20"/>
          <w:lang w:val="en-CA"/>
        </w:rPr>
        <w:t>a</w:t>
      </w:r>
      <w:r w:rsidRPr="000A4D77">
        <w:rPr>
          <w:rFonts w:cstheme="majorBidi"/>
          <w:b w:val="0"/>
          <w:bCs/>
          <w:i/>
          <w:iCs/>
          <w:sz w:val="20"/>
          <w:szCs w:val="20"/>
          <w:vertAlign w:val="subscript"/>
          <w:lang w:val="en-CA"/>
        </w:rPr>
        <w:t>j</w:t>
      </w:r>
      <w:proofErr w:type="spellEnd"/>
      <w:r w:rsidRPr="000A4D77">
        <w:rPr>
          <w:rFonts w:cstheme="majorBidi"/>
          <w:b w:val="0"/>
          <w:bCs/>
          <w:sz w:val="20"/>
          <w:szCs w:val="20"/>
          <w:lang w:val="en-CA"/>
        </w:rPr>
        <w:t xml:space="preserve">) would be:  </w:t>
      </w:r>
    </w:p>
    <w:p w14:paraId="40AF1E40" w14:textId="54A40B32" w:rsidR="00BB6B93" w:rsidRPr="000A4D77" w:rsidRDefault="00000000" w:rsidP="00BB6B93">
      <w:pPr>
        <w:pStyle w:val="MDPI21heading1"/>
        <w:ind w:left="0"/>
        <w:jc w:val="both"/>
        <w:rPr>
          <w:rFonts w:cstheme="majorBidi"/>
          <w:b w:val="0"/>
          <w:bCs/>
          <w:sz w:val="20"/>
          <w:szCs w:val="20"/>
          <w:lang w:val="en-CA"/>
        </w:rPr>
      </w:pPr>
      <m:oMath>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a</m:t>
            </m:r>
          </m:e>
          <m:sub>
            <m:r>
              <m:rPr>
                <m:sty m:val="bi"/>
              </m:rPr>
              <w:rPr>
                <w:rFonts w:ascii="Cambria Math" w:hAnsi="Cambria Math" w:cstheme="majorBidi"/>
                <w:sz w:val="20"/>
                <w:szCs w:val="20"/>
                <w:lang w:val="en-CA"/>
              </w:rPr>
              <m:t>j</m:t>
            </m:r>
          </m:sub>
        </m:sSub>
        <m:r>
          <m:rPr>
            <m:sty m:val="bi"/>
          </m:rPr>
          <w:rPr>
            <w:rFonts w:ascii="Cambria Math" w:hAnsi="Cambria Math" w:cstheme="majorBidi"/>
            <w:sz w:val="20"/>
            <w:szCs w:val="20"/>
            <w:lang w:val="en-CA"/>
          </w:rPr>
          <m:t>=</m:t>
        </m:r>
        <m:f>
          <m:fPr>
            <m:ctrlPr>
              <w:rPr>
                <w:rFonts w:ascii="Cambria Math" w:hAnsi="Cambria Math" w:cstheme="majorBidi"/>
                <w:b w:val="0"/>
                <w:bCs/>
                <w:i/>
                <w:sz w:val="20"/>
                <w:szCs w:val="20"/>
                <w:lang w:val="en-CA"/>
              </w:rPr>
            </m:ctrlPr>
          </m:fPr>
          <m:num>
            <m:r>
              <m:rPr>
                <m:sty m:val="bi"/>
              </m:rPr>
              <w:rPr>
                <w:rFonts w:ascii="Cambria Math" w:hAnsi="Cambria Math" w:cstheme="majorBidi"/>
                <w:sz w:val="20"/>
                <w:szCs w:val="20"/>
                <w:lang w:val="en-CA"/>
              </w:rPr>
              <m:t>1</m:t>
            </m:r>
          </m:num>
          <m:den>
            <m:r>
              <m:rPr>
                <m:sty m:val="bi"/>
              </m:rPr>
              <w:rPr>
                <w:rFonts w:ascii="Cambria Math" w:hAnsi="Cambria Math" w:cstheme="majorBidi"/>
                <w:sz w:val="20"/>
                <w:szCs w:val="20"/>
                <w:lang w:val="en-CA"/>
              </w:rPr>
              <m:t>1+</m:t>
            </m:r>
            <m:sSup>
              <m:sSupPr>
                <m:ctrlPr>
                  <w:rPr>
                    <w:rFonts w:ascii="Cambria Math" w:hAnsi="Cambria Math" w:cstheme="majorBidi"/>
                    <w:b w:val="0"/>
                    <w:bCs/>
                    <w:i/>
                    <w:sz w:val="20"/>
                    <w:szCs w:val="20"/>
                    <w:lang w:val="en-CA"/>
                  </w:rPr>
                </m:ctrlPr>
              </m:sSupPr>
              <m:e>
                <m:r>
                  <m:rPr>
                    <m:sty m:val="bi"/>
                  </m:rPr>
                  <w:rPr>
                    <w:rFonts w:ascii="Cambria Math" w:hAnsi="Cambria Math" w:cstheme="majorBidi"/>
                    <w:sz w:val="20"/>
                    <w:szCs w:val="20"/>
                    <w:lang w:val="en-CA"/>
                  </w:rPr>
                  <m:t>e</m:t>
                </m:r>
              </m:e>
              <m:sup>
                <m:r>
                  <m:rPr>
                    <m:sty m:val="bi"/>
                  </m:rPr>
                  <w:rPr>
                    <w:rFonts w:ascii="Cambria Math" w:hAnsi="Cambria Math" w:cstheme="majorBidi"/>
                    <w:sz w:val="20"/>
                    <w:szCs w:val="20"/>
                    <w:lang w:val="en-CA"/>
                  </w:rPr>
                  <m:t>-</m:t>
                </m:r>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n</m:t>
                    </m:r>
                  </m:e>
                  <m:sub>
                    <m:r>
                      <m:rPr>
                        <m:sty m:val="bi"/>
                      </m:rPr>
                      <w:rPr>
                        <w:rFonts w:ascii="Cambria Math" w:hAnsi="Cambria Math" w:cstheme="majorBidi"/>
                        <w:sz w:val="20"/>
                        <w:szCs w:val="20"/>
                        <w:lang w:val="en-CA"/>
                      </w:rPr>
                      <m:t>j</m:t>
                    </m:r>
                  </m:sub>
                </m:sSub>
              </m:sup>
            </m:sSup>
          </m:den>
        </m:f>
      </m:oMath>
      <w:r w:rsidR="00BB6B93" w:rsidRPr="000A4D77">
        <w:rPr>
          <w:rFonts w:cstheme="majorBidi"/>
          <w:b w:val="0"/>
          <w:bCs/>
          <w:sz w:val="20"/>
          <w:szCs w:val="20"/>
          <w:lang w:val="en-CA"/>
        </w:rPr>
        <w:tab/>
      </w:r>
      <w:bookmarkEnd w:id="2"/>
      <w:bookmarkEnd w:id="3"/>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t>(3)</w:t>
      </w:r>
    </w:p>
    <w:p w14:paraId="19285C7D"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 xml:space="preserve">In the input layer, the number of input variables (independent variables) fixed the number of neurons whereas in the output layer (just including linear activation functions) they were fixed by the number of output variables (dependent variables). </w:t>
      </w:r>
    </w:p>
    <w:p w14:paraId="3C70D5B7"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Levenberg-Marquardt algorithm</w:t>
      </w:r>
      <w:r w:rsidRPr="000A4D77">
        <w:rPr>
          <w:rFonts w:cstheme="majorBidi"/>
          <w:b w:val="0"/>
          <w:bCs/>
          <w:sz w:val="20"/>
          <w:szCs w:val="20"/>
          <w:vertAlign w:val="superscript"/>
          <w:lang w:val="en-CA"/>
        </w:rPr>
        <w:t xml:space="preserve"> </w:t>
      </w:r>
      <w:r w:rsidRPr="000A4D77">
        <w:rPr>
          <w:rFonts w:cstheme="majorBidi"/>
          <w:b w:val="0"/>
          <w:bCs/>
          <w:sz w:val="20"/>
          <w:szCs w:val="20"/>
          <w:lang w:val="en-CA"/>
        </w:rPr>
        <w:t>[2] coupled to an ANOVA analysis (with α= 0.05) was used for training the network [</w:t>
      </w:r>
      <w:r w:rsidRPr="000A4D77">
        <w:rPr>
          <w:b w:val="0"/>
          <w:bCs/>
          <w:sz w:val="20"/>
          <w:szCs w:val="20"/>
        </w:rPr>
        <w:t>3-6]</w:t>
      </w:r>
      <w:r w:rsidRPr="000A4D77">
        <w:rPr>
          <w:rFonts w:cstheme="majorBidi"/>
          <w:b w:val="0"/>
          <w:bCs/>
          <w:sz w:val="20"/>
          <w:szCs w:val="20"/>
          <w:lang w:val="en-CA"/>
        </w:rPr>
        <w:t xml:space="preserve">. The training process was performed by minimizing the function </w:t>
      </w:r>
      <w:r w:rsidRPr="000A4D77">
        <w:rPr>
          <w:rFonts w:cstheme="majorBidi"/>
          <w:b w:val="0"/>
          <w:bCs/>
          <w:sz w:val="20"/>
          <w:szCs w:val="20"/>
          <w:lang w:val="en-CA"/>
        </w:rPr>
        <w:sym w:font="Symbol" w:char="F063"/>
      </w:r>
      <w:r w:rsidRPr="000A4D77">
        <w:rPr>
          <w:rFonts w:cstheme="majorBidi"/>
          <w:b w:val="0"/>
          <w:bCs/>
          <w:sz w:val="20"/>
          <w:szCs w:val="20"/>
          <w:vertAlign w:val="subscript"/>
          <w:lang w:val="en-CA"/>
        </w:rPr>
        <w:t>j</w:t>
      </w:r>
      <w:r w:rsidRPr="000A4D77">
        <w:rPr>
          <w:rFonts w:cstheme="majorBidi"/>
          <w:b w:val="0"/>
          <w:bCs/>
          <w:sz w:val="20"/>
          <w:szCs w:val="20"/>
          <w:vertAlign w:val="superscript"/>
          <w:lang w:val="en-CA"/>
        </w:rPr>
        <w:t>2</w:t>
      </w:r>
      <w:r w:rsidRPr="000A4D77">
        <w:rPr>
          <w:rFonts w:cstheme="majorBidi"/>
          <w:b w:val="0"/>
          <w:bCs/>
          <w:sz w:val="20"/>
          <w:szCs w:val="20"/>
          <w:lang w:val="en-CA"/>
        </w:rPr>
        <w:t xml:space="preserve"> by nonlinear regression:</w:t>
      </w:r>
    </w:p>
    <w:bookmarkStart w:id="4" w:name="OLE_LINK7"/>
    <w:bookmarkStart w:id="5" w:name="OLE_LINK8"/>
    <w:bookmarkStart w:id="6" w:name="OLE_LINK1"/>
    <w:bookmarkStart w:id="7" w:name="OLE_LINK2"/>
    <w:p w14:paraId="4FC3B10F" w14:textId="45CDA27B" w:rsidR="00BB6B93" w:rsidRPr="000A4D77" w:rsidRDefault="00000000" w:rsidP="00BB6B93">
      <w:pPr>
        <w:pStyle w:val="MDPI21heading1"/>
        <w:ind w:left="0"/>
        <w:jc w:val="both"/>
        <w:rPr>
          <w:rFonts w:cstheme="majorBidi"/>
          <w:b w:val="0"/>
          <w:bCs/>
          <w:sz w:val="20"/>
          <w:szCs w:val="20"/>
          <w:lang w:val="en-CA"/>
        </w:rPr>
      </w:pPr>
      <m:oMath>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m:t>
            </m:r>
          </m:sub>
          <m:sup>
            <m:r>
              <m:rPr>
                <m:sty m:val="bi"/>
              </m:rPr>
              <w:rPr>
                <w:rFonts w:ascii="Cambria Math" w:hAnsi="Cambria Math" w:cstheme="majorBidi"/>
                <w:sz w:val="20"/>
                <w:szCs w:val="20"/>
                <w:lang w:val="en-CA"/>
              </w:rPr>
              <m:t>2</m:t>
            </m:r>
          </m:sup>
        </m:sSubSup>
        <w:bookmarkEnd w:id="4"/>
        <w:bookmarkEnd w:id="5"/>
        <m:r>
          <m:rPr>
            <m:sty m:val="bi"/>
          </m:rPr>
          <w:rPr>
            <w:rFonts w:ascii="Cambria Math" w:hAnsi="Cambria Math" w:cstheme="majorBidi"/>
            <w:sz w:val="20"/>
            <w:szCs w:val="20"/>
            <w:lang w:val="en-CA"/>
          </w:rPr>
          <m:t>=</m:t>
        </m:r>
        <m:nary>
          <m:naryPr>
            <m:chr m:val="∑"/>
            <m:limLoc m:val="subSup"/>
            <m:ctrlPr>
              <w:rPr>
                <w:rFonts w:ascii="Cambria Math" w:hAnsi="Cambria Math" w:cstheme="majorBidi"/>
                <w:b w:val="0"/>
                <w:bCs/>
                <w:i/>
                <w:sz w:val="20"/>
                <w:szCs w:val="20"/>
                <w:lang w:val="en-CA"/>
              </w:rPr>
            </m:ctrlPr>
          </m:naryPr>
          <m:sub>
            <m:r>
              <m:rPr>
                <m:sty m:val="bi"/>
              </m:rPr>
              <w:rPr>
                <w:rFonts w:ascii="Cambria Math" w:hAnsi="Cambria Math" w:cstheme="majorBidi"/>
                <w:sz w:val="20"/>
                <w:szCs w:val="20"/>
                <w:lang w:val="en-CA"/>
              </w:rPr>
              <m:t>i=1</m:t>
            </m:r>
          </m:sub>
          <m:sup>
            <m:r>
              <m:rPr>
                <m:sty m:val="bi"/>
              </m:rPr>
              <w:rPr>
                <w:rFonts w:ascii="Cambria Math" w:hAnsi="Cambria Math" w:cstheme="majorBidi"/>
                <w:sz w:val="20"/>
                <w:szCs w:val="20"/>
                <w:lang w:val="en-CA"/>
              </w:rPr>
              <m:t>m</m:t>
            </m:r>
          </m:sup>
          <m:e>
            <m:d>
              <m:dPr>
                <m:begChr m:val="["/>
                <m:endChr m:val="]"/>
                <m:ctrlPr>
                  <w:rPr>
                    <w:rFonts w:ascii="Cambria Math" w:hAnsi="Cambria Math" w:cstheme="majorBidi"/>
                    <w:b w:val="0"/>
                    <w:bCs/>
                    <w:i/>
                    <w:sz w:val="20"/>
                    <w:szCs w:val="20"/>
                    <w:lang w:val="en-CA"/>
                  </w:rPr>
                </m:ctrlPr>
              </m:dPr>
              <m:e>
                <m:nary>
                  <m:naryPr>
                    <m:chr m:val="∑"/>
                    <m:limLoc m:val="subSup"/>
                    <m:ctrlPr>
                      <w:rPr>
                        <w:rFonts w:ascii="Cambria Math" w:hAnsi="Cambria Math" w:cstheme="majorBidi"/>
                        <w:b w:val="0"/>
                        <w:bCs/>
                        <w:i/>
                        <w:sz w:val="20"/>
                        <w:szCs w:val="20"/>
                        <w:lang w:val="en-CA"/>
                      </w:rPr>
                    </m:ctrlPr>
                  </m:naryPr>
                  <m:sub>
                    <m:r>
                      <m:rPr>
                        <m:sty m:val="bi"/>
                      </m:rPr>
                      <w:rPr>
                        <w:rFonts w:ascii="Cambria Math" w:hAnsi="Cambria Math" w:cstheme="majorBidi"/>
                        <w:sz w:val="20"/>
                        <w:szCs w:val="20"/>
                        <w:lang w:val="en-CA"/>
                      </w:rPr>
                      <m:t>k=1</m:t>
                    </m:r>
                  </m:sub>
                  <m:sup>
                    <m:r>
                      <m:rPr>
                        <m:sty m:val="bi"/>
                      </m:rPr>
                      <w:rPr>
                        <w:rFonts w:ascii="Cambria Math" w:hAnsi="Cambria Math" w:cstheme="majorBidi"/>
                        <w:sz w:val="20"/>
                        <w:szCs w:val="20"/>
                        <w:lang w:val="en-CA"/>
                      </w:rPr>
                      <m:t>n</m:t>
                    </m:r>
                  </m:sup>
                  <m:e>
                    <m:sSup>
                      <m:sSupPr>
                        <m:ctrlPr>
                          <w:rPr>
                            <w:rFonts w:ascii="Cambria Math" w:hAnsi="Cambria Math" w:cstheme="majorBidi"/>
                            <w:b w:val="0"/>
                            <w:bCs/>
                            <w:i/>
                            <w:sz w:val="20"/>
                            <w:szCs w:val="20"/>
                            <w:lang w:val="en-CA"/>
                          </w:rPr>
                        </m:ctrlPr>
                      </m:sSupPr>
                      <m:e>
                        <m:d>
                          <m:dPr>
                            <m:ctrlPr>
                              <w:rPr>
                                <w:rFonts w:ascii="Cambria Math" w:hAnsi="Cambria Math" w:cstheme="majorBidi"/>
                                <w:b w:val="0"/>
                                <w:bCs/>
                                <w:i/>
                                <w:sz w:val="20"/>
                                <w:szCs w:val="20"/>
                                <w:lang w:val="en-CA"/>
                              </w:rPr>
                            </m:ctrlPr>
                          </m:dPr>
                          <m:e>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y</m:t>
                                </m:r>
                              </m:e>
                              <m:sub>
                                <m:r>
                                  <m:rPr>
                                    <m:sty m:val="bi"/>
                                  </m:rPr>
                                  <w:rPr>
                                    <w:rFonts w:ascii="Cambria Math" w:hAnsi="Cambria Math" w:cstheme="majorBidi"/>
                                    <w:sz w:val="20"/>
                                    <w:szCs w:val="20"/>
                                    <w:lang w:val="en-CA"/>
                                  </w:rPr>
                                  <m:t>ik</m:t>
                                </m:r>
                              </m:sub>
                            </m:sSub>
                            <m:r>
                              <m:rPr>
                                <m:sty m:val="bi"/>
                              </m:rPr>
                              <w:rPr>
                                <w:rFonts w:ascii="Cambria Math" w:hAnsi="Cambria Math" w:cstheme="majorBidi"/>
                                <w:sz w:val="20"/>
                                <w:szCs w:val="20"/>
                                <w:lang w:val="en-CA"/>
                              </w:rPr>
                              <m:t>-</m:t>
                            </m:r>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a</m:t>
                                </m:r>
                              </m:e>
                              <m:sub>
                                <m:r>
                                  <m:rPr>
                                    <m:sty m:val="bi"/>
                                  </m:rPr>
                                  <w:rPr>
                                    <w:rFonts w:ascii="Cambria Math" w:hAnsi="Cambria Math" w:cstheme="majorBidi"/>
                                    <w:sz w:val="20"/>
                                    <w:szCs w:val="20"/>
                                    <w:lang w:val="en-CA"/>
                                  </w:rPr>
                                  <m:t>ikj</m:t>
                                </m:r>
                              </m:sub>
                              <m:sup>
                                <m:r>
                                  <m:rPr>
                                    <m:sty m:val="bi"/>
                                  </m:rPr>
                                  <w:rPr>
                                    <w:rFonts w:ascii="Cambria Math" w:hAnsi="Cambria Math" w:cstheme="majorBidi"/>
                                    <w:sz w:val="20"/>
                                    <w:szCs w:val="20"/>
                                    <w:lang w:val="en-CA"/>
                                  </w:rPr>
                                  <m:t>s</m:t>
                                </m:r>
                              </m:sup>
                            </m:sSubSup>
                          </m:e>
                        </m:d>
                      </m:e>
                      <m:sup>
                        <m:r>
                          <m:rPr>
                            <m:sty m:val="bi"/>
                          </m:rPr>
                          <w:rPr>
                            <w:rFonts w:ascii="Cambria Math" w:hAnsi="Cambria Math" w:cstheme="majorBidi"/>
                            <w:sz w:val="20"/>
                            <w:szCs w:val="20"/>
                            <w:lang w:val="en-CA"/>
                          </w:rPr>
                          <m:t>2</m:t>
                        </m:r>
                      </m:sup>
                    </m:sSup>
                  </m:e>
                </m:nary>
              </m:e>
            </m:d>
            <m:r>
              <m:rPr>
                <m:sty m:val="bi"/>
              </m:rPr>
              <w:rPr>
                <w:rFonts w:ascii="Cambria Math" w:hAnsi="Cambria Math" w:cstheme="majorBidi"/>
                <w:sz w:val="20"/>
                <w:szCs w:val="20"/>
                <w:lang w:val="en-CA"/>
              </w:rPr>
              <m:t xml:space="preserve"> </m:t>
            </m:r>
          </m:e>
        </m:nary>
      </m:oMath>
      <w:r w:rsidR="00BB6B93" w:rsidRPr="000A4D77">
        <w:rPr>
          <w:rFonts w:cstheme="majorBidi"/>
          <w:b w:val="0"/>
          <w:bCs/>
          <w:sz w:val="20"/>
          <w:szCs w:val="20"/>
          <w:lang w:val="en-CA"/>
        </w:rPr>
        <w:t xml:space="preserve"> </w:t>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t>(4)</w:t>
      </w:r>
    </w:p>
    <w:bookmarkEnd w:id="6"/>
    <w:bookmarkEnd w:id="7"/>
    <w:p w14:paraId="216C75A7"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 xml:space="preserve">where </w:t>
      </w:r>
      <w:r w:rsidRPr="000A4D77">
        <w:rPr>
          <w:rFonts w:cstheme="majorBidi"/>
          <w:b w:val="0"/>
          <w:bCs/>
          <w:i/>
          <w:iCs/>
          <w:sz w:val="20"/>
          <w:szCs w:val="20"/>
          <w:lang w:val="en-CA"/>
        </w:rPr>
        <w:t>m</w:t>
      </w:r>
      <w:r w:rsidRPr="000A4D77">
        <w:rPr>
          <w:rFonts w:cstheme="majorBidi"/>
          <w:b w:val="0"/>
          <w:bCs/>
          <w:sz w:val="20"/>
          <w:szCs w:val="20"/>
          <w:lang w:val="en-CA"/>
        </w:rPr>
        <w:t xml:space="preserve"> is the number or experiments, </w:t>
      </w:r>
      <w:r w:rsidRPr="000A4D77">
        <w:rPr>
          <w:rFonts w:cstheme="majorBidi"/>
          <w:b w:val="0"/>
          <w:bCs/>
          <w:i/>
          <w:iCs/>
          <w:sz w:val="20"/>
          <w:szCs w:val="20"/>
          <w:lang w:val="en-CA"/>
        </w:rPr>
        <w:t>n</w:t>
      </w:r>
      <w:r w:rsidRPr="000A4D77">
        <w:rPr>
          <w:rFonts w:cstheme="majorBidi"/>
          <w:b w:val="0"/>
          <w:bCs/>
          <w:sz w:val="20"/>
          <w:szCs w:val="20"/>
          <w:lang w:val="en-CA"/>
        </w:rPr>
        <w:t xml:space="preserve"> is the number of output variables, </w:t>
      </w:r>
      <w:proofErr w:type="spellStart"/>
      <w:r w:rsidRPr="000A4D77">
        <w:rPr>
          <w:rFonts w:cstheme="majorBidi"/>
          <w:b w:val="0"/>
          <w:bCs/>
          <w:i/>
          <w:iCs/>
          <w:sz w:val="20"/>
          <w:szCs w:val="20"/>
          <w:lang w:val="en-CA"/>
        </w:rPr>
        <w:t>y</w:t>
      </w:r>
      <w:r w:rsidRPr="000A4D77">
        <w:rPr>
          <w:rFonts w:cstheme="majorBidi"/>
          <w:b w:val="0"/>
          <w:bCs/>
          <w:i/>
          <w:iCs/>
          <w:sz w:val="20"/>
          <w:szCs w:val="20"/>
          <w:vertAlign w:val="subscript"/>
          <w:lang w:val="en-CA"/>
        </w:rPr>
        <w:t>ik</w:t>
      </w:r>
      <w:proofErr w:type="spellEnd"/>
      <w:r w:rsidRPr="000A4D77">
        <w:rPr>
          <w:rFonts w:cstheme="majorBidi"/>
          <w:b w:val="0"/>
          <w:bCs/>
          <w:sz w:val="20"/>
          <w:szCs w:val="20"/>
          <w:lang w:val="en-CA"/>
        </w:rPr>
        <w:t xml:space="preserve"> and</w:t>
      </w:r>
      <m:oMath>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 xml:space="preserve"> a</m:t>
            </m:r>
          </m:e>
          <m:sub>
            <m:r>
              <m:rPr>
                <m:sty m:val="bi"/>
              </m:rPr>
              <w:rPr>
                <w:rFonts w:ascii="Cambria Math" w:hAnsi="Cambria Math" w:cstheme="majorBidi"/>
                <w:sz w:val="20"/>
                <w:szCs w:val="20"/>
                <w:lang w:val="en-CA"/>
              </w:rPr>
              <m:t>ikj</m:t>
            </m:r>
          </m:sub>
          <m:sup>
            <m:r>
              <m:rPr>
                <m:sty m:val="bi"/>
              </m:rPr>
              <w:rPr>
                <w:rFonts w:ascii="Cambria Math" w:hAnsi="Cambria Math" w:cstheme="majorBidi"/>
                <w:sz w:val="20"/>
                <w:szCs w:val="20"/>
                <w:lang w:val="en-CA"/>
              </w:rPr>
              <m:t>s</m:t>
            </m:r>
          </m:sup>
        </m:sSubSup>
        <m:r>
          <m:rPr>
            <m:sty m:val="bi"/>
          </m:rPr>
          <w:rPr>
            <w:rFonts w:ascii="Cambria Math" w:hAnsi="Cambria Math" w:cstheme="majorBidi"/>
            <w:sz w:val="20"/>
            <w:szCs w:val="20"/>
            <w:lang w:val="en-CA"/>
          </w:rPr>
          <m:t xml:space="preserve"> </m:t>
        </m:r>
      </m:oMath>
      <w:r w:rsidRPr="000A4D77">
        <w:rPr>
          <w:rFonts w:cstheme="majorBidi"/>
          <w:b w:val="0"/>
          <w:bCs/>
          <w:sz w:val="20"/>
          <w:szCs w:val="20"/>
          <w:lang w:val="en-CA"/>
        </w:rPr>
        <w:t xml:space="preserve"> are the values of the output experimental variables and the values predicted by the neural network that corresponds to scenario j, respectively. </w:t>
      </w:r>
    </w:p>
    <w:p w14:paraId="58EA3C0B"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lastRenderedPageBreak/>
        <w:t>The regression procedure was maintained whenever the relative error (RE) was lower than 10</w:t>
      </w:r>
      <w:r w:rsidRPr="000A4D77">
        <w:rPr>
          <w:rFonts w:cstheme="majorBidi"/>
          <w:b w:val="0"/>
          <w:bCs/>
          <w:sz w:val="20"/>
          <w:szCs w:val="20"/>
          <w:vertAlign w:val="superscript"/>
          <w:lang w:val="en-CA"/>
        </w:rPr>
        <w:t>-4</w:t>
      </w:r>
      <w:r w:rsidRPr="000A4D77">
        <w:rPr>
          <w:rFonts w:cstheme="majorBidi"/>
          <w:b w:val="0"/>
          <w:bCs/>
          <w:sz w:val="20"/>
          <w:szCs w:val="20"/>
          <w:lang w:val="en-CA"/>
        </w:rPr>
        <w:t>. The RE was</w:t>
      </w:r>
      <w:r w:rsidRPr="000A4D77">
        <w:rPr>
          <w:rFonts w:cstheme="majorBidi"/>
          <w:b w:val="0"/>
          <w:bCs/>
          <w:sz w:val="20"/>
          <w:szCs w:val="20"/>
          <w:vertAlign w:val="superscript"/>
          <w:lang w:val="en-CA"/>
        </w:rPr>
        <w:t xml:space="preserve"> </w:t>
      </w:r>
      <w:r w:rsidRPr="000A4D77">
        <w:rPr>
          <w:rFonts w:cstheme="majorBidi"/>
          <w:b w:val="0"/>
          <w:bCs/>
          <w:sz w:val="20"/>
          <w:szCs w:val="20"/>
          <w:lang w:val="en-CA"/>
        </w:rPr>
        <w:t>defined as follows:</w:t>
      </w:r>
    </w:p>
    <w:p w14:paraId="2D0E4A90" w14:textId="4491E3C9" w:rsidR="00BB6B93" w:rsidRPr="000A4D77" w:rsidRDefault="00BB6B93" w:rsidP="00BB6B93">
      <w:pPr>
        <w:pStyle w:val="MDPI21heading1"/>
        <w:ind w:left="0"/>
        <w:jc w:val="both"/>
        <w:rPr>
          <w:rFonts w:cstheme="majorBidi"/>
          <w:b w:val="0"/>
          <w:bCs/>
          <w:sz w:val="20"/>
          <w:szCs w:val="20"/>
          <w:lang w:val="en-CA"/>
        </w:rPr>
      </w:pPr>
      <m:oMath>
        <m:r>
          <m:rPr>
            <m:sty m:val="bi"/>
          </m:rPr>
          <w:rPr>
            <w:rFonts w:ascii="Cambria Math" w:hAnsi="Cambria Math" w:cstheme="majorBidi"/>
            <w:sz w:val="20"/>
            <w:szCs w:val="20"/>
            <w:lang w:val="en-CA"/>
          </w:rPr>
          <m:t>RE=</m:t>
        </m:r>
        <m:d>
          <m:dPr>
            <m:begChr m:val="|"/>
            <m:endChr m:val="|"/>
            <m:ctrlPr>
              <w:rPr>
                <w:rFonts w:ascii="Cambria Math" w:hAnsi="Cambria Math" w:cstheme="majorBidi"/>
                <w:b w:val="0"/>
                <w:bCs/>
                <w:i/>
                <w:sz w:val="20"/>
                <w:szCs w:val="20"/>
                <w:lang w:val="en-CA"/>
              </w:rPr>
            </m:ctrlPr>
          </m:dPr>
          <m:e>
            <m:f>
              <m:fPr>
                <m:ctrlPr>
                  <w:rPr>
                    <w:rFonts w:ascii="Cambria Math" w:hAnsi="Cambria Math" w:cstheme="majorBidi"/>
                    <w:b w:val="0"/>
                    <w:bCs/>
                    <w:i/>
                    <w:sz w:val="20"/>
                    <w:szCs w:val="20"/>
                    <w:lang w:val="en-CA"/>
                  </w:rPr>
                </m:ctrlPr>
              </m:fPr>
              <m:num>
                <m:sSub>
                  <m:sSubPr>
                    <m:ctrlPr>
                      <w:rPr>
                        <w:rFonts w:ascii="Cambria Math" w:hAnsi="Cambria Math" w:cstheme="majorBidi"/>
                        <w:b w:val="0"/>
                        <w:bCs/>
                        <w:i/>
                        <w:sz w:val="20"/>
                        <w:szCs w:val="20"/>
                        <w:lang w:val="en-CA"/>
                      </w:rPr>
                    </m:ctrlPr>
                  </m:sSubPr>
                  <m:e>
                    <m:d>
                      <m:dPr>
                        <m:ctrlPr>
                          <w:rPr>
                            <w:rFonts w:ascii="Cambria Math" w:hAnsi="Cambria Math" w:cstheme="majorBidi"/>
                            <w:b w:val="0"/>
                            <w:bCs/>
                            <w:i/>
                            <w:sz w:val="20"/>
                            <w:szCs w:val="20"/>
                            <w:lang w:val="en-CA"/>
                          </w:rPr>
                        </m:ctrlPr>
                      </m:dPr>
                      <m:e>
                        <m:sSubSup>
                          <m:sSubSupPr>
                            <m:ctrlPr>
                              <w:rPr>
                                <w:rFonts w:ascii="Cambria Math" w:hAnsi="Cambria Math" w:cstheme="majorBidi"/>
                                <w:b w:val="0"/>
                                <w:bCs/>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k</m:t>
                            </m:r>
                          </m:sub>
                          <m:sup>
                            <m:r>
                              <m:rPr>
                                <m:sty m:val="bi"/>
                              </m:rPr>
                              <w:rPr>
                                <w:rFonts w:ascii="Cambria Math" w:hAnsi="Cambria Math" w:cstheme="majorBidi"/>
                                <w:sz w:val="20"/>
                                <w:szCs w:val="20"/>
                                <w:lang w:val="en-CA"/>
                              </w:rPr>
                              <m:t>2</m:t>
                            </m:r>
                          </m:sup>
                        </m:sSubSup>
                      </m:e>
                    </m:d>
                  </m:e>
                  <m:sub>
                    <m:r>
                      <m:rPr>
                        <m:sty m:val="bi"/>
                      </m:rPr>
                      <w:rPr>
                        <w:rFonts w:ascii="Cambria Math" w:hAnsi="Cambria Math" w:cstheme="majorBidi"/>
                        <w:sz w:val="20"/>
                        <w:szCs w:val="20"/>
                        <w:lang w:val="en-CA"/>
                      </w:rPr>
                      <m:t>j+1</m:t>
                    </m:r>
                  </m:sub>
                </m:sSub>
                <m:r>
                  <m:rPr>
                    <m:sty m:val="bi"/>
                  </m:rPr>
                  <w:rPr>
                    <w:rFonts w:ascii="Cambria Math" w:hAnsi="Cambria Math" w:cstheme="majorBidi"/>
                    <w:sz w:val="20"/>
                    <w:szCs w:val="20"/>
                    <w:lang w:val="en-CA"/>
                  </w:rPr>
                  <m:t>-</m:t>
                </m:r>
                <m:sSub>
                  <m:sSubPr>
                    <m:ctrlPr>
                      <w:rPr>
                        <w:rFonts w:ascii="Cambria Math" w:hAnsi="Cambria Math" w:cstheme="majorBidi"/>
                        <w:b w:val="0"/>
                        <w:bCs/>
                        <w:i/>
                        <w:sz w:val="20"/>
                        <w:szCs w:val="20"/>
                        <w:lang w:val="en-CA"/>
                      </w:rPr>
                    </m:ctrlPr>
                  </m:sSubPr>
                  <m:e>
                    <m:d>
                      <m:dPr>
                        <m:ctrlPr>
                          <w:rPr>
                            <w:rFonts w:ascii="Cambria Math" w:hAnsi="Cambria Math" w:cstheme="majorBidi"/>
                            <w:b w:val="0"/>
                            <w:bCs/>
                            <w:i/>
                            <w:sz w:val="20"/>
                            <w:szCs w:val="20"/>
                            <w:lang w:val="en-CA"/>
                          </w:rPr>
                        </m:ctrlPr>
                      </m:dPr>
                      <m:e>
                        <m:sSubSup>
                          <m:sSubSupPr>
                            <m:ctrlPr>
                              <w:rPr>
                                <w:rFonts w:ascii="Cambria Math" w:hAnsi="Cambria Math" w:cstheme="majorBidi"/>
                                <w:b w:val="0"/>
                                <w:bCs/>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k</m:t>
                            </m:r>
                          </m:sub>
                          <m:sup>
                            <m:r>
                              <m:rPr>
                                <m:sty m:val="bi"/>
                              </m:rPr>
                              <w:rPr>
                                <w:rFonts w:ascii="Cambria Math" w:hAnsi="Cambria Math" w:cstheme="majorBidi"/>
                                <w:sz w:val="20"/>
                                <w:szCs w:val="20"/>
                                <w:lang w:val="en-CA"/>
                              </w:rPr>
                              <m:t>2</m:t>
                            </m:r>
                          </m:sup>
                        </m:sSubSup>
                      </m:e>
                    </m:d>
                  </m:e>
                  <m:sub>
                    <m:r>
                      <m:rPr>
                        <m:sty m:val="bi"/>
                      </m:rPr>
                      <w:rPr>
                        <w:rFonts w:ascii="Cambria Math" w:hAnsi="Cambria Math" w:cstheme="majorBidi"/>
                        <w:sz w:val="20"/>
                        <w:szCs w:val="20"/>
                        <w:lang w:val="en-CA"/>
                      </w:rPr>
                      <m:t>j</m:t>
                    </m:r>
                  </m:sub>
                </m:sSub>
              </m:num>
              <m:den>
                <m:sSub>
                  <m:sSubPr>
                    <m:ctrlPr>
                      <w:rPr>
                        <w:rFonts w:ascii="Cambria Math" w:hAnsi="Cambria Math" w:cstheme="majorBidi"/>
                        <w:b w:val="0"/>
                        <w:bCs/>
                        <w:i/>
                        <w:sz w:val="20"/>
                        <w:szCs w:val="20"/>
                        <w:lang w:val="en-CA"/>
                      </w:rPr>
                    </m:ctrlPr>
                  </m:sSubPr>
                  <m:e>
                    <m:d>
                      <m:dPr>
                        <m:ctrlPr>
                          <w:rPr>
                            <w:rFonts w:ascii="Cambria Math" w:hAnsi="Cambria Math" w:cstheme="majorBidi"/>
                            <w:b w:val="0"/>
                            <w:bCs/>
                            <w:i/>
                            <w:sz w:val="20"/>
                            <w:szCs w:val="20"/>
                            <w:lang w:val="en-CA"/>
                          </w:rPr>
                        </m:ctrlPr>
                      </m:dPr>
                      <m:e>
                        <m:sSubSup>
                          <m:sSubSupPr>
                            <m:ctrlPr>
                              <w:rPr>
                                <w:rFonts w:ascii="Cambria Math" w:hAnsi="Cambria Math" w:cstheme="majorBidi"/>
                                <w:b w:val="0"/>
                                <w:bCs/>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k</m:t>
                            </m:r>
                          </m:sub>
                          <m:sup>
                            <m:r>
                              <m:rPr>
                                <m:sty m:val="bi"/>
                              </m:rPr>
                              <w:rPr>
                                <w:rFonts w:ascii="Cambria Math" w:hAnsi="Cambria Math" w:cstheme="majorBidi"/>
                                <w:sz w:val="20"/>
                                <w:szCs w:val="20"/>
                                <w:lang w:val="en-CA"/>
                              </w:rPr>
                              <m:t>2</m:t>
                            </m:r>
                          </m:sup>
                        </m:sSubSup>
                      </m:e>
                    </m:d>
                  </m:e>
                  <m:sub>
                    <m:r>
                      <m:rPr>
                        <m:sty m:val="bi"/>
                      </m:rPr>
                      <w:rPr>
                        <w:rFonts w:ascii="Cambria Math" w:hAnsi="Cambria Math" w:cstheme="majorBidi"/>
                        <w:sz w:val="20"/>
                        <w:szCs w:val="20"/>
                        <w:lang w:val="en-CA"/>
                      </w:rPr>
                      <m:t>j</m:t>
                    </m:r>
                  </m:sub>
                </m:sSub>
              </m:den>
            </m:f>
          </m:e>
        </m:d>
      </m:oMath>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t>(5)</w:t>
      </w:r>
    </w:p>
    <w:p w14:paraId="184F449E"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 xml:space="preserve">with </w:t>
      </w:r>
      <w:r w:rsidRPr="000A4D77">
        <w:rPr>
          <w:rFonts w:cstheme="majorBidi"/>
          <w:b w:val="0"/>
          <w:bCs/>
          <w:i/>
          <w:iCs/>
          <w:sz w:val="20"/>
          <w:szCs w:val="20"/>
          <w:lang w:val="en-CA"/>
        </w:rPr>
        <w:t>j</w:t>
      </w:r>
      <w:r w:rsidRPr="000A4D77">
        <w:rPr>
          <w:rFonts w:cstheme="majorBidi"/>
          <w:b w:val="0"/>
          <w:bCs/>
          <w:sz w:val="20"/>
          <w:szCs w:val="20"/>
          <w:lang w:val="en-CA"/>
        </w:rPr>
        <w:t xml:space="preserve"> being the number of iterations in the non-linear regression procedure, comparing the results of the prediction made by the ANN in the scenario j and in the scenario </w:t>
      </w:r>
      <w:r w:rsidRPr="000A4D77">
        <w:rPr>
          <w:rFonts w:cstheme="majorBidi"/>
          <w:b w:val="0"/>
          <w:bCs/>
          <w:i/>
          <w:iCs/>
          <w:sz w:val="20"/>
          <w:szCs w:val="20"/>
          <w:lang w:val="en-CA"/>
        </w:rPr>
        <w:t>j+1</w:t>
      </w:r>
      <w:r w:rsidRPr="000A4D77">
        <w:rPr>
          <w:rFonts w:cstheme="majorBidi"/>
          <w:b w:val="0"/>
          <w:bCs/>
          <w:sz w:val="20"/>
          <w:szCs w:val="20"/>
          <w:lang w:val="en-CA"/>
        </w:rPr>
        <w:t xml:space="preserve">. </w:t>
      </w:r>
    </w:p>
    <w:p w14:paraId="34080DC2"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 xml:space="preserve">Once the fitting process for a given scenario is finished, the above defined function </w:t>
      </w:r>
      <w:r w:rsidRPr="000A4D77">
        <w:rPr>
          <w:rFonts w:cstheme="majorBidi"/>
          <w:b w:val="0"/>
          <w:bCs/>
          <w:sz w:val="20"/>
          <w:szCs w:val="20"/>
          <w:lang w:val="en-CA"/>
        </w:rPr>
        <w:sym w:font="Symbol" w:char="F063"/>
      </w:r>
      <w:r w:rsidRPr="000A4D77">
        <w:rPr>
          <w:rFonts w:cstheme="majorBidi"/>
          <w:b w:val="0"/>
          <w:bCs/>
          <w:sz w:val="20"/>
          <w:szCs w:val="20"/>
          <w:vertAlign w:val="subscript"/>
          <w:lang w:val="en-CA"/>
        </w:rPr>
        <w:t>j</w:t>
      </w:r>
      <w:r w:rsidRPr="000A4D77">
        <w:rPr>
          <w:rFonts w:cstheme="majorBidi"/>
          <w:b w:val="0"/>
          <w:bCs/>
          <w:sz w:val="20"/>
          <w:szCs w:val="20"/>
          <w:vertAlign w:val="superscript"/>
          <w:lang w:val="en-CA"/>
        </w:rPr>
        <w:t>2</w:t>
      </w:r>
      <w:r w:rsidRPr="000A4D77">
        <w:rPr>
          <w:rFonts w:cstheme="majorBidi"/>
          <w:b w:val="0"/>
          <w:bCs/>
          <w:sz w:val="20"/>
          <w:szCs w:val="20"/>
          <w:lang w:val="en-CA"/>
        </w:rPr>
        <w:t>, the Pearson's ratio coefficient for the model, r, and the root mean squared error (RSME) were collected. The RMSE was defined as:</w:t>
      </w:r>
    </w:p>
    <w:p w14:paraId="34049355" w14:textId="73E4D38D" w:rsidR="00BB6B93" w:rsidRPr="000A4D77" w:rsidRDefault="00BB6B93" w:rsidP="00BB6B93">
      <w:pPr>
        <w:pStyle w:val="MDPI21heading1"/>
        <w:ind w:left="0"/>
        <w:jc w:val="both"/>
        <w:rPr>
          <w:rFonts w:cstheme="majorBidi"/>
          <w:b w:val="0"/>
          <w:bCs/>
          <w:sz w:val="20"/>
          <w:szCs w:val="20"/>
          <w:lang w:val="en-CA"/>
        </w:rPr>
      </w:pPr>
      <m:oMath>
        <m:r>
          <m:rPr>
            <m:sty m:val="bi"/>
          </m:rPr>
          <w:rPr>
            <w:rFonts w:ascii="Cambria Math" w:hAnsi="Cambria Math" w:cstheme="majorBidi"/>
            <w:sz w:val="20"/>
            <w:szCs w:val="20"/>
            <w:lang w:val="en-CA"/>
          </w:rPr>
          <m:t>RMS</m:t>
        </m:r>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E</m:t>
            </m:r>
          </m:e>
          <m:sub>
            <m:r>
              <m:rPr>
                <m:sty m:val="bi"/>
              </m:rPr>
              <w:rPr>
                <w:rFonts w:ascii="Cambria Math" w:hAnsi="Cambria Math" w:cstheme="majorBidi"/>
                <w:sz w:val="20"/>
                <w:szCs w:val="20"/>
                <w:lang w:val="en-CA"/>
              </w:rPr>
              <m:t>J</m:t>
            </m:r>
          </m:sub>
        </m:sSub>
        <m:r>
          <m:rPr>
            <m:sty m:val="bi"/>
          </m:rPr>
          <w:rPr>
            <w:rFonts w:ascii="Cambria Math" w:hAnsi="Cambria Math" w:cstheme="majorBidi"/>
            <w:sz w:val="20"/>
            <w:szCs w:val="20"/>
            <w:lang w:val="en-CA"/>
          </w:rPr>
          <m:t xml:space="preserve">= </m:t>
        </m:r>
        <m:rad>
          <m:radPr>
            <m:degHide m:val="1"/>
            <m:ctrlPr>
              <w:rPr>
                <w:rFonts w:ascii="Cambria Math" w:hAnsi="Cambria Math" w:cstheme="majorBidi"/>
                <w:b w:val="0"/>
                <w:bCs/>
                <w:i/>
                <w:sz w:val="20"/>
                <w:szCs w:val="20"/>
                <w:lang w:val="en-CA"/>
              </w:rPr>
            </m:ctrlPr>
          </m:radPr>
          <m:deg/>
          <m:e>
            <m:f>
              <m:fPr>
                <m:ctrlPr>
                  <w:rPr>
                    <w:rFonts w:ascii="Cambria Math" w:hAnsi="Cambria Math" w:cstheme="majorBidi"/>
                    <w:b w:val="0"/>
                    <w:bCs/>
                    <w:i/>
                    <w:sz w:val="20"/>
                    <w:szCs w:val="20"/>
                    <w:lang w:val="en-CA"/>
                  </w:rPr>
                </m:ctrlPr>
              </m:fPr>
              <m:num>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m:t>
                    </m:r>
                  </m:sub>
                  <m:sup>
                    <m:r>
                      <m:rPr>
                        <m:sty m:val="bi"/>
                      </m:rPr>
                      <w:rPr>
                        <w:rFonts w:ascii="Cambria Math" w:hAnsi="Cambria Math" w:cstheme="majorBidi"/>
                        <w:sz w:val="20"/>
                        <w:szCs w:val="20"/>
                        <w:lang w:val="en-CA"/>
                      </w:rPr>
                      <m:t>2</m:t>
                    </m:r>
                  </m:sup>
                </m:sSubSup>
              </m:num>
              <m:den>
                <m:r>
                  <m:rPr>
                    <m:sty m:val="bi"/>
                  </m:rPr>
                  <w:rPr>
                    <w:rFonts w:ascii="Cambria Math" w:hAnsi="Cambria Math" w:cstheme="majorBidi"/>
                    <w:sz w:val="20"/>
                    <w:szCs w:val="20"/>
                    <w:lang w:val="en-CA"/>
                  </w:rPr>
                  <m:t>M</m:t>
                </m:r>
              </m:den>
            </m:f>
          </m:e>
        </m:rad>
      </m:oMath>
      <w:r w:rsidRPr="000A4D77">
        <w:rPr>
          <w:rFonts w:cstheme="majorBidi"/>
          <w:b w:val="0"/>
          <w:bCs/>
          <w:sz w:val="20"/>
          <w:szCs w:val="20"/>
          <w:lang w:val="en-CA"/>
        </w:rPr>
        <w:t xml:space="preserve"> </w:t>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r>
      <w:r w:rsidRPr="000A4D77">
        <w:rPr>
          <w:rFonts w:cstheme="majorBidi"/>
          <w:b w:val="0"/>
          <w:bCs/>
          <w:sz w:val="20"/>
          <w:szCs w:val="20"/>
          <w:lang w:val="en-CA"/>
        </w:rPr>
        <w:tab/>
        <w:t>(6)</w:t>
      </w:r>
    </w:p>
    <w:p w14:paraId="2E950523"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To minimize overfitting in the validation process, a discrimination procedure was established. For this purpose, a function presented by equation (4) was defined for the experiments used for the validation (m</w:t>
      </w:r>
      <w:r w:rsidRPr="000A4D77">
        <w:rPr>
          <w:rFonts w:cstheme="majorBidi"/>
          <w:b w:val="0"/>
          <w:bCs/>
          <w:sz w:val="20"/>
          <w:szCs w:val="20"/>
          <w:vertAlign w:val="subscript"/>
          <w:lang w:val="en-CA"/>
        </w:rPr>
        <w:t>v</w:t>
      </w:r>
      <w:r w:rsidRPr="000A4D77">
        <w:rPr>
          <w:rFonts w:cstheme="majorBidi"/>
          <w:b w:val="0"/>
          <w:bCs/>
          <w:sz w:val="20"/>
          <w:szCs w:val="20"/>
          <w:lang w:val="en-CA"/>
        </w:rPr>
        <w:t>), obtaining equation (7):</w:t>
      </w:r>
    </w:p>
    <w:bookmarkStart w:id="8" w:name="OLE_LINK3"/>
    <w:bookmarkStart w:id="9" w:name="OLE_LINK4"/>
    <w:p w14:paraId="25F2E0B7" w14:textId="4C288825" w:rsidR="00BB6B93" w:rsidRPr="000A4D77" w:rsidRDefault="00000000" w:rsidP="00BB6B93">
      <w:pPr>
        <w:pStyle w:val="MDPI21heading1"/>
        <w:ind w:left="0"/>
        <w:jc w:val="both"/>
        <w:rPr>
          <w:rFonts w:cstheme="majorBidi"/>
          <w:b w:val="0"/>
          <w:bCs/>
          <w:sz w:val="20"/>
          <w:szCs w:val="20"/>
          <w:lang w:val="en-CA"/>
        </w:rPr>
      </w:pPr>
      <m:oMath>
        <m:sSub>
          <m:sSubPr>
            <m:ctrlPr>
              <w:rPr>
                <w:rFonts w:ascii="Cambria Math" w:hAnsi="Cambria Math" w:cstheme="majorBidi"/>
                <w:b w:val="0"/>
                <w:bCs/>
                <w:i/>
                <w:sz w:val="20"/>
                <w:szCs w:val="20"/>
                <w:lang w:val="en-CA"/>
              </w:rPr>
            </m:ctrlPr>
          </m:sSubPr>
          <m:e>
            <m:d>
              <m:dPr>
                <m:ctrlPr>
                  <w:rPr>
                    <w:rFonts w:ascii="Cambria Math" w:hAnsi="Cambria Math" w:cstheme="majorBidi"/>
                    <w:b w:val="0"/>
                    <w:bCs/>
                    <w:i/>
                    <w:sz w:val="20"/>
                    <w:szCs w:val="20"/>
                    <w:lang w:val="en-CA"/>
                  </w:rPr>
                </m:ctrlPr>
              </m:dPr>
              <m:e>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m:t>
                    </m:r>
                  </m:sub>
                  <m:sup>
                    <m:r>
                      <m:rPr>
                        <m:sty m:val="bi"/>
                      </m:rPr>
                      <w:rPr>
                        <w:rFonts w:ascii="Cambria Math" w:hAnsi="Cambria Math" w:cstheme="majorBidi"/>
                        <w:sz w:val="20"/>
                        <w:szCs w:val="20"/>
                        <w:lang w:val="en-CA"/>
                      </w:rPr>
                      <m:t>2</m:t>
                    </m:r>
                  </m:sup>
                </m:sSubSup>
              </m:e>
            </m:d>
          </m:e>
          <m:sub>
            <m:r>
              <m:rPr>
                <m:sty m:val="bi"/>
              </m:rPr>
              <w:rPr>
                <w:rFonts w:ascii="Cambria Math" w:hAnsi="Cambria Math" w:cstheme="majorBidi"/>
                <w:sz w:val="20"/>
                <w:szCs w:val="20"/>
                <w:lang w:val="en-CA"/>
              </w:rPr>
              <m:t>V</m:t>
            </m:r>
          </m:sub>
        </m:sSub>
        <m:r>
          <m:rPr>
            <m:sty m:val="bi"/>
          </m:rPr>
          <w:rPr>
            <w:rFonts w:ascii="Cambria Math" w:hAnsi="Cambria Math" w:cstheme="majorBidi"/>
            <w:sz w:val="20"/>
            <w:szCs w:val="20"/>
            <w:lang w:val="en-CA"/>
          </w:rPr>
          <m:t>=</m:t>
        </m:r>
        <m:nary>
          <m:naryPr>
            <m:chr m:val="∑"/>
            <m:limLoc m:val="subSup"/>
            <m:ctrlPr>
              <w:rPr>
                <w:rFonts w:ascii="Cambria Math" w:hAnsi="Cambria Math" w:cstheme="majorBidi"/>
                <w:b w:val="0"/>
                <w:bCs/>
                <w:i/>
                <w:sz w:val="20"/>
                <w:szCs w:val="20"/>
                <w:lang w:val="en-CA"/>
              </w:rPr>
            </m:ctrlPr>
          </m:naryPr>
          <m:sub>
            <m:r>
              <m:rPr>
                <m:sty m:val="bi"/>
              </m:rPr>
              <w:rPr>
                <w:rFonts w:ascii="Cambria Math" w:hAnsi="Cambria Math" w:cstheme="majorBidi"/>
                <w:sz w:val="20"/>
                <w:szCs w:val="20"/>
                <w:lang w:val="en-CA"/>
              </w:rPr>
              <m:t>i=1</m:t>
            </m:r>
          </m:sub>
          <m:sup>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m</m:t>
                </m:r>
              </m:e>
              <m:sub>
                <m:r>
                  <m:rPr>
                    <m:sty m:val="bi"/>
                  </m:rPr>
                  <w:rPr>
                    <w:rFonts w:ascii="Cambria Math" w:hAnsi="Cambria Math" w:cstheme="majorBidi"/>
                    <w:sz w:val="20"/>
                    <w:szCs w:val="20"/>
                    <w:lang w:val="en-CA"/>
                  </w:rPr>
                  <m:t>V</m:t>
                </m:r>
              </m:sub>
            </m:sSub>
          </m:sup>
          <m:e>
            <m:d>
              <m:dPr>
                <m:begChr m:val="["/>
                <m:endChr m:val="]"/>
                <m:ctrlPr>
                  <w:rPr>
                    <w:rFonts w:ascii="Cambria Math" w:hAnsi="Cambria Math" w:cstheme="majorBidi"/>
                    <w:b w:val="0"/>
                    <w:bCs/>
                    <w:i/>
                    <w:sz w:val="20"/>
                    <w:szCs w:val="20"/>
                    <w:lang w:val="en-CA"/>
                  </w:rPr>
                </m:ctrlPr>
              </m:dPr>
              <m:e>
                <m:nary>
                  <m:naryPr>
                    <m:chr m:val="∑"/>
                    <m:limLoc m:val="subSup"/>
                    <m:ctrlPr>
                      <w:rPr>
                        <w:rFonts w:ascii="Cambria Math" w:hAnsi="Cambria Math" w:cstheme="majorBidi"/>
                        <w:b w:val="0"/>
                        <w:bCs/>
                        <w:i/>
                        <w:sz w:val="20"/>
                        <w:szCs w:val="20"/>
                        <w:lang w:val="en-CA"/>
                      </w:rPr>
                    </m:ctrlPr>
                  </m:naryPr>
                  <m:sub>
                    <m:r>
                      <m:rPr>
                        <m:sty m:val="bi"/>
                      </m:rPr>
                      <w:rPr>
                        <w:rFonts w:ascii="Cambria Math" w:hAnsi="Cambria Math" w:cstheme="majorBidi"/>
                        <w:sz w:val="20"/>
                        <w:szCs w:val="20"/>
                        <w:lang w:val="en-CA"/>
                      </w:rPr>
                      <m:t>k=1</m:t>
                    </m:r>
                  </m:sub>
                  <m:sup>
                    <m:r>
                      <m:rPr>
                        <m:sty m:val="bi"/>
                      </m:rPr>
                      <w:rPr>
                        <w:rFonts w:ascii="Cambria Math" w:hAnsi="Cambria Math" w:cstheme="majorBidi"/>
                        <w:sz w:val="20"/>
                        <w:szCs w:val="20"/>
                        <w:lang w:val="en-CA"/>
                      </w:rPr>
                      <m:t>n</m:t>
                    </m:r>
                  </m:sup>
                  <m:e>
                    <m:sSup>
                      <m:sSupPr>
                        <m:ctrlPr>
                          <w:rPr>
                            <w:rFonts w:ascii="Cambria Math" w:hAnsi="Cambria Math" w:cstheme="majorBidi"/>
                            <w:b w:val="0"/>
                            <w:bCs/>
                            <w:i/>
                            <w:sz w:val="20"/>
                            <w:szCs w:val="20"/>
                            <w:lang w:val="en-CA"/>
                          </w:rPr>
                        </m:ctrlPr>
                      </m:sSupPr>
                      <m:e>
                        <m:d>
                          <m:dPr>
                            <m:ctrlPr>
                              <w:rPr>
                                <w:rFonts w:ascii="Cambria Math" w:hAnsi="Cambria Math" w:cstheme="majorBidi"/>
                                <w:b w:val="0"/>
                                <w:bCs/>
                                <w:i/>
                                <w:sz w:val="20"/>
                                <w:szCs w:val="20"/>
                                <w:lang w:val="en-CA"/>
                              </w:rPr>
                            </m:ctrlPr>
                          </m:dPr>
                          <m:e>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y</m:t>
                                </m:r>
                              </m:e>
                              <m:sub>
                                <m:r>
                                  <m:rPr>
                                    <m:sty m:val="bi"/>
                                  </m:rPr>
                                  <w:rPr>
                                    <w:rFonts w:ascii="Cambria Math" w:hAnsi="Cambria Math" w:cstheme="majorBidi"/>
                                    <w:sz w:val="20"/>
                                    <w:szCs w:val="20"/>
                                    <w:lang w:val="en-CA"/>
                                  </w:rPr>
                                  <m:t>ik</m:t>
                                </m:r>
                              </m:sub>
                            </m:sSub>
                            <m:r>
                              <m:rPr>
                                <m:sty m:val="bi"/>
                              </m:rPr>
                              <w:rPr>
                                <w:rFonts w:ascii="Cambria Math" w:hAnsi="Cambria Math" w:cstheme="majorBidi"/>
                                <w:sz w:val="20"/>
                                <w:szCs w:val="20"/>
                                <w:lang w:val="en-CA"/>
                              </w:rPr>
                              <m:t>-</m:t>
                            </m:r>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a</m:t>
                                </m:r>
                              </m:e>
                              <m:sub>
                                <m:r>
                                  <m:rPr>
                                    <m:sty m:val="bi"/>
                                  </m:rPr>
                                  <w:rPr>
                                    <w:rFonts w:ascii="Cambria Math" w:hAnsi="Cambria Math" w:cstheme="majorBidi"/>
                                    <w:sz w:val="20"/>
                                    <w:szCs w:val="20"/>
                                    <w:lang w:val="en-CA"/>
                                  </w:rPr>
                                  <m:t>ikj</m:t>
                                </m:r>
                              </m:sub>
                              <m:sup>
                                <m:r>
                                  <m:rPr>
                                    <m:sty m:val="bi"/>
                                  </m:rPr>
                                  <w:rPr>
                                    <w:rFonts w:ascii="Cambria Math" w:hAnsi="Cambria Math" w:cstheme="majorBidi"/>
                                    <w:sz w:val="20"/>
                                    <w:szCs w:val="20"/>
                                    <w:lang w:val="en-CA"/>
                                  </w:rPr>
                                  <m:t>s</m:t>
                                </m:r>
                              </m:sup>
                            </m:sSubSup>
                          </m:e>
                        </m:d>
                      </m:e>
                      <m:sup>
                        <m:r>
                          <m:rPr>
                            <m:sty m:val="bi"/>
                          </m:rPr>
                          <w:rPr>
                            <w:rFonts w:ascii="Cambria Math" w:hAnsi="Cambria Math" w:cstheme="majorBidi"/>
                            <w:sz w:val="20"/>
                            <w:szCs w:val="20"/>
                            <w:lang w:val="en-CA"/>
                          </w:rPr>
                          <m:t>2</m:t>
                        </m:r>
                      </m:sup>
                    </m:sSup>
                  </m:e>
                </m:nary>
              </m:e>
            </m:d>
            <m:r>
              <m:rPr>
                <m:sty m:val="bi"/>
              </m:rPr>
              <w:rPr>
                <w:rFonts w:ascii="Cambria Math" w:hAnsi="Cambria Math" w:cstheme="majorBidi"/>
                <w:sz w:val="20"/>
                <w:szCs w:val="20"/>
                <w:lang w:val="en-CA"/>
              </w:rPr>
              <m:t xml:space="preserve"> </m:t>
            </m:r>
          </m:e>
        </m:nary>
      </m:oMath>
      <w:r w:rsidR="00BB6B93" w:rsidRPr="000A4D77">
        <w:rPr>
          <w:rFonts w:cstheme="majorBidi"/>
          <w:b w:val="0"/>
          <w:bCs/>
          <w:sz w:val="20"/>
          <w:szCs w:val="20"/>
          <w:lang w:val="en-CA"/>
        </w:rPr>
        <w:t xml:space="preserve"> </w:t>
      </w:r>
      <w:r w:rsidR="00BB6B93" w:rsidRPr="000A4D77">
        <w:rPr>
          <w:rFonts w:cstheme="majorBidi"/>
          <w:b w:val="0"/>
          <w:bCs/>
          <w:sz w:val="20"/>
          <w:szCs w:val="20"/>
          <w:lang w:val="en-CA"/>
        </w:rPr>
        <w:tab/>
      </w:r>
      <w:bookmarkEnd w:id="8"/>
      <w:bookmarkEnd w:id="9"/>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t>(7)</w:t>
      </w:r>
    </w:p>
    <w:p w14:paraId="71A38D84"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This way, a new function was defined from equations (4) and (7):</w:t>
      </w:r>
    </w:p>
    <w:bookmarkStart w:id="10" w:name="OLE_LINK21"/>
    <w:bookmarkStart w:id="11" w:name="OLE_LINK22"/>
    <w:p w14:paraId="2A78F445" w14:textId="003634F8" w:rsidR="00BB6B93" w:rsidRPr="000A4D77" w:rsidRDefault="00000000" w:rsidP="00BB6B93">
      <w:pPr>
        <w:pStyle w:val="MDPI21heading1"/>
        <w:ind w:left="0"/>
        <w:jc w:val="both"/>
        <w:rPr>
          <w:rFonts w:cstheme="majorBidi"/>
          <w:b w:val="0"/>
          <w:bCs/>
          <w:sz w:val="20"/>
          <w:szCs w:val="20"/>
          <w:lang w:val="en-CA"/>
        </w:rPr>
      </w:pPr>
      <m:oMath>
        <m:sSub>
          <m:sSubPr>
            <m:ctrlPr>
              <w:rPr>
                <w:rFonts w:ascii="Cambria Math" w:hAnsi="Cambria Math" w:cstheme="majorBidi"/>
                <w:b w:val="0"/>
                <w:bCs/>
                <w:i/>
                <w:sz w:val="20"/>
                <w:szCs w:val="20"/>
                <w:lang w:val="en-CA"/>
              </w:rPr>
            </m:ctrlPr>
          </m:sSubPr>
          <m:e>
            <m:d>
              <m:dPr>
                <m:ctrlPr>
                  <w:rPr>
                    <w:rFonts w:ascii="Cambria Math" w:hAnsi="Cambria Math" w:cstheme="majorBidi"/>
                    <w:b w:val="0"/>
                    <w:bCs/>
                    <w:i/>
                    <w:sz w:val="20"/>
                    <w:szCs w:val="20"/>
                    <w:lang w:val="en-CA"/>
                  </w:rPr>
                </m:ctrlPr>
              </m:dPr>
              <m:e>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m:t>
                    </m:r>
                  </m:sub>
                  <m:sup>
                    <m:r>
                      <m:rPr>
                        <m:sty m:val="bi"/>
                      </m:rPr>
                      <w:rPr>
                        <w:rFonts w:ascii="Cambria Math" w:hAnsi="Cambria Math" w:cstheme="majorBidi"/>
                        <w:sz w:val="20"/>
                        <w:szCs w:val="20"/>
                        <w:lang w:val="en-CA"/>
                      </w:rPr>
                      <m:t>2</m:t>
                    </m:r>
                  </m:sup>
                </m:sSubSup>
              </m:e>
            </m:d>
          </m:e>
          <m:sub>
            <m:r>
              <m:rPr>
                <m:sty m:val="bi"/>
              </m:rPr>
              <w:rPr>
                <w:rFonts w:ascii="Cambria Math" w:hAnsi="Cambria Math" w:cstheme="majorBidi"/>
                <w:sz w:val="20"/>
                <w:szCs w:val="20"/>
                <w:lang w:val="en-CA"/>
              </w:rPr>
              <m:t>T</m:t>
            </m:r>
          </m:sub>
        </m:sSub>
        <w:bookmarkEnd w:id="10"/>
        <w:bookmarkEnd w:id="11"/>
        <m:r>
          <m:rPr>
            <m:sty m:val="bi"/>
          </m:rPr>
          <w:rPr>
            <w:rFonts w:ascii="Cambria Math" w:hAnsi="Cambria Math" w:cstheme="majorBidi"/>
            <w:sz w:val="20"/>
            <w:szCs w:val="20"/>
            <w:lang w:val="en-CA"/>
          </w:rPr>
          <m:t>=</m:t>
        </m:r>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m:t>
            </m:r>
          </m:sub>
          <m:sup>
            <m:r>
              <m:rPr>
                <m:sty m:val="bi"/>
              </m:rPr>
              <w:rPr>
                <w:rFonts w:ascii="Cambria Math" w:hAnsi="Cambria Math" w:cstheme="majorBidi"/>
                <w:sz w:val="20"/>
                <w:szCs w:val="20"/>
                <w:lang w:val="en-CA"/>
              </w:rPr>
              <m:t>2</m:t>
            </m:r>
          </m:sup>
        </m:sSubSup>
        <m:r>
          <m:rPr>
            <m:sty m:val="bi"/>
          </m:rPr>
          <w:rPr>
            <w:rFonts w:ascii="Cambria Math" w:hAnsi="Cambria Math" w:cstheme="majorBidi"/>
            <w:sz w:val="20"/>
            <w:szCs w:val="20"/>
            <w:lang w:val="en-CA"/>
          </w:rPr>
          <m:t>+</m:t>
        </m:r>
        <m:sSub>
          <m:sSubPr>
            <m:ctrlPr>
              <w:rPr>
                <w:rFonts w:ascii="Cambria Math" w:hAnsi="Cambria Math" w:cstheme="majorBidi"/>
                <w:b w:val="0"/>
                <w:bCs/>
                <w:i/>
                <w:sz w:val="20"/>
                <w:szCs w:val="20"/>
                <w:lang w:val="en-CA"/>
              </w:rPr>
            </m:ctrlPr>
          </m:sSubPr>
          <m:e>
            <m:d>
              <m:dPr>
                <m:ctrlPr>
                  <w:rPr>
                    <w:rFonts w:ascii="Cambria Math" w:hAnsi="Cambria Math" w:cstheme="majorBidi"/>
                    <w:b w:val="0"/>
                    <w:bCs/>
                    <w:i/>
                    <w:sz w:val="20"/>
                    <w:szCs w:val="20"/>
                    <w:lang w:val="en-CA"/>
                  </w:rPr>
                </m:ctrlPr>
              </m:dPr>
              <m:e>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m:t>
                    </m:r>
                  </m:sub>
                  <m:sup>
                    <m:r>
                      <m:rPr>
                        <m:sty m:val="bi"/>
                      </m:rPr>
                      <w:rPr>
                        <w:rFonts w:ascii="Cambria Math" w:hAnsi="Cambria Math" w:cstheme="majorBidi"/>
                        <w:sz w:val="20"/>
                        <w:szCs w:val="20"/>
                        <w:lang w:val="en-CA"/>
                      </w:rPr>
                      <m:t>2</m:t>
                    </m:r>
                  </m:sup>
                </m:sSubSup>
              </m:e>
            </m:d>
          </m:e>
          <m:sub>
            <m:r>
              <m:rPr>
                <m:sty m:val="bi"/>
              </m:rPr>
              <w:rPr>
                <w:rFonts w:ascii="Cambria Math" w:hAnsi="Cambria Math" w:cstheme="majorBidi"/>
                <w:sz w:val="20"/>
                <w:szCs w:val="20"/>
                <w:lang w:val="en-CA"/>
              </w:rPr>
              <m:t>V</m:t>
            </m:r>
          </m:sub>
        </m:sSub>
      </m:oMath>
      <w:r w:rsidR="00BB6B93" w:rsidRPr="000A4D77">
        <w:rPr>
          <w:rFonts w:cstheme="majorBidi"/>
          <w:b w:val="0"/>
          <w:bCs/>
          <w:sz w:val="20"/>
          <w:szCs w:val="20"/>
          <w:lang w:val="en-CA"/>
        </w:rPr>
        <w:t xml:space="preserve"> </w:t>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t>(8)</w:t>
      </w:r>
    </w:p>
    <w:p w14:paraId="7D3FC385" w14:textId="77777777" w:rsidR="00BB6B93" w:rsidRPr="000A4D77" w:rsidRDefault="00BB6B93" w:rsidP="00BB6B93">
      <w:pPr>
        <w:pStyle w:val="MDPI21heading1"/>
        <w:ind w:left="0"/>
        <w:jc w:val="both"/>
        <w:rPr>
          <w:rFonts w:cstheme="majorBidi"/>
          <w:b w:val="0"/>
          <w:bCs/>
          <w:sz w:val="20"/>
          <w:szCs w:val="20"/>
          <w:lang w:val="en-CA"/>
        </w:rPr>
      </w:pPr>
      <w:r w:rsidRPr="000A4D77">
        <w:rPr>
          <w:rFonts w:cstheme="majorBidi"/>
          <w:b w:val="0"/>
          <w:bCs/>
          <w:sz w:val="20"/>
          <w:szCs w:val="20"/>
          <w:lang w:val="en-CA"/>
        </w:rPr>
        <w:t>The scenario with the lower value of the function represented by equation (8), was selected, since it was the scenario that led to an optimized result. Finally, non-linear regression was taken as the reference of the selected model until a new value of RE lower than 10</w:t>
      </w:r>
      <w:r w:rsidRPr="000A4D77">
        <w:rPr>
          <w:rFonts w:cstheme="majorBidi"/>
          <w:b w:val="0"/>
          <w:bCs/>
          <w:sz w:val="20"/>
          <w:szCs w:val="20"/>
          <w:vertAlign w:val="superscript"/>
          <w:lang w:val="en-CA"/>
        </w:rPr>
        <w:t>-6</w:t>
      </w:r>
      <w:r w:rsidRPr="000A4D77">
        <w:rPr>
          <w:rFonts w:cstheme="majorBidi"/>
          <w:b w:val="0"/>
          <w:bCs/>
          <w:sz w:val="20"/>
          <w:szCs w:val="20"/>
          <w:lang w:val="en-CA"/>
        </w:rPr>
        <w:t xml:space="preserve"> was reached. With the values of the parameters finally obtained, the validation procedure was completed. In both cases, the final fitting and validation, the above defined function </w:t>
      </w:r>
      <w:r w:rsidRPr="000A4D77">
        <w:rPr>
          <w:rFonts w:cstheme="majorBidi"/>
          <w:b w:val="0"/>
          <w:bCs/>
          <w:sz w:val="20"/>
          <w:szCs w:val="20"/>
          <w:lang w:val="en-CA"/>
        </w:rPr>
        <w:sym w:font="Symbol" w:char="F063"/>
      </w:r>
      <w:r w:rsidRPr="000A4D77">
        <w:rPr>
          <w:rFonts w:cstheme="majorBidi"/>
          <w:b w:val="0"/>
          <w:bCs/>
          <w:sz w:val="20"/>
          <w:szCs w:val="20"/>
          <w:vertAlign w:val="subscript"/>
          <w:lang w:val="en-CA"/>
        </w:rPr>
        <w:t>j</w:t>
      </w:r>
      <w:r w:rsidRPr="000A4D77">
        <w:rPr>
          <w:rFonts w:cstheme="majorBidi"/>
          <w:b w:val="0"/>
          <w:bCs/>
          <w:sz w:val="20"/>
          <w:szCs w:val="20"/>
          <w:vertAlign w:val="superscript"/>
          <w:lang w:val="en-CA"/>
        </w:rPr>
        <w:t>2</w:t>
      </w:r>
      <w:r w:rsidRPr="000A4D77">
        <w:rPr>
          <w:rFonts w:cstheme="majorBidi"/>
          <w:b w:val="0"/>
          <w:bCs/>
          <w:sz w:val="20"/>
          <w:szCs w:val="20"/>
          <w:lang w:val="en-CA"/>
        </w:rPr>
        <w:t xml:space="preserve"> plus those defined for each output variable k, can be expressed as </w:t>
      </w:r>
      <w:r w:rsidRPr="000A4D77">
        <w:rPr>
          <w:rFonts w:cstheme="majorBidi"/>
          <w:b w:val="0"/>
          <w:bCs/>
          <w:sz w:val="20"/>
          <w:szCs w:val="20"/>
          <w:lang w:val="en-CA"/>
        </w:rPr>
        <w:sym w:font="Symbol" w:char="F063"/>
      </w:r>
      <w:r w:rsidRPr="000A4D77">
        <w:rPr>
          <w:rFonts w:cstheme="majorBidi"/>
          <w:b w:val="0"/>
          <w:bCs/>
          <w:sz w:val="20"/>
          <w:szCs w:val="20"/>
          <w:vertAlign w:val="subscript"/>
          <w:lang w:val="en-CA"/>
        </w:rPr>
        <w:t>jk</w:t>
      </w:r>
      <w:r w:rsidRPr="000A4D77">
        <w:rPr>
          <w:rFonts w:cstheme="majorBidi"/>
          <w:b w:val="0"/>
          <w:bCs/>
          <w:sz w:val="20"/>
          <w:szCs w:val="20"/>
          <w:vertAlign w:val="superscript"/>
          <w:lang w:val="en-CA"/>
        </w:rPr>
        <w:t>2</w:t>
      </w:r>
      <w:r w:rsidRPr="000A4D77">
        <w:rPr>
          <w:rFonts w:cstheme="majorBidi"/>
          <w:b w:val="0"/>
          <w:bCs/>
          <w:sz w:val="20"/>
          <w:szCs w:val="20"/>
          <w:lang w:val="en-CA"/>
        </w:rPr>
        <w:t>:</w:t>
      </w:r>
    </w:p>
    <w:p w14:paraId="123CB7F6" w14:textId="7D7B6E6F" w:rsidR="00BB6B93" w:rsidRPr="000A4D77" w:rsidRDefault="00000000" w:rsidP="00BB6B93">
      <w:pPr>
        <w:pStyle w:val="MDPI21heading1"/>
        <w:ind w:left="0"/>
        <w:jc w:val="both"/>
        <w:rPr>
          <w:rFonts w:cstheme="majorBidi"/>
          <w:b w:val="0"/>
          <w:bCs/>
          <w:sz w:val="20"/>
          <w:szCs w:val="20"/>
          <w:lang w:val="en-CA"/>
        </w:rPr>
      </w:pPr>
      <m:oMath>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χ</m:t>
            </m:r>
          </m:e>
          <m:sub>
            <m:r>
              <m:rPr>
                <m:sty m:val="bi"/>
              </m:rPr>
              <w:rPr>
                <w:rFonts w:ascii="Cambria Math" w:hAnsi="Cambria Math" w:cstheme="majorBidi"/>
                <w:sz w:val="20"/>
                <w:szCs w:val="20"/>
                <w:lang w:val="en-CA"/>
              </w:rPr>
              <m:t>jk</m:t>
            </m:r>
          </m:sub>
          <m:sup>
            <m:r>
              <m:rPr>
                <m:sty m:val="bi"/>
              </m:rPr>
              <w:rPr>
                <w:rFonts w:ascii="Cambria Math" w:hAnsi="Cambria Math" w:cstheme="majorBidi"/>
                <w:sz w:val="20"/>
                <w:szCs w:val="20"/>
                <w:lang w:val="en-CA"/>
              </w:rPr>
              <m:t>2</m:t>
            </m:r>
          </m:sup>
        </m:sSubSup>
        <m:r>
          <m:rPr>
            <m:sty m:val="bi"/>
          </m:rPr>
          <w:rPr>
            <w:rFonts w:ascii="Cambria Math" w:hAnsi="Cambria Math" w:cstheme="majorBidi"/>
            <w:sz w:val="20"/>
            <w:szCs w:val="20"/>
            <w:lang w:val="en-CA"/>
          </w:rPr>
          <m:t>=</m:t>
        </m:r>
        <m:nary>
          <m:naryPr>
            <m:chr m:val="∑"/>
            <m:limLoc m:val="subSup"/>
            <m:ctrlPr>
              <w:rPr>
                <w:rFonts w:ascii="Cambria Math" w:hAnsi="Cambria Math" w:cstheme="majorBidi"/>
                <w:b w:val="0"/>
                <w:bCs/>
                <w:i/>
                <w:sz w:val="20"/>
                <w:szCs w:val="20"/>
                <w:lang w:val="en-CA"/>
              </w:rPr>
            </m:ctrlPr>
          </m:naryPr>
          <m:sub>
            <m:r>
              <m:rPr>
                <m:sty m:val="bi"/>
              </m:rPr>
              <w:rPr>
                <w:rFonts w:ascii="Cambria Math" w:hAnsi="Cambria Math" w:cstheme="majorBidi"/>
                <w:sz w:val="20"/>
                <w:szCs w:val="20"/>
                <w:lang w:val="en-CA"/>
              </w:rPr>
              <m:t>i=1</m:t>
            </m:r>
          </m:sub>
          <m:sup>
            <m:r>
              <m:rPr>
                <m:sty m:val="bi"/>
              </m:rPr>
              <w:rPr>
                <w:rFonts w:ascii="Cambria Math" w:hAnsi="Cambria Math" w:cstheme="majorBidi"/>
                <w:sz w:val="20"/>
                <w:szCs w:val="20"/>
                <w:lang w:val="en-CA"/>
              </w:rPr>
              <m:t>m</m:t>
            </m:r>
          </m:sup>
          <m:e>
            <m:sSup>
              <m:sSupPr>
                <m:ctrlPr>
                  <w:rPr>
                    <w:rFonts w:ascii="Cambria Math" w:hAnsi="Cambria Math" w:cstheme="majorBidi"/>
                    <w:b w:val="0"/>
                    <w:bCs/>
                    <w:i/>
                    <w:sz w:val="20"/>
                    <w:szCs w:val="20"/>
                    <w:lang w:val="en-CA"/>
                  </w:rPr>
                </m:ctrlPr>
              </m:sSupPr>
              <m:e>
                <m:d>
                  <m:dPr>
                    <m:ctrlPr>
                      <w:rPr>
                        <w:rFonts w:ascii="Cambria Math" w:hAnsi="Cambria Math" w:cstheme="majorBidi"/>
                        <w:b w:val="0"/>
                        <w:bCs/>
                        <w:i/>
                        <w:sz w:val="20"/>
                        <w:szCs w:val="20"/>
                        <w:lang w:val="en-CA"/>
                      </w:rPr>
                    </m:ctrlPr>
                  </m:dPr>
                  <m:e>
                    <m:sSub>
                      <m:sSubPr>
                        <m:ctrlPr>
                          <w:rPr>
                            <w:rFonts w:ascii="Cambria Math" w:hAnsi="Cambria Math" w:cstheme="majorBidi"/>
                            <w:b w:val="0"/>
                            <w:bCs/>
                            <w:i/>
                            <w:sz w:val="20"/>
                            <w:szCs w:val="20"/>
                            <w:lang w:val="en-CA"/>
                          </w:rPr>
                        </m:ctrlPr>
                      </m:sSubPr>
                      <m:e>
                        <m:r>
                          <m:rPr>
                            <m:sty m:val="bi"/>
                          </m:rPr>
                          <w:rPr>
                            <w:rFonts w:ascii="Cambria Math" w:hAnsi="Cambria Math" w:cstheme="majorBidi"/>
                            <w:sz w:val="20"/>
                            <w:szCs w:val="20"/>
                            <w:lang w:val="en-CA"/>
                          </w:rPr>
                          <m:t>y</m:t>
                        </m:r>
                      </m:e>
                      <m:sub>
                        <m:r>
                          <m:rPr>
                            <m:sty m:val="bi"/>
                          </m:rPr>
                          <w:rPr>
                            <w:rFonts w:ascii="Cambria Math" w:hAnsi="Cambria Math" w:cstheme="majorBidi"/>
                            <w:sz w:val="20"/>
                            <w:szCs w:val="20"/>
                            <w:lang w:val="en-CA"/>
                          </w:rPr>
                          <m:t>ik</m:t>
                        </m:r>
                      </m:sub>
                    </m:sSub>
                    <m:r>
                      <m:rPr>
                        <m:sty m:val="bi"/>
                      </m:rPr>
                      <w:rPr>
                        <w:rFonts w:ascii="Cambria Math" w:hAnsi="Cambria Math" w:cstheme="majorBidi"/>
                        <w:sz w:val="20"/>
                        <w:szCs w:val="20"/>
                        <w:lang w:val="en-CA"/>
                      </w:rPr>
                      <m:t>-</m:t>
                    </m:r>
                    <m:sSubSup>
                      <m:sSubSupPr>
                        <m:ctrlPr>
                          <w:rPr>
                            <w:rFonts w:ascii="Cambria Math" w:hAnsi="Cambria Math" w:cstheme="majorBidi"/>
                            <w:b w:val="0"/>
                            <w:bCs/>
                            <w:i/>
                            <w:sz w:val="20"/>
                            <w:szCs w:val="20"/>
                            <w:lang w:val="en-CA"/>
                          </w:rPr>
                        </m:ctrlPr>
                      </m:sSubSupPr>
                      <m:e>
                        <m:r>
                          <m:rPr>
                            <m:sty m:val="bi"/>
                          </m:rPr>
                          <w:rPr>
                            <w:rFonts w:ascii="Cambria Math" w:hAnsi="Cambria Math" w:cstheme="majorBidi"/>
                            <w:sz w:val="20"/>
                            <w:szCs w:val="20"/>
                            <w:lang w:val="en-CA"/>
                          </w:rPr>
                          <m:t>a</m:t>
                        </m:r>
                      </m:e>
                      <m:sub>
                        <m:r>
                          <m:rPr>
                            <m:sty m:val="bi"/>
                          </m:rPr>
                          <w:rPr>
                            <w:rFonts w:ascii="Cambria Math" w:hAnsi="Cambria Math" w:cstheme="majorBidi"/>
                            <w:sz w:val="20"/>
                            <w:szCs w:val="20"/>
                            <w:lang w:val="en-CA"/>
                          </w:rPr>
                          <m:t>ikj</m:t>
                        </m:r>
                      </m:sub>
                      <m:sup>
                        <m:r>
                          <m:rPr>
                            <m:sty m:val="bi"/>
                          </m:rPr>
                          <w:rPr>
                            <w:rFonts w:ascii="Cambria Math" w:hAnsi="Cambria Math" w:cstheme="majorBidi"/>
                            <w:sz w:val="20"/>
                            <w:szCs w:val="20"/>
                            <w:lang w:val="en-CA"/>
                          </w:rPr>
                          <m:t>s</m:t>
                        </m:r>
                      </m:sup>
                    </m:sSubSup>
                  </m:e>
                </m:d>
              </m:e>
              <m:sup>
                <m:r>
                  <m:rPr>
                    <m:sty m:val="bi"/>
                  </m:rPr>
                  <w:rPr>
                    <w:rFonts w:ascii="Cambria Math" w:hAnsi="Cambria Math" w:cstheme="majorBidi"/>
                    <w:sz w:val="20"/>
                    <w:szCs w:val="20"/>
                    <w:lang w:val="en-CA"/>
                  </w:rPr>
                  <m:t>2</m:t>
                </m:r>
              </m:sup>
            </m:sSup>
            <m:r>
              <m:rPr>
                <m:sty m:val="bi"/>
              </m:rPr>
              <w:rPr>
                <w:rFonts w:ascii="Cambria Math" w:hAnsi="Cambria Math" w:cstheme="majorBidi"/>
                <w:sz w:val="20"/>
                <w:szCs w:val="20"/>
                <w:lang w:val="en-CA"/>
              </w:rPr>
              <m:t xml:space="preserve"> </m:t>
            </m:r>
          </m:e>
        </m:nary>
      </m:oMath>
      <w:r w:rsidR="00BB6B93" w:rsidRPr="000A4D77">
        <w:rPr>
          <w:rFonts w:cstheme="majorBidi"/>
          <w:b w:val="0"/>
          <w:bCs/>
          <w:sz w:val="20"/>
          <w:szCs w:val="20"/>
          <w:lang w:val="en-CA"/>
        </w:rPr>
        <w:t xml:space="preserve"> </w:t>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r>
      <w:r w:rsidR="00BB6B93" w:rsidRPr="000A4D77">
        <w:rPr>
          <w:rFonts w:cstheme="majorBidi"/>
          <w:b w:val="0"/>
          <w:bCs/>
          <w:sz w:val="20"/>
          <w:szCs w:val="20"/>
          <w:lang w:val="en-CA"/>
        </w:rPr>
        <w:tab/>
        <w:t>(9)</w:t>
      </w:r>
    </w:p>
    <w:p w14:paraId="3E6A0866" w14:textId="77777777" w:rsidR="00BB6B93" w:rsidRPr="000A4D77" w:rsidRDefault="00BB6B93" w:rsidP="00BB6B93">
      <w:pPr>
        <w:pStyle w:val="MDPI71References"/>
        <w:spacing w:line="0" w:lineRule="atLeast"/>
        <w:ind w:left="0" w:firstLine="0"/>
        <w:rPr>
          <w:rFonts w:cstheme="majorBidi"/>
        </w:rPr>
      </w:pPr>
    </w:p>
    <w:p w14:paraId="04D0F518" w14:textId="77777777" w:rsidR="00BB6B93" w:rsidRPr="000A4D77" w:rsidRDefault="00BB6B93" w:rsidP="00BB6B93">
      <w:pPr>
        <w:pStyle w:val="MDPI71References"/>
        <w:spacing w:line="0" w:lineRule="atLeast"/>
        <w:ind w:left="0" w:firstLine="0"/>
        <w:rPr>
          <w:rFonts w:cstheme="majorBidi"/>
        </w:rPr>
      </w:pPr>
    </w:p>
    <w:p w14:paraId="5F574A7F" w14:textId="77777777" w:rsidR="00BB6B93" w:rsidRPr="000A4D77" w:rsidRDefault="00BB6B93" w:rsidP="00BB6B93">
      <w:pPr>
        <w:pStyle w:val="MDPI71References"/>
        <w:spacing w:line="0" w:lineRule="atLeast"/>
        <w:ind w:left="0" w:firstLine="0"/>
        <w:rPr>
          <w:rFonts w:cstheme="majorBidi"/>
        </w:rPr>
      </w:pPr>
    </w:p>
    <w:p w14:paraId="32D1CD7E" w14:textId="77777777" w:rsidR="00BB6B93" w:rsidRPr="000A4D77" w:rsidRDefault="00BB6B93" w:rsidP="00BB6B93">
      <w:pPr>
        <w:pStyle w:val="MDPI71References"/>
        <w:spacing w:line="0" w:lineRule="atLeast"/>
        <w:ind w:left="0" w:firstLine="0"/>
        <w:rPr>
          <w:rFonts w:cstheme="majorBidi"/>
        </w:rPr>
      </w:pPr>
    </w:p>
    <w:p w14:paraId="35C52F12" w14:textId="77777777" w:rsidR="00BB6B93" w:rsidRPr="000A4D77" w:rsidRDefault="00BB6B93" w:rsidP="00BB6B93">
      <w:pPr>
        <w:pStyle w:val="MDPI71References"/>
        <w:spacing w:line="0" w:lineRule="atLeast"/>
        <w:ind w:left="0" w:firstLine="0"/>
        <w:rPr>
          <w:rFonts w:cstheme="majorBidi"/>
        </w:rPr>
      </w:pPr>
    </w:p>
    <w:p w14:paraId="68AB8646" w14:textId="77777777" w:rsidR="00BB6B93" w:rsidRPr="000A4D77" w:rsidRDefault="00BB6B93" w:rsidP="00BB6B93">
      <w:pPr>
        <w:pStyle w:val="MDPI71References"/>
        <w:spacing w:line="0" w:lineRule="atLeast"/>
        <w:ind w:left="0" w:firstLine="0"/>
        <w:rPr>
          <w:rFonts w:cstheme="majorBidi"/>
        </w:rPr>
      </w:pPr>
    </w:p>
    <w:p w14:paraId="174B293D" w14:textId="77777777" w:rsidR="00BB6B93" w:rsidRDefault="00BB6B93" w:rsidP="00BB6B93">
      <w:pPr>
        <w:pStyle w:val="MDPI71References"/>
        <w:spacing w:line="0" w:lineRule="atLeast"/>
        <w:ind w:left="0" w:firstLine="0"/>
        <w:rPr>
          <w:rFonts w:cstheme="majorBidi"/>
        </w:rPr>
      </w:pPr>
    </w:p>
    <w:p w14:paraId="3979BBAA" w14:textId="77777777" w:rsidR="00BB6B93" w:rsidRDefault="00BB6B93" w:rsidP="00BB6B93">
      <w:pPr>
        <w:pStyle w:val="MDPI71References"/>
        <w:spacing w:line="0" w:lineRule="atLeast"/>
        <w:ind w:left="0" w:firstLine="0"/>
        <w:rPr>
          <w:rFonts w:cstheme="majorBidi"/>
        </w:rPr>
      </w:pPr>
    </w:p>
    <w:p w14:paraId="0E212C92" w14:textId="77777777" w:rsidR="00BB6B93" w:rsidRDefault="00BB6B93" w:rsidP="00BB6B93">
      <w:pPr>
        <w:pStyle w:val="MDPI71References"/>
        <w:spacing w:line="0" w:lineRule="atLeast"/>
        <w:ind w:left="0" w:firstLine="0"/>
        <w:rPr>
          <w:rFonts w:cstheme="majorBidi"/>
        </w:rPr>
      </w:pPr>
    </w:p>
    <w:p w14:paraId="29B79F47" w14:textId="77777777" w:rsidR="00BB6B93" w:rsidRDefault="00BB6B93" w:rsidP="00BB6B93">
      <w:pPr>
        <w:pStyle w:val="MDPI71References"/>
        <w:spacing w:line="0" w:lineRule="atLeast"/>
        <w:ind w:left="0" w:firstLine="0"/>
        <w:rPr>
          <w:rFonts w:cstheme="majorBidi"/>
        </w:rPr>
      </w:pPr>
    </w:p>
    <w:p w14:paraId="04663027" w14:textId="77777777" w:rsidR="00BB6B93" w:rsidRDefault="00BB6B93" w:rsidP="00BB6B93">
      <w:pPr>
        <w:pStyle w:val="MDPI71References"/>
        <w:spacing w:line="0" w:lineRule="atLeast"/>
        <w:ind w:left="0" w:firstLine="0"/>
        <w:rPr>
          <w:rFonts w:cstheme="majorBidi"/>
        </w:rPr>
      </w:pPr>
    </w:p>
    <w:p w14:paraId="11BD140E" w14:textId="77777777" w:rsidR="00BB6B93" w:rsidRDefault="00BB6B93" w:rsidP="00BB6B93">
      <w:pPr>
        <w:pStyle w:val="MDPI71References"/>
        <w:spacing w:line="0" w:lineRule="atLeast"/>
        <w:ind w:left="0" w:firstLine="0"/>
        <w:rPr>
          <w:rFonts w:cstheme="majorBidi"/>
        </w:rPr>
      </w:pPr>
    </w:p>
    <w:p w14:paraId="5F51F4F9" w14:textId="77777777" w:rsidR="00BB6B93" w:rsidRDefault="00BB6B93" w:rsidP="00BB6B93">
      <w:pPr>
        <w:pStyle w:val="MDPI71References"/>
        <w:spacing w:line="0" w:lineRule="atLeast"/>
        <w:ind w:left="0" w:firstLine="0"/>
        <w:rPr>
          <w:rFonts w:cstheme="majorBidi"/>
        </w:rPr>
      </w:pPr>
    </w:p>
    <w:p w14:paraId="662FE61F" w14:textId="77777777" w:rsidR="00BB6B93" w:rsidRDefault="00BB6B93" w:rsidP="00BB6B93">
      <w:pPr>
        <w:pStyle w:val="MDPI71References"/>
        <w:spacing w:line="0" w:lineRule="atLeast"/>
        <w:ind w:left="0" w:firstLine="0"/>
        <w:rPr>
          <w:rFonts w:cstheme="majorBidi"/>
        </w:rPr>
      </w:pPr>
    </w:p>
    <w:p w14:paraId="569C2228" w14:textId="77777777" w:rsidR="00BB6B93" w:rsidRDefault="00BB6B93" w:rsidP="00BB6B93">
      <w:pPr>
        <w:pStyle w:val="MDPI71References"/>
        <w:spacing w:line="0" w:lineRule="atLeast"/>
        <w:ind w:left="0" w:firstLine="0"/>
        <w:rPr>
          <w:rFonts w:cstheme="majorBidi"/>
        </w:rPr>
      </w:pPr>
    </w:p>
    <w:p w14:paraId="3ED72BC7" w14:textId="77777777" w:rsidR="00BB6B93" w:rsidRDefault="00BB6B93" w:rsidP="00BB6B93">
      <w:pPr>
        <w:pStyle w:val="MDPI71References"/>
        <w:spacing w:line="0" w:lineRule="atLeast"/>
        <w:ind w:left="0" w:firstLine="0"/>
        <w:rPr>
          <w:rFonts w:cstheme="majorBidi"/>
        </w:rPr>
      </w:pPr>
    </w:p>
    <w:p w14:paraId="5FB74390" w14:textId="77777777" w:rsidR="00BB6B93" w:rsidRPr="000A4D77" w:rsidRDefault="00BB6B93" w:rsidP="00BB6B93">
      <w:pPr>
        <w:pStyle w:val="MDPI71References"/>
        <w:spacing w:line="0" w:lineRule="atLeast"/>
        <w:ind w:left="0" w:firstLine="0"/>
        <w:rPr>
          <w:rFonts w:cstheme="majorBidi"/>
        </w:rPr>
      </w:pPr>
    </w:p>
    <w:p w14:paraId="14A7D617" w14:textId="77777777" w:rsidR="00BB6B93" w:rsidRPr="00BB6B93" w:rsidRDefault="00BB6B93" w:rsidP="00BB6B93">
      <w:pPr>
        <w:pStyle w:val="MDPI71References"/>
        <w:spacing w:line="0" w:lineRule="atLeast"/>
        <w:ind w:left="0" w:firstLine="0"/>
        <w:rPr>
          <w:rFonts w:cstheme="majorBidi"/>
          <w:b/>
          <w:bCs/>
          <w:u w:val="single"/>
        </w:rPr>
      </w:pPr>
      <w:r w:rsidRPr="00BB6B93">
        <w:rPr>
          <w:rFonts w:cstheme="majorBidi"/>
          <w:b/>
          <w:bCs/>
          <w:u w:val="single"/>
        </w:rPr>
        <w:lastRenderedPageBreak/>
        <w:t>TABLES</w:t>
      </w:r>
    </w:p>
    <w:p w14:paraId="05CCDD9E" w14:textId="77777777" w:rsidR="00BB6B93" w:rsidRPr="000A4D77" w:rsidRDefault="00BB6B93" w:rsidP="00BB6B93">
      <w:pPr>
        <w:pStyle w:val="MDPI71References"/>
        <w:spacing w:line="0" w:lineRule="atLeast"/>
        <w:ind w:left="0" w:firstLine="0"/>
        <w:rPr>
          <w:rFonts w:cstheme="majorBidi"/>
        </w:rPr>
      </w:pPr>
    </w:p>
    <w:p w14:paraId="1F5E9ECA" w14:textId="77777777" w:rsidR="00BB6B93" w:rsidRPr="000A4D77" w:rsidRDefault="00BB6B93" w:rsidP="00BB6B93">
      <w:pPr>
        <w:pStyle w:val="Descripcin"/>
        <w:spacing w:line="240" w:lineRule="atLeast"/>
        <w:ind w:left="0" w:firstLine="0"/>
        <w:rPr>
          <w:rFonts w:eastAsia="Times New Roman" w:cstheme="majorBidi"/>
          <w:bCs w:val="0"/>
          <w:i/>
          <w:iCs/>
          <w:noProof/>
          <w:snapToGrid w:val="0"/>
          <w:szCs w:val="20"/>
          <w:lang w:val="en-GB" w:eastAsia="de-DE" w:bidi="en-US"/>
        </w:rPr>
      </w:pPr>
      <w:bookmarkStart w:id="12" w:name="_Toc164427721"/>
      <w:r w:rsidRPr="000A4D77">
        <w:rPr>
          <w:rFonts w:eastAsia="Times New Roman" w:cstheme="majorBidi"/>
          <w:noProof/>
          <w:snapToGrid w:val="0"/>
          <w:szCs w:val="20"/>
          <w:lang w:val="en-GB" w:eastAsia="de-DE" w:bidi="en-US"/>
        </w:rPr>
        <w:t>Table S</w:t>
      </w:r>
      <w:r w:rsidRPr="000A4D77">
        <w:rPr>
          <w:rFonts w:eastAsia="Times New Roman" w:cstheme="majorBidi"/>
          <w:b w:val="0"/>
          <w:i/>
          <w:iCs/>
          <w:noProof/>
          <w:snapToGrid w:val="0"/>
          <w:szCs w:val="20"/>
          <w:lang w:val="en-GB" w:eastAsia="de-DE" w:bidi="en-US"/>
        </w:rPr>
        <w:fldChar w:fldCharType="begin"/>
      </w:r>
      <w:r w:rsidRPr="000A4D77">
        <w:rPr>
          <w:rFonts w:eastAsia="Times New Roman" w:cstheme="majorBidi"/>
          <w:noProof/>
          <w:snapToGrid w:val="0"/>
          <w:szCs w:val="20"/>
          <w:lang w:val="en-GB" w:eastAsia="de-DE" w:bidi="en-US"/>
        </w:rPr>
        <w:instrText xml:space="preserve"> SEQ Table \* ARABIC </w:instrText>
      </w:r>
      <w:r w:rsidRPr="000A4D77">
        <w:rPr>
          <w:rFonts w:eastAsia="Times New Roman" w:cstheme="majorBidi"/>
          <w:b w:val="0"/>
          <w:i/>
          <w:iCs/>
          <w:noProof/>
          <w:snapToGrid w:val="0"/>
          <w:szCs w:val="20"/>
          <w:lang w:val="en-GB" w:eastAsia="de-DE" w:bidi="en-US"/>
        </w:rPr>
        <w:fldChar w:fldCharType="separate"/>
      </w:r>
      <w:r w:rsidRPr="000A4D77">
        <w:rPr>
          <w:rFonts w:eastAsia="Times New Roman" w:cstheme="majorBidi"/>
          <w:noProof/>
          <w:snapToGrid w:val="0"/>
          <w:szCs w:val="20"/>
          <w:lang w:val="en-GB" w:eastAsia="de-DE" w:bidi="en-US"/>
        </w:rPr>
        <w:t>1</w:t>
      </w:r>
      <w:r w:rsidRPr="000A4D77">
        <w:rPr>
          <w:rFonts w:eastAsia="Times New Roman" w:cstheme="majorBidi"/>
          <w:b w:val="0"/>
          <w:i/>
          <w:iCs/>
          <w:noProof/>
          <w:snapToGrid w:val="0"/>
          <w:szCs w:val="20"/>
          <w:lang w:val="en-GB" w:eastAsia="de-DE" w:bidi="en-US"/>
        </w:rPr>
        <w:fldChar w:fldCharType="end"/>
      </w:r>
      <w:r w:rsidRPr="000A4D77">
        <w:rPr>
          <w:rFonts w:eastAsia="Times New Roman" w:cstheme="majorBidi"/>
          <w:noProof/>
          <w:snapToGrid w:val="0"/>
          <w:szCs w:val="20"/>
          <w:lang w:val="en-GB" w:eastAsia="de-DE" w:bidi="en-US"/>
        </w:rPr>
        <w:t xml:space="preserve">. </w:t>
      </w:r>
      <w:r w:rsidRPr="000A4D77">
        <w:rPr>
          <w:rFonts w:eastAsia="Times New Roman" w:cstheme="majorBidi"/>
          <w:b w:val="0"/>
          <w:bCs w:val="0"/>
          <w:noProof/>
          <w:snapToGrid w:val="0"/>
          <w:szCs w:val="20"/>
          <w:lang w:val="en-GB" w:eastAsia="de-DE" w:bidi="en-US"/>
        </w:rPr>
        <w:t>Activation functions used in this study for generating ANNs</w:t>
      </w:r>
      <w:bookmarkEnd w:id="12"/>
      <w:r w:rsidRPr="000A4D77">
        <w:rPr>
          <w:rFonts w:eastAsia="Times New Roman" w:cstheme="majorBidi"/>
          <w:b w:val="0"/>
          <w:bCs w:val="0"/>
          <w:noProof/>
          <w:snapToGrid w:val="0"/>
          <w:szCs w:val="20"/>
          <w:lang w:val="en-GB" w:eastAsia="de-DE" w:bidi="en-US"/>
        </w:rPr>
        <w:t xml:space="preserve"> [4,7-12]</w:t>
      </w:r>
      <w:r w:rsidRPr="000A4D77">
        <w:rPr>
          <w:rFonts w:cstheme="majorBidi"/>
          <w:b w:val="0"/>
          <w:bCs w:val="0"/>
          <w:noProof/>
          <w:szCs w:val="20"/>
          <w:lang w:val="en-GB"/>
        </w:rPr>
        <w:t>.</w:t>
      </w:r>
    </w:p>
    <w:tbl>
      <w:tblPr>
        <w:tblStyle w:val="Tablanormal2"/>
        <w:tblW w:w="0" w:type="auto"/>
        <w:jc w:val="center"/>
        <w:tblLook w:val="04A0" w:firstRow="1" w:lastRow="0" w:firstColumn="1" w:lastColumn="0" w:noHBand="0" w:noVBand="1"/>
      </w:tblPr>
      <w:tblGrid>
        <w:gridCol w:w="3012"/>
        <w:gridCol w:w="2602"/>
        <w:gridCol w:w="3412"/>
      </w:tblGrid>
      <w:tr w:rsidR="00BB6B93" w:rsidRPr="000A4D77" w14:paraId="29F99BF7" w14:textId="77777777" w:rsidTr="002217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9" w:type="dxa"/>
          </w:tcPr>
          <w:p w14:paraId="0BFE5B31" w14:textId="77777777" w:rsidR="00BB6B93" w:rsidRPr="000A4D77" w:rsidRDefault="00BB6B93" w:rsidP="002217A2">
            <w:pPr>
              <w:spacing w:line="240" w:lineRule="atLeast"/>
              <w:jc w:val="center"/>
              <w:rPr>
                <w:rFonts w:cstheme="majorBidi"/>
                <w:bCs w:val="0"/>
                <w:noProof/>
                <w:snapToGrid w:val="0"/>
                <w:lang w:val="en-GB" w:eastAsia="de-DE" w:bidi="en-US"/>
              </w:rPr>
            </w:pPr>
            <w:r w:rsidRPr="000A4D77">
              <w:rPr>
                <w:rFonts w:cstheme="majorBidi"/>
                <w:bCs w:val="0"/>
                <w:noProof/>
                <w:snapToGrid w:val="0"/>
                <w:lang w:val="en-GB" w:eastAsia="de-DE" w:bidi="en-US"/>
              </w:rPr>
              <w:t>Activation function</w:t>
            </w:r>
          </w:p>
        </w:tc>
        <w:tc>
          <w:tcPr>
            <w:tcW w:w="2617" w:type="dxa"/>
          </w:tcPr>
          <w:p w14:paraId="37FD15EE" w14:textId="77777777" w:rsidR="00BB6B93" w:rsidRPr="000A4D77" w:rsidRDefault="00BB6B93" w:rsidP="002217A2">
            <w:pPr>
              <w:spacing w:line="240" w:lineRule="atLeast"/>
              <w:jc w:val="center"/>
              <w:cnfStyle w:val="100000000000" w:firstRow="1" w:lastRow="0" w:firstColumn="0" w:lastColumn="0" w:oddVBand="0" w:evenVBand="0" w:oddHBand="0" w:evenHBand="0" w:firstRowFirstColumn="0" w:firstRowLastColumn="0" w:lastRowFirstColumn="0" w:lastRowLastColumn="0"/>
              <w:rPr>
                <w:rFonts w:cstheme="majorBidi"/>
                <w:b w:val="0"/>
                <w:noProof/>
                <w:snapToGrid w:val="0"/>
                <w:lang w:val="en-GB" w:eastAsia="de-DE" w:bidi="en-US"/>
              </w:rPr>
            </w:pPr>
            <w:r w:rsidRPr="000A4D77">
              <w:rPr>
                <w:rFonts w:cstheme="majorBidi"/>
                <w:bCs w:val="0"/>
                <w:noProof/>
                <w:snapToGrid w:val="0"/>
                <w:lang w:val="en-GB" w:eastAsia="de-DE" w:bidi="en-US"/>
              </w:rPr>
              <w:t>ID code</w:t>
            </w:r>
          </w:p>
        </w:tc>
        <w:tc>
          <w:tcPr>
            <w:tcW w:w="3424" w:type="dxa"/>
          </w:tcPr>
          <w:p w14:paraId="033F2EF8" w14:textId="77777777" w:rsidR="00BB6B93" w:rsidRPr="000A4D77" w:rsidRDefault="00BB6B93" w:rsidP="002217A2">
            <w:pPr>
              <w:spacing w:line="240" w:lineRule="atLeast"/>
              <w:jc w:val="center"/>
              <w:cnfStyle w:val="100000000000" w:firstRow="1" w:lastRow="0" w:firstColumn="0" w:lastColumn="0" w:oddVBand="0" w:evenVBand="0" w:oddHBand="0" w:evenHBand="0" w:firstRowFirstColumn="0" w:firstRowLastColumn="0" w:lastRowFirstColumn="0" w:lastRowLastColumn="0"/>
              <w:rPr>
                <w:rFonts w:cstheme="majorBidi"/>
                <w:bCs w:val="0"/>
                <w:noProof/>
                <w:snapToGrid w:val="0"/>
                <w:lang w:val="en-GB" w:eastAsia="de-DE" w:bidi="en-US"/>
              </w:rPr>
            </w:pPr>
            <w:r w:rsidRPr="000A4D77">
              <w:rPr>
                <w:rFonts w:cstheme="majorBidi"/>
                <w:bCs w:val="0"/>
                <w:noProof/>
                <w:snapToGrid w:val="0"/>
                <w:lang w:val="en-GB" w:eastAsia="de-DE" w:bidi="en-US"/>
              </w:rPr>
              <w:t>Mathematical expression</w:t>
            </w:r>
          </w:p>
        </w:tc>
      </w:tr>
      <w:tr w:rsidR="00BB6B93" w:rsidRPr="000A4D77" w14:paraId="5F84BCA7" w14:textId="77777777" w:rsidTr="002217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67E10B3A"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Log-Sigmoid</w:t>
            </w:r>
          </w:p>
        </w:tc>
        <w:tc>
          <w:tcPr>
            <w:tcW w:w="2617" w:type="dxa"/>
          </w:tcPr>
          <w:p w14:paraId="3F789F44" w14:textId="77777777" w:rsidR="00BB6B93" w:rsidRPr="000A4D77" w:rsidRDefault="00BB6B93"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LOGSIG</w:t>
            </w:r>
          </w:p>
        </w:tc>
        <w:tc>
          <w:tcPr>
            <w:tcW w:w="3424" w:type="dxa"/>
            <w:vAlign w:val="center"/>
          </w:tcPr>
          <w:p w14:paraId="1182BC76" w14:textId="77777777" w:rsidR="00BB6B93" w:rsidRPr="000A4D77" w:rsidRDefault="00000000"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f>
                  <m:fPr>
                    <m:ctrlPr>
                      <w:rPr>
                        <w:rFonts w:ascii="Cambria Math" w:hAnsi="Cambria Math" w:cstheme="majorBidi"/>
                        <w:bCs/>
                        <w:noProof/>
                        <w:snapToGrid w:val="0"/>
                        <w:lang w:val="en-GB" w:eastAsia="de-DE" w:bidi="en-US"/>
                      </w:rPr>
                    </m:ctrlPr>
                  </m:fPr>
                  <m:num>
                    <m:r>
                      <m:rPr>
                        <m:sty m:val="p"/>
                      </m:rPr>
                      <w:rPr>
                        <w:rFonts w:ascii="Cambria Math" w:hAnsi="Cambria Math" w:cstheme="majorBidi"/>
                        <w:noProof/>
                        <w:snapToGrid w:val="0"/>
                        <w:lang w:val="en-GB" w:eastAsia="de-DE" w:bidi="en-US"/>
                      </w:rPr>
                      <m:t>1</m:t>
                    </m:r>
                  </m:num>
                  <m:den>
                    <m:r>
                      <m:rPr>
                        <m:sty m:val="p"/>
                      </m:rPr>
                      <w:rPr>
                        <w:rFonts w:ascii="Cambria Math" w:hAnsi="Cambria Math" w:cstheme="majorBidi"/>
                        <w:noProof/>
                        <w:snapToGrid w:val="0"/>
                        <w:lang w:val="en-GB" w:eastAsia="de-DE" w:bidi="en-US"/>
                      </w:rPr>
                      <m:t>1+</m:t>
                    </m:r>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r>
                          <m:rPr>
                            <m:sty m:val="p"/>
                          </m:rPr>
                          <w:rPr>
                            <w:rFonts w:ascii="Cambria Math" w:hAnsi="Cambria Math" w:cstheme="majorBidi"/>
                            <w:noProof/>
                            <w:snapToGrid w:val="0"/>
                            <w:lang w:val="en-GB" w:eastAsia="de-DE" w:bidi="en-US"/>
                          </w:rPr>
                          <m:t>-</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sup>
                    </m:sSup>
                  </m:den>
                </m:f>
              </m:oMath>
            </m:oMathPara>
          </w:p>
        </w:tc>
      </w:tr>
      <w:tr w:rsidR="00BB6B93" w:rsidRPr="000A4D77" w14:paraId="26CCD306" w14:textId="77777777" w:rsidTr="002217A2">
        <w:trPr>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02463EF2"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Hyperbolic Tangent Sigmoid</w:t>
            </w:r>
          </w:p>
        </w:tc>
        <w:tc>
          <w:tcPr>
            <w:tcW w:w="2617" w:type="dxa"/>
          </w:tcPr>
          <w:p w14:paraId="5BE96915" w14:textId="77777777" w:rsidR="00BB6B93" w:rsidRPr="000A4D77" w:rsidRDefault="00BB6B93" w:rsidP="002217A2">
            <w:pPr>
              <w:spacing w:line="240" w:lineRule="atLeast"/>
              <w:jc w:val="center"/>
              <w:cnfStyle w:val="000000000000" w:firstRow="0" w:lastRow="0" w:firstColumn="0" w:lastColumn="0" w:oddVBand="0" w:evenVBand="0" w:oddHBand="0"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HTANSIG</w:t>
            </w:r>
          </w:p>
        </w:tc>
        <w:tc>
          <w:tcPr>
            <w:tcW w:w="3424" w:type="dxa"/>
            <w:vAlign w:val="center"/>
          </w:tcPr>
          <w:p w14:paraId="24713A0D" w14:textId="77777777" w:rsidR="00BB6B93" w:rsidRPr="000A4D77" w:rsidRDefault="00000000" w:rsidP="002217A2">
            <w:pPr>
              <w:spacing w:line="240" w:lineRule="atLeast"/>
              <w:jc w:val="center"/>
              <w:cnfStyle w:val="000000000000" w:firstRow="0" w:lastRow="0" w:firstColumn="0" w:lastColumn="0" w:oddVBand="0" w:evenVBand="0" w:oddHBand="0"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f>
                  <m:fPr>
                    <m:ctrlPr>
                      <w:rPr>
                        <w:rFonts w:ascii="Cambria Math" w:hAnsi="Cambria Math" w:cstheme="majorBidi"/>
                        <w:bCs/>
                        <w:noProof/>
                        <w:snapToGrid w:val="0"/>
                        <w:lang w:val="en-GB" w:eastAsia="de-DE" w:bidi="en-US"/>
                      </w:rPr>
                    </m:ctrlPr>
                  </m:fPr>
                  <m:num>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sup>
                    </m:sSup>
                    <m:r>
                      <m:rPr>
                        <m:sty m:val="p"/>
                      </m:rPr>
                      <w:rPr>
                        <w:rFonts w:ascii="Cambria Math" w:hAnsi="Cambria Math" w:cstheme="majorBidi"/>
                        <w:noProof/>
                        <w:snapToGrid w:val="0"/>
                        <w:lang w:val="en-GB" w:eastAsia="de-DE" w:bidi="en-US"/>
                      </w:rPr>
                      <m:t>-</m:t>
                    </m:r>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r>
                          <m:rPr>
                            <m:sty m:val="p"/>
                          </m:rPr>
                          <w:rPr>
                            <w:rFonts w:ascii="Cambria Math" w:hAnsi="Cambria Math" w:cstheme="majorBidi"/>
                            <w:noProof/>
                            <w:snapToGrid w:val="0"/>
                            <w:lang w:val="en-GB" w:eastAsia="de-DE" w:bidi="en-US"/>
                          </w:rPr>
                          <m:t>-</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sup>
                    </m:sSup>
                  </m:num>
                  <m:den>
                    <w:bookmarkStart w:id="13" w:name="OLE_LINK27"/>
                    <w:bookmarkStart w:id="14" w:name="OLE_LINK28"/>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sup>
                    </m:sSup>
                    <w:bookmarkEnd w:id="13"/>
                    <w:bookmarkEnd w:id="14"/>
                    <m:r>
                      <m:rPr>
                        <m:sty m:val="p"/>
                      </m:rPr>
                      <w:rPr>
                        <w:rFonts w:ascii="Cambria Math" w:hAnsi="Cambria Math" w:cstheme="majorBidi"/>
                        <w:noProof/>
                        <w:snapToGrid w:val="0"/>
                        <w:lang w:val="en-GB" w:eastAsia="de-DE" w:bidi="en-US"/>
                      </w:rPr>
                      <m:t>+</m:t>
                    </m:r>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r>
                          <m:rPr>
                            <m:sty m:val="p"/>
                          </m:rPr>
                          <w:rPr>
                            <w:rFonts w:ascii="Cambria Math" w:hAnsi="Cambria Math" w:cstheme="majorBidi"/>
                            <w:noProof/>
                            <w:snapToGrid w:val="0"/>
                            <w:lang w:val="en-GB" w:eastAsia="de-DE" w:bidi="en-US"/>
                          </w:rPr>
                          <m:t>-</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sup>
                    </m:sSup>
                  </m:den>
                </m:f>
              </m:oMath>
            </m:oMathPara>
          </w:p>
        </w:tc>
      </w:tr>
      <w:tr w:rsidR="00BB6B93" w:rsidRPr="000A4D77" w14:paraId="5860636F" w14:textId="77777777" w:rsidTr="002217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1AC85FE7"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Linear</w:t>
            </w:r>
          </w:p>
        </w:tc>
        <w:tc>
          <w:tcPr>
            <w:tcW w:w="2617" w:type="dxa"/>
          </w:tcPr>
          <w:p w14:paraId="1413E8C7" w14:textId="77777777" w:rsidR="00BB6B93" w:rsidRPr="000A4D77" w:rsidRDefault="00BB6B93"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LINEAR</w:t>
            </w:r>
          </w:p>
        </w:tc>
        <w:tc>
          <w:tcPr>
            <w:tcW w:w="3424" w:type="dxa"/>
            <w:vAlign w:val="center"/>
          </w:tcPr>
          <w:p w14:paraId="5AD5D52F" w14:textId="77777777" w:rsidR="00BB6B93" w:rsidRPr="000A4D77" w:rsidRDefault="00000000"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oMath>
            </m:oMathPara>
          </w:p>
        </w:tc>
      </w:tr>
      <w:tr w:rsidR="00BB6B93" w:rsidRPr="000A4D77" w14:paraId="58DA001F" w14:textId="77777777" w:rsidTr="002217A2">
        <w:trPr>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04D380BB"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Swish</w:t>
            </w:r>
          </w:p>
        </w:tc>
        <w:tc>
          <w:tcPr>
            <w:tcW w:w="2617" w:type="dxa"/>
          </w:tcPr>
          <w:p w14:paraId="40FE2C86" w14:textId="77777777" w:rsidR="00BB6B93" w:rsidRPr="000A4D77" w:rsidRDefault="00BB6B93" w:rsidP="002217A2">
            <w:pPr>
              <w:spacing w:line="240" w:lineRule="atLeast"/>
              <w:jc w:val="center"/>
              <w:cnfStyle w:val="000000000000" w:firstRow="0" w:lastRow="0" w:firstColumn="0" w:lastColumn="0" w:oddVBand="0" w:evenVBand="0" w:oddHBand="0"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SWISH</w:t>
            </w:r>
          </w:p>
        </w:tc>
        <w:tc>
          <w:tcPr>
            <w:tcW w:w="3424" w:type="dxa"/>
            <w:vAlign w:val="center"/>
          </w:tcPr>
          <w:p w14:paraId="71FED90F" w14:textId="77777777" w:rsidR="00BB6B93" w:rsidRPr="000A4D77" w:rsidRDefault="00000000" w:rsidP="002217A2">
            <w:pPr>
              <w:spacing w:line="240" w:lineRule="atLeast"/>
              <w:jc w:val="center"/>
              <w:cnfStyle w:val="000000000000" w:firstRow="0" w:lastRow="0" w:firstColumn="0" w:lastColumn="0" w:oddVBand="0" w:evenVBand="0" w:oddHBand="0"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f>
                  <m:fPr>
                    <m:ctrlPr>
                      <w:rPr>
                        <w:rFonts w:ascii="Cambria Math" w:hAnsi="Cambria Math" w:cstheme="majorBidi"/>
                        <w:bCs/>
                        <w:noProof/>
                        <w:snapToGrid w:val="0"/>
                        <w:lang w:val="en-GB" w:eastAsia="de-DE" w:bidi="en-US"/>
                      </w:rPr>
                    </m:ctrlPr>
                  </m:fPr>
                  <m:num>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num>
                  <m:den>
                    <m:r>
                      <m:rPr>
                        <m:sty m:val="p"/>
                      </m:rPr>
                      <w:rPr>
                        <w:rFonts w:ascii="Cambria Math" w:hAnsi="Cambria Math" w:cstheme="majorBidi"/>
                        <w:noProof/>
                        <w:snapToGrid w:val="0"/>
                        <w:lang w:val="en-GB" w:eastAsia="de-DE" w:bidi="en-US"/>
                      </w:rPr>
                      <m:t>1+</m:t>
                    </m:r>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r>
                          <m:rPr>
                            <m:sty m:val="p"/>
                          </m:rPr>
                          <w:rPr>
                            <w:rFonts w:ascii="Cambria Math" w:hAnsi="Cambria Math" w:cstheme="majorBidi"/>
                            <w:noProof/>
                            <w:snapToGrid w:val="0"/>
                            <w:lang w:val="en-GB" w:eastAsia="de-DE" w:bidi="en-US"/>
                          </w:rPr>
                          <m:t>-</m:t>
                        </m:r>
                        <w:bookmarkStart w:id="15" w:name="OLE_LINK19"/>
                        <w:bookmarkStart w:id="16" w:name="OLE_LINK20"/>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w:bookmarkEnd w:id="15"/>
                        <w:bookmarkEnd w:id="16"/>
                      </m:sup>
                    </m:sSup>
                  </m:den>
                </m:f>
              </m:oMath>
            </m:oMathPara>
          </w:p>
        </w:tc>
      </w:tr>
      <w:tr w:rsidR="00BB6B93" w:rsidRPr="000A4D77" w14:paraId="64342922" w14:textId="77777777" w:rsidTr="002217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3E437FDA"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ELU</w:t>
            </w:r>
          </w:p>
        </w:tc>
        <w:tc>
          <w:tcPr>
            <w:tcW w:w="2617" w:type="dxa"/>
          </w:tcPr>
          <w:p w14:paraId="3E8C98D3" w14:textId="77777777" w:rsidR="00BB6B93" w:rsidRPr="000A4D77" w:rsidRDefault="00BB6B93"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ELU</w:t>
            </w:r>
          </w:p>
        </w:tc>
        <w:bookmarkStart w:id="17" w:name="OLE_LINK29"/>
        <w:bookmarkStart w:id="18" w:name="OLE_LINK30"/>
        <w:tc>
          <w:tcPr>
            <w:tcW w:w="3424" w:type="dxa"/>
            <w:vAlign w:val="center"/>
          </w:tcPr>
          <w:p w14:paraId="32CFAD32" w14:textId="77777777" w:rsidR="00BB6B93" w:rsidRPr="000A4D77" w:rsidRDefault="00000000"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d>
                  <m:dPr>
                    <m:begChr m:val="{"/>
                    <m:endChr m:val=""/>
                    <m:ctrlPr>
                      <w:rPr>
                        <w:rFonts w:ascii="Cambria Math" w:hAnsi="Cambria Math" w:cstheme="majorBidi"/>
                        <w:bCs/>
                        <w:noProof/>
                        <w:snapToGrid w:val="0"/>
                        <w:lang w:val="en-GB" w:eastAsia="de-DE" w:bidi="en-US"/>
                      </w:rPr>
                    </m:ctrlPr>
                  </m:dPr>
                  <m:e>
                    <m:eqArr>
                      <m:eqArrPr>
                        <m:ctrlPr>
                          <w:rPr>
                            <w:rFonts w:ascii="Cambria Math" w:hAnsi="Cambria Math" w:cstheme="majorBidi"/>
                            <w:bCs/>
                            <w:noProof/>
                            <w:snapToGrid w:val="0"/>
                            <w:lang w:val="en-GB" w:eastAsia="de-DE" w:bidi="en-US"/>
                          </w:rPr>
                        </m:ctrlPr>
                      </m:eqArrPr>
                      <m:e>
                        <m:r>
                          <w:rPr>
                            <w:rFonts w:ascii="Cambria Math" w:hAnsi="Cambria Math" w:cstheme="majorBidi"/>
                            <w:noProof/>
                            <w:snapToGrid w:val="0"/>
                            <w:lang w:val="en-GB" w:eastAsia="de-DE" w:bidi="en-US"/>
                          </w:rPr>
                          <m:t>α</m:t>
                        </m:r>
                        <m:d>
                          <m:dPr>
                            <m:ctrlPr>
                              <w:rPr>
                                <w:rFonts w:ascii="Cambria Math" w:hAnsi="Cambria Math" w:cstheme="majorBidi"/>
                                <w:bCs/>
                                <w:noProof/>
                                <w:snapToGrid w:val="0"/>
                                <w:lang w:val="en-GB" w:eastAsia="de-DE" w:bidi="en-US"/>
                              </w:rPr>
                            </m:ctrlPr>
                          </m:dPr>
                          <m:e>
                            <m:sSup>
                              <m:sSupPr>
                                <m:ctrlPr>
                                  <w:rPr>
                                    <w:rFonts w:ascii="Cambria Math" w:hAnsi="Cambria Math" w:cstheme="majorBidi"/>
                                    <w:bCs/>
                                    <w:noProof/>
                                    <w:snapToGrid w:val="0"/>
                                    <w:lang w:val="en-GB" w:eastAsia="de-DE" w:bidi="en-US"/>
                                  </w:rPr>
                                </m:ctrlPr>
                              </m:sSupPr>
                              <m:e>
                                <m:r>
                                  <w:rPr>
                                    <w:rFonts w:ascii="Cambria Math" w:hAnsi="Cambria Math" w:cstheme="majorBidi"/>
                                    <w:noProof/>
                                    <w:snapToGrid w:val="0"/>
                                    <w:lang w:val="en-GB" w:eastAsia="de-DE" w:bidi="en-US"/>
                                  </w:rPr>
                                  <m:t>e</m:t>
                                </m:r>
                              </m:e>
                              <m:sup>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sup>
                            </m:sSup>
                            <m:r>
                              <m:rPr>
                                <m:sty m:val="p"/>
                              </m:rPr>
                              <w:rPr>
                                <w:rFonts w:ascii="Cambria Math" w:hAnsi="Cambria Math" w:cstheme="majorBidi"/>
                                <w:noProof/>
                                <w:snapToGrid w:val="0"/>
                                <w:lang w:val="en-GB" w:eastAsia="de-DE" w:bidi="en-US"/>
                              </w:rPr>
                              <m:t>-1</m:t>
                            </m:r>
                          </m:e>
                        </m:d>
                        <m:r>
                          <m:rPr>
                            <m:sty m:val="p"/>
                          </m:rPr>
                          <w:rPr>
                            <w:rFonts w:ascii="Cambria Math" w:hAnsi="Cambria Math" w:cstheme="majorBidi"/>
                            <w:noProof/>
                            <w:snapToGrid w:val="0"/>
                            <w:lang w:val="en-GB" w:eastAsia="de-DE" w:bidi="en-US"/>
                          </w:rPr>
                          <m:t xml:space="preserve">    </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&lt;0</m:t>
                        </m:r>
                      </m:e>
                      <m:e>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 xml:space="preserve">                     </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≥0</m:t>
                        </m:r>
                      </m:e>
                    </m:eqArr>
                  </m:e>
                </m:d>
                <w:bookmarkEnd w:id="17"/>
                <w:bookmarkEnd w:id="18"/>
                <m:r>
                  <m:rPr>
                    <m:sty m:val="p"/>
                  </m:rPr>
                  <w:rPr>
                    <w:rFonts w:ascii="Cambria Math" w:hAnsi="Cambria Math" w:cstheme="majorBidi"/>
                    <w:noProof/>
                    <w:snapToGrid w:val="0"/>
                    <w:lang w:val="en-GB" w:eastAsia="de-DE" w:bidi="en-US"/>
                  </w:rPr>
                  <m:t xml:space="preserve"> </m:t>
                </m:r>
              </m:oMath>
            </m:oMathPara>
          </w:p>
        </w:tc>
      </w:tr>
      <w:tr w:rsidR="00BB6B93" w:rsidRPr="000A4D77" w14:paraId="6F4F61C4" w14:textId="77777777" w:rsidTr="002217A2">
        <w:trPr>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401AF29D"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RELU</w:t>
            </w:r>
          </w:p>
        </w:tc>
        <w:tc>
          <w:tcPr>
            <w:tcW w:w="2617" w:type="dxa"/>
          </w:tcPr>
          <w:p w14:paraId="64DA5523" w14:textId="77777777" w:rsidR="00BB6B93" w:rsidRPr="000A4D77" w:rsidRDefault="00BB6B93" w:rsidP="002217A2">
            <w:pPr>
              <w:spacing w:line="240" w:lineRule="atLeast"/>
              <w:jc w:val="center"/>
              <w:cnfStyle w:val="000000000000" w:firstRow="0" w:lastRow="0" w:firstColumn="0" w:lastColumn="0" w:oddVBand="0" w:evenVBand="0" w:oddHBand="0"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RELU</w:t>
            </w:r>
          </w:p>
        </w:tc>
        <w:tc>
          <w:tcPr>
            <w:tcW w:w="3424" w:type="dxa"/>
            <w:vAlign w:val="center"/>
          </w:tcPr>
          <w:p w14:paraId="27011355" w14:textId="77777777" w:rsidR="00BB6B93" w:rsidRPr="000A4D77" w:rsidRDefault="00000000" w:rsidP="002217A2">
            <w:pPr>
              <w:spacing w:line="240" w:lineRule="atLeast"/>
              <w:jc w:val="center"/>
              <w:cnfStyle w:val="000000000000" w:firstRow="0" w:lastRow="0" w:firstColumn="0" w:lastColumn="0" w:oddVBand="0" w:evenVBand="0" w:oddHBand="0"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d>
                  <m:dPr>
                    <m:begChr m:val="{"/>
                    <m:endChr m:val=""/>
                    <m:ctrlPr>
                      <w:rPr>
                        <w:rFonts w:ascii="Cambria Math" w:hAnsi="Cambria Math" w:cstheme="majorBidi"/>
                        <w:bCs/>
                        <w:noProof/>
                        <w:snapToGrid w:val="0"/>
                        <w:lang w:val="en-GB" w:eastAsia="de-DE" w:bidi="en-US"/>
                      </w:rPr>
                    </m:ctrlPr>
                  </m:dPr>
                  <m:e>
                    <m:eqArr>
                      <m:eqArrPr>
                        <m:ctrlPr>
                          <w:rPr>
                            <w:rFonts w:ascii="Cambria Math" w:hAnsi="Cambria Math" w:cstheme="majorBidi"/>
                            <w:bCs/>
                            <w:noProof/>
                            <w:snapToGrid w:val="0"/>
                            <w:lang w:val="en-GB" w:eastAsia="de-DE" w:bidi="en-US"/>
                          </w:rPr>
                        </m:ctrlPr>
                      </m:eqArrPr>
                      <m:e>
                        <m:r>
                          <m:rPr>
                            <m:sty m:val="p"/>
                          </m:rPr>
                          <w:rPr>
                            <w:rFonts w:ascii="Cambria Math" w:hAnsi="Cambria Math" w:cstheme="majorBidi"/>
                            <w:noProof/>
                            <w:snapToGrid w:val="0"/>
                            <w:lang w:val="en-GB" w:eastAsia="de-DE" w:bidi="en-US"/>
                          </w:rPr>
                          <m:t>0.01</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 xml:space="preserve">            </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≤0</m:t>
                        </m:r>
                      </m:e>
                      <m:e>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 xml:space="preserve">                     </m:t>
                        </m:r>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&gt;0</m:t>
                        </m:r>
                      </m:e>
                    </m:eqArr>
                  </m:e>
                </m:d>
              </m:oMath>
            </m:oMathPara>
          </w:p>
        </w:tc>
      </w:tr>
      <w:tr w:rsidR="00BB6B93" w:rsidRPr="000A4D77" w14:paraId="14BB972D" w14:textId="77777777" w:rsidTr="002217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9" w:type="dxa"/>
            <w:vAlign w:val="center"/>
          </w:tcPr>
          <w:p w14:paraId="53669DC1" w14:textId="77777777" w:rsidR="00BB6B93" w:rsidRPr="000A4D77" w:rsidRDefault="00BB6B93" w:rsidP="002217A2">
            <w:pPr>
              <w:spacing w:line="240" w:lineRule="atLeast"/>
              <w:jc w:val="center"/>
              <w:rPr>
                <w:rFonts w:cstheme="majorBidi"/>
                <w:b w:val="0"/>
                <w:noProof/>
                <w:snapToGrid w:val="0"/>
                <w:lang w:val="en-GB" w:eastAsia="de-DE" w:bidi="en-US"/>
              </w:rPr>
            </w:pPr>
            <w:r w:rsidRPr="000A4D77">
              <w:rPr>
                <w:rFonts w:cstheme="majorBidi"/>
                <w:b w:val="0"/>
                <w:noProof/>
                <w:snapToGrid w:val="0"/>
                <w:lang w:val="en-GB" w:eastAsia="de-DE" w:bidi="en-US"/>
              </w:rPr>
              <w:t>Polynomial*</w:t>
            </w:r>
          </w:p>
        </w:tc>
        <w:tc>
          <w:tcPr>
            <w:tcW w:w="2617" w:type="dxa"/>
          </w:tcPr>
          <w:p w14:paraId="22BED134" w14:textId="77777777" w:rsidR="00BB6B93" w:rsidRPr="000A4D77" w:rsidRDefault="00BB6B93"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w:r w:rsidRPr="000A4D77">
              <w:rPr>
                <w:rFonts w:cstheme="majorBidi"/>
                <w:bCs/>
                <w:noProof/>
                <w:snapToGrid w:val="0"/>
                <w:lang w:val="en-GB" w:eastAsia="de-DE" w:bidi="en-US"/>
              </w:rPr>
              <w:t>POL</w:t>
            </w:r>
          </w:p>
        </w:tc>
        <w:tc>
          <w:tcPr>
            <w:tcW w:w="3424" w:type="dxa"/>
            <w:vAlign w:val="center"/>
          </w:tcPr>
          <w:p w14:paraId="0D6C7470" w14:textId="77777777" w:rsidR="00BB6B93" w:rsidRPr="000A4D77" w:rsidRDefault="00000000" w:rsidP="002217A2">
            <w:pPr>
              <w:spacing w:line="240" w:lineRule="atLeast"/>
              <w:jc w:val="center"/>
              <w:cnfStyle w:val="000000100000" w:firstRow="0" w:lastRow="0" w:firstColumn="0" w:lastColumn="0" w:oddVBand="0" w:evenVBand="0" w:oddHBand="1" w:evenHBand="0" w:firstRowFirstColumn="0" w:firstRowLastColumn="0" w:lastRowFirstColumn="0" w:lastRowLastColumn="0"/>
              <w:rPr>
                <w:rFonts w:cstheme="majorBidi"/>
                <w:bCs/>
                <w:noProof/>
                <w:snapToGrid w:val="0"/>
                <w:lang w:val="en-GB" w:eastAsia="de-DE" w:bidi="en-US"/>
              </w:rPr>
            </w:pPr>
            <m:oMathPara>
              <m:oMath>
                <m:sSub>
                  <m:sSubPr>
                    <m:ctrlPr>
                      <w:rPr>
                        <w:rFonts w:ascii="Cambria Math" w:hAnsi="Cambria Math" w:cstheme="majorBidi"/>
                        <w:bCs/>
                        <w:noProof/>
                        <w:snapToGrid w:val="0"/>
                        <w:lang w:val="en-GB" w:eastAsia="de-DE" w:bidi="en-US"/>
                      </w:rPr>
                    </m:ctrlPr>
                  </m:sSubPr>
                  <m:e>
                    <m:r>
                      <w:rPr>
                        <w:rFonts w:ascii="Cambria Math" w:hAnsi="Cambria Math" w:cstheme="majorBidi"/>
                        <w:noProof/>
                        <w:snapToGrid w:val="0"/>
                        <w:lang w:val="en-GB" w:eastAsia="de-DE" w:bidi="en-US"/>
                      </w:rPr>
                      <m:t>a</m:t>
                    </m:r>
                  </m:e>
                  <m:sub>
                    <m:r>
                      <w:rPr>
                        <w:rFonts w:ascii="Cambria Math" w:hAnsi="Cambria Math" w:cstheme="majorBidi"/>
                        <w:noProof/>
                        <w:snapToGrid w:val="0"/>
                        <w:lang w:val="en-GB" w:eastAsia="de-DE" w:bidi="en-US"/>
                      </w:rPr>
                      <m:t>j</m:t>
                    </m:r>
                  </m:sub>
                </m:sSub>
                <m:r>
                  <m:rPr>
                    <m:sty m:val="p"/>
                  </m:rPr>
                  <w:rPr>
                    <w:rFonts w:ascii="Cambria Math" w:hAnsi="Cambria Math" w:cstheme="majorBidi"/>
                    <w:noProof/>
                    <w:snapToGrid w:val="0"/>
                    <w:lang w:val="en-GB" w:eastAsia="de-DE" w:bidi="en-US"/>
                  </w:rPr>
                  <m:t>=</m:t>
                </m:r>
                <m:sSubSup>
                  <m:sSubSupPr>
                    <m:ctrlPr>
                      <w:rPr>
                        <w:rFonts w:ascii="Cambria Math" w:hAnsi="Cambria Math" w:cstheme="majorBidi"/>
                        <w:bCs/>
                        <w:noProof/>
                        <w:snapToGrid w:val="0"/>
                        <w:lang w:val="en-GB" w:eastAsia="de-DE" w:bidi="en-US"/>
                      </w:rPr>
                    </m:ctrlPr>
                  </m:sSubSupPr>
                  <m:e>
                    <m:r>
                      <w:rPr>
                        <w:rFonts w:ascii="Cambria Math" w:hAnsi="Cambria Math" w:cstheme="majorBidi"/>
                        <w:noProof/>
                        <w:snapToGrid w:val="0"/>
                        <w:lang w:val="en-GB" w:eastAsia="de-DE" w:bidi="en-US"/>
                      </w:rPr>
                      <m:t>n</m:t>
                    </m:r>
                  </m:e>
                  <m:sub>
                    <m:r>
                      <w:rPr>
                        <w:rFonts w:ascii="Cambria Math" w:hAnsi="Cambria Math" w:cstheme="majorBidi"/>
                        <w:noProof/>
                        <w:snapToGrid w:val="0"/>
                        <w:lang w:val="en-GB" w:eastAsia="de-DE" w:bidi="en-US"/>
                      </w:rPr>
                      <m:t>j</m:t>
                    </m:r>
                  </m:sub>
                  <m:sup>
                    <m:r>
                      <w:rPr>
                        <w:rFonts w:ascii="Cambria Math" w:hAnsi="Cambria Math" w:cstheme="majorBidi"/>
                        <w:noProof/>
                        <w:snapToGrid w:val="0"/>
                        <w:lang w:val="en-GB" w:eastAsia="de-DE" w:bidi="en-US"/>
                      </w:rPr>
                      <m:t>i</m:t>
                    </m:r>
                  </m:sup>
                </m:sSubSup>
                <m:r>
                  <m:rPr>
                    <m:sty m:val="p"/>
                  </m:rPr>
                  <w:rPr>
                    <w:rFonts w:ascii="Cambria Math" w:hAnsi="Cambria Math" w:cstheme="majorBidi"/>
                    <w:noProof/>
                    <w:snapToGrid w:val="0"/>
                    <w:lang w:val="en-GB" w:eastAsia="de-DE" w:bidi="en-US"/>
                  </w:rPr>
                  <m:t xml:space="preserve"> </m:t>
                </m:r>
              </m:oMath>
            </m:oMathPara>
          </w:p>
        </w:tc>
      </w:tr>
    </w:tbl>
    <w:p w14:paraId="7BA34C72" w14:textId="77777777" w:rsidR="00BB6B93" w:rsidRPr="008E14F2" w:rsidRDefault="00BB6B93" w:rsidP="00BB6B93">
      <w:pPr>
        <w:spacing w:line="240" w:lineRule="atLeast"/>
        <w:rPr>
          <w:rFonts w:cstheme="majorBidi"/>
          <w:bCs/>
          <w:noProof/>
          <w:snapToGrid w:val="0"/>
          <w:sz w:val="18"/>
          <w:szCs w:val="18"/>
          <w:lang w:val="en-GB" w:eastAsia="de-DE" w:bidi="en-US"/>
        </w:rPr>
      </w:pPr>
      <w:r w:rsidRPr="008E14F2">
        <w:rPr>
          <w:rFonts w:cstheme="majorBidi"/>
          <w:bCs/>
          <w:noProof/>
          <w:snapToGrid w:val="0"/>
          <w:sz w:val="18"/>
          <w:szCs w:val="18"/>
          <w:lang w:val="en-GB" w:eastAsia="de-DE" w:bidi="en-US"/>
        </w:rPr>
        <w:t>* where i is in the range from 1 to the total neurons in layer j</w:t>
      </w:r>
    </w:p>
    <w:p w14:paraId="42B8ACF9" w14:textId="77777777" w:rsidR="00BB6B93" w:rsidRDefault="00BB6B93" w:rsidP="00BB6B93">
      <w:pPr>
        <w:pStyle w:val="MDPI71References"/>
        <w:spacing w:line="0" w:lineRule="atLeast"/>
        <w:ind w:left="0" w:firstLine="0"/>
        <w:rPr>
          <w:rFonts w:cstheme="majorBidi"/>
          <w:lang w:val="en-GB"/>
        </w:rPr>
      </w:pPr>
    </w:p>
    <w:p w14:paraId="41D0942A" w14:textId="77777777" w:rsidR="00BB6B93" w:rsidRPr="00BB6B93" w:rsidRDefault="00BB6B93" w:rsidP="00BB6B93">
      <w:pPr>
        <w:pStyle w:val="MDPI71References"/>
        <w:spacing w:line="0" w:lineRule="atLeast"/>
        <w:ind w:left="0" w:firstLine="0"/>
        <w:rPr>
          <w:rFonts w:cstheme="majorBidi"/>
          <w:b/>
          <w:bCs/>
          <w:u w:val="single"/>
          <w:lang w:val="en-GB"/>
        </w:rPr>
      </w:pPr>
      <w:r w:rsidRPr="00BB6B93">
        <w:rPr>
          <w:rFonts w:cstheme="majorBidi"/>
          <w:b/>
          <w:bCs/>
          <w:u w:val="single"/>
          <w:lang w:val="en-GB"/>
        </w:rPr>
        <w:t>FIGURES</w:t>
      </w:r>
    </w:p>
    <w:p w14:paraId="79D0E293" w14:textId="77777777" w:rsidR="00BB6B93" w:rsidRDefault="00BB6B93" w:rsidP="00BB6B93">
      <w:pPr>
        <w:pStyle w:val="MDPI71References"/>
        <w:spacing w:line="0" w:lineRule="atLeast"/>
        <w:ind w:left="0" w:firstLine="0"/>
        <w:rPr>
          <w:rFonts w:cstheme="majorBidi"/>
          <w:lang w:val="en-GB"/>
        </w:rPr>
      </w:pPr>
    </w:p>
    <w:p w14:paraId="61AC826F" w14:textId="77777777" w:rsidR="009C1D09" w:rsidRDefault="009C1D09" w:rsidP="00BB6B93">
      <w:pPr>
        <w:pStyle w:val="MDPI71References"/>
        <w:spacing w:line="0" w:lineRule="atLeast"/>
        <w:ind w:left="0" w:firstLine="0"/>
        <w:rPr>
          <w:rFonts w:cstheme="majorBidi"/>
          <w:lang w:val="en-GB"/>
        </w:rPr>
      </w:pPr>
    </w:p>
    <w:p w14:paraId="6C7AAF63" w14:textId="77777777" w:rsidR="009C1D09" w:rsidRPr="00CD091B" w:rsidRDefault="009C1D09" w:rsidP="009C1D09">
      <w:pPr>
        <w:pStyle w:val="MDPI31text"/>
        <w:ind w:left="0" w:firstLine="0"/>
        <w:jc w:val="center"/>
        <w:rPr>
          <w:color w:val="000000" w:themeColor="text1"/>
        </w:rPr>
      </w:pPr>
      <w:r w:rsidRPr="00CD091B">
        <w:rPr>
          <w:noProof/>
          <w:color w:val="000000" w:themeColor="text1"/>
        </w:rPr>
        <w:drawing>
          <wp:inline distT="0" distB="0" distL="0" distR="0" wp14:anchorId="66D38448" wp14:editId="5B86B13F">
            <wp:extent cx="6094295" cy="1846457"/>
            <wp:effectExtent l="0" t="0" r="1905" b="0"/>
            <wp:docPr id="47887257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72572" name="Imagen 1" descr="Diagrama&#10;&#10;El contenido generado por IA puede ser incorrecto."/>
                    <pic:cNvPicPr/>
                  </pic:nvPicPr>
                  <pic:blipFill>
                    <a:blip r:embed="rId5"/>
                    <a:stretch>
                      <a:fillRect/>
                    </a:stretch>
                  </pic:blipFill>
                  <pic:spPr>
                    <a:xfrm>
                      <a:off x="0" y="0"/>
                      <a:ext cx="6200569" cy="1878656"/>
                    </a:xfrm>
                    <a:prstGeom prst="rect">
                      <a:avLst/>
                    </a:prstGeom>
                  </pic:spPr>
                </pic:pic>
              </a:graphicData>
            </a:graphic>
          </wp:inline>
        </w:drawing>
      </w:r>
    </w:p>
    <w:p w14:paraId="39A76B7E" w14:textId="77777777" w:rsidR="009C1D09" w:rsidRPr="00CD091B" w:rsidRDefault="009C1D09" w:rsidP="009C1D09">
      <w:pPr>
        <w:pStyle w:val="MDPI31text"/>
        <w:ind w:left="0" w:firstLine="426"/>
        <w:jc w:val="center"/>
        <w:rPr>
          <w:color w:val="000000" w:themeColor="text1"/>
        </w:rPr>
      </w:pPr>
      <w:r w:rsidRPr="00CD091B">
        <w:rPr>
          <w:b/>
          <w:bCs/>
          <w:color w:val="000000" w:themeColor="text1"/>
        </w:rPr>
        <w:t xml:space="preserve">Figure </w:t>
      </w:r>
      <w:r>
        <w:rPr>
          <w:b/>
          <w:bCs/>
          <w:color w:val="000000" w:themeColor="text1"/>
        </w:rPr>
        <w:t>S1</w:t>
      </w:r>
      <w:r w:rsidRPr="00CD091B">
        <w:rPr>
          <w:color w:val="000000" w:themeColor="text1"/>
        </w:rPr>
        <w:t>. Schematic diagram of Co</w:t>
      </w:r>
      <w:r w:rsidRPr="00CD091B">
        <w:rPr>
          <w:color w:val="000000" w:themeColor="text1"/>
          <w:vertAlign w:val="subscript"/>
        </w:rPr>
        <w:t>3</w:t>
      </w:r>
      <w:r w:rsidRPr="00CD091B">
        <w:rPr>
          <w:color w:val="000000" w:themeColor="text1"/>
        </w:rPr>
        <w:t>O</w:t>
      </w:r>
      <w:r w:rsidRPr="00CD091B">
        <w:rPr>
          <w:color w:val="000000" w:themeColor="text1"/>
          <w:vertAlign w:val="subscript"/>
        </w:rPr>
        <w:t>4</w:t>
      </w:r>
      <w:r w:rsidRPr="00CD091B">
        <w:rPr>
          <w:color w:val="000000" w:themeColor="text1"/>
        </w:rPr>
        <w:t xml:space="preserve"> synthesis using sodium carbonate as the precipitant.</w:t>
      </w:r>
    </w:p>
    <w:p w14:paraId="6254DBA2" w14:textId="77777777" w:rsidR="009C1D09" w:rsidRPr="009C1D09" w:rsidRDefault="009C1D09" w:rsidP="00BB6B93">
      <w:pPr>
        <w:pStyle w:val="MDPI71References"/>
        <w:spacing w:line="0" w:lineRule="atLeast"/>
        <w:ind w:left="0" w:firstLine="0"/>
        <w:rPr>
          <w:rFonts w:cstheme="majorBidi"/>
        </w:rPr>
      </w:pPr>
    </w:p>
    <w:p w14:paraId="5D912101" w14:textId="77777777" w:rsidR="00BB6B93" w:rsidRPr="00FE2C3B" w:rsidRDefault="00BB6B93" w:rsidP="00BB6B93">
      <w:pPr>
        <w:pStyle w:val="MDPI21heading1"/>
        <w:spacing w:before="0" w:after="0" w:line="240" w:lineRule="atLeast"/>
        <w:ind w:left="0"/>
        <w:jc w:val="center"/>
        <w:outlineLvl w:val="9"/>
        <w:rPr>
          <w:rFonts w:asciiTheme="majorBidi" w:hAnsiTheme="majorBidi" w:cstheme="majorBidi"/>
          <w:b w:val="0"/>
          <w:noProof/>
          <w:color w:val="000000" w:themeColor="text1"/>
          <w:szCs w:val="20"/>
          <w:lang w:val="en-GB"/>
        </w:rPr>
      </w:pPr>
      <w:r w:rsidRPr="00FE2C3B">
        <w:rPr>
          <w:rFonts w:asciiTheme="majorBidi" w:hAnsiTheme="majorBidi" w:cstheme="majorBidi"/>
          <w:b w:val="0"/>
          <w:noProof/>
          <w:color w:val="000000" w:themeColor="text1"/>
          <w:szCs w:val="20"/>
        </w:rPr>
        <w:drawing>
          <wp:inline distT="0" distB="0" distL="0" distR="0" wp14:anchorId="2AB40F2C" wp14:editId="190BA1AB">
            <wp:extent cx="6143293" cy="2980078"/>
            <wp:effectExtent l="0" t="0" r="3810" b="4445"/>
            <wp:docPr id="393926972" name="Imagen 48">
              <a:extLst xmlns:a="http://schemas.openxmlformats.org/drawingml/2006/main">
                <a:ext uri="{FF2B5EF4-FFF2-40B4-BE49-F238E27FC236}">
                  <a16:creationId xmlns:a16="http://schemas.microsoft.com/office/drawing/2014/main" id="{F0EDD715-DC12-EE73-9228-34F61E2282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8">
                      <a:extLst>
                        <a:ext uri="{FF2B5EF4-FFF2-40B4-BE49-F238E27FC236}">
                          <a16:creationId xmlns:a16="http://schemas.microsoft.com/office/drawing/2014/main" id="{F0EDD715-DC12-EE73-9228-34F61E2282DF}"/>
                        </a:ext>
                      </a:extLst>
                    </pic:cNvPr>
                    <pic:cNvPicPr>
                      <a:picLocks noChangeAspect="1"/>
                    </pic:cNvPicPr>
                  </pic:nvPicPr>
                  <pic:blipFill>
                    <a:blip r:embed="rId6"/>
                    <a:stretch>
                      <a:fillRect/>
                    </a:stretch>
                  </pic:blipFill>
                  <pic:spPr>
                    <a:xfrm>
                      <a:off x="0" y="0"/>
                      <a:ext cx="6169528" cy="2992805"/>
                    </a:xfrm>
                    <a:prstGeom prst="rect">
                      <a:avLst/>
                    </a:prstGeom>
                  </pic:spPr>
                </pic:pic>
              </a:graphicData>
            </a:graphic>
          </wp:inline>
        </w:drawing>
      </w:r>
    </w:p>
    <w:p w14:paraId="072EA59F" w14:textId="58E105AA" w:rsidR="00BB6B93" w:rsidRPr="000A4D77" w:rsidRDefault="00BB6B93" w:rsidP="009C1D09">
      <w:pPr>
        <w:pStyle w:val="MDPI21heading1"/>
        <w:spacing w:before="0" w:after="0" w:line="240" w:lineRule="atLeast"/>
        <w:ind w:left="0" w:firstLine="425"/>
        <w:jc w:val="center"/>
        <w:outlineLvl w:val="9"/>
        <w:rPr>
          <w:rFonts w:eastAsia="Yu Mincho Light" w:cstheme="majorBidi"/>
        </w:rPr>
      </w:pPr>
      <w:r w:rsidRPr="00FE2C3B">
        <w:rPr>
          <w:bCs/>
          <w:color w:val="000000" w:themeColor="text1"/>
          <w:sz w:val="20"/>
        </w:rPr>
        <w:t xml:space="preserve">Figure </w:t>
      </w:r>
      <w:r>
        <w:rPr>
          <w:bCs/>
          <w:color w:val="000000" w:themeColor="text1"/>
          <w:sz w:val="20"/>
        </w:rPr>
        <w:t>S</w:t>
      </w:r>
      <w:r w:rsidR="009C1D09">
        <w:rPr>
          <w:bCs/>
          <w:color w:val="000000" w:themeColor="text1"/>
          <w:sz w:val="20"/>
        </w:rPr>
        <w:t>2</w:t>
      </w:r>
      <w:r w:rsidRPr="00FE2C3B">
        <w:rPr>
          <w:bCs/>
          <w:color w:val="000000" w:themeColor="text1"/>
          <w:sz w:val="20"/>
        </w:rPr>
        <w:t>.</w:t>
      </w:r>
      <w:r w:rsidRPr="00FE2C3B">
        <w:rPr>
          <w:b w:val="0"/>
          <w:color w:val="000000" w:themeColor="text1"/>
          <w:sz w:val="20"/>
        </w:rPr>
        <w:t xml:space="preserve"> Representation of the 9-ELU-3-RELU-2-LINEAR-1 artificial neural network.</w:t>
      </w:r>
    </w:p>
    <w:p w14:paraId="2394820E" w14:textId="575765FF" w:rsidR="00BB6B93" w:rsidRPr="00BB6B93" w:rsidRDefault="00BB6B93" w:rsidP="00BB6B93">
      <w:pPr>
        <w:pStyle w:val="MDPI71References"/>
        <w:spacing w:line="0" w:lineRule="atLeast"/>
        <w:ind w:left="0" w:firstLine="0"/>
        <w:rPr>
          <w:rFonts w:eastAsia="Yu Mincho Light" w:cstheme="majorBidi"/>
          <w:b/>
          <w:bCs/>
        </w:rPr>
      </w:pPr>
      <w:r w:rsidRPr="00BB6B93">
        <w:rPr>
          <w:rFonts w:eastAsia="Yu Mincho Light" w:cstheme="majorBidi"/>
          <w:b/>
          <w:bCs/>
        </w:rPr>
        <w:lastRenderedPageBreak/>
        <w:t>REFERENCES</w:t>
      </w:r>
    </w:p>
    <w:p w14:paraId="134E1CE5" w14:textId="77777777" w:rsidR="00BB6B93" w:rsidRPr="000A4D77" w:rsidRDefault="00BB6B93" w:rsidP="00BB6B93">
      <w:pPr>
        <w:pStyle w:val="MDPI71References"/>
        <w:spacing w:line="0" w:lineRule="atLeast"/>
        <w:ind w:left="0" w:firstLine="0"/>
        <w:rPr>
          <w:rFonts w:eastAsia="Yu Mincho Light" w:cstheme="majorBidi"/>
        </w:rPr>
      </w:pPr>
    </w:p>
    <w:p w14:paraId="36B72D72" w14:textId="77777777" w:rsidR="00BB6B93" w:rsidRPr="000A4D77" w:rsidRDefault="00BB6B93" w:rsidP="00BB6B93">
      <w:pPr>
        <w:pStyle w:val="MDPI71References"/>
        <w:numPr>
          <w:ilvl w:val="0"/>
          <w:numId w:val="1"/>
        </w:numPr>
      </w:pPr>
      <w:r w:rsidRPr="000A4D77">
        <w:t xml:space="preserve">Hagan MT, Demuth HB, Beale M. Neural network design. PWS Publishing Co.; 1997.  </w:t>
      </w:r>
    </w:p>
    <w:p w14:paraId="2C57475B" w14:textId="77777777" w:rsidR="00BB6B93" w:rsidRPr="000A4D77" w:rsidRDefault="00BB6B93" w:rsidP="00BB6B93">
      <w:pPr>
        <w:pStyle w:val="MDPI71References"/>
        <w:numPr>
          <w:ilvl w:val="0"/>
          <w:numId w:val="1"/>
        </w:numPr>
      </w:pPr>
      <w:r w:rsidRPr="000A4D77">
        <w:t xml:space="preserve">Hagan MT, </w:t>
      </w:r>
      <w:proofErr w:type="spellStart"/>
      <w:r w:rsidRPr="000A4D77">
        <w:t>Menhaj</w:t>
      </w:r>
      <w:proofErr w:type="spellEnd"/>
      <w:r w:rsidRPr="000A4D77">
        <w:t xml:space="preserve"> MB. Training feedforward networks with the Marquardt algorithm. IEEE Trans Neural Networks. 1994;5(6):989–93. </w:t>
      </w:r>
      <w:hyperlink r:id="rId7" w:history="1">
        <w:r w:rsidRPr="000A4D77">
          <w:rPr>
            <w:rStyle w:val="Hipervnculo"/>
          </w:rPr>
          <w:t>https://doi.org/10.1109/72.329697</w:t>
        </w:r>
      </w:hyperlink>
      <w:r w:rsidRPr="000A4D77">
        <w:t xml:space="preserve">. </w:t>
      </w:r>
    </w:p>
    <w:p w14:paraId="2B5938D7" w14:textId="77777777" w:rsidR="00BB6B93" w:rsidRPr="000A4D77" w:rsidRDefault="00BB6B93" w:rsidP="00BB6B93">
      <w:pPr>
        <w:pStyle w:val="MDPI71References"/>
        <w:numPr>
          <w:ilvl w:val="0"/>
          <w:numId w:val="1"/>
        </w:numPr>
      </w:pPr>
      <w:r w:rsidRPr="000A4D77">
        <w:t xml:space="preserve">Barbero-Sánchez J, </w:t>
      </w:r>
      <w:proofErr w:type="spellStart"/>
      <w:r w:rsidRPr="000A4D77">
        <w:t>Megía</w:t>
      </w:r>
      <w:proofErr w:type="spellEnd"/>
      <w:r w:rsidRPr="000A4D77">
        <w:t xml:space="preserve">-Ortega A, Ferro VR, Valverde J-L. Exploring alternatives to create digital twins from and for process simulation. J Comput Sci Res. 2024;6(1):16–30. </w:t>
      </w:r>
    </w:p>
    <w:p w14:paraId="18E64E39" w14:textId="77777777" w:rsidR="00BB6B93" w:rsidRPr="000A4D77" w:rsidRDefault="00BB6B93" w:rsidP="00BB6B93">
      <w:pPr>
        <w:pStyle w:val="MDPI71References"/>
        <w:numPr>
          <w:ilvl w:val="0"/>
          <w:numId w:val="1"/>
        </w:numPr>
      </w:pPr>
      <w:r w:rsidRPr="000A4D77">
        <w:t xml:space="preserve">Valverde JL, Ferro VR, Giroir-Fendler A. Prediction of the solid-liquid equilibrium of ternary and quaternary salt-water systems. Influence of the e-NRTL interaction parameters. Fluid Phase </w:t>
      </w:r>
      <w:proofErr w:type="spellStart"/>
      <w:r w:rsidRPr="000A4D77">
        <w:t>Equilib</w:t>
      </w:r>
      <w:proofErr w:type="spellEnd"/>
      <w:r w:rsidRPr="000A4D77">
        <w:t xml:space="preserve">. </w:t>
      </w:r>
      <w:proofErr w:type="gramStart"/>
      <w:r w:rsidRPr="000A4D77">
        <w:t>2023;572:113832</w:t>
      </w:r>
      <w:proofErr w:type="gramEnd"/>
      <w:r w:rsidRPr="000A4D77">
        <w:t xml:space="preserve">. </w:t>
      </w:r>
      <w:hyperlink r:id="rId8" w:history="1">
        <w:r w:rsidRPr="000A4D77">
          <w:rPr>
            <w:rStyle w:val="Hipervnculo"/>
          </w:rPr>
          <w:t>https://doi.org/10.1016/j.fluid.2023.113832</w:t>
        </w:r>
      </w:hyperlink>
      <w:r w:rsidRPr="000A4D77">
        <w:t xml:space="preserve">. </w:t>
      </w:r>
    </w:p>
    <w:p w14:paraId="5653AA6F" w14:textId="77777777" w:rsidR="00BB6B93" w:rsidRPr="000A4D77" w:rsidRDefault="00BB6B93" w:rsidP="00BB6B93">
      <w:pPr>
        <w:pStyle w:val="MDPI71References"/>
        <w:numPr>
          <w:ilvl w:val="0"/>
          <w:numId w:val="1"/>
        </w:numPr>
      </w:pPr>
      <w:r w:rsidRPr="000A4D77">
        <w:t xml:space="preserve">Valverde JL, Ferro VR, Giroir-Fendler A. Application of the e-NRTL model to electrolytes in mixed solvents methanol-, ethanol-water, and PEG-water. Fluid Phase </w:t>
      </w:r>
      <w:proofErr w:type="spellStart"/>
      <w:r w:rsidRPr="000A4D77">
        <w:t>Equilib</w:t>
      </w:r>
      <w:proofErr w:type="spellEnd"/>
      <w:r w:rsidRPr="000A4D77">
        <w:t xml:space="preserve">. </w:t>
      </w:r>
      <w:proofErr w:type="gramStart"/>
      <w:r w:rsidRPr="000A4D77">
        <w:t>2022;560:113516</w:t>
      </w:r>
      <w:proofErr w:type="gramEnd"/>
      <w:r w:rsidRPr="000A4D77">
        <w:t xml:space="preserve">. </w:t>
      </w:r>
      <w:hyperlink r:id="rId9" w:history="1">
        <w:r w:rsidRPr="000A4D77">
          <w:rPr>
            <w:rStyle w:val="Hipervnculo"/>
          </w:rPr>
          <w:t>https://doi.org/10.1016/j.fluid.2022.113516</w:t>
        </w:r>
      </w:hyperlink>
      <w:r w:rsidRPr="000A4D77">
        <w:t xml:space="preserve">. </w:t>
      </w:r>
    </w:p>
    <w:p w14:paraId="62BE5A56" w14:textId="77777777" w:rsidR="00BB6B93" w:rsidRPr="000A4D77" w:rsidRDefault="00BB6B93" w:rsidP="00BB6B93">
      <w:pPr>
        <w:pStyle w:val="MDPI71References"/>
        <w:numPr>
          <w:ilvl w:val="0"/>
          <w:numId w:val="1"/>
        </w:numPr>
      </w:pPr>
      <w:r w:rsidRPr="000A4D77">
        <w:t xml:space="preserve">García, N. M.; Luis Valverde, J.; </w:t>
      </w:r>
      <w:proofErr w:type="spellStart"/>
      <w:r w:rsidRPr="000A4D77">
        <w:t>Cano</w:t>
      </w:r>
      <w:proofErr w:type="spellEnd"/>
      <w:r w:rsidRPr="000A4D77">
        <w:t>, B. D.; Heitz, M.; Avalos Ramirez, A. Selective Recovery of Zinc from Alkaline Batteries via a Basic Leaching Process and the Use of a Machine Learning-Based Digital Twin for Predictive Purposes. 2024. https://doi.org/10.3390/en17246292.</w:t>
      </w:r>
    </w:p>
    <w:p w14:paraId="3B9C724E" w14:textId="77777777" w:rsidR="00BB6B93" w:rsidRPr="000A4D77" w:rsidRDefault="00BB6B93" w:rsidP="00BB6B93">
      <w:pPr>
        <w:pStyle w:val="MDPI71References"/>
        <w:numPr>
          <w:ilvl w:val="0"/>
          <w:numId w:val="1"/>
        </w:numPr>
      </w:pPr>
      <w:r w:rsidRPr="000A4D77">
        <w:t>(55)</w:t>
      </w:r>
      <w:r w:rsidRPr="000A4D77">
        <w:tab/>
        <w:t xml:space="preserve">Jagtap, A. D.; </w:t>
      </w:r>
      <w:proofErr w:type="spellStart"/>
      <w:r w:rsidRPr="000A4D77">
        <w:t>Karniadakis</w:t>
      </w:r>
      <w:proofErr w:type="spellEnd"/>
      <w:r w:rsidRPr="000A4D77">
        <w:t>, G. E. How Important Are Activation Functions in Regression and Classification? A Survey, Performance Comparison, and Future Directions. Journal of Machine Learning for Modeling and Computing 2023, 4 (1).</w:t>
      </w:r>
    </w:p>
    <w:p w14:paraId="7BD9E4BD" w14:textId="77777777" w:rsidR="00BB6B93" w:rsidRPr="000A4D77" w:rsidRDefault="00BB6B93" w:rsidP="00BB6B93">
      <w:pPr>
        <w:pStyle w:val="MDPI71References"/>
        <w:numPr>
          <w:ilvl w:val="0"/>
          <w:numId w:val="1"/>
        </w:numPr>
      </w:pPr>
      <w:r w:rsidRPr="000A4D77">
        <w:t>(56)</w:t>
      </w:r>
      <w:r w:rsidRPr="000A4D77">
        <w:tab/>
        <w:t>Alzubaidi, L.; Zhang, J.; Humaidi, A. J.; Al-Dujaili, A.; Duan, Y.; Al-Shamma, O.; Santamaría, J.; Fadhel, M. A.; Al-</w:t>
      </w:r>
      <w:proofErr w:type="spellStart"/>
      <w:r w:rsidRPr="000A4D77">
        <w:t>Amidie</w:t>
      </w:r>
      <w:proofErr w:type="spellEnd"/>
      <w:r w:rsidRPr="000A4D77">
        <w:t>, M.; Farhan, L. Review of Deep Learning: Concepts, CNN Architectures, Challenges, Applications, Future Directions. J Big Data 2021, 8, 1–74.</w:t>
      </w:r>
    </w:p>
    <w:p w14:paraId="71290EA8" w14:textId="77777777" w:rsidR="00BB6B93" w:rsidRPr="000A4D77" w:rsidRDefault="00BB6B93" w:rsidP="00BB6B93">
      <w:pPr>
        <w:pStyle w:val="MDPI71References"/>
        <w:numPr>
          <w:ilvl w:val="0"/>
          <w:numId w:val="1"/>
        </w:numPr>
      </w:pPr>
      <w:r w:rsidRPr="000A4D77">
        <w:t>(57)</w:t>
      </w:r>
      <w:r w:rsidRPr="000A4D77">
        <w:tab/>
        <w:t>Reyad, M.; Sarhan, A. M.; Arafa, M. A Modified Adam Algorithm for Deep Neural Network Optimization. Neural Comput Appl 2023, 35 (23), 17095–17112.</w:t>
      </w:r>
    </w:p>
    <w:p w14:paraId="4F2447BB" w14:textId="77777777" w:rsidR="00BB6B93" w:rsidRPr="000A4D77" w:rsidRDefault="00BB6B93" w:rsidP="00BB6B93">
      <w:pPr>
        <w:pStyle w:val="MDPI71References"/>
        <w:numPr>
          <w:ilvl w:val="0"/>
          <w:numId w:val="1"/>
        </w:numPr>
      </w:pPr>
      <w:r w:rsidRPr="000A4D77">
        <w:t>(58)</w:t>
      </w:r>
      <w:r w:rsidRPr="000A4D77">
        <w:tab/>
        <w:t>Hagan, M. T.; Demuth, H. B.; Beale, M. Neural Network Design; PWS Publishing Co., 1997.</w:t>
      </w:r>
    </w:p>
    <w:p w14:paraId="3DE09EC9" w14:textId="77777777" w:rsidR="00BB6B93" w:rsidRPr="000A4D77" w:rsidRDefault="00BB6B93" w:rsidP="00BB6B93">
      <w:pPr>
        <w:pStyle w:val="MDPI71References"/>
        <w:numPr>
          <w:ilvl w:val="0"/>
          <w:numId w:val="1"/>
        </w:numPr>
      </w:pPr>
      <w:r w:rsidRPr="000A4D77">
        <w:t>(59)</w:t>
      </w:r>
      <w:r w:rsidRPr="000A4D77">
        <w:tab/>
        <w:t xml:space="preserve">Nanni, L.; </w:t>
      </w:r>
      <w:proofErr w:type="spellStart"/>
      <w:r w:rsidRPr="000A4D77">
        <w:t>Brahnam</w:t>
      </w:r>
      <w:proofErr w:type="spellEnd"/>
      <w:r w:rsidRPr="000A4D77">
        <w:t>, S.; Paci, M.; Ghidoni, S. Comparison of Different Convolutional Neural Network Activation Functions and Methods for Building Ensembles for Small to Midsize Medical Data Sets. Sensors 2022, 22 (16), 6129.</w:t>
      </w:r>
    </w:p>
    <w:p w14:paraId="6D38544B" w14:textId="77777777" w:rsidR="00BB6B93" w:rsidRPr="000A4D77" w:rsidRDefault="00BB6B93" w:rsidP="00BB6B93">
      <w:pPr>
        <w:pStyle w:val="MDPI71References"/>
        <w:numPr>
          <w:ilvl w:val="0"/>
          <w:numId w:val="1"/>
        </w:numPr>
      </w:pPr>
      <w:r w:rsidRPr="000A4D77">
        <w:t xml:space="preserve">Valverde JL, Ferro VR, Giroir-Fendler A. Estimation of e-NRTL binary interaction parameters and its impact on the prediction of thermodynamic properties of multicomponent electrolyte systems. Fluid Phase </w:t>
      </w:r>
      <w:proofErr w:type="spellStart"/>
      <w:r w:rsidRPr="000A4D77">
        <w:t>Equilib</w:t>
      </w:r>
      <w:proofErr w:type="spellEnd"/>
      <w:r w:rsidRPr="000A4D77">
        <w:t xml:space="preserve">. </w:t>
      </w:r>
      <w:proofErr w:type="gramStart"/>
      <w:r w:rsidRPr="000A4D77">
        <w:t>2022;551:113264</w:t>
      </w:r>
      <w:proofErr w:type="gramEnd"/>
      <w:r w:rsidRPr="000A4D77">
        <w:t xml:space="preserve">. </w:t>
      </w:r>
      <w:hyperlink r:id="rId10" w:history="1">
        <w:r w:rsidRPr="000A4D77">
          <w:rPr>
            <w:rStyle w:val="Hipervnculo"/>
          </w:rPr>
          <w:t>https://doi.org/10.1016/j.fluid.2021.113264</w:t>
        </w:r>
      </w:hyperlink>
      <w:r w:rsidRPr="000A4D77">
        <w:t xml:space="preserve">. </w:t>
      </w:r>
    </w:p>
    <w:p w14:paraId="2506A1D5" w14:textId="77777777" w:rsidR="00BB6B93" w:rsidRPr="000A4D77" w:rsidRDefault="00BB6B93" w:rsidP="00BB6B93">
      <w:pPr>
        <w:pStyle w:val="MDPI71References"/>
        <w:spacing w:line="0" w:lineRule="atLeast"/>
        <w:ind w:left="0" w:firstLine="0"/>
        <w:rPr>
          <w:rFonts w:eastAsia="Yu Mincho Light" w:cstheme="majorBidi"/>
          <w:color w:val="auto"/>
        </w:rPr>
      </w:pPr>
    </w:p>
    <w:p w14:paraId="0A7B211A" w14:textId="77777777" w:rsidR="00BB6B93" w:rsidRPr="000A4D77" w:rsidRDefault="00BB6B93" w:rsidP="00BB6B93">
      <w:pPr>
        <w:pStyle w:val="MDPI16affiliation"/>
        <w:ind w:left="284" w:hanging="284"/>
        <w:rPr>
          <w:sz w:val="20"/>
          <w:szCs w:val="20"/>
        </w:rPr>
      </w:pPr>
    </w:p>
    <w:p w14:paraId="30B1A92E" w14:textId="77777777" w:rsidR="00BB6B93" w:rsidRPr="000A4D77" w:rsidRDefault="00BB6B93" w:rsidP="00BB6B93">
      <w:pPr>
        <w:pStyle w:val="MDPI16affiliation"/>
        <w:ind w:left="284" w:hanging="284"/>
        <w:rPr>
          <w:sz w:val="20"/>
          <w:szCs w:val="20"/>
        </w:rPr>
      </w:pPr>
    </w:p>
    <w:p w14:paraId="02679E32" w14:textId="77777777" w:rsidR="00BB6B93" w:rsidRPr="00BB6B93" w:rsidRDefault="00BB6B93">
      <w:pPr>
        <w:rPr>
          <w:lang w:val="es-ES"/>
        </w:rPr>
      </w:pPr>
    </w:p>
    <w:sectPr w:rsidR="00BB6B93" w:rsidRPr="00BB6B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µÈÏß"/>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ËÎÌå"/>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Yu Mincho Light">
    <w:panose1 w:val="020203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F0FE5"/>
    <w:multiLevelType w:val="hybridMultilevel"/>
    <w:tmpl w:val="057EF6E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874654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B93"/>
    <w:rsid w:val="000310CA"/>
    <w:rsid w:val="000443DD"/>
    <w:rsid w:val="0004765F"/>
    <w:rsid w:val="00057BF6"/>
    <w:rsid w:val="000655B4"/>
    <w:rsid w:val="0007577F"/>
    <w:rsid w:val="00091760"/>
    <w:rsid w:val="00093EFA"/>
    <w:rsid w:val="000A3407"/>
    <w:rsid w:val="000A4764"/>
    <w:rsid w:val="000E28BB"/>
    <w:rsid w:val="000F69DC"/>
    <w:rsid w:val="00103334"/>
    <w:rsid w:val="00103515"/>
    <w:rsid w:val="001146B9"/>
    <w:rsid w:val="001151D3"/>
    <w:rsid w:val="0011719C"/>
    <w:rsid w:val="0014614C"/>
    <w:rsid w:val="00154501"/>
    <w:rsid w:val="00165D3B"/>
    <w:rsid w:val="00190AAC"/>
    <w:rsid w:val="001A0F2C"/>
    <w:rsid w:val="001A7B89"/>
    <w:rsid w:val="001C1933"/>
    <w:rsid w:val="001D194F"/>
    <w:rsid w:val="001D738E"/>
    <w:rsid w:val="00204B6B"/>
    <w:rsid w:val="00214675"/>
    <w:rsid w:val="00244450"/>
    <w:rsid w:val="00246104"/>
    <w:rsid w:val="002472F4"/>
    <w:rsid w:val="00266A4C"/>
    <w:rsid w:val="00275538"/>
    <w:rsid w:val="00280527"/>
    <w:rsid w:val="00287A75"/>
    <w:rsid w:val="0029408F"/>
    <w:rsid w:val="002B118D"/>
    <w:rsid w:val="002D4562"/>
    <w:rsid w:val="002D47A1"/>
    <w:rsid w:val="002E32D5"/>
    <w:rsid w:val="002F1512"/>
    <w:rsid w:val="002F5ADB"/>
    <w:rsid w:val="00310DE4"/>
    <w:rsid w:val="00311793"/>
    <w:rsid w:val="00327A71"/>
    <w:rsid w:val="00356F0E"/>
    <w:rsid w:val="00360EF4"/>
    <w:rsid w:val="0036449D"/>
    <w:rsid w:val="00372130"/>
    <w:rsid w:val="003747A8"/>
    <w:rsid w:val="00386459"/>
    <w:rsid w:val="00386C77"/>
    <w:rsid w:val="003A15F8"/>
    <w:rsid w:val="003B2255"/>
    <w:rsid w:val="003E62E9"/>
    <w:rsid w:val="00400708"/>
    <w:rsid w:val="0041664F"/>
    <w:rsid w:val="004255DE"/>
    <w:rsid w:val="00432A40"/>
    <w:rsid w:val="0045366D"/>
    <w:rsid w:val="00453AE3"/>
    <w:rsid w:val="00480D53"/>
    <w:rsid w:val="00482B4B"/>
    <w:rsid w:val="0049040E"/>
    <w:rsid w:val="00490A53"/>
    <w:rsid w:val="00497319"/>
    <w:rsid w:val="00497D02"/>
    <w:rsid w:val="004B541B"/>
    <w:rsid w:val="004C2264"/>
    <w:rsid w:val="004E22E4"/>
    <w:rsid w:val="004F5018"/>
    <w:rsid w:val="00511D2B"/>
    <w:rsid w:val="0054749A"/>
    <w:rsid w:val="00564270"/>
    <w:rsid w:val="005775D4"/>
    <w:rsid w:val="0058166E"/>
    <w:rsid w:val="00583E5F"/>
    <w:rsid w:val="005E32C6"/>
    <w:rsid w:val="005E75AF"/>
    <w:rsid w:val="00605C97"/>
    <w:rsid w:val="00624ED0"/>
    <w:rsid w:val="0063109A"/>
    <w:rsid w:val="00643C9A"/>
    <w:rsid w:val="00667321"/>
    <w:rsid w:val="00670C8E"/>
    <w:rsid w:val="006A2CDB"/>
    <w:rsid w:val="006A5B1E"/>
    <w:rsid w:val="006C09AD"/>
    <w:rsid w:val="006C53FB"/>
    <w:rsid w:val="006C7DEC"/>
    <w:rsid w:val="006F2359"/>
    <w:rsid w:val="00703DB3"/>
    <w:rsid w:val="00705B78"/>
    <w:rsid w:val="00706688"/>
    <w:rsid w:val="007105F3"/>
    <w:rsid w:val="0071390B"/>
    <w:rsid w:val="007373D2"/>
    <w:rsid w:val="00740064"/>
    <w:rsid w:val="00763417"/>
    <w:rsid w:val="00770CC4"/>
    <w:rsid w:val="007A03F1"/>
    <w:rsid w:val="007A5D8D"/>
    <w:rsid w:val="007D4B8D"/>
    <w:rsid w:val="007D72EA"/>
    <w:rsid w:val="008412CA"/>
    <w:rsid w:val="008D0405"/>
    <w:rsid w:val="008E1FEE"/>
    <w:rsid w:val="008E4AFC"/>
    <w:rsid w:val="009075C5"/>
    <w:rsid w:val="00916533"/>
    <w:rsid w:val="00940F2B"/>
    <w:rsid w:val="00950FC8"/>
    <w:rsid w:val="0096235A"/>
    <w:rsid w:val="009656C5"/>
    <w:rsid w:val="00967ABB"/>
    <w:rsid w:val="00967D73"/>
    <w:rsid w:val="00977E59"/>
    <w:rsid w:val="0098040F"/>
    <w:rsid w:val="00985978"/>
    <w:rsid w:val="009A13D5"/>
    <w:rsid w:val="009B2BB6"/>
    <w:rsid w:val="009B5B29"/>
    <w:rsid w:val="009B6263"/>
    <w:rsid w:val="009B6BC3"/>
    <w:rsid w:val="009C1D09"/>
    <w:rsid w:val="009C5BC9"/>
    <w:rsid w:val="009D6E98"/>
    <w:rsid w:val="009E403F"/>
    <w:rsid w:val="009E5AA8"/>
    <w:rsid w:val="00A1367B"/>
    <w:rsid w:val="00A170E4"/>
    <w:rsid w:val="00A30915"/>
    <w:rsid w:val="00A406E7"/>
    <w:rsid w:val="00A57A12"/>
    <w:rsid w:val="00A747E4"/>
    <w:rsid w:val="00A82430"/>
    <w:rsid w:val="00A91158"/>
    <w:rsid w:val="00A96532"/>
    <w:rsid w:val="00A97962"/>
    <w:rsid w:val="00AA1497"/>
    <w:rsid w:val="00AB351E"/>
    <w:rsid w:val="00AD08F0"/>
    <w:rsid w:val="00AD43BE"/>
    <w:rsid w:val="00AE5219"/>
    <w:rsid w:val="00AF3775"/>
    <w:rsid w:val="00B02656"/>
    <w:rsid w:val="00B25604"/>
    <w:rsid w:val="00B26E31"/>
    <w:rsid w:val="00B42B8B"/>
    <w:rsid w:val="00B75507"/>
    <w:rsid w:val="00B81C90"/>
    <w:rsid w:val="00B93241"/>
    <w:rsid w:val="00BA2AC1"/>
    <w:rsid w:val="00BB2C34"/>
    <w:rsid w:val="00BB3410"/>
    <w:rsid w:val="00BB6B93"/>
    <w:rsid w:val="00BC76B1"/>
    <w:rsid w:val="00BD16A0"/>
    <w:rsid w:val="00BD58B2"/>
    <w:rsid w:val="00BE2701"/>
    <w:rsid w:val="00BE42DE"/>
    <w:rsid w:val="00BF4639"/>
    <w:rsid w:val="00C107EE"/>
    <w:rsid w:val="00C177FF"/>
    <w:rsid w:val="00C51D14"/>
    <w:rsid w:val="00C54028"/>
    <w:rsid w:val="00C560D0"/>
    <w:rsid w:val="00C73CE4"/>
    <w:rsid w:val="00C92F54"/>
    <w:rsid w:val="00CA2D8B"/>
    <w:rsid w:val="00CB3D81"/>
    <w:rsid w:val="00CB534F"/>
    <w:rsid w:val="00CC2280"/>
    <w:rsid w:val="00CC601B"/>
    <w:rsid w:val="00CD2573"/>
    <w:rsid w:val="00CD6948"/>
    <w:rsid w:val="00CF4113"/>
    <w:rsid w:val="00CF4217"/>
    <w:rsid w:val="00D07B0E"/>
    <w:rsid w:val="00D07F87"/>
    <w:rsid w:val="00D2479D"/>
    <w:rsid w:val="00D50F42"/>
    <w:rsid w:val="00D65B2A"/>
    <w:rsid w:val="00D665F4"/>
    <w:rsid w:val="00D7465F"/>
    <w:rsid w:val="00DA0A38"/>
    <w:rsid w:val="00DA4AFF"/>
    <w:rsid w:val="00DA58AD"/>
    <w:rsid w:val="00DA7C89"/>
    <w:rsid w:val="00DB5DAD"/>
    <w:rsid w:val="00DE4280"/>
    <w:rsid w:val="00E0209E"/>
    <w:rsid w:val="00E162FD"/>
    <w:rsid w:val="00E32117"/>
    <w:rsid w:val="00E574C2"/>
    <w:rsid w:val="00E67807"/>
    <w:rsid w:val="00EA0383"/>
    <w:rsid w:val="00EA17F5"/>
    <w:rsid w:val="00EE6EB8"/>
    <w:rsid w:val="00F04838"/>
    <w:rsid w:val="00F10B3B"/>
    <w:rsid w:val="00F12E14"/>
    <w:rsid w:val="00F4117B"/>
    <w:rsid w:val="00F42309"/>
    <w:rsid w:val="00F534DF"/>
    <w:rsid w:val="00F54156"/>
    <w:rsid w:val="00F97564"/>
    <w:rsid w:val="00FB78A4"/>
    <w:rsid w:val="00FC0FB3"/>
    <w:rsid w:val="00FC4BCA"/>
    <w:rsid w:val="00FD5450"/>
    <w:rsid w:val="00FD775B"/>
    <w:rsid w:val="00FE5A91"/>
    <w:rsid w:val="00FF58C5"/>
  </w:rsids>
  <m:mathPr>
    <m:mathFont m:val="Cambria Math"/>
    <m:brkBin m:val="before"/>
    <m:brkBinSub m:val="--"/>
    <m:smallFrac m:val="0"/>
    <m:dispDef/>
    <m:lMargin m:val="0"/>
    <m:rMargin m:val="0"/>
    <m:defJc m:val="centerGroup"/>
    <m:wrapIndent m:val="1440"/>
    <m:intLim m:val="subSup"/>
    <m:naryLim m:val="undOvr"/>
  </m:mathPr>
  <w:themeFontLang w:val="es-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96F93A9"/>
  <w15:chartTrackingRefBased/>
  <w15:docId w15:val="{1C9054E5-247E-9948-854C-091F26F0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B93"/>
    <w:pPr>
      <w:spacing w:after="0" w:line="260" w:lineRule="atLeast"/>
      <w:jc w:val="both"/>
    </w:pPr>
    <w:rPr>
      <w:rFonts w:ascii="Palatino Linotype" w:eastAsia="SimSun" w:hAnsi="Palatino Linotype" w:cs="Times New Roman"/>
      <w:color w:val="000000"/>
      <w:kern w:val="0"/>
      <w:sz w:val="20"/>
      <w:szCs w:val="20"/>
      <w:lang w:val="en-US"/>
      <w14:ligatures w14:val="none"/>
    </w:rPr>
  </w:style>
  <w:style w:type="paragraph" w:styleId="Ttulo1">
    <w:name w:val="heading 1"/>
    <w:basedOn w:val="Normal"/>
    <w:next w:val="Normal"/>
    <w:link w:val="Ttulo1Car"/>
    <w:uiPriority w:val="9"/>
    <w:qFormat/>
    <w:rsid w:val="00BB6B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B6B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B6B9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B6B9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B6B9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B6B9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6B9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6B9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6B9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6B9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B6B9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B6B9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B6B9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B6B9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B6B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6B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6B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6B93"/>
    <w:rPr>
      <w:rFonts w:eastAsiaTheme="majorEastAsia" w:cstheme="majorBidi"/>
      <w:color w:val="272727" w:themeColor="text1" w:themeTint="D8"/>
    </w:rPr>
  </w:style>
  <w:style w:type="paragraph" w:styleId="Ttulo">
    <w:name w:val="Title"/>
    <w:basedOn w:val="Normal"/>
    <w:next w:val="Normal"/>
    <w:link w:val="TtuloCar"/>
    <w:uiPriority w:val="10"/>
    <w:qFormat/>
    <w:rsid w:val="00BB6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6B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6B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6B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6B93"/>
    <w:pPr>
      <w:spacing w:before="160"/>
      <w:jc w:val="center"/>
    </w:pPr>
    <w:rPr>
      <w:i/>
      <w:iCs/>
      <w:color w:val="404040" w:themeColor="text1" w:themeTint="BF"/>
    </w:rPr>
  </w:style>
  <w:style w:type="character" w:customStyle="1" w:styleId="CitaCar">
    <w:name w:val="Cita Car"/>
    <w:basedOn w:val="Fuentedeprrafopredeter"/>
    <w:link w:val="Cita"/>
    <w:uiPriority w:val="29"/>
    <w:rsid w:val="00BB6B93"/>
    <w:rPr>
      <w:i/>
      <w:iCs/>
      <w:color w:val="404040" w:themeColor="text1" w:themeTint="BF"/>
    </w:rPr>
  </w:style>
  <w:style w:type="paragraph" w:styleId="Prrafodelista">
    <w:name w:val="List Paragraph"/>
    <w:basedOn w:val="Normal"/>
    <w:uiPriority w:val="34"/>
    <w:qFormat/>
    <w:rsid w:val="00BB6B93"/>
    <w:pPr>
      <w:ind w:left="720"/>
      <w:contextualSpacing/>
    </w:pPr>
  </w:style>
  <w:style w:type="character" w:styleId="nfasisintenso">
    <w:name w:val="Intense Emphasis"/>
    <w:basedOn w:val="Fuentedeprrafopredeter"/>
    <w:uiPriority w:val="21"/>
    <w:qFormat/>
    <w:rsid w:val="00BB6B93"/>
    <w:rPr>
      <w:i/>
      <w:iCs/>
      <w:color w:val="2F5496" w:themeColor="accent1" w:themeShade="BF"/>
    </w:rPr>
  </w:style>
  <w:style w:type="paragraph" w:styleId="Citadestacada">
    <w:name w:val="Intense Quote"/>
    <w:basedOn w:val="Normal"/>
    <w:next w:val="Normal"/>
    <w:link w:val="CitadestacadaCar"/>
    <w:uiPriority w:val="30"/>
    <w:qFormat/>
    <w:rsid w:val="00BB6B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B6B93"/>
    <w:rPr>
      <w:i/>
      <w:iCs/>
      <w:color w:val="2F5496" w:themeColor="accent1" w:themeShade="BF"/>
    </w:rPr>
  </w:style>
  <w:style w:type="character" w:styleId="Referenciaintensa">
    <w:name w:val="Intense Reference"/>
    <w:basedOn w:val="Fuentedeprrafopredeter"/>
    <w:uiPriority w:val="32"/>
    <w:qFormat/>
    <w:rsid w:val="00BB6B93"/>
    <w:rPr>
      <w:b/>
      <w:bCs/>
      <w:smallCaps/>
      <w:color w:val="2F5496" w:themeColor="accent1" w:themeShade="BF"/>
      <w:spacing w:val="5"/>
    </w:rPr>
  </w:style>
  <w:style w:type="paragraph" w:customStyle="1" w:styleId="MDPI16affiliation">
    <w:name w:val="MDPI_1.6_affiliation"/>
    <w:qFormat/>
    <w:rsid w:val="00BB6B93"/>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paragraph" w:customStyle="1" w:styleId="MDPI31text">
    <w:name w:val="MDPI_3.1_text"/>
    <w:qFormat/>
    <w:rsid w:val="00BB6B93"/>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MDPI21heading1">
    <w:name w:val="MDPI_2.1_heading1"/>
    <w:qFormat/>
    <w:rsid w:val="00BB6B93"/>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val="en-US" w:eastAsia="de-DE" w:bidi="en-US"/>
      <w14:ligatures w14:val="none"/>
    </w:rPr>
  </w:style>
  <w:style w:type="character" w:styleId="Hipervnculo">
    <w:name w:val="Hyperlink"/>
    <w:uiPriority w:val="99"/>
    <w:qFormat/>
    <w:rsid w:val="00BB6B93"/>
    <w:rPr>
      <w:color w:val="0000FF"/>
      <w:u w:val="single"/>
    </w:rPr>
  </w:style>
  <w:style w:type="paragraph" w:styleId="Descripcin">
    <w:name w:val="caption"/>
    <w:basedOn w:val="Normal"/>
    <w:next w:val="Normal"/>
    <w:qFormat/>
    <w:rsid w:val="00BB6B93"/>
    <w:pPr>
      <w:ind w:left="850" w:hanging="850"/>
      <w:jc w:val="center"/>
    </w:pPr>
    <w:rPr>
      <w:rFonts w:eastAsiaTheme="minorEastAsia"/>
      <w:b/>
      <w:bCs/>
      <w:szCs w:val="24"/>
      <w:lang w:eastAsia="en-US"/>
    </w:rPr>
  </w:style>
  <w:style w:type="paragraph" w:customStyle="1" w:styleId="MDPI71References">
    <w:name w:val="MDPI_7.1_References"/>
    <w:basedOn w:val="Normal"/>
    <w:qFormat/>
    <w:rsid w:val="00BB6B93"/>
    <w:pPr>
      <w:adjustRightInd w:val="0"/>
      <w:snapToGrid w:val="0"/>
      <w:ind w:left="780" w:hanging="420"/>
    </w:pPr>
    <w:rPr>
      <w:rFonts w:eastAsia="Times New Roman"/>
      <w:snapToGrid w:val="0"/>
      <w:lang w:eastAsia="de-DE" w:bidi="en-US"/>
    </w:rPr>
  </w:style>
  <w:style w:type="table" w:styleId="Tablanormal2">
    <w:name w:val="Plain Table 2"/>
    <w:basedOn w:val="Tablanormal"/>
    <w:uiPriority w:val="42"/>
    <w:rsid w:val="00BB6B93"/>
    <w:pPr>
      <w:spacing w:after="0" w:line="240" w:lineRule="auto"/>
    </w:pPr>
    <w:rPr>
      <w:rFonts w:ascii="Times New Roman" w:eastAsiaTheme="minorHAnsi" w:hAnsi="Times New Roman" w:cs="Times New Roman"/>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DPI13authornames">
    <w:name w:val="MDPI_1.3_authornames"/>
    <w:next w:val="Normal"/>
    <w:qFormat/>
    <w:rsid w:val="00BB6B93"/>
    <w:pPr>
      <w:adjustRightInd w:val="0"/>
      <w:snapToGrid w:val="0"/>
      <w:spacing w:after="360" w:line="260" w:lineRule="atLeast"/>
    </w:pPr>
    <w:rPr>
      <w:rFonts w:ascii="Palatino Linotype" w:eastAsia="Times New Roman" w:hAnsi="Palatino Linotype" w:cs="Times New Roman"/>
      <w:b/>
      <w:color w:val="000000"/>
      <w:kern w:val="0"/>
      <w:sz w:val="20"/>
      <w:szCs w:val="22"/>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fluid.2023.113832" TargetMode="External"/><Relationship Id="rId3" Type="http://schemas.openxmlformats.org/officeDocument/2006/relationships/settings" Target="settings.xml"/><Relationship Id="rId7" Type="http://schemas.openxmlformats.org/officeDocument/2006/relationships/hyperlink" Target="https://doi.org/10.1109/72.32969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doi.org/10.1016/j.fluid.2021.113264" TargetMode="External"/><Relationship Id="rId4" Type="http://schemas.openxmlformats.org/officeDocument/2006/relationships/webSettings" Target="webSettings.xml"/><Relationship Id="rId9" Type="http://schemas.openxmlformats.org/officeDocument/2006/relationships/hyperlink" Target="https://doi.org/10.1016/j.fluid.2022.113516" TargetMode="External"/></Relationships>
</file>

<file path=word/theme/theme1.xml><?xml version="1.0" encoding="utf-8"?>
<a:theme xmlns:a="http://schemas.openxmlformats.org/drawingml/2006/main" name="Tema de Offic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1251</Words>
  <Characters>6881</Characters>
  <Application>Microsoft Office Word</Application>
  <DocSecurity>0</DocSecurity>
  <Lines>57</Lines>
  <Paragraphs>16</Paragraphs>
  <ScaleCrop>false</ScaleCrop>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Valverde</dc:creator>
  <cp:keywords/>
  <dc:description/>
  <cp:lastModifiedBy>Jose Luis Valverde</cp:lastModifiedBy>
  <cp:revision>2</cp:revision>
  <dcterms:created xsi:type="dcterms:W3CDTF">2025-10-08T20:02:00Z</dcterms:created>
  <dcterms:modified xsi:type="dcterms:W3CDTF">2025-10-08T20:02:00Z</dcterms:modified>
</cp:coreProperties>
</file>