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ind w:left="-566" w:firstLine="0"/>
        <w:rPr>
          <w:rFonts w:ascii="Times New Roman" w:cs="Times New Roman" w:eastAsia="Times New Roman" w:hAnsi="Times New Roman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Supplementary Information (SI)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white"/>
          <w:rtl w:val="0"/>
        </w:rPr>
        <w:t xml:space="preserve">Surrounded by Invaders: Marmoset Conservation Challenges in Brazilian Atlantic Forest Fragments</w:t>
      </w:r>
    </w:p>
    <w:p w:rsidR="00000000" w:rsidDel="00000000" w:rsidP="00000000" w:rsidRDefault="00000000" w:rsidRPr="00000000" w14:paraId="00000003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Vanessa de Paula Guimarães-Lopes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*, Natasha Grosch Loureiro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Júlia Simões Damo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Fabiano Rodrigues de Melo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Flávio Henrique Guimarães Rodrigues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Rodrigo Lima Massara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 Laboratório de Ecologia de Mamíferos,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Programa de Pós-graduação em Ecologia, Conservação e Manejo da Vida Silvestre, Departamento de Genética, Ecologia e Evolução, Instituto de Ciências Biológicas, Universidade Federal de Minas Gerais, Belo Horizonte, Brazil</w:t>
      </w:r>
    </w:p>
    <w:p w:rsidR="00000000" w:rsidDel="00000000" w:rsidP="00000000" w:rsidRDefault="00000000" w:rsidRPr="00000000" w14:paraId="00000005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Laboratório de Conservação de Vertebrados, Programa de Pós-graduação em Sistemática, Uso e Conservação da Biodiversidade, Universidade Federal do Ceará, Fortaleza, Brazil</w:t>
      </w:r>
    </w:p>
    <w:p w:rsidR="00000000" w:rsidDel="00000000" w:rsidP="00000000" w:rsidRDefault="00000000" w:rsidRPr="00000000" w14:paraId="00000006">
      <w:pPr>
        <w:pStyle w:val="Heading2"/>
        <w:shd w:fill="ffffff" w:val="clear"/>
        <w:spacing w:after="0" w:before="0" w:line="276" w:lineRule="auto"/>
        <w:ind w:left="-566" w:right="-550" w:firstLine="0"/>
        <w:rPr>
          <w:rFonts w:ascii="Times New Roman" w:cs="Times New Roman" w:eastAsia="Times New Roman" w:hAnsi="Times New Roman"/>
          <w:color w:val="20212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0"/>
          <w:szCs w:val="20"/>
          <w:rtl w:val="0"/>
        </w:rPr>
        <w:t xml:space="preserve">Instituto Brasileiro do Meio Ambiente e dos Recursos Naturais Renováveis, Brasília, Brazil</w:t>
      </w:r>
    </w:p>
    <w:p w:rsidR="00000000" w:rsidDel="00000000" w:rsidP="00000000" w:rsidRDefault="00000000" w:rsidRPr="00000000" w14:paraId="00000007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Departamento de Engenharia Florestal, Universidade Federal de Viçosa, Viçosa, Minas Gerais, Brazil</w:t>
      </w:r>
    </w:p>
    <w:p w:rsidR="00000000" w:rsidDel="00000000" w:rsidP="00000000" w:rsidRDefault="00000000" w:rsidRPr="00000000" w14:paraId="00000008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*Correspondence:</w:t>
      </w:r>
    </w:p>
    <w:p w:rsidR="00000000" w:rsidDel="00000000" w:rsidP="00000000" w:rsidRDefault="00000000" w:rsidRPr="00000000" w14:paraId="00000009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Vanessa de Paula Guimarães-Lopes, Laboratório de Ecologia e Conservação,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Programa de Pós-graduação em Ecologia, Conservação e Manejo da Vida Silvestre, Departamento de Genética, Ecologia e Evolução, Instituto de Ciências Biológicas, Universidade Federal de Minas Gerais, Av. Antônio Carlos, 6627, Belo Horizonte, 31270-901, Brazil</w:t>
      </w:r>
    </w:p>
    <w:p w:rsidR="00000000" w:rsidDel="00000000" w:rsidP="00000000" w:rsidRDefault="00000000" w:rsidRPr="00000000" w14:paraId="0000000A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E-mail: vanessapgl@hotmail.com</w:t>
      </w:r>
    </w:p>
    <w:p w:rsidR="00000000" w:rsidDel="00000000" w:rsidP="00000000" w:rsidRDefault="00000000" w:rsidRPr="00000000" w14:paraId="0000000B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ORCID: Vanessa de Paula Guimarães-Lopes: 0000-0003-0978-406X</w:t>
      </w:r>
    </w:p>
    <w:p w:rsidR="00000000" w:rsidDel="00000000" w:rsidP="00000000" w:rsidRDefault="00000000" w:rsidRPr="00000000" w14:paraId="0000000C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</w:rPr>
        <w:drawing>
          <wp:inline distB="114300" distT="114300" distL="114300" distR="114300">
            <wp:extent cx="5734050" cy="547687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432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476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480" w:lineRule="auto"/>
        <w:ind w:left="-5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Figure S2 – Correlation between predictor variables showing that none of them were strongly correlated (|r| &gt; 0.70). Tamanho = fragment size, prec = precipitation, temp = temperature, distperd = distance to RDSP, past1000m = pasture matrix in a 1000-meter buffer, rio250m = water bodies in a 250-meter buffer, flor1000m = forest formation in a 1000-meter buffer, sil100m = planted forest in a 100-meter buffer and urb1000m = urban area in a 1000-meter buffer.</w:t>
      </w:r>
    </w:p>
    <w:p w:rsidR="00000000" w:rsidDel="00000000" w:rsidP="00000000" w:rsidRDefault="00000000" w:rsidRPr="00000000" w14:paraId="0000000E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pCR/kMCrjoHC42RtKoycgPINAQ==">CgMxLjA4AHIhMXh2cDR6RjI4TU5xbGJXMlY1MVBhTW9IVGk0Y2Q0dUgy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