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Supporting Information for </w:t>
      </w:r>
    </w:p>
    <w:p w:rsidR="00000000" w:rsidDel="00000000" w:rsidP="00000000" w:rsidRDefault="00000000" w:rsidRPr="00000000" w14:paraId="00000002">
      <w:pPr>
        <w:pStyle w:val="Title"/>
        <w:spacing w:line="276" w:lineRule="auto"/>
        <w:jc w:val="center"/>
        <w:rPr>
          <w:i w:val="1"/>
        </w:rPr>
      </w:pPr>
      <w:bookmarkStart w:colFirst="0" w:colLast="0" w:name="_gjdgxs" w:id="0"/>
      <w:bookmarkEnd w:id="0"/>
      <w:r w:rsidDel="00000000" w:rsidR="00000000" w:rsidRPr="00000000">
        <w:rPr>
          <w:i w:val="1"/>
          <w:rtl w:val="0"/>
        </w:rPr>
        <w:t xml:space="preserve">Synthesis and Evaluation of Carmofur Analogs as Antiproliferative Agents, Inhibitors to the Main Protease of SARS-CoV-2, and Membrane Rupture-Inducing Agents</w:t>
      </w:r>
    </w:p>
    <w:p w:rsidR="00000000" w:rsidDel="00000000" w:rsidP="00000000" w:rsidRDefault="00000000" w:rsidRPr="00000000" w14:paraId="0000000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Tiffany Gu</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Amber Lu</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Xina Wang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Natalie Brahan</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Lexi Xu</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Leyuan Zhang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Kaitlyn Su</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Kody Seow</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Julia Vu</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Charissa Luk</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Jade Lee</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Anirudh Raman</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Joseph Pazzi</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Edward Njoo</w:t>
      </w:r>
      <w:r w:rsidDel="00000000" w:rsidR="00000000" w:rsidRPr="00000000">
        <w:rPr>
          <w:rFonts w:ascii="Times New Roman" w:cs="Times New Roman" w:eastAsia="Times New Roman" w:hAnsi="Times New Roman"/>
          <w:sz w:val="24"/>
          <w:szCs w:val="24"/>
          <w:vertAlign w:val="superscript"/>
          <w:rtl w:val="0"/>
        </w:rPr>
        <w:t xml:space="preserve">1*</w:t>
      </w:r>
    </w:p>
    <w:p w:rsidR="00000000" w:rsidDel="00000000" w:rsidP="00000000" w:rsidRDefault="00000000" w:rsidRPr="00000000" w14:paraId="0000000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Department of Chemistry, Aspiring Scholars Directed Research Program</w:t>
      </w:r>
    </w:p>
    <w:p w:rsidR="00000000" w:rsidDel="00000000" w:rsidP="00000000" w:rsidRDefault="00000000" w:rsidRPr="00000000" w14:paraId="00000007">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Correspondence: edward.njoo@asdrp.org</w:t>
      </w:r>
      <w:r w:rsidDel="00000000" w:rsidR="00000000" w:rsidRPr="00000000">
        <w:rPr>
          <w:rtl w:val="0"/>
        </w:rPr>
      </w:r>
    </w:p>
    <w:p w:rsidR="00000000" w:rsidDel="00000000" w:rsidP="00000000" w:rsidRDefault="00000000" w:rsidRPr="00000000" w14:paraId="0000000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Information</w:t>
        <w:tab/>
        <w:tab/>
        <w:tab/>
        <w:tab/>
        <w:tab/>
        <w:tab/>
        <w:tab/>
        <w:tab/>
        <w:tab/>
        <w:t xml:space="preserve">SI-1</w:t>
      </w:r>
    </w:p>
    <w:p w:rsidR="00000000" w:rsidDel="00000000" w:rsidP="00000000" w:rsidRDefault="00000000" w:rsidRPr="00000000" w14:paraId="0000000B">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Materials</w:t>
        <w:tab/>
        <w:tab/>
        <w:tab/>
        <w:tab/>
        <w:tab/>
        <w:tab/>
        <w:tab/>
        <w:tab/>
        <w:tab/>
        <w:t xml:space="preserve">SI-1</w:t>
      </w:r>
    </w:p>
    <w:p w:rsidR="00000000" w:rsidDel="00000000" w:rsidP="00000000" w:rsidRDefault="00000000" w:rsidRPr="00000000" w14:paraId="0000000C">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Equipment</w:t>
        <w:tab/>
        <w:tab/>
        <w:tab/>
        <w:tab/>
        <w:tab/>
        <w:tab/>
        <w:tab/>
        <w:tab/>
        <w:tab/>
        <w:t xml:space="preserve">SI-1</w:t>
      </w:r>
    </w:p>
    <w:p w:rsidR="00000000" w:rsidDel="00000000" w:rsidP="00000000" w:rsidRDefault="00000000" w:rsidRPr="00000000" w14:paraId="0000000D">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Computational Methods</w:t>
        <w:tab/>
        <w:tab/>
        <w:tab/>
        <w:tab/>
        <w:tab/>
        <w:tab/>
        <w:tab/>
        <w:t xml:space="preserve">SI-1</w:t>
      </w:r>
    </w:p>
    <w:p w:rsidR="00000000" w:rsidDel="00000000" w:rsidP="00000000" w:rsidRDefault="00000000" w:rsidRPr="00000000" w14:paraId="0000000E">
      <w:pPr>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Figures</w:t>
        <w:tab/>
        <w:tab/>
        <w:tab/>
        <w:tab/>
        <w:tab/>
        <w:tab/>
        <w:tab/>
        <w:tab/>
        <w:t xml:space="preserve">SI-2</w:t>
      </w:r>
    </w:p>
    <w:p w:rsidR="00000000" w:rsidDel="00000000" w:rsidP="00000000" w:rsidRDefault="00000000" w:rsidRPr="00000000" w14:paraId="0000000F">
      <w:pPr>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Experimental Procedures</w:t>
        <w:tab/>
        <w:tab/>
        <w:tab/>
        <w:tab/>
        <w:tab/>
        <w:tab/>
        <w:tab/>
        <w:tab/>
        <w:t xml:space="preserve">SI-3</w:t>
        <w:tab/>
      </w:r>
    </w:p>
    <w:p w:rsidR="00000000" w:rsidDel="00000000" w:rsidP="00000000" w:rsidRDefault="00000000" w:rsidRPr="00000000" w14:paraId="00000010">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Kinetics</w:t>
        <w:tab/>
        <w:tab/>
        <w:tab/>
        <w:tab/>
        <w:tab/>
        <w:tab/>
        <w:tab/>
        <w:tab/>
        <w:tab/>
        <w:t xml:space="preserve">SI-3</w:t>
      </w:r>
    </w:p>
    <w:p w:rsidR="00000000" w:rsidDel="00000000" w:rsidP="00000000" w:rsidRDefault="00000000" w:rsidRPr="00000000" w14:paraId="00000011">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vertAlign w:val="superscript"/>
          <w:rtl w:val="0"/>
        </w:rPr>
        <w:t xml:space="preserve">pro</w:t>
      </w:r>
      <w:r w:rsidDel="00000000" w:rsidR="00000000" w:rsidRPr="00000000">
        <w:rPr>
          <w:rFonts w:ascii="Times New Roman" w:cs="Times New Roman" w:eastAsia="Times New Roman" w:hAnsi="Times New Roman"/>
          <w:sz w:val="24"/>
          <w:szCs w:val="24"/>
          <w:rtl w:val="0"/>
        </w:rPr>
        <w:t xml:space="preserve"> Colorimetric Assay Procedure</w:t>
        <w:tab/>
        <w:tab/>
        <w:tab/>
        <w:tab/>
        <w:tab/>
        <w:tab/>
        <w:t xml:space="preserve">SI-3</w:t>
      </w:r>
    </w:p>
    <w:p w:rsidR="00000000" w:rsidDel="00000000" w:rsidP="00000000" w:rsidRDefault="00000000" w:rsidRPr="00000000" w14:paraId="00000012">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Cell Culture</w:t>
        <w:tab/>
        <w:tab/>
        <w:tab/>
        <w:tab/>
        <w:tab/>
        <w:tab/>
        <w:tab/>
        <w:tab/>
        <w:tab/>
        <w:t xml:space="preserve">SI-4</w:t>
      </w:r>
    </w:p>
    <w:p w:rsidR="00000000" w:rsidDel="00000000" w:rsidP="00000000" w:rsidRDefault="00000000" w:rsidRPr="00000000" w14:paraId="00000013">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GUV Rupture Assay Procedure</w:t>
        <w:tab/>
        <w:tab/>
        <w:tab/>
        <w:tab/>
        <w:tab/>
        <w:tab/>
        <w:t xml:space="preserve">SI-4</w:t>
      </w:r>
    </w:p>
    <w:p w:rsidR="00000000" w:rsidDel="00000000" w:rsidP="00000000" w:rsidRDefault="00000000" w:rsidRPr="00000000" w14:paraId="00000014">
      <w:pPr>
        <w:numPr>
          <w:ilvl w:val="1"/>
          <w:numId w:val="2"/>
        </w:numPr>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Chemical Synthesis</w:t>
        <w:tab/>
        <w:tab/>
        <w:tab/>
        <w:tab/>
        <w:tab/>
        <w:tab/>
        <w:tab/>
        <w:tab/>
        <w:t xml:space="preserve">SI-5</w:t>
      </w:r>
    </w:p>
    <w:p w:rsidR="00000000" w:rsidDel="00000000" w:rsidP="00000000" w:rsidRDefault="00000000" w:rsidRPr="00000000" w14:paraId="00000015">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Benzyl urethane </w:t>
      </w: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ab/>
        <w:tab/>
        <w:tab/>
        <w:tab/>
        <w:tab/>
        <w:tab/>
        <w:tab/>
        <w:t xml:space="preserve">SI-5</w:t>
      </w:r>
    </w:p>
    <w:p w:rsidR="00000000" w:rsidDel="00000000" w:rsidP="00000000" w:rsidRDefault="00000000" w:rsidRPr="00000000" w14:paraId="00000016">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Trans-4-methylcyclohexyl urethane </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sz w:val="24"/>
          <w:szCs w:val="24"/>
          <w:rtl w:val="0"/>
        </w:rPr>
        <w:tab/>
        <w:tab/>
        <w:tab/>
        <w:tab/>
        <w:t xml:space="preserve">SI-11</w:t>
      </w:r>
    </w:p>
    <w:p w:rsidR="00000000" w:rsidDel="00000000" w:rsidP="00000000" w:rsidRDefault="00000000" w:rsidRPr="00000000" w14:paraId="00000017">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2-Chloroethyl urethane </w:t>
      </w: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ab/>
        <w:tab/>
        <w:tab/>
        <w:tab/>
        <w:tab/>
        <w:tab/>
        <w:t xml:space="preserve">SI-16</w:t>
      </w:r>
    </w:p>
    <w:p w:rsidR="00000000" w:rsidDel="00000000" w:rsidP="00000000" w:rsidRDefault="00000000" w:rsidRPr="00000000" w14:paraId="00000018">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Dodecyl urethane </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sz w:val="24"/>
          <w:szCs w:val="24"/>
          <w:rtl w:val="0"/>
        </w:rPr>
        <w:tab/>
        <w:tab/>
        <w:tab/>
        <w:tab/>
        <w:tab/>
        <w:tab/>
        <w:tab/>
        <w:t xml:space="preserve">SI-21</w:t>
      </w:r>
    </w:p>
    <w:p w:rsidR="00000000" w:rsidDel="00000000" w:rsidP="00000000" w:rsidRDefault="00000000" w:rsidRPr="00000000" w14:paraId="00000019">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Octadecyl urethane </w:t>
      </w: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sz w:val="24"/>
          <w:szCs w:val="24"/>
          <w:rtl w:val="0"/>
        </w:rPr>
        <w:tab/>
        <w:tab/>
        <w:tab/>
        <w:tab/>
        <w:tab/>
        <w:tab/>
        <w:t xml:space="preserve">SI-26</w:t>
      </w:r>
    </w:p>
    <w:p w:rsidR="00000000" w:rsidDel="00000000" w:rsidP="00000000" w:rsidRDefault="00000000" w:rsidRPr="00000000" w14:paraId="0000001A">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Methoxyethyl urethane </w:t>
      </w:r>
      <w:r w:rsidDel="00000000" w:rsidR="00000000" w:rsidRPr="00000000">
        <w:rPr>
          <w:rFonts w:ascii="Times New Roman" w:cs="Times New Roman" w:eastAsia="Times New Roman" w:hAnsi="Times New Roman"/>
          <w:b w:val="1"/>
          <w:sz w:val="24"/>
          <w:szCs w:val="24"/>
          <w:rtl w:val="0"/>
        </w:rPr>
        <w:t xml:space="preserve">(7)</w:t>
      </w:r>
      <w:r w:rsidDel="00000000" w:rsidR="00000000" w:rsidRPr="00000000">
        <w:rPr>
          <w:rFonts w:ascii="Times New Roman" w:cs="Times New Roman" w:eastAsia="Times New Roman" w:hAnsi="Times New Roman"/>
          <w:sz w:val="24"/>
          <w:szCs w:val="24"/>
          <w:rtl w:val="0"/>
        </w:rPr>
        <w:tab/>
        <w:tab/>
        <w:tab/>
        <w:tab/>
        <w:tab/>
        <w:tab/>
        <w:t xml:space="preserve">SI-31</w:t>
      </w:r>
    </w:p>
    <w:p w:rsidR="00000000" w:rsidDel="00000000" w:rsidP="00000000" w:rsidRDefault="00000000" w:rsidRPr="00000000" w14:paraId="0000001B">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Ethyl glycinate urethane </w:t>
      </w:r>
      <w:r w:rsidDel="00000000" w:rsidR="00000000" w:rsidRPr="00000000">
        <w:rPr>
          <w:rFonts w:ascii="Times New Roman" w:cs="Times New Roman" w:eastAsia="Times New Roman" w:hAnsi="Times New Roman"/>
          <w:b w:val="1"/>
          <w:sz w:val="24"/>
          <w:szCs w:val="24"/>
          <w:rtl w:val="0"/>
        </w:rPr>
        <w:t xml:space="preserve">(8)</w:t>
      </w:r>
      <w:r w:rsidDel="00000000" w:rsidR="00000000" w:rsidRPr="00000000">
        <w:rPr>
          <w:rFonts w:ascii="Times New Roman" w:cs="Times New Roman" w:eastAsia="Times New Roman" w:hAnsi="Times New Roman"/>
          <w:sz w:val="24"/>
          <w:szCs w:val="24"/>
          <w:rtl w:val="0"/>
        </w:rPr>
        <w:tab/>
        <w:tab/>
        <w:tab/>
        <w:tab/>
        <w:tab/>
        <w:tab/>
        <w:t xml:space="preserve">SI-36</w:t>
      </w:r>
    </w:p>
    <w:p w:rsidR="00000000" w:rsidDel="00000000" w:rsidP="00000000" w:rsidRDefault="00000000" w:rsidRPr="00000000" w14:paraId="0000001C">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Hexyl carbamate </w:t>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sz w:val="24"/>
          <w:szCs w:val="24"/>
          <w:rtl w:val="0"/>
        </w:rPr>
        <w:tab/>
        <w:tab/>
        <w:tab/>
        <w:tab/>
        <w:tab/>
        <w:tab/>
        <w:tab/>
        <w:t xml:space="preserve">SI-41</w:t>
      </w:r>
    </w:p>
    <w:p w:rsidR="00000000" w:rsidDel="00000000" w:rsidP="00000000" w:rsidRDefault="00000000" w:rsidRPr="00000000" w14:paraId="0000001D">
      <w:pPr>
        <w:numPr>
          <w:ilvl w:val="2"/>
          <w:numId w:val="2"/>
        </w:numPr>
        <w:spacing w:line="27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Heptyl amide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ab/>
        <w:tab/>
        <w:tab/>
        <w:tab/>
        <w:tab/>
        <w:tab/>
        <w:tab/>
        <w:t xml:space="preserve">SI-46</w:t>
      </w:r>
    </w:p>
    <w:p w:rsidR="00000000" w:rsidDel="00000000" w:rsidP="00000000" w:rsidRDefault="00000000" w:rsidRPr="00000000" w14:paraId="0000001E">
      <w:pPr>
        <w:numPr>
          <w:ilvl w:val="0"/>
          <w:numId w:val="2"/>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tab/>
        <w:tab/>
        <w:tab/>
        <w:tab/>
        <w:tab/>
        <w:tab/>
        <w:tab/>
        <w:tab/>
        <w:tab/>
        <w:tab/>
        <w:t xml:space="preserve">SI-51</w:t>
      </w:r>
    </w:p>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76" w:lineRule="auto"/>
        <w:rPr>
          <w:rFonts w:ascii="Times New Roman" w:cs="Times New Roman" w:eastAsia="Times New Roman" w:hAnsi="Times New Roman"/>
          <w:sz w:val="24"/>
          <w:szCs w:val="24"/>
        </w:rPr>
        <w:sectPr>
          <w:headerReference r:id="rId6" w:type="default"/>
          <w:headerReference r:id="rId7" w:type="first"/>
          <w:footerReference r:id="rId8" w:type="default"/>
          <w:footerReference r:id="rId9" w:type="first"/>
          <w:pgSz w:h="15840" w:w="12240" w:orient="portrait"/>
          <w:pgMar w:bottom="1440" w:top="1890" w:left="1440" w:right="1440" w:header="720" w:footer="720"/>
          <w:pgNumType w:start="1"/>
          <w:titlePg w:val="1"/>
        </w:sect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sz w:val="24"/>
          <w:szCs w:val="24"/>
        </w:rPr>
        <w:sectPr>
          <w:type w:val="continuous"/>
          <w:pgSz w:h="15840" w:w="12240" w:orient="portrait"/>
          <w:pgMar w:bottom="1440" w:top="1886" w:left="1440" w:right="1440" w:header="720" w:footer="720"/>
          <w:pgNumType w:start="0"/>
          <w:titlePg w:val="1"/>
        </w:sectPr>
      </w:pPr>
      <w:r w:rsidDel="00000000" w:rsidR="00000000" w:rsidRPr="00000000">
        <w:rPr>
          <w:rtl w:val="0"/>
        </w:rPr>
      </w:r>
    </w:p>
    <w:p w:rsidR="00000000" w:rsidDel="00000000" w:rsidP="00000000" w:rsidRDefault="00000000" w:rsidRPr="00000000" w14:paraId="0000002F">
      <w:pPr>
        <w:pStyle w:val="Title"/>
        <w:spacing w:line="276" w:lineRule="auto"/>
        <w:rPr/>
      </w:pPr>
      <w:bookmarkStart w:colFirst="0" w:colLast="0" w:name="_30j0zll" w:id="1"/>
      <w:bookmarkEnd w:id="1"/>
      <w:r w:rsidDel="00000000" w:rsidR="00000000" w:rsidRPr="00000000">
        <w:rPr>
          <w:rtl w:val="0"/>
        </w:rPr>
        <w:t xml:space="preserve">General Information:</w:t>
      </w:r>
    </w:p>
    <w:p w:rsidR="00000000" w:rsidDel="00000000" w:rsidP="00000000" w:rsidRDefault="00000000" w:rsidRPr="00000000" w14:paraId="00000030">
      <w:pPr>
        <w:pStyle w:val="Heading1"/>
        <w:numPr>
          <w:ilvl w:val="0"/>
          <w:numId w:val="1"/>
        </w:numPr>
        <w:spacing w:line="276" w:lineRule="auto"/>
        <w:rPr>
          <w:rFonts w:ascii="Times New Roman" w:cs="Times New Roman" w:eastAsia="Times New Roman" w:hAnsi="Times New Roman"/>
          <w:b w:val="1"/>
          <w:sz w:val="32"/>
          <w:szCs w:val="32"/>
        </w:rPr>
      </w:pPr>
      <w:bookmarkStart w:colFirst="0" w:colLast="0" w:name="_1fob9te" w:id="2"/>
      <w:bookmarkEnd w:id="2"/>
      <w:r w:rsidDel="00000000" w:rsidR="00000000" w:rsidRPr="00000000">
        <w:rPr>
          <w:rFonts w:ascii="Times New Roman" w:cs="Times New Roman" w:eastAsia="Times New Roman" w:hAnsi="Times New Roman"/>
          <w:b w:val="1"/>
          <w:sz w:val="32"/>
          <w:szCs w:val="32"/>
          <w:rtl w:val="0"/>
        </w:rPr>
        <w:t xml:space="preserve">Materials: </w:t>
      </w:r>
    </w:p>
    <w:p w:rsidR="00000000" w:rsidDel="00000000" w:rsidP="00000000" w:rsidRDefault="00000000" w:rsidRPr="00000000" w14:paraId="0000003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Solvents and reagents used in all reactions and purification processes were ACS grade or higher, were used without additional purification, and were purchased from Sigma Aldrich, Acros Organics, Oakwood Chemical, or AK Scientific. Deuterated solvents were purchased from Cambridge Isotope Laboratories, Acros Organics, or Martek Isotopes and were used without further purification. All other reagents, catalysts, and chemicals were purchased from commercial sources and used without further purification unless otherwise stated. </w:t>
      </w:r>
    </w:p>
    <w:p w:rsidR="00000000" w:rsidDel="00000000" w:rsidP="00000000" w:rsidRDefault="00000000" w:rsidRPr="00000000" w14:paraId="0000003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Style w:val="Heading1"/>
        <w:numPr>
          <w:ilvl w:val="0"/>
          <w:numId w:val="1"/>
        </w:numPr>
        <w:spacing w:line="276" w:lineRule="auto"/>
        <w:rPr>
          <w:rFonts w:ascii="Times New Roman" w:cs="Times New Roman" w:eastAsia="Times New Roman" w:hAnsi="Times New Roman"/>
          <w:b w:val="1"/>
          <w:sz w:val="32"/>
          <w:szCs w:val="32"/>
        </w:rPr>
      </w:pPr>
      <w:bookmarkStart w:colFirst="0" w:colLast="0" w:name="_3znysh7" w:id="3"/>
      <w:bookmarkEnd w:id="3"/>
      <w:r w:rsidDel="00000000" w:rsidR="00000000" w:rsidRPr="00000000">
        <w:rPr>
          <w:rFonts w:ascii="Times New Roman" w:cs="Times New Roman" w:eastAsia="Times New Roman" w:hAnsi="Times New Roman"/>
          <w:b w:val="1"/>
          <w:sz w:val="32"/>
          <w:szCs w:val="32"/>
          <w:rtl w:val="0"/>
        </w:rPr>
        <w:t xml:space="preserve">Equipment:</w:t>
      </w:r>
    </w:p>
    <w:p w:rsidR="00000000" w:rsidDel="00000000" w:rsidP="00000000" w:rsidRDefault="00000000" w:rsidRPr="00000000" w14:paraId="0000003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H,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H} NMR spectra were acquired on a Varian INOVA 400 MHz nuclear magnetic resonance spectrometer, a Bruker Avance Neo 400 MHz nuclear magnetic resonance spectrometer, a JEOL 500 MHz nuclear magnetic resonance spectrometer, or a Nanalysis NMReady 60Pro 60 MHz multinuclear benchtop nuclear magnetic resonance spectrometer and were processed on the MestreNova software package. </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H,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and </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C chemical shifts are reported in parts per million (ppm) relative to the residual solvent peak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 7.26 ppm,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 2.04 ppm,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 = 8.74 ppm,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 2.49 ppm) as follows: chemical shift (δ), multiplicity (app = apparent, b = broad, s = singlet, d = doublet, t = triplet, q = quartet, m = multiplet, or combinations thereof), coupling constant(s) in Hz, integration. </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C chemical shifts are reported relative to the residual solvent peak (Chloroform-</w:t>
      </w:r>
      <w:r w:rsidDel="00000000" w:rsidR="00000000" w:rsidRPr="00000000">
        <w:rPr>
          <w:rFonts w:ascii="Times New Roman" w:cs="Times New Roman" w:eastAsia="Times New Roman" w:hAnsi="Times New Roman"/>
          <w:i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 77.0 ppm,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 29.8 ppm,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 = 123.5 ppm,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 39.52 ppm). Mass spectra were obtained using a Thermo Scientific LTQ-XL linear ion trap mass spectrometer equipped with a Thermo Surveyor high performance liquid chromatography system (LC-MS), a Waters Quattro Micromass triple quadrupole mass spectrometer equipped with a Waters Alliance 1300 series high performance liquid chromatography system (LC-MS), or a DSQ single quadrupole mass spectrometer equipped with a Thermo Scientific Finnigan Trace GC Ultra Multi-channel gas chromatograph (GC-MS). Infrared spectra were collected on a Thermo Scientific Nicolet iS5 Fourier transform infrared (FT-IR) spectrometer equipped with a Thermo iD5 attenuated total reflectance (ATR) assembly.</w:t>
      </w:r>
    </w:p>
    <w:p w:rsidR="00000000" w:rsidDel="00000000" w:rsidP="00000000" w:rsidRDefault="00000000" w:rsidRPr="00000000" w14:paraId="0000003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Style w:val="Heading1"/>
        <w:numPr>
          <w:ilvl w:val="0"/>
          <w:numId w:val="1"/>
        </w:numPr>
        <w:spacing w:line="276" w:lineRule="auto"/>
        <w:rPr>
          <w:rFonts w:ascii="Times New Roman" w:cs="Times New Roman" w:eastAsia="Times New Roman" w:hAnsi="Times New Roman"/>
          <w:b w:val="1"/>
          <w:sz w:val="32"/>
          <w:szCs w:val="32"/>
        </w:rPr>
      </w:pPr>
      <w:bookmarkStart w:colFirst="0" w:colLast="0" w:name="_2et92p0" w:id="4"/>
      <w:bookmarkEnd w:id="4"/>
      <w:r w:rsidDel="00000000" w:rsidR="00000000" w:rsidRPr="00000000">
        <w:rPr>
          <w:rFonts w:ascii="Times New Roman" w:cs="Times New Roman" w:eastAsia="Times New Roman" w:hAnsi="Times New Roman"/>
          <w:b w:val="1"/>
          <w:sz w:val="32"/>
          <w:szCs w:val="32"/>
          <w:rtl w:val="0"/>
        </w:rPr>
        <w:t xml:space="preserve">Computational Methods:</w:t>
      </w:r>
    </w:p>
    <w:p w:rsidR="00000000" w:rsidDel="00000000" w:rsidP="00000000" w:rsidRDefault="00000000" w:rsidRPr="00000000" w14:paraId="0000003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computer models for analogs evaluated in this study were performed on the Schrödinger small molecule discovery suite following methods described by the Hoye group [1]. Thermodynamically acceptable three-dimensional conformations of 5-fluorouracil analogs </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through </w:t>
      </w:r>
      <w:r w:rsidDel="00000000" w:rsidR="00000000" w:rsidRPr="00000000">
        <w:rPr>
          <w:rFonts w:ascii="Times New Roman" w:cs="Times New Roman" w:eastAsia="Times New Roman" w:hAnsi="Times New Roman"/>
          <w:b w:val="1"/>
          <w:sz w:val="24"/>
          <w:szCs w:val="24"/>
          <w:rtl w:val="0"/>
        </w:rPr>
        <w:t xml:space="preserve">10 </w:t>
      </w:r>
      <w:r w:rsidDel="00000000" w:rsidR="00000000" w:rsidRPr="00000000">
        <w:rPr>
          <w:rFonts w:ascii="Times New Roman" w:cs="Times New Roman" w:eastAsia="Times New Roman" w:hAnsi="Times New Roman"/>
          <w:sz w:val="24"/>
          <w:szCs w:val="24"/>
          <w:rtl w:val="0"/>
        </w:rPr>
        <w:t xml:space="preserve">were identified through a Monte Carlo conformational search using MacroModel with the OPLS2005 force field and standard precision [2–4]. Following this, each structure was further DFT optimized at the B3LYP / 6-31G(d,p)++ level of theory (Jaguar) with an implicit aqueous solvation model (PCM) [5]. X-ray structures of SARS-CoV-2 main protease (PDB:7CAM and 7BUY) and human acid ceramidase (PDB: 6MHM) were prepared using the protein preparation wizard, and structures of </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through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were docked with standard parameters with Schrodinger Glide [5–13]. </w:t>
      </w:r>
    </w:p>
    <w:p w:rsidR="00000000" w:rsidDel="00000000" w:rsidP="00000000" w:rsidRDefault="00000000" w:rsidRPr="00000000" w14:paraId="00000038">
      <w:pPr>
        <w:pStyle w:val="Title"/>
        <w:spacing w:line="276" w:lineRule="auto"/>
        <w:rPr/>
      </w:pPr>
      <w:r w:rsidDel="00000000" w:rsidR="00000000" w:rsidRPr="00000000">
        <w:rPr>
          <w:rtl w:val="0"/>
        </w:rPr>
      </w:r>
    </w:p>
    <w:p w:rsidR="00000000" w:rsidDel="00000000" w:rsidP="00000000" w:rsidRDefault="00000000" w:rsidRPr="00000000" w14:paraId="00000039">
      <w:pPr>
        <w:pStyle w:val="Title"/>
        <w:spacing w:line="276" w:lineRule="auto"/>
        <w:rPr/>
      </w:pPr>
      <w:bookmarkStart w:colFirst="0" w:colLast="0" w:name="_tyjcwt" w:id="5"/>
      <w:bookmarkEnd w:id="5"/>
      <w:r w:rsidDel="00000000" w:rsidR="00000000" w:rsidRPr="00000000">
        <w:rPr>
          <w:rtl w:val="0"/>
        </w:rPr>
        <w:t xml:space="preserve">Supplementary Figures:</w:t>
      </w:r>
    </w:p>
    <w:p w:rsidR="00000000" w:rsidDel="00000000" w:rsidP="00000000" w:rsidRDefault="00000000" w:rsidRPr="00000000" w14:paraId="0000003A">
      <w:pPr>
        <w:pStyle w:val="Title"/>
        <w:spacing w:line="276" w:lineRule="auto"/>
        <w:rPr/>
      </w:pPr>
      <w:r w:rsidDel="00000000" w:rsidR="00000000" w:rsidRPr="00000000">
        <w:rPr/>
        <w:drawing>
          <wp:inline distB="0" distT="0" distL="0" distR="0">
            <wp:extent cx="5917848" cy="2377430"/>
            <wp:effectExtent b="0" l="0" r="0" t="0"/>
            <wp:docPr descr="A graph of different colored lines&#10;&#10;Description automatically generated with medium confidence" id="21" name="image17.png"/>
            <a:graphic>
              <a:graphicData uri="http://schemas.openxmlformats.org/drawingml/2006/picture">
                <pic:pic>
                  <pic:nvPicPr>
                    <pic:cNvPr descr="A graph of different colored lines&#10;&#10;Description automatically generated with medium confidence" id="0" name="image17.png"/>
                    <pic:cNvPicPr preferRelativeResize="0"/>
                  </pic:nvPicPr>
                  <pic:blipFill>
                    <a:blip r:embed="rId10"/>
                    <a:srcRect b="0" l="1" r="1070" t="0"/>
                    <a:stretch>
                      <a:fillRect/>
                    </a:stretch>
                  </pic:blipFill>
                  <pic:spPr>
                    <a:xfrm>
                      <a:off x="0" y="0"/>
                      <a:ext cx="5917848" cy="237743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Title"/>
        <w:spacing w:line="276" w:lineRule="auto"/>
        <w:rPr>
          <w:b w:val="0"/>
          <w:sz w:val="24"/>
          <w:szCs w:val="24"/>
        </w:rPr>
      </w:pPr>
      <w:r w:rsidDel="00000000" w:rsidR="00000000" w:rsidRPr="00000000">
        <w:rPr>
          <w:sz w:val="24"/>
          <w:szCs w:val="24"/>
          <w:rtl w:val="0"/>
        </w:rPr>
        <w:t xml:space="preserve">S1</w:t>
      </w:r>
      <w:r w:rsidDel="00000000" w:rsidR="00000000" w:rsidRPr="00000000">
        <w:rPr>
          <w:b w:val="0"/>
          <w:sz w:val="24"/>
          <w:szCs w:val="24"/>
          <w:rtl w:val="0"/>
        </w:rPr>
        <w:t xml:space="preserve"> </w:t>
      </w:r>
      <w:r w:rsidDel="00000000" w:rsidR="00000000" w:rsidRPr="00000000">
        <w:rPr>
          <w:sz w:val="24"/>
          <w:szCs w:val="24"/>
          <w:rtl w:val="0"/>
        </w:rPr>
        <w:t xml:space="preserve">Benchtop </w:t>
      </w:r>
      <w:r w:rsidDel="00000000" w:rsidR="00000000" w:rsidRPr="00000000">
        <w:rPr>
          <w:sz w:val="24"/>
          <w:szCs w:val="24"/>
          <w:vertAlign w:val="superscript"/>
          <w:rtl w:val="0"/>
        </w:rPr>
        <w:t xml:space="preserve">19</w:t>
      </w:r>
      <w:r w:rsidDel="00000000" w:rsidR="00000000" w:rsidRPr="00000000">
        <w:rPr>
          <w:sz w:val="24"/>
          <w:szCs w:val="24"/>
          <w:rtl w:val="0"/>
        </w:rPr>
        <w:t xml:space="preserve">F NMR enables quantitative reaction monitoring of carmofur analogs</w:t>
      </w:r>
      <w:r w:rsidDel="00000000" w:rsidR="00000000" w:rsidRPr="00000000">
        <w:rPr>
          <w:b w:val="0"/>
          <w:sz w:val="24"/>
          <w:szCs w:val="24"/>
          <w:rtl w:val="0"/>
        </w:rPr>
        <w:t xml:space="preserve"> Concentrations of carmofur and its analogs were measured by benchtop </w:t>
      </w:r>
      <w:r w:rsidDel="00000000" w:rsidR="00000000" w:rsidRPr="00000000">
        <w:rPr>
          <w:b w:val="0"/>
          <w:sz w:val="24"/>
          <w:szCs w:val="24"/>
          <w:vertAlign w:val="superscript"/>
          <w:rtl w:val="0"/>
        </w:rPr>
        <w:t xml:space="preserve">19</w:t>
      </w:r>
      <w:r w:rsidDel="00000000" w:rsidR="00000000" w:rsidRPr="00000000">
        <w:rPr>
          <w:b w:val="0"/>
          <w:sz w:val="24"/>
          <w:szCs w:val="24"/>
          <w:rtl w:val="0"/>
        </w:rPr>
        <w:t xml:space="preserve">F NMR every 30 minutes for up to 3 hours. B) Representative time course </w:t>
      </w:r>
      <w:r w:rsidDel="00000000" w:rsidR="00000000" w:rsidRPr="00000000">
        <w:rPr>
          <w:b w:val="0"/>
          <w:sz w:val="24"/>
          <w:szCs w:val="24"/>
          <w:vertAlign w:val="superscript"/>
          <w:rtl w:val="0"/>
        </w:rPr>
        <w:t xml:space="preserve">19</w:t>
      </w:r>
      <w:r w:rsidDel="00000000" w:rsidR="00000000" w:rsidRPr="00000000">
        <w:rPr>
          <w:b w:val="0"/>
          <w:sz w:val="24"/>
          <w:szCs w:val="24"/>
          <w:rtl w:val="0"/>
        </w:rPr>
        <w:t xml:space="preserve">F NMR demonstrates peak to peak conversion of 5-fluorouracil (highlighted in purple) to its benzyl urethane analog </w:t>
      </w:r>
      <w:r w:rsidDel="00000000" w:rsidR="00000000" w:rsidRPr="00000000">
        <w:rPr>
          <w:sz w:val="24"/>
          <w:szCs w:val="24"/>
          <w:rtl w:val="0"/>
        </w:rPr>
        <w:t xml:space="preserve">2</w:t>
      </w:r>
      <w:r w:rsidDel="00000000" w:rsidR="00000000" w:rsidRPr="00000000">
        <w:rPr>
          <w:b w:val="0"/>
          <w:sz w:val="24"/>
          <w:szCs w:val="24"/>
          <w:rtl w:val="0"/>
        </w:rPr>
        <w:t xml:space="preserve"> (labeled pink)</w:t>
      </w:r>
    </w:p>
    <w:p w:rsidR="00000000" w:rsidDel="00000000" w:rsidP="00000000" w:rsidRDefault="00000000" w:rsidRPr="00000000" w14:paraId="0000003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314700"/>
            <wp:effectExtent b="0" l="0" r="0" t="0"/>
            <wp:docPr id="17"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943600" cy="33147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S2 Membrane rupture assay using GUVs </w:t>
      </w:r>
      <w:r w:rsidDel="00000000" w:rsidR="00000000" w:rsidRPr="00000000">
        <w:rPr>
          <w:rFonts w:ascii="Times New Roman" w:cs="Times New Roman" w:eastAsia="Times New Roman" w:hAnsi="Times New Roman"/>
          <w:sz w:val="24"/>
          <w:szCs w:val="24"/>
          <w:rtl w:val="0"/>
        </w:rPr>
        <w:t xml:space="preserve">Representative images of GUVs 15 minutes after addition of </w:t>
      </w: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2.25 mM benzyl urethane </w:t>
      </w: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trans-4-methylcyclohex. urethane</w:t>
      </w:r>
      <w:r w:rsidDel="00000000" w:rsidR="00000000" w:rsidRPr="00000000">
        <w:rPr>
          <w:rFonts w:ascii="Times New Roman" w:cs="Times New Roman" w:eastAsia="Times New Roman" w:hAnsi="Times New Roman"/>
          <w:b w:val="1"/>
          <w:sz w:val="24"/>
          <w:szCs w:val="24"/>
          <w:rtl w:val="0"/>
        </w:rPr>
        <w:t xml:space="preserve"> 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2-chloroethyl urethane </w:t>
      </w: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methoxyethyl urethane </w:t>
      </w:r>
      <w:r w:rsidDel="00000000" w:rsidR="00000000" w:rsidRPr="00000000">
        <w:rPr>
          <w:rFonts w:ascii="Times New Roman" w:cs="Times New Roman" w:eastAsia="Times New Roman" w:hAnsi="Times New Roman"/>
          <w:b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ethyl glycinate urethane </w:t>
      </w:r>
      <w:r w:rsidDel="00000000" w:rsidR="00000000" w:rsidRPr="00000000">
        <w:rPr>
          <w:rFonts w:ascii="Times New Roman" w:cs="Times New Roman" w:eastAsia="Times New Roman" w:hAnsi="Times New Roman"/>
          <w:b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 hexyl carbamate </w:t>
      </w:r>
      <w:r w:rsidDel="00000000" w:rsidR="00000000" w:rsidRPr="00000000">
        <w:rPr>
          <w:rFonts w:ascii="Times New Roman" w:cs="Times New Roman" w:eastAsia="Times New Roman" w:hAnsi="Times New Roman"/>
          <w:b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w:t>
      </w:r>
      <w:r w:rsidDel="00000000" w:rsidR="00000000" w:rsidRPr="00000000">
        <w:rPr>
          <w:rFonts w:ascii="Times New Roman" w:cs="Times New Roman" w:eastAsia="Times New Roman" w:hAnsi="Times New Roman"/>
          <w:sz w:val="24"/>
          <w:szCs w:val="24"/>
          <w:rtl w:val="0"/>
        </w:rPr>
        <w:t xml:space="preserve"> heptyl amide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sz w:val="24"/>
          <w:szCs w:val="24"/>
          <w:rtl w:val="0"/>
        </w:rPr>
        <w:t xml:space="preserve">H</w:t>
      </w:r>
      <w:r w:rsidDel="00000000" w:rsidR="00000000" w:rsidRPr="00000000">
        <w:rPr>
          <w:rFonts w:ascii="Times New Roman" w:cs="Times New Roman" w:eastAsia="Times New Roman" w:hAnsi="Times New Roman"/>
          <w:sz w:val="24"/>
          <w:szCs w:val="24"/>
          <w:rtl w:val="0"/>
        </w:rPr>
        <w:t xml:space="preserve"> 5-fluorouracil. Scale bar for </w:t>
      </w:r>
      <w:r w:rsidDel="00000000" w:rsidR="00000000" w:rsidRPr="00000000">
        <w:rPr>
          <w:rFonts w:ascii="Times New Roman" w:cs="Times New Roman" w:eastAsia="Times New Roman" w:hAnsi="Times New Roman"/>
          <w:b w:val="1"/>
          <w:sz w:val="24"/>
          <w:szCs w:val="24"/>
          <w:rtl w:val="0"/>
        </w:rPr>
        <w:t xml:space="preserve">A-H</w:t>
      </w:r>
      <w:r w:rsidDel="00000000" w:rsidR="00000000" w:rsidRPr="00000000">
        <w:rPr>
          <w:rFonts w:ascii="Times New Roman" w:cs="Times New Roman" w:eastAsia="Times New Roman" w:hAnsi="Times New Roman"/>
          <w:sz w:val="24"/>
          <w:szCs w:val="24"/>
          <w:rtl w:val="0"/>
        </w:rPr>
        <w:t xml:space="preserve"> is 50 µm</w:t>
      </w:r>
    </w:p>
    <w:p w:rsidR="00000000" w:rsidDel="00000000" w:rsidP="00000000" w:rsidRDefault="00000000" w:rsidRPr="00000000" w14:paraId="0000003F">
      <w:pPr>
        <w:pStyle w:val="Title"/>
        <w:spacing w:line="276" w:lineRule="auto"/>
        <w:rPr/>
      </w:pPr>
      <w:bookmarkStart w:colFirst="0" w:colLast="0" w:name="_3dy6vkm" w:id="6"/>
      <w:bookmarkEnd w:id="6"/>
      <w:r w:rsidDel="00000000" w:rsidR="00000000" w:rsidRPr="00000000">
        <w:rPr>
          <w:rtl w:val="0"/>
        </w:rPr>
      </w:r>
    </w:p>
    <w:p w:rsidR="00000000" w:rsidDel="00000000" w:rsidP="00000000" w:rsidRDefault="00000000" w:rsidRPr="00000000" w14:paraId="00000040">
      <w:pPr>
        <w:pStyle w:val="Title"/>
        <w:spacing w:line="276" w:lineRule="auto"/>
        <w:rPr/>
      </w:pPr>
      <w:r w:rsidDel="00000000" w:rsidR="00000000" w:rsidRPr="00000000">
        <w:rPr>
          <w:rtl w:val="0"/>
        </w:rPr>
        <w:t xml:space="preserve">Experimental Procedures:</w:t>
      </w:r>
    </w:p>
    <w:p w:rsidR="00000000" w:rsidDel="00000000" w:rsidP="00000000" w:rsidRDefault="00000000" w:rsidRPr="00000000" w14:paraId="00000041">
      <w:pPr>
        <w:pStyle w:val="Heading1"/>
        <w:numPr>
          <w:ilvl w:val="0"/>
          <w:numId w:val="3"/>
        </w:numPr>
        <w:spacing w:line="276" w:lineRule="auto"/>
        <w:rPr>
          <w:rFonts w:ascii="Times New Roman" w:cs="Times New Roman" w:eastAsia="Times New Roman" w:hAnsi="Times New Roman"/>
          <w:b w:val="1"/>
          <w:sz w:val="32"/>
          <w:szCs w:val="32"/>
        </w:rPr>
      </w:pPr>
      <w:bookmarkStart w:colFirst="0" w:colLast="0" w:name="_1t3h5sf" w:id="7"/>
      <w:bookmarkEnd w:id="7"/>
      <w:r w:rsidDel="00000000" w:rsidR="00000000" w:rsidRPr="00000000">
        <w:rPr>
          <w:rFonts w:ascii="Times New Roman" w:cs="Times New Roman" w:eastAsia="Times New Roman" w:hAnsi="Times New Roman"/>
          <w:b w:val="1"/>
          <w:sz w:val="32"/>
          <w:szCs w:val="32"/>
          <w:rtl w:val="0"/>
        </w:rPr>
        <w:t xml:space="preserve">Kinetics:</w:t>
      </w:r>
    </w:p>
    <w:p w:rsidR="00000000" w:rsidDel="00000000" w:rsidP="00000000" w:rsidRDefault="00000000" w:rsidRPr="00000000" w14:paraId="0000004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stock solution of 0.3 M 5-fluorouracil and 0.3 M α,α,α-trifluorotoluene (Sigma Aldrich, 98 %) was prepared in anhydrous N-methylpyrrolidinone (NMP) (Sigma Aldrich) to which the appropriate base was added at 0.045 M: pyridine (Sigma Aldrich), triethylamine (Sigma Aldrich), or 1,8-diazabicyclo[5.4.0]undec-7-ene (AK Scientific). In addition, 0.45 M solutions of the isocyanates, chloroformates, and acyl chlorides were prepared in anhydrous NMP (Sigma Aldrich). To a 4 mm NMR tube was sequentially added the stock solution of 5-fluorouracil, base, and α,α,α-trifluorotoluene and the solution of the substituted isocyanate, chloroformate, or acyl chloride. An initial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using 16 scans and a 2.27 s scan delay was taken, and the NMR tube was subsequently placed into a water bath heated to 60 °C.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spectra were taken in 30 minute intervals over a 3 hour period, and the peaks were integrated against the internal standard α,α,α-trifluorotoluene (Sigma Aldrich, 98 %) to determine relative concentrations according to methods our laboratory has previously established [14]. </w:t>
      </w:r>
    </w:p>
    <w:p w:rsidR="00000000" w:rsidDel="00000000" w:rsidP="00000000" w:rsidRDefault="00000000" w:rsidRPr="00000000" w14:paraId="0000004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Style w:val="Heading1"/>
        <w:numPr>
          <w:ilvl w:val="0"/>
          <w:numId w:val="3"/>
        </w:numPr>
        <w:spacing w:line="276" w:lineRule="auto"/>
        <w:rPr>
          <w:rFonts w:ascii="Times New Roman" w:cs="Times New Roman" w:eastAsia="Times New Roman" w:hAnsi="Times New Roman"/>
          <w:b w:val="1"/>
          <w:sz w:val="32"/>
          <w:szCs w:val="32"/>
        </w:rPr>
      </w:pPr>
      <w:bookmarkStart w:colFirst="0" w:colLast="0" w:name="_4d34og8" w:id="8"/>
      <w:bookmarkEnd w:id="8"/>
      <w:r w:rsidDel="00000000" w:rsidR="00000000" w:rsidRPr="00000000">
        <w:rPr>
          <w:rFonts w:ascii="Times New Roman" w:cs="Times New Roman" w:eastAsia="Times New Roman" w:hAnsi="Times New Roman"/>
          <w:b w:val="1"/>
          <w:sz w:val="32"/>
          <w:szCs w:val="32"/>
          <w:rtl w:val="0"/>
        </w:rPr>
        <w:t xml:space="preserve">M</w:t>
      </w:r>
      <w:r w:rsidDel="00000000" w:rsidR="00000000" w:rsidRPr="00000000">
        <w:rPr>
          <w:rFonts w:ascii="Times New Roman" w:cs="Times New Roman" w:eastAsia="Times New Roman" w:hAnsi="Times New Roman"/>
          <w:b w:val="1"/>
          <w:sz w:val="32"/>
          <w:szCs w:val="32"/>
          <w:vertAlign w:val="superscript"/>
          <w:rtl w:val="0"/>
        </w:rPr>
        <w:t xml:space="preserve">pro</w:t>
      </w:r>
      <w:r w:rsidDel="00000000" w:rsidR="00000000" w:rsidRPr="00000000">
        <w:rPr>
          <w:rFonts w:ascii="Times New Roman" w:cs="Times New Roman" w:eastAsia="Times New Roman" w:hAnsi="Times New Roman"/>
          <w:b w:val="1"/>
          <w:sz w:val="32"/>
          <w:szCs w:val="32"/>
          <w:rtl w:val="0"/>
        </w:rPr>
        <w:t xml:space="preserve"> Colorimetric Assay Procedure:</w:t>
      </w:r>
    </w:p>
    <w:p w:rsidR="00000000" w:rsidDel="00000000" w:rsidP="00000000" w:rsidRDefault="00000000" w:rsidRPr="00000000" w14:paraId="0000004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vertAlign w:val="superscript"/>
          <w:rtl w:val="0"/>
        </w:rPr>
        <w:t xml:space="preserve">pro</w:t>
      </w:r>
      <w:r w:rsidDel="00000000" w:rsidR="00000000" w:rsidRPr="00000000">
        <w:rPr>
          <w:rFonts w:ascii="Times New Roman" w:cs="Times New Roman" w:eastAsia="Times New Roman" w:hAnsi="Times New Roman"/>
          <w:sz w:val="24"/>
          <w:szCs w:val="24"/>
          <w:rtl w:val="0"/>
        </w:rPr>
        <w:t xml:space="preserve"> inhibitory activities were evaluated colorimetrically using a spectrophotometric method with a M</w:t>
      </w:r>
      <w:r w:rsidDel="00000000" w:rsidR="00000000" w:rsidRPr="00000000">
        <w:rPr>
          <w:rFonts w:ascii="Times New Roman" w:cs="Times New Roman" w:eastAsia="Times New Roman" w:hAnsi="Times New Roman"/>
          <w:sz w:val="24"/>
          <w:szCs w:val="24"/>
          <w:vertAlign w:val="superscript"/>
          <w:rtl w:val="0"/>
        </w:rPr>
        <w:t xml:space="preserve">pro </w:t>
      </w:r>
      <w:r w:rsidDel="00000000" w:rsidR="00000000" w:rsidRPr="00000000">
        <w:rPr>
          <w:rFonts w:ascii="Times New Roman" w:cs="Times New Roman" w:eastAsia="Times New Roman" w:hAnsi="Times New Roman"/>
          <w:sz w:val="24"/>
          <w:szCs w:val="24"/>
          <w:rtl w:val="0"/>
        </w:rPr>
        <w:t xml:space="preserve">chromogenic substrate peptide TSAVLQ-pNA (Sigma Aldrich, SAE0172, Lot 0000159244). Compounds </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were diluted to a final concentration of 25 μM in 4 % DMSO and buffer prepared according to Cayman Chemical’s SARS-CoV-2 Main Protease Assay Buffer (Item No. 701961). The lyophilized chromogenic substrate powder was diluted to 800 μg/mL with 100 mM dPBS, and the 100 mM SARS-CoV-2 Main Protease (recombinant) (Cayman Chemical, Item No. 701963, Batch 0673677-1) solution in HEPES was further diluted to a 10X working solution (5.95 mM) using 100 mM dPBS. To a 96-well flat-bottom plate (Corning Costar), 10 μL of each compound, 0.25 μL DMSO, and 15 μL of the M</w:t>
      </w:r>
      <w:r w:rsidDel="00000000" w:rsidR="00000000" w:rsidRPr="00000000">
        <w:rPr>
          <w:rFonts w:ascii="Times New Roman" w:cs="Times New Roman" w:eastAsia="Times New Roman" w:hAnsi="Times New Roman"/>
          <w:sz w:val="24"/>
          <w:szCs w:val="24"/>
          <w:vertAlign w:val="superscript"/>
          <w:rtl w:val="0"/>
        </w:rPr>
        <w:t xml:space="preserve">pro</w:t>
      </w:r>
      <w:r w:rsidDel="00000000" w:rsidR="00000000" w:rsidRPr="00000000">
        <w:rPr>
          <w:rFonts w:ascii="Times New Roman" w:cs="Times New Roman" w:eastAsia="Times New Roman" w:hAnsi="Times New Roman"/>
          <w:sz w:val="24"/>
          <w:szCs w:val="24"/>
          <w:rtl w:val="0"/>
        </w:rPr>
        <w:t xml:space="preserve"> enzyme were added in triplicate. After the plate incubated at 37 °C with 5 %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for an hour, 25 μL of the substrate was then added to all wells. A negative control was established with the addition of only substrate, buffer, and 1 % DMSO, and a positive control contained the substrate, buffer, M</w:t>
      </w:r>
      <w:r w:rsidDel="00000000" w:rsidR="00000000" w:rsidRPr="00000000">
        <w:rPr>
          <w:rFonts w:ascii="Times New Roman" w:cs="Times New Roman" w:eastAsia="Times New Roman" w:hAnsi="Times New Roman"/>
          <w:sz w:val="24"/>
          <w:szCs w:val="24"/>
          <w:vertAlign w:val="superscript"/>
          <w:rtl w:val="0"/>
        </w:rPr>
        <w:t xml:space="preserve">pro</w:t>
      </w:r>
      <w:r w:rsidDel="00000000" w:rsidR="00000000" w:rsidRPr="00000000">
        <w:rPr>
          <w:rFonts w:ascii="Times New Roman" w:cs="Times New Roman" w:eastAsia="Times New Roman" w:hAnsi="Times New Roman"/>
          <w:sz w:val="24"/>
          <w:szCs w:val="24"/>
          <w:rtl w:val="0"/>
        </w:rPr>
        <w:t xml:space="preserve"> enzyme, and 1 % DMSO. Three spectrometric readings of the plate were obtained before and after adding the substrate using a Labsystems Multiskan plate reader at 410 nm over 160 minutes with 20 minute timepoints. Percent M</w:t>
      </w:r>
      <w:r w:rsidDel="00000000" w:rsidR="00000000" w:rsidRPr="00000000">
        <w:rPr>
          <w:rFonts w:ascii="Times New Roman" w:cs="Times New Roman" w:eastAsia="Times New Roman" w:hAnsi="Times New Roman"/>
          <w:sz w:val="24"/>
          <w:szCs w:val="24"/>
          <w:vertAlign w:val="superscript"/>
          <w:rtl w:val="0"/>
        </w:rPr>
        <w:t xml:space="preserve">pro</w:t>
      </w:r>
      <w:r w:rsidDel="00000000" w:rsidR="00000000" w:rsidRPr="00000000">
        <w:rPr>
          <w:rFonts w:ascii="Times New Roman" w:cs="Times New Roman" w:eastAsia="Times New Roman" w:hAnsi="Times New Roman"/>
          <w:sz w:val="24"/>
          <w:szCs w:val="24"/>
          <w:rtl w:val="0"/>
        </w:rPr>
        <w:t xml:space="preserve"> activity was then calculated using the ratio of the drugged wells’ absorbance values relative to the negative control over those of the positive control wells. </w:t>
      </w:r>
    </w:p>
    <w:p w:rsidR="00000000" w:rsidDel="00000000" w:rsidP="00000000" w:rsidRDefault="00000000" w:rsidRPr="00000000" w14:paraId="0000004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Style w:val="Heading1"/>
        <w:numPr>
          <w:ilvl w:val="0"/>
          <w:numId w:val="3"/>
        </w:numPr>
        <w:spacing w:line="276" w:lineRule="auto"/>
        <w:rPr>
          <w:rFonts w:ascii="Times New Roman" w:cs="Times New Roman" w:eastAsia="Times New Roman" w:hAnsi="Times New Roman"/>
          <w:b w:val="1"/>
          <w:sz w:val="32"/>
          <w:szCs w:val="32"/>
        </w:rPr>
      </w:pPr>
      <w:bookmarkStart w:colFirst="0" w:colLast="0" w:name="_2s8eyo1" w:id="9"/>
      <w:bookmarkEnd w:id="9"/>
      <w:r w:rsidDel="00000000" w:rsidR="00000000" w:rsidRPr="00000000">
        <w:rPr>
          <w:rFonts w:ascii="Times New Roman" w:cs="Times New Roman" w:eastAsia="Times New Roman" w:hAnsi="Times New Roman"/>
          <w:b w:val="1"/>
          <w:sz w:val="32"/>
          <w:szCs w:val="32"/>
          <w:rtl w:val="0"/>
        </w:rPr>
        <w:t xml:space="preserve">Cell Culture: </w:t>
      </w:r>
    </w:p>
    <w:p w:rsidR="00000000" w:rsidDel="00000000" w:rsidP="00000000" w:rsidRDefault="00000000" w:rsidRPr="00000000" w14:paraId="0000004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Human colorectal cancer (HCT-116 and HT-29) cell lines were obtained from the European Collection of Authenticated Cell Cultures (ECACC) and maintained in McCoy’s 5A Media (Tribioscience; Sunnyvale, CA) supplemented with 10 % fetal bovine serum (FBS) from Gibco and 1 % penicillin-streptomycin from Tribioscience (Sunnyvale, CA). Human breast cancer (MDA-MB-468) and human embryonic kidney (HEK-293) cell lines were obtained from the American Type Culture Collection and cultured in Dulbecco’s Modified Eagle’s Medium (DMEM) from Tribioscience supplemented with 10 % fetal bovine serum (FBS) and 1 % penicillin-streptomycin. All cells were grown to 80 % confluency in 25 cm</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and 75 cm</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flasks (Bio Basics) in a humidified incubator at 37 °C in 5 %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pStyle w:val="Heading1"/>
        <w:numPr>
          <w:ilvl w:val="0"/>
          <w:numId w:val="3"/>
        </w:numPr>
        <w:spacing w:line="276" w:lineRule="auto"/>
        <w:rPr>
          <w:rFonts w:ascii="Times New Roman" w:cs="Times New Roman" w:eastAsia="Times New Roman" w:hAnsi="Times New Roman"/>
          <w:b w:val="1"/>
          <w:sz w:val="32"/>
          <w:szCs w:val="32"/>
        </w:rPr>
      </w:pPr>
      <w:bookmarkStart w:colFirst="0" w:colLast="0" w:name="_17dp8vu" w:id="10"/>
      <w:bookmarkEnd w:id="10"/>
      <w:r w:rsidDel="00000000" w:rsidR="00000000" w:rsidRPr="00000000">
        <w:rPr>
          <w:rFonts w:ascii="Times New Roman" w:cs="Times New Roman" w:eastAsia="Times New Roman" w:hAnsi="Times New Roman"/>
          <w:b w:val="1"/>
          <w:sz w:val="32"/>
          <w:szCs w:val="32"/>
          <w:rtl w:val="0"/>
        </w:rPr>
        <w:t xml:space="preserve">MTT Procedure:</w:t>
      </w:r>
    </w:p>
    <w:p w:rsidR="00000000" w:rsidDel="00000000" w:rsidP="00000000" w:rsidRDefault="00000000" w:rsidRPr="00000000" w14:paraId="0000004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Carmofur and 5-fluorouracil obtained from AK Scientific and Compounds </w:t>
      </w:r>
      <w:r w:rsidDel="00000000" w:rsidR="00000000" w:rsidRPr="00000000">
        <w:rPr>
          <w:rFonts w:ascii="Times New Roman" w:cs="Times New Roman" w:eastAsia="Times New Roman" w:hAnsi="Times New Roman"/>
          <w:b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to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were synthetically prepared (Section F) and serial diluted down to concentrations of 100 mM, 50 mM, 10 mM, 5 mM, 1 mM, 0.5 mM, and 0.1 mM. The HCT-116, HT-29, MDA-MB-468, and HEK-293 cells were grown to confluence at 37 °C with 5 %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and seeded at 40–60 % confluency in a sterile 96-well plate (Thermo Scientific Nunclon Delta Surface). Following a 24 hour incubation period, the drug medium solution was prepared through 200-fold dilution, and the cell media in each well was replaced with 100 or 150 μL of drug medium solution in triplicate. A negative control was established by dosing cells with undrugged, 0.5% v/v DMSO. The plates were incubated for 24 hours and 72 hours, and a mixture of thiazolyl blue tetrazolium bromide (MTT) from AK Scientific and phosphate buffered saline (PBS) from Tribioscience at 5 mg/mL was prepared. 10 μL of the MTT solution was added to each well. The cells were incubated for 1 hour, and the cell medium and MTT solution were aspirated before 100 μL of DMSO was added to each well. The plate was then incubated for another 15 minutes, and three spectrometric readings were obtained with a Molecular Devices SPECTRAmax 250 Microplate Spectrophotometer at 570 nm. Cell viability was calculated by taking the ratio of the absorbance values of the drugged well over those of the negative control. IC</w:t>
      </w:r>
      <w:r w:rsidDel="00000000" w:rsidR="00000000" w:rsidRPr="00000000">
        <w:rPr>
          <w:rFonts w:ascii="Times New Roman" w:cs="Times New Roman" w:eastAsia="Times New Roman" w:hAnsi="Times New Roman"/>
          <w:sz w:val="24"/>
          <w:szCs w:val="24"/>
          <w:vertAlign w:val="subscript"/>
          <w:rtl w:val="0"/>
        </w:rPr>
        <w:t xml:space="preserve">50</w:t>
      </w:r>
      <w:r w:rsidDel="00000000" w:rsidR="00000000" w:rsidRPr="00000000">
        <w:rPr>
          <w:rFonts w:ascii="Times New Roman" w:cs="Times New Roman" w:eastAsia="Times New Roman" w:hAnsi="Times New Roman"/>
          <w:sz w:val="24"/>
          <w:szCs w:val="24"/>
          <w:rtl w:val="0"/>
        </w:rPr>
        <w:t xml:space="preserve"> values could not be calculated accurately for some compounds as they exhibited only limited antiproliferative activity except at the highest concentrations.</w:t>
      </w:r>
    </w:p>
    <w:p w:rsidR="00000000" w:rsidDel="00000000" w:rsidP="00000000" w:rsidRDefault="00000000" w:rsidRPr="00000000" w14:paraId="0000004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pStyle w:val="Heading1"/>
        <w:numPr>
          <w:ilvl w:val="0"/>
          <w:numId w:val="3"/>
        </w:numPr>
        <w:spacing w:line="276" w:lineRule="auto"/>
        <w:rPr>
          <w:rFonts w:ascii="Times New Roman" w:cs="Times New Roman" w:eastAsia="Times New Roman" w:hAnsi="Times New Roman"/>
          <w:b w:val="1"/>
          <w:sz w:val="32"/>
          <w:szCs w:val="32"/>
        </w:rPr>
      </w:pPr>
      <w:bookmarkStart w:colFirst="0" w:colLast="0" w:name="_3rdcrjn" w:id="11"/>
      <w:bookmarkEnd w:id="11"/>
      <w:r w:rsidDel="00000000" w:rsidR="00000000" w:rsidRPr="00000000">
        <w:rPr>
          <w:rFonts w:ascii="Times New Roman" w:cs="Times New Roman" w:eastAsia="Times New Roman" w:hAnsi="Times New Roman"/>
          <w:b w:val="1"/>
          <w:sz w:val="32"/>
          <w:szCs w:val="32"/>
          <w:rtl w:val="0"/>
        </w:rPr>
        <w:t xml:space="preserve">GUV Rupture Fluorescence Imaging Assay Procedure:</w:t>
      </w:r>
    </w:p>
    <w:p w:rsidR="00000000" w:rsidDel="00000000" w:rsidP="00000000" w:rsidRDefault="00000000" w:rsidRPr="00000000" w14:paraId="0000004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investigate the mechanism of cell potency of 5-fluorouracil and compounds </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we prepared giant unilamellar vesicles (GUVs) as model lipid membrane test systems. The GUVs were assembled based on literature procedures using a 1 mg/mL mixture of DOPC:RhodamineDPPE (99.5:0.5 mol %) [15]. To prepare the samples for imaging we passivated the wells of a 96-well glass bottom plate (Whatman 96-Well Glass Bottom Plate) with 1 mg/mL casein solution in 1X PBS. After a 1 hour incubation, we added 85 μL of 95 mM glucose to each of the wells and then added 2 μL of the GUV solution in 100 mM sucrose. After allowing the GUVs to sediment for 1 hour resting on the surface of the glass, we collected images of the GUVs before addition of the compounds using a Zeiss Axiovert 200M fluorescence microscope with a Zeiss A-plan 10x/0.25 Ph1 M27 objective and a Zeiss FLUAR 5x/0.25 M27 objective to excite and collect the fluorescence signal from the red-labeled GUVs at 555 nm. We then added 2 µL of 5-fluorouracil and compounds </w:t>
      </w: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to </w:t>
      </w:r>
      <w:r w:rsidDel="00000000" w:rsidR="00000000" w:rsidRPr="00000000">
        <w:rPr>
          <w:rFonts w:ascii="Times New Roman" w:cs="Times New Roman" w:eastAsia="Times New Roman" w:hAnsi="Times New Roman"/>
          <w:b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at concentrations of 100 mM, 50 mM, 10 mM, 5 mM, 1 mM, 0.5 mM, 0.1 mM, 0.05 mM, 0.01 mM, 5 μΜ, 1 μM, 0.5 μM and observed the GUV rupturing events. A negative control was established with 0.0225 % v/v DMSO. Each sample was repeated in triplicate. Following a 15 minute incubation, we collected representative images of the GUVs in each well to characterize membrane disruption. The percent of GUV patches was determined by counting the number of patches in a 650 µm × 650 µm region and dividing by the total number of GUVs before rupture. </w:t>
      </w:r>
    </w:p>
    <w:p w:rsidR="00000000" w:rsidDel="00000000" w:rsidP="00000000" w:rsidRDefault="00000000" w:rsidRPr="00000000" w14:paraId="0000004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pStyle w:val="Heading1"/>
        <w:numPr>
          <w:ilvl w:val="0"/>
          <w:numId w:val="3"/>
        </w:numPr>
        <w:spacing w:line="276" w:lineRule="auto"/>
        <w:rPr>
          <w:rFonts w:ascii="Times New Roman" w:cs="Times New Roman" w:eastAsia="Times New Roman" w:hAnsi="Times New Roman"/>
          <w:b w:val="1"/>
          <w:sz w:val="32"/>
          <w:szCs w:val="32"/>
        </w:rPr>
      </w:pPr>
      <w:bookmarkStart w:colFirst="0" w:colLast="0" w:name="_26in1rg" w:id="12"/>
      <w:bookmarkEnd w:id="12"/>
      <w:r w:rsidDel="00000000" w:rsidR="00000000" w:rsidRPr="00000000">
        <w:rPr>
          <w:rFonts w:ascii="Times New Roman" w:cs="Times New Roman" w:eastAsia="Times New Roman" w:hAnsi="Times New Roman"/>
          <w:b w:val="1"/>
          <w:sz w:val="32"/>
          <w:szCs w:val="32"/>
          <w:rtl w:val="0"/>
        </w:rPr>
        <w:t xml:space="preserve">Chemical Synthesis:</w:t>
      </w:r>
    </w:p>
    <w:p w:rsidR="00000000" w:rsidDel="00000000" w:rsidP="00000000" w:rsidRDefault="00000000" w:rsidRPr="00000000" w14:paraId="00000051">
      <w:pPr>
        <w:pStyle w:val="Heading3"/>
        <w:spacing w:line="276" w:lineRule="auto"/>
        <w:rPr>
          <w:rFonts w:ascii="Times New Roman" w:cs="Times New Roman" w:eastAsia="Times New Roman" w:hAnsi="Times New Roman"/>
          <w:sz w:val="28"/>
          <w:szCs w:val="28"/>
        </w:rPr>
      </w:pPr>
      <w:bookmarkStart w:colFirst="0" w:colLast="0" w:name="_lnxbz9" w:id="13"/>
      <w:bookmarkEnd w:id="13"/>
      <w:r w:rsidDel="00000000" w:rsidR="00000000" w:rsidRPr="00000000">
        <w:rPr>
          <w:rFonts w:ascii="Times New Roman" w:cs="Times New Roman" w:eastAsia="Times New Roman" w:hAnsi="Times New Roman"/>
          <w:rtl w:val="0"/>
        </w:rPr>
        <w:t xml:space="preserve">Preparation of the Benzyl urethane analog of Carmofur:</w:t>
      </w:r>
      <w:r w:rsidDel="00000000" w:rsidR="00000000" w:rsidRPr="00000000">
        <w:rPr>
          <w:rtl w:val="0"/>
        </w:rPr>
      </w:r>
    </w:p>
    <w:p w:rsidR="00000000" w:rsidDel="00000000" w:rsidP="00000000" w:rsidRDefault="00000000" w:rsidRPr="00000000" w14:paraId="0000005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191256" cy="1645920"/>
            <wp:effectExtent b="0" l="0" r="0" t="0"/>
            <wp:docPr id="26" name="image30.png"/>
            <a:graphic>
              <a:graphicData uri="http://schemas.openxmlformats.org/drawingml/2006/picture">
                <pic:pic>
                  <pic:nvPicPr>
                    <pic:cNvPr id="0" name="image30.png"/>
                    <pic:cNvPicPr preferRelativeResize="0"/>
                  </pic:nvPicPr>
                  <pic:blipFill>
                    <a:blip r:embed="rId12"/>
                    <a:srcRect b="0" l="0" r="0" t="0"/>
                    <a:stretch>
                      <a:fillRect/>
                    </a:stretch>
                  </pic:blipFill>
                  <pic:spPr>
                    <a:xfrm>
                      <a:off x="0" y="0"/>
                      <a:ext cx="3191256" cy="164592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(34 % yield).</w:t>
      </w:r>
    </w:p>
    <w:p w:rsidR="00000000" w:rsidDel="00000000" w:rsidP="00000000" w:rsidRDefault="00000000" w:rsidRPr="00000000" w14:paraId="0000005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263.228 g/mol </w:t>
      </w:r>
    </w:p>
    <w:p w:rsidR="00000000" w:rsidDel="00000000" w:rsidP="00000000" w:rsidRDefault="00000000" w:rsidRPr="00000000" w14:paraId="0000005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05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05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Benzyl isocyanate (AK Scientific, 95 %): used without further purification</w:t>
      </w:r>
    </w:p>
    <w:p w:rsidR="00000000" w:rsidDel="00000000" w:rsidP="00000000" w:rsidRDefault="00000000" w:rsidRPr="00000000" w14:paraId="0000005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Procedure: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(200.0 mg, 1.54 mmol, 1.0 eq) under nitrogen, and then anhydrous N-methylpyrrolidinone (12.00 mL, 0.13 M) was added via syringe followed by benzyl isocyanate (0.284 mL, 2.31 mmol, 1.5 eq). The reaction was heated to 60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30 minutes. The reaction mixture was then quenched with 1.0 M brine (50 mL), aq. 1.0 M HCl (50 mL), and extracted with ethyl acetate (2x50 mL). The combined organic layers were dried over anhydrous magnesium sulfate, filtered, and concentrated</w:t>
      </w:r>
      <w:r w:rsidDel="00000000" w:rsidR="00000000" w:rsidRPr="00000000">
        <w:rPr>
          <w:rFonts w:ascii="Times New Roman" w:cs="Times New Roman" w:eastAsia="Times New Roman" w:hAnsi="Times New Roman"/>
          <w:i w:val="1"/>
          <w:sz w:val="24"/>
          <w:szCs w:val="24"/>
          <w:rtl w:val="0"/>
        </w:rPr>
        <w:t xml:space="preserve"> 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30 % EtOAc in hexanes) to afford the title compound as a white powder (138 mg, 34 % yield). </w:t>
      </w:r>
      <w:r w:rsidDel="00000000" w:rsidR="00000000" w:rsidRPr="00000000">
        <w:br w:type="page"/>
      </w:r>
      <w:r w:rsidDel="00000000" w:rsidR="00000000" w:rsidRPr="00000000">
        <w:rPr>
          <w:rtl w:val="0"/>
        </w:rPr>
      </w:r>
    </w:p>
    <w:p w:rsidR="00000000" w:rsidDel="00000000" w:rsidP="00000000" w:rsidRDefault="00000000" w:rsidRPr="00000000" w14:paraId="0000005E">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2:</w:t>
      </w:r>
    </w:p>
    <w:p w:rsidR="00000000" w:rsidDel="00000000" w:rsidP="00000000" w:rsidRDefault="00000000" w:rsidRPr="00000000" w14:paraId="0000005F">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 </w:t>
      </w: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Cambria Math" w:cs="Cambria Math" w:eastAsia="Cambria Math" w:hAnsi="Cambria Math"/>
          <w:sz w:val="24"/>
          <w:szCs w:val="24"/>
          <w:vertAlign w:val="subscript"/>
          <w:rtl w:val="0"/>
        </w:rPr>
        <w:t xml:space="preserve">𝑓</w:t>
      </w:r>
      <w:r w:rsidDel="00000000" w:rsidR="00000000" w:rsidRPr="00000000">
        <w:rPr>
          <w:rFonts w:ascii="Times New Roman" w:cs="Times New Roman" w:eastAsia="Times New Roman" w:hAnsi="Times New Roman"/>
          <w:sz w:val="24"/>
          <w:szCs w:val="24"/>
          <w:rtl w:val="0"/>
        </w:rPr>
        <w:t xml:space="preserve"> = 0.72 (60 % EtOAc/Hexanes), UV active </w:t>
      </w:r>
    </w:p>
    <w:p w:rsidR="00000000" w:rsidDel="00000000" w:rsidP="00000000" w:rsidRDefault="00000000" w:rsidRPr="00000000" w14:paraId="0000006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 </w:t>
      </w:r>
      <w:r w:rsidDel="00000000" w:rsidR="00000000" w:rsidRPr="00000000">
        <w:rPr>
          <w:rFonts w:ascii="Times New Roman" w:cs="Times New Roman" w:eastAsia="Times New Roman" w:hAnsi="Times New Roman"/>
          <w:sz w:val="24"/>
          <w:szCs w:val="24"/>
          <w:rtl w:val="0"/>
        </w:rPr>
        <w:t xml:space="preserve">Calculated for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10</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263.228; found: 263.222</w:t>
      </w:r>
    </w:p>
    <w:p w:rsidR="00000000" w:rsidDel="00000000" w:rsidP="00000000" w:rsidRDefault="00000000" w:rsidRPr="00000000" w14:paraId="00000063">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3299 (-NH), 3089 (-NH), 2866, 2799, 2355, 1773 (-C=O), 1743 (-C=O), 1715 (-C=O), 1693, 1651, 1607, 1585, 1520, 1496, 1464, 1455, 1335, 1281, 1264, 1233, 1206, 1113, 1079, 1048, 1028, 1001, 910, 834, 757, 730, 694, 667, 622, 614, 598, 561</w:t>
        <w:tab/>
        <w:tab/>
      </w:r>
    </w:p>
    <w:p w:rsidR="00000000" w:rsidDel="00000000" w:rsidP="00000000" w:rsidRDefault="00000000" w:rsidRPr="00000000" w14:paraId="00000065">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6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(500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10.92 (s, 1H), 9.57 (s, 1H), 8.42 (d, J = 7.6 Hz, 1H), 7.39 – 7.23 (m, 5H), 4.57 (d, J = 3.9 Hz, 2H). </w:t>
      </w:r>
    </w:p>
    <w:p w:rsidR="00000000" w:rsidDel="00000000" w:rsidP="00000000" w:rsidRDefault="00000000" w:rsidRPr="00000000" w14:paraId="00000067">
      <w:pPr>
        <w:spacing w:line="276" w:lineRule="auto"/>
        <w:rPr>
          <w:rFonts w:ascii="Times New Roman" w:cs="Times New Roman" w:eastAsia="Times New Roman" w:hAnsi="Times New Roman"/>
          <w:sz w:val="24"/>
          <w:szCs w:val="24"/>
          <w:vertAlign w:val="subscript"/>
        </w:rPr>
      </w:pPr>
      <w:r w:rsidDel="00000000" w:rsidR="00000000" w:rsidRPr="00000000">
        <w:rPr>
          <w:rtl w:val="0"/>
        </w:rPr>
      </w:r>
    </w:p>
    <w:p w:rsidR="00000000" w:rsidDel="00000000" w:rsidP="00000000" w:rsidRDefault="00000000" w:rsidRPr="00000000" w14:paraId="0000006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-166.31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7.6 Hz).</w:t>
      </w:r>
    </w:p>
    <w:p w:rsidR="00000000" w:rsidDel="00000000" w:rsidP="00000000" w:rsidRDefault="00000000" w:rsidRPr="00000000" w14:paraId="00000069">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06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(126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150.64, 150.04, 142.19, 140.32, 138.33, 128.57, 127.63, 127.40, 122.68, 122.38, 44.48, 44.36.</w:t>
      </w:r>
    </w:p>
    <w:p w:rsidR="00000000" w:rsidDel="00000000" w:rsidP="00000000" w:rsidRDefault="00000000" w:rsidRPr="00000000" w14:paraId="0000006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06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2 </w:t>
      </w:r>
      <w:r w:rsidDel="00000000" w:rsidR="00000000" w:rsidRPr="00000000">
        <w:rPr>
          <w:rFonts w:ascii="Times New Roman" w:cs="Times New Roman" w:eastAsia="Times New Roman" w:hAnsi="Times New Roman"/>
          <w:sz w:val="24"/>
          <w:szCs w:val="24"/>
          <w:rtl w:val="0"/>
        </w:rPr>
        <w:t xml:space="preserve">(500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6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8" name="image35.png"/>
            <a:graphic>
              <a:graphicData uri="http://schemas.openxmlformats.org/drawingml/2006/picture">
                <pic:pic>
                  <pic:nvPicPr>
                    <pic:cNvPr id="0" name="image35.png"/>
                    <pic:cNvPicPr preferRelativeResize="0"/>
                  </pic:nvPicPr>
                  <pic:blipFill>
                    <a:blip r:embed="rId13"/>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07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2</w:t>
      </w:r>
      <w:r w:rsidDel="00000000" w:rsidR="00000000" w:rsidRPr="00000000">
        <w:rPr>
          <w:rFonts w:ascii="Times New Roman" w:cs="Times New Roman" w:eastAsia="Times New Roman" w:hAnsi="Times New Roman"/>
          <w:sz w:val="24"/>
          <w:szCs w:val="24"/>
          <w:rtl w:val="0"/>
        </w:rPr>
        <w:t xml:space="preserve"> (57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7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29"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7">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8">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9">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A">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B">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C">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D">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E">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7F">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0">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1">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2">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3">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4">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5">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86">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2</w:t>
      </w:r>
      <w:r w:rsidDel="00000000" w:rsidR="00000000" w:rsidRPr="00000000">
        <w:rPr>
          <w:rFonts w:ascii="Times New Roman" w:cs="Times New Roman" w:eastAsia="Times New Roman" w:hAnsi="Times New Roman"/>
          <w:sz w:val="24"/>
          <w:szCs w:val="24"/>
          <w:rtl w:val="0"/>
        </w:rPr>
        <w:t xml:space="preserve"> (101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8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5" name="image23.jpg"/>
            <a:graphic>
              <a:graphicData uri="http://schemas.openxmlformats.org/drawingml/2006/picture">
                <pic:pic>
                  <pic:nvPicPr>
                    <pic:cNvPr id="0" name="image23.jpg"/>
                    <pic:cNvPicPr preferRelativeResize="0"/>
                  </pic:nvPicPr>
                  <pic:blipFill>
                    <a:blip r:embed="rId15"/>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pStyle w:val="Heading3"/>
        <w:spacing w:line="276" w:lineRule="auto"/>
        <w:rPr>
          <w:rFonts w:ascii="Times New Roman" w:cs="Times New Roman" w:eastAsia="Times New Roman" w:hAnsi="Times New Roman"/>
        </w:rPr>
      </w:pPr>
      <w:bookmarkStart w:colFirst="0" w:colLast="0" w:name="_35nkun2" w:id="14"/>
      <w:bookmarkEnd w:id="14"/>
      <w:r w:rsidDel="00000000" w:rsidR="00000000" w:rsidRPr="00000000">
        <w:rPr>
          <w:rtl w:val="0"/>
        </w:rPr>
      </w:r>
    </w:p>
    <w:p w:rsidR="00000000" w:rsidDel="00000000" w:rsidP="00000000" w:rsidRDefault="00000000" w:rsidRPr="00000000" w14:paraId="00000094">
      <w:pPr>
        <w:spacing w:line="276" w:lineRule="auto"/>
        <w:rPr>
          <w:rFonts w:ascii="Times New Roman" w:cs="Times New Roman" w:eastAsia="Times New Roman" w:hAnsi="Times New Roman"/>
          <w:i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3"/>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Preparation of the Trans-4-methylcyclohexyl urethane analog of Carmofur: </w:t>
      </w:r>
    </w:p>
    <w:p w:rsidR="00000000" w:rsidDel="00000000" w:rsidP="00000000" w:rsidRDefault="00000000" w:rsidRPr="00000000" w14:paraId="0000009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685032" cy="1865376"/>
            <wp:effectExtent b="0" l="0" r="0" t="0"/>
            <wp:docPr id="16"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3685032" cy="1865376"/>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(56 % yield)</w:t>
      </w:r>
    </w:p>
    <w:p w:rsidR="00000000" w:rsidDel="00000000" w:rsidP="00000000" w:rsidRDefault="00000000" w:rsidRPr="00000000" w14:paraId="0000009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269.276 g/mol </w:t>
      </w:r>
    </w:p>
    <w:p w:rsidR="00000000" w:rsidDel="00000000" w:rsidP="00000000" w:rsidRDefault="00000000" w:rsidRPr="00000000" w14:paraId="0000009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09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09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09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Trans-4-methylcyclohexyl isocyanate (AK Scientific, 95 %): used without further purification</w:t>
      </w:r>
    </w:p>
    <w:p w:rsidR="00000000" w:rsidDel="00000000" w:rsidP="00000000" w:rsidRDefault="00000000" w:rsidRPr="00000000" w14:paraId="0000009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 </w:t>
      </w:r>
    </w:p>
    <w:p w:rsidR="00000000" w:rsidDel="00000000" w:rsidP="00000000" w:rsidRDefault="00000000" w:rsidRPr="00000000" w14:paraId="000000A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(200.0 mg, 1.54 mmol, 1.0 eq) under nitrogen, and then anhydrous N-methylpyrrolidinone (12.00 mL, 0.13 M) was added via syringe followed by trans-4-methylcyclohexyl isocyanate (0.429 mL, 3.08 mmol, 2.0 eq). The reaction was heated to 50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150 minutes. The reaction mixture was then quenched with 1.0 M brine (50 mL), aq. 1.0 M HCl (50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35 % EtOAc in hexanes) to afford the title compound as a white powder (230. mg, 56 % yield).</w:t>
      </w:r>
    </w:p>
    <w:p w:rsidR="00000000" w:rsidDel="00000000" w:rsidP="00000000" w:rsidRDefault="00000000" w:rsidRPr="00000000" w14:paraId="000000A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4">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3:</w:t>
      </w:r>
    </w:p>
    <w:p w:rsidR="00000000" w:rsidDel="00000000" w:rsidP="00000000" w:rsidRDefault="00000000" w:rsidRPr="00000000" w14:paraId="000000A5">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w:t>
      </w:r>
      <w:r w:rsidDel="00000000" w:rsidR="00000000" w:rsidRPr="00000000">
        <w:rPr>
          <w:rFonts w:ascii="Times New Roman" w:cs="Times New Roman" w:eastAsia="Times New Roman" w:hAnsi="Times New Roman"/>
          <w:sz w:val="24"/>
          <w:szCs w:val="24"/>
          <w:rtl w:val="0"/>
        </w:rPr>
        <w:t xml:space="preserve"> R</w:t>
      </w:r>
      <w:r w:rsidDel="00000000" w:rsidR="00000000" w:rsidRPr="00000000">
        <w:rPr>
          <w:rFonts w:ascii="Cambria Math" w:cs="Cambria Math" w:eastAsia="Cambria Math" w:hAnsi="Cambria Math"/>
          <w:sz w:val="24"/>
          <w:szCs w:val="24"/>
          <w:vertAlign w:val="subscript"/>
          <w:rtl w:val="0"/>
        </w:rPr>
        <w:t xml:space="preserve">𝑓</w:t>
      </w:r>
      <w:r w:rsidDel="00000000" w:rsidR="00000000" w:rsidRPr="00000000">
        <w:rPr>
          <w:rFonts w:ascii="Times New Roman" w:cs="Times New Roman" w:eastAsia="Times New Roman" w:hAnsi="Times New Roman"/>
          <w:sz w:val="24"/>
          <w:szCs w:val="24"/>
          <w:rtl w:val="0"/>
        </w:rPr>
        <w:t xml:space="preserve"> = 0.60 (60 % EtOAc/Hexanes), UV active</w:t>
      </w:r>
    </w:p>
    <w:p w:rsidR="00000000" w:rsidDel="00000000" w:rsidP="00000000" w:rsidRDefault="00000000" w:rsidRPr="00000000" w14:paraId="000000A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12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16</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269.276; found: 269.278</w:t>
      </w:r>
    </w:p>
    <w:p w:rsidR="00000000" w:rsidDel="00000000" w:rsidP="00000000" w:rsidRDefault="00000000" w:rsidRPr="00000000" w14:paraId="000000A9">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3326 (-NH), 3286 (-NH), 3079, 3037, 2952, 2927, 2904, 2865, 2818, 1755 (-C=O), 1724 (-C=O), 1698 (-C=O), 1683, 1652, 1624, 1576, 1539, 1507, 1439, 1420, 1377, 1362, 1339, 1311, 1267, 1236, 1213, 1197, 1156, 1106, 1079, 1045, 1005, 968, 953, 901, 883, 857, 795, 766, 749, 736, 705, 639, 621, 595, 569, 562  </w:t>
      </w:r>
    </w:p>
    <w:p w:rsidR="00000000" w:rsidDel="00000000" w:rsidP="00000000" w:rsidRDefault="00000000" w:rsidRPr="00000000" w14:paraId="000000AB">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11.48 (s, 1H), 9.03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7.3 Hz, 1H), 8.31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7.4 Hz, 1H), 7.69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6.0 Hz, 1H), 3.39 – 3.28 (m, 9H), 1.86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12.4 Hz, 2H), 1.64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13.3 Hz, 2H), 1.33 – 1.17 (m, 3H), 0.96 (q,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10.2 Hz, 2H), 0.82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6.5 Hz, 3H).</w:t>
      </w:r>
    </w:p>
    <w:p w:rsidR="00000000" w:rsidDel="00000000" w:rsidP="00000000" w:rsidRDefault="00000000" w:rsidRPr="00000000" w14:paraId="000000A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-162.65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6.2 Hz).</w:t>
      </w:r>
      <w:r w:rsidDel="00000000" w:rsidR="00000000" w:rsidRPr="00000000">
        <w:rPr>
          <w:rtl w:val="0"/>
        </w:rPr>
      </w:r>
    </w:p>
    <w:p w:rsidR="00000000" w:rsidDel="00000000" w:rsidP="00000000" w:rsidRDefault="00000000" w:rsidRPr="00000000" w14:paraId="000000A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(101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150.97, 149.50, 149.07, 142.57, 126.55, 123.19, 122.82, 50.48, 33.60, 32.34, 31.56, 22.38.</w:t>
      </w:r>
    </w:p>
    <w:p w:rsidR="00000000" w:rsidDel="00000000" w:rsidP="00000000" w:rsidRDefault="00000000" w:rsidRPr="00000000" w14:paraId="000000B1">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B2">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0B5">
      <w:pPr>
        <w:spacing w:line="276" w:lineRule="auto"/>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3 </w:t>
      </w:r>
      <w:r w:rsidDel="00000000" w:rsidR="00000000" w:rsidRPr="00000000">
        <w:rPr>
          <w:rFonts w:ascii="Times New Roman" w:cs="Times New Roman" w:eastAsia="Times New Roman" w:hAnsi="Times New Roman"/>
          <w:sz w:val="24"/>
          <w:szCs w:val="24"/>
          <w:rtl w:val="0"/>
        </w:rPr>
        <w:t xml:space="preserve">(400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p w:rsidR="00000000" w:rsidDel="00000000" w:rsidP="00000000" w:rsidRDefault="00000000" w:rsidRPr="00000000" w14:paraId="000000B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6" name="image37.png"/>
            <a:graphic>
              <a:graphicData uri="http://schemas.openxmlformats.org/drawingml/2006/picture">
                <pic:pic>
                  <pic:nvPicPr>
                    <pic:cNvPr id="0" name="image37.png"/>
                    <pic:cNvPicPr preferRelativeResize="0"/>
                  </pic:nvPicPr>
                  <pic:blipFill>
                    <a:blip r:embed="rId17"/>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76" w:lineRule="auto"/>
        <w:rPr>
          <w:rFonts w:ascii="Times New Roman" w:cs="Times New Roman" w:eastAsia="Times New Roman" w:hAnsi="Times New Roman"/>
          <w:sz w:val="38"/>
          <w:szCs w:val="38"/>
        </w:rPr>
      </w:pPr>
      <w:r w:rsidDel="00000000" w:rsidR="00000000" w:rsidRPr="00000000">
        <w:br w:type="page"/>
      </w:r>
      <w:r w:rsidDel="00000000" w:rsidR="00000000" w:rsidRPr="00000000">
        <w:rPr>
          <w:rtl w:val="0"/>
        </w:rPr>
      </w:r>
    </w:p>
    <w:p w:rsidR="00000000" w:rsidDel="00000000" w:rsidP="00000000" w:rsidRDefault="00000000" w:rsidRPr="00000000" w14:paraId="000000BA">
      <w:pPr>
        <w:spacing w:line="276" w:lineRule="auto"/>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3</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B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7"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for Compound 3</w:t>
      </w:r>
      <w:r w:rsidDel="00000000" w:rsidR="00000000" w:rsidRPr="00000000">
        <w:rPr>
          <w:rFonts w:ascii="Times New Roman" w:cs="Times New Roman" w:eastAsia="Times New Roman" w:hAnsi="Times New Roman"/>
          <w:sz w:val="24"/>
          <w:szCs w:val="24"/>
          <w:rtl w:val="0"/>
        </w:rPr>
        <w:t xml:space="preserve"> (101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C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24" name="image34.png"/>
            <a:graphic>
              <a:graphicData uri="http://schemas.openxmlformats.org/drawingml/2006/picture">
                <pic:pic>
                  <pic:nvPicPr>
                    <pic:cNvPr id="0" name="image34.png"/>
                    <pic:cNvPicPr preferRelativeResize="0"/>
                  </pic:nvPicPr>
                  <pic:blipFill>
                    <a:blip r:embed="rId19"/>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pStyle w:val="Heading2"/>
        <w:spacing w:line="276" w:lineRule="auto"/>
        <w:rPr>
          <w:rFonts w:ascii="Times New Roman" w:cs="Times New Roman" w:eastAsia="Times New Roman" w:hAnsi="Times New Roman"/>
          <w:b w:val="1"/>
        </w:rPr>
      </w:pPr>
      <w:bookmarkStart w:colFirst="0" w:colLast="0" w:name="_1ksv4uv" w:id="15"/>
      <w:bookmarkEnd w:id="15"/>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3"/>
        <w:spacing w:line="276" w:lineRule="auto"/>
        <w:rPr>
          <w:rFonts w:ascii="Times New Roman" w:cs="Times New Roman" w:eastAsia="Times New Roman" w:hAnsi="Times New Roman"/>
        </w:rPr>
      </w:pPr>
      <w:bookmarkStart w:colFirst="0" w:colLast="0" w:name="_44sinio" w:id="16"/>
      <w:bookmarkEnd w:id="16"/>
      <w:r w:rsidDel="00000000" w:rsidR="00000000" w:rsidRPr="00000000">
        <w:rPr>
          <w:rFonts w:ascii="Times New Roman" w:cs="Times New Roman" w:eastAsia="Times New Roman" w:hAnsi="Times New Roman"/>
          <w:rtl w:val="0"/>
        </w:rPr>
        <w:t xml:space="preserve">Preparation of the 2-Chloroethyl urethane analog of Carmofur: </w:t>
      </w:r>
    </w:p>
    <w:p w:rsidR="00000000" w:rsidDel="00000000" w:rsidP="00000000" w:rsidRDefault="00000000" w:rsidRPr="00000000" w14:paraId="000000D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703320" cy="1271016"/>
            <wp:effectExtent b="0" l="0" r="0" t="0"/>
            <wp:docPr id="30"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3703320" cy="1271016"/>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(57 % yield) </w:t>
      </w:r>
    </w:p>
    <w:p w:rsidR="00000000" w:rsidDel="00000000" w:rsidP="00000000" w:rsidRDefault="00000000" w:rsidRPr="00000000" w14:paraId="000000D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235.599 g/mol </w:t>
      </w:r>
    </w:p>
    <w:p w:rsidR="00000000" w:rsidDel="00000000" w:rsidP="00000000" w:rsidRDefault="00000000" w:rsidRPr="00000000" w14:paraId="000000E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0E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0E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0E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1,8-Diazabicyclo[5.4.0]undec-7-ene (AK Scientific, 99 %): used without further purification</w:t>
      </w:r>
    </w:p>
    <w:p w:rsidR="00000000" w:rsidDel="00000000" w:rsidP="00000000" w:rsidRDefault="00000000" w:rsidRPr="00000000" w14:paraId="000000E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2-Chloroethyl isocyanate (AK Scientific, 95 %): used without further purification</w:t>
      </w:r>
    </w:p>
    <w:p w:rsidR="00000000" w:rsidDel="00000000" w:rsidP="00000000" w:rsidRDefault="00000000" w:rsidRPr="00000000" w14:paraId="000000E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w:t>
      </w:r>
    </w:p>
    <w:p w:rsidR="00000000" w:rsidDel="00000000" w:rsidP="00000000" w:rsidRDefault="00000000" w:rsidRPr="00000000" w14:paraId="000000E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(400.0 mg, 3.08 mmol, 1.0 eq) under nitrogen, and then anhydrous N-methylpyrrolidinone (10.00 mL, 0.31 M) was added via syringe followed by 1,8-diazabicyclo[5.4.0]undec-7-ene (0.069 mL, 0.46 mmol, 0.15 eq) and 2-chloroethyl isocyanate (0.200 mL, 2.34 mmol, 0.76 eq). The reaction was heated to 60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120 minutes. The reaction mixture was then quenched with 1.0 M brine (50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(10 % → 50 % EtOAc in hexanes) to afford the title compound as a white powder (410. mg, 57 % yield).</w:t>
      </w:r>
    </w:p>
    <w:p w:rsidR="00000000" w:rsidDel="00000000" w:rsidP="00000000" w:rsidRDefault="00000000" w:rsidRPr="00000000" w14:paraId="000000E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C">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D">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4:</w:t>
      </w:r>
    </w:p>
    <w:p w:rsidR="00000000" w:rsidDel="00000000" w:rsidP="00000000" w:rsidRDefault="00000000" w:rsidRPr="00000000" w14:paraId="000000EE">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F">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 R</w:t>
      </w:r>
      <w:r w:rsidDel="00000000" w:rsidR="00000000" w:rsidRPr="00000000">
        <w:rPr>
          <w:rFonts w:ascii="Times New Roman" w:cs="Times New Roman" w:eastAsia="Times New Roman" w:hAnsi="Times New Roman"/>
          <w:b w:val="1"/>
          <w:sz w:val="24"/>
          <w:szCs w:val="24"/>
          <w:vertAlign w:val="subscript"/>
          <w:rtl w:val="0"/>
        </w:rPr>
        <w:t xml:space="preserve">f</w:t>
      </w:r>
      <w:r w:rsidDel="00000000" w:rsidR="00000000" w:rsidRPr="00000000">
        <w:rPr>
          <w:rFonts w:ascii="Times New Roman" w:cs="Times New Roman" w:eastAsia="Times New Roman" w:hAnsi="Times New Roman"/>
          <w:sz w:val="24"/>
          <w:szCs w:val="24"/>
          <w:rtl w:val="0"/>
        </w:rPr>
        <w:t xml:space="preserve">: 0.60 (30 % EtOAc/Hexanes), UV Active </w:t>
      </w:r>
    </w:p>
    <w:p w:rsidR="00000000" w:rsidDel="00000000" w:rsidP="00000000" w:rsidRDefault="00000000" w:rsidRPr="00000000" w14:paraId="000000F0">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 </w:t>
      </w:r>
      <w:r w:rsidDel="00000000" w:rsidR="00000000" w:rsidRPr="00000000">
        <w:rPr>
          <w:rFonts w:ascii="Times New Roman" w:cs="Times New Roman" w:eastAsia="Times New Roman" w:hAnsi="Times New Roman"/>
          <w:sz w:val="24"/>
          <w:szCs w:val="24"/>
          <w:rtl w:val="0"/>
        </w:rPr>
        <w:t xml:space="preserve">Calculated for [C</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ClFN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235.599; found: 235.607</w:t>
      </w:r>
    </w:p>
    <w:p w:rsidR="00000000" w:rsidDel="00000000" w:rsidP="00000000" w:rsidRDefault="00000000" w:rsidRPr="00000000" w14:paraId="000000F2">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3">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3274 (-NH), 3089 (-NH), 2929, 2836, 1722 (-C=O), 1691 (-C=O), 1667 (-C=O), 1515, 1456, 1435, 1334, 1267, 1247, 1222, 1205, 1188, 1145, 1101, 1074, 1061, 1036, 943, 883, 872, 846, 786, 758, 742, 655, 609, 581, 572, 564, 553 </w:t>
      </w:r>
    </w:p>
    <w:p w:rsidR="00000000" w:rsidDel="00000000" w:rsidP="00000000" w:rsidRDefault="00000000" w:rsidRPr="00000000" w14:paraId="000000F4">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5">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w:t>
      </w:r>
      <w:r w:rsidDel="00000000" w:rsidR="00000000" w:rsidRPr="00000000">
        <w:rPr>
          <w:rFonts w:ascii="Times New Roman" w:cs="Times New Roman" w:eastAsia="Times New Roman" w:hAnsi="Times New Roman"/>
          <w:sz w:val="24"/>
          <w:szCs w:val="24"/>
          <w:rtl w:val="0"/>
        </w:rPr>
        <w:t xml:space="preserve">(400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10.84 (s, 1H), 9.35 (s, 1H), 8.30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7.4 Hz, 1H), 3.68 – 3.60 (m, 4H).</w:t>
      </w:r>
    </w:p>
    <w:p w:rsidR="00000000" w:rsidDel="00000000" w:rsidP="00000000" w:rsidRDefault="00000000" w:rsidRPr="00000000" w14:paraId="000000F6">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w:t>
      </w:r>
      <w:r w:rsidDel="00000000" w:rsidR="00000000" w:rsidRPr="00000000">
        <w:rPr>
          <w:rFonts w:ascii="Times New Roman" w:cs="Times New Roman" w:eastAsia="Times New Roman" w:hAnsi="Times New Roman"/>
          <w:sz w:val="24"/>
          <w:szCs w:val="24"/>
          <w:rtl w:val="0"/>
        </w:rPr>
        <w:t xml:space="preserve">(57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-161.94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4.8 Hz).</w:t>
      </w:r>
      <w:r w:rsidDel="00000000" w:rsidR="00000000" w:rsidRPr="00000000">
        <w:rPr>
          <w:rtl w:val="0"/>
        </w:rPr>
      </w:r>
    </w:p>
    <w:p w:rsidR="00000000" w:rsidDel="00000000" w:rsidP="00000000" w:rsidRDefault="00000000" w:rsidRPr="00000000" w14:paraId="000000F8">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F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(101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150.49, 150.02, 142.40, 140.05, 122.43, 122.05, 42.71.</w:t>
      </w:r>
    </w:p>
    <w:p w:rsidR="00000000" w:rsidDel="00000000" w:rsidP="00000000" w:rsidRDefault="00000000" w:rsidRPr="00000000" w14:paraId="000000F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0FC">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0F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4</w:t>
      </w:r>
      <w:r w:rsidDel="00000000" w:rsidR="00000000" w:rsidRPr="00000000">
        <w:rPr>
          <w:rFonts w:ascii="Times New Roman" w:cs="Times New Roman" w:eastAsia="Times New Roman" w:hAnsi="Times New Roman"/>
          <w:sz w:val="24"/>
          <w:szCs w:val="24"/>
          <w:rtl w:val="0"/>
        </w:rPr>
        <w:t xml:space="preserve"> (400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F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3" name="image26.png"/>
            <a:graphic>
              <a:graphicData uri="http://schemas.openxmlformats.org/drawingml/2006/picture">
                <pic:pic>
                  <pic:nvPicPr>
                    <pic:cNvPr id="0" name="image26.png"/>
                    <pic:cNvPicPr preferRelativeResize="0"/>
                  </pic:nvPicPr>
                  <pic:blipFill>
                    <a:blip r:embed="rId21"/>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4 </w:t>
      </w:r>
      <w:r w:rsidDel="00000000" w:rsidR="00000000" w:rsidRPr="00000000">
        <w:rPr>
          <w:rFonts w:ascii="Times New Roman" w:cs="Times New Roman" w:eastAsia="Times New Roman" w:hAnsi="Times New Roman"/>
          <w:sz w:val="24"/>
          <w:szCs w:val="24"/>
          <w:rtl w:val="0"/>
        </w:rPr>
        <w:t xml:space="preserve">(57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0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2"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spacing w:line="276" w:lineRule="auto"/>
        <w:rPr>
          <w:rFonts w:ascii="Times New Roman" w:cs="Times New Roman" w:eastAsia="Times New Roman" w:hAnsi="Times New Roman"/>
          <w:sz w:val="40"/>
          <w:szCs w:val="40"/>
          <w:vertAlign w:val="superscript"/>
        </w:rPr>
      </w:pPr>
      <w:r w:rsidDel="00000000" w:rsidR="00000000" w:rsidRPr="00000000">
        <w:rPr>
          <w:rtl w:val="0"/>
        </w:rPr>
      </w:r>
    </w:p>
    <w:p w:rsidR="00000000" w:rsidDel="00000000" w:rsidP="00000000" w:rsidRDefault="00000000" w:rsidRPr="00000000" w14:paraId="00000103">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04">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05">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06">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07">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08">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09">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10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4 </w:t>
      </w:r>
      <w:r w:rsidDel="00000000" w:rsidR="00000000" w:rsidRPr="00000000">
        <w:rPr>
          <w:rFonts w:ascii="Times New Roman" w:cs="Times New Roman" w:eastAsia="Times New Roman" w:hAnsi="Times New Roman"/>
          <w:sz w:val="24"/>
          <w:szCs w:val="24"/>
          <w:rtl w:val="0"/>
        </w:rPr>
        <w:t xml:space="preserve">(101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0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13"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pStyle w:val="Heading3"/>
        <w:spacing w:line="276" w:lineRule="auto"/>
        <w:rPr>
          <w:rFonts w:ascii="Times New Roman" w:cs="Times New Roman" w:eastAsia="Times New Roman" w:hAnsi="Times New Roman"/>
        </w:rPr>
      </w:pPr>
      <w:bookmarkStart w:colFirst="0" w:colLast="0" w:name="_2jxsxqh" w:id="17"/>
      <w:bookmarkEnd w:id="17"/>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3"/>
        <w:spacing w:line="276" w:lineRule="auto"/>
        <w:rPr>
          <w:rFonts w:ascii="Times New Roman" w:cs="Times New Roman" w:eastAsia="Times New Roman" w:hAnsi="Times New Roman"/>
        </w:rPr>
      </w:pPr>
      <w:bookmarkStart w:colFirst="0" w:colLast="0" w:name="_z337ya" w:id="18"/>
      <w:bookmarkEnd w:id="18"/>
      <w:r w:rsidDel="00000000" w:rsidR="00000000" w:rsidRPr="00000000">
        <w:rPr>
          <w:rFonts w:ascii="Times New Roman" w:cs="Times New Roman" w:eastAsia="Times New Roman" w:hAnsi="Times New Roman"/>
          <w:rtl w:val="0"/>
        </w:rPr>
        <w:t xml:space="preserve">Preparation of the Dodecyl urethane analog of Carmofur: </w:t>
      </w:r>
    </w:p>
    <w:p w:rsidR="00000000" w:rsidDel="00000000" w:rsidP="00000000" w:rsidRDefault="00000000" w:rsidRPr="00000000" w14:paraId="0000011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645152" cy="1243584"/>
            <wp:effectExtent b="0" l="0" r="0" t="0"/>
            <wp:docPr id="4" name="image16.png"/>
            <a:graphic>
              <a:graphicData uri="http://schemas.openxmlformats.org/drawingml/2006/picture">
                <pic:pic>
                  <pic:nvPicPr>
                    <pic:cNvPr id="0" name="image16.png"/>
                    <pic:cNvPicPr preferRelativeResize="0"/>
                  </pic:nvPicPr>
                  <pic:blipFill>
                    <a:blip r:embed="rId24"/>
                    <a:srcRect b="0" l="0" r="0" t="0"/>
                    <a:stretch>
                      <a:fillRect/>
                    </a:stretch>
                  </pic:blipFill>
                  <pic:spPr>
                    <a:xfrm>
                      <a:off x="0" y="0"/>
                      <a:ext cx="4645152" cy="1243584"/>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(44 % yield) </w:t>
      </w:r>
    </w:p>
    <w:p w:rsidR="00000000" w:rsidDel="00000000" w:rsidP="00000000" w:rsidRDefault="00000000" w:rsidRPr="00000000" w14:paraId="0000011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341.427 g/mol </w:t>
      </w:r>
    </w:p>
    <w:p w:rsidR="00000000" w:rsidDel="00000000" w:rsidP="00000000" w:rsidRDefault="00000000" w:rsidRPr="00000000" w14:paraId="0000011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11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11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11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Dodecyl isocyanate (AK Scientific, 95 %): used without further purification</w:t>
      </w:r>
    </w:p>
    <w:p w:rsidR="00000000" w:rsidDel="00000000" w:rsidP="00000000" w:rsidRDefault="00000000" w:rsidRPr="00000000" w14:paraId="0000012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w:t>
      </w:r>
    </w:p>
    <w:p w:rsidR="00000000" w:rsidDel="00000000" w:rsidP="00000000" w:rsidRDefault="00000000" w:rsidRPr="00000000" w14:paraId="0000012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(200.0 mg, 1.54 mmol, 1.0 eq) under nitrogen, and then anhydrous N-methylpyrrolidinone (12.00 mL, 0.13 M) was added via syringe followed by dodecyl isocyanate (0.557 mL, 2.31 mmol, 1.5 eq). The reaction was heated to 90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150 minutes. The reaction mixture was then quenched with 1.0 M brine (50 mL), aq. 1.0 M HCl (50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30 % EtOAc in hexanes) to afford the title compound as a white powder (231 mg, 44 % yield).</w:t>
      </w:r>
    </w:p>
    <w:p w:rsidR="00000000" w:rsidDel="00000000" w:rsidP="00000000" w:rsidRDefault="00000000" w:rsidRPr="00000000" w14:paraId="0000012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A">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5: </w:t>
      </w:r>
    </w:p>
    <w:p w:rsidR="00000000" w:rsidDel="00000000" w:rsidP="00000000" w:rsidRDefault="00000000" w:rsidRPr="00000000" w14:paraId="0000012B">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 R</w:t>
      </w:r>
      <w:r w:rsidDel="00000000" w:rsidR="00000000" w:rsidRPr="00000000">
        <w:rPr>
          <w:rFonts w:ascii="Times New Roman" w:cs="Times New Roman" w:eastAsia="Times New Roman" w:hAnsi="Times New Roman"/>
          <w:b w:val="1"/>
          <w:sz w:val="24"/>
          <w:szCs w:val="24"/>
          <w:vertAlign w:val="subscript"/>
          <w:rtl w:val="0"/>
        </w:rPr>
        <w:t xml:space="preserve">f</w:t>
      </w:r>
      <w:r w:rsidDel="00000000" w:rsidR="00000000" w:rsidRPr="00000000">
        <w:rPr>
          <w:rFonts w:ascii="Times New Roman" w:cs="Times New Roman" w:eastAsia="Times New Roman" w:hAnsi="Times New Roman"/>
          <w:sz w:val="24"/>
          <w:szCs w:val="24"/>
          <w:rtl w:val="0"/>
        </w:rPr>
        <w:t xml:space="preserve">: 0.90 (60 % EtOAc/Hex), UV Active </w:t>
      </w:r>
    </w:p>
    <w:p w:rsidR="00000000" w:rsidDel="00000000" w:rsidP="00000000" w:rsidRDefault="00000000" w:rsidRPr="00000000" w14:paraId="0000012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17</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28</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341.427; found: 341.411</w:t>
      </w:r>
    </w:p>
    <w:p w:rsidR="00000000" w:rsidDel="00000000" w:rsidP="00000000" w:rsidRDefault="00000000" w:rsidRPr="00000000" w14:paraId="0000012F">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0">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3335 (-NH), 3287 (-NH), 3099, 3053, 2959, 2919, 2847, 2360, 2344, 1741 (-C=O), 1729 (-C=O), 1683 (-C=O), 1669, 1636, 1612, 1574, 1537, 1462, 1431, 1377, 1362, 1331, 1273, 1239, 1220, 1195, 1168, 1099, 1043, 1026, 932, 863, 838, 805, 778, 760, 751, 742, 724, 668, 630, 615, 600, 581, 570, 564, 553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9.03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4.9 Hz, 1H), 8.49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6.7 Hz, 1H), 3.39 (q,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7.4 Hz, 2H), 1.60 (p,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7.2 Hz, 2H), 1.42 – 1.17 (m, 22H), 0.88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6.9 Hz, 3H).</w:t>
      </w:r>
      <w:r w:rsidDel="00000000" w:rsidR="00000000" w:rsidRPr="00000000">
        <w:rPr>
          <w:rtl w:val="0"/>
        </w:rPr>
      </w:r>
    </w:p>
    <w:p w:rsidR="00000000" w:rsidDel="00000000" w:rsidP="00000000" w:rsidRDefault="00000000" w:rsidRPr="00000000" w14:paraId="0000013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-162.53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7.6 Hz).</w:t>
      </w:r>
    </w:p>
    <w:p w:rsidR="00000000" w:rsidDel="00000000" w:rsidP="00000000" w:rsidRDefault="00000000" w:rsidRPr="00000000" w14:paraId="0000013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(101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156.96, 156.68, 150.07, 149.09, 141.99, 139.58, 123.47, 123.10, 41.50, 31.93, 29.65, 29.64, 29.58, 29.51, 29.36, 29.21, 29.15, 26.82, 22.70, 14.12.</w:t>
      </w:r>
      <w:r w:rsidDel="00000000" w:rsidR="00000000" w:rsidRPr="00000000">
        <w:rPr>
          <w:rtl w:val="0"/>
        </w:rPr>
      </w:r>
    </w:p>
    <w:p w:rsidR="00000000" w:rsidDel="00000000" w:rsidP="00000000" w:rsidRDefault="00000000" w:rsidRPr="00000000" w14:paraId="0000013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A">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13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5</w:t>
      </w:r>
      <w:r w:rsidDel="00000000" w:rsidR="00000000" w:rsidRPr="00000000">
        <w:rPr>
          <w:rFonts w:ascii="Times New Roman" w:cs="Times New Roman" w:eastAsia="Times New Roman" w:hAnsi="Times New Roman"/>
          <w:sz w:val="24"/>
          <w:szCs w:val="24"/>
          <w:rtl w:val="0"/>
        </w:rPr>
        <w:t xml:space="preserve"> (400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C">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9"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5</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25" name="image27.png"/>
            <a:graphic>
              <a:graphicData uri="http://schemas.openxmlformats.org/drawingml/2006/picture">
                <pic:pic>
                  <pic:nvPicPr>
                    <pic:cNvPr id="0" name="image27.png"/>
                    <pic:cNvPicPr preferRelativeResize="0"/>
                  </pic:nvPicPr>
                  <pic:blipFill>
                    <a:blip r:embed="rId26"/>
                    <a:srcRect b="0" l="0" r="0" t="0"/>
                    <a:stretch>
                      <a:fillRect/>
                    </a:stretch>
                  </pic:blipFill>
                  <pic:spPr>
                    <a:xfrm>
                      <a:off x="0" y="0"/>
                      <a:ext cx="5943600" cy="4152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5</w:t>
      </w:r>
      <w:r w:rsidDel="00000000" w:rsidR="00000000" w:rsidRPr="00000000">
        <w:rPr>
          <w:rFonts w:ascii="Times New Roman" w:cs="Times New Roman" w:eastAsia="Times New Roman" w:hAnsi="Times New Roman"/>
          <w:sz w:val="24"/>
          <w:szCs w:val="24"/>
          <w:rtl w:val="0"/>
        </w:rPr>
        <w:t xml:space="preserve"> (101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28" name="image32.png"/>
            <a:graphic>
              <a:graphicData uri="http://schemas.openxmlformats.org/drawingml/2006/picture">
                <pic:pic>
                  <pic:nvPicPr>
                    <pic:cNvPr id="0" name="image32.png"/>
                    <pic:cNvPicPr preferRelativeResize="0"/>
                  </pic:nvPicPr>
                  <pic:blipFill>
                    <a:blip r:embed="rId27"/>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pStyle w:val="Heading2"/>
        <w:spacing w:line="276" w:lineRule="auto"/>
        <w:rPr>
          <w:rFonts w:ascii="Times New Roman" w:cs="Times New Roman" w:eastAsia="Times New Roman" w:hAnsi="Times New Roman"/>
          <w:b w:val="1"/>
        </w:rPr>
      </w:pPr>
      <w:bookmarkStart w:colFirst="0" w:colLast="0" w:name="_3j2qqm3" w:id="19"/>
      <w:bookmarkEnd w:id="19"/>
      <w:r w:rsidDel="00000000" w:rsidR="00000000" w:rsidRPr="00000000">
        <w:br w:type="page"/>
      </w:r>
      <w:r w:rsidDel="00000000" w:rsidR="00000000" w:rsidRPr="00000000">
        <w:rPr>
          <w:rtl w:val="0"/>
        </w:rPr>
      </w:r>
    </w:p>
    <w:p w:rsidR="00000000" w:rsidDel="00000000" w:rsidP="00000000" w:rsidRDefault="00000000" w:rsidRPr="00000000" w14:paraId="00000149">
      <w:pPr>
        <w:pStyle w:val="Heading3"/>
        <w:spacing w:line="276" w:lineRule="auto"/>
        <w:rPr>
          <w:rFonts w:ascii="Times New Roman" w:cs="Times New Roman" w:eastAsia="Times New Roman" w:hAnsi="Times New Roman"/>
          <w:sz w:val="24"/>
          <w:szCs w:val="24"/>
        </w:rPr>
      </w:pPr>
      <w:bookmarkStart w:colFirst="0" w:colLast="0" w:name="_1y810tw" w:id="20"/>
      <w:bookmarkEnd w:id="20"/>
      <w:r w:rsidDel="00000000" w:rsidR="00000000" w:rsidRPr="00000000">
        <w:rPr>
          <w:rFonts w:ascii="Times New Roman" w:cs="Times New Roman" w:eastAsia="Times New Roman" w:hAnsi="Times New Roman"/>
          <w:rtl w:val="0"/>
        </w:rPr>
        <w:t xml:space="preserve">Preparation of the Octadecyl urethane analog of Carmofur:</w:t>
      </w:r>
      <w:r w:rsidDel="00000000" w:rsidR="00000000" w:rsidRPr="00000000">
        <w:rPr>
          <w:rtl w:val="0"/>
        </w:rPr>
      </w:r>
    </w:p>
    <w:p w:rsidR="00000000" w:rsidDel="00000000" w:rsidP="00000000" w:rsidRDefault="00000000" w:rsidRPr="00000000" w14:paraId="0000014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36217" cy="1225296"/>
            <wp:effectExtent b="0" l="0" r="0" t="0"/>
            <wp:docPr id="3" name="image13.png"/>
            <a:graphic>
              <a:graphicData uri="http://schemas.openxmlformats.org/drawingml/2006/picture">
                <pic:pic>
                  <pic:nvPicPr>
                    <pic:cNvPr id="0" name="image13.png"/>
                    <pic:cNvPicPr preferRelativeResize="0"/>
                  </pic:nvPicPr>
                  <pic:blipFill>
                    <a:blip r:embed="rId28"/>
                    <a:srcRect b="0" l="0" r="0" t="0"/>
                    <a:stretch>
                      <a:fillRect/>
                    </a:stretch>
                  </pic:blipFill>
                  <pic:spPr>
                    <a:xfrm>
                      <a:off x="0" y="0"/>
                      <a:ext cx="5936217" cy="1225296"/>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(19 % yield)</w:t>
      </w:r>
    </w:p>
    <w:p w:rsidR="00000000" w:rsidDel="00000000" w:rsidP="00000000" w:rsidRDefault="00000000" w:rsidRPr="00000000" w14:paraId="0000014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425.589 g/mol</w:t>
      </w:r>
    </w:p>
    <w:p w:rsidR="00000000" w:rsidDel="00000000" w:rsidP="00000000" w:rsidRDefault="00000000" w:rsidRPr="00000000" w14:paraId="0000014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15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15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15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1,8-Diazabicyclo[5.4.0]undec-7-ene (AK Scientific, 99 %): used without further purification</w:t>
      </w:r>
    </w:p>
    <w:p w:rsidR="00000000" w:rsidDel="00000000" w:rsidP="00000000" w:rsidRDefault="00000000" w:rsidRPr="00000000" w14:paraId="0000015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Octadecyl isocyanate (AK Scientific, &gt;80 %): used without further purification</w:t>
      </w:r>
    </w:p>
    <w:p w:rsidR="00000000" w:rsidDel="00000000" w:rsidP="00000000" w:rsidRDefault="00000000" w:rsidRPr="00000000" w14:paraId="0000015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w:t>
      </w:r>
    </w:p>
    <w:p w:rsidR="00000000" w:rsidDel="00000000" w:rsidP="00000000" w:rsidRDefault="00000000" w:rsidRPr="00000000" w14:paraId="00000156">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(100.0 mg, 0.77 mmol, 1.0 eq) under nitrogen, and then anhydrous N-methylpyrrolidinone (3.00 mL, 0.26 M) was added via syringe followed by 1,8-diazabicyclo[5.4.0]undec-7-ene (0.017 mL, 0.12 mmol, 0.15 eq) and octadecyl isocyanate (0.402 mL, 1.15 mmol, 1.5 eq). The reaction was heated to 90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150 minutes. The reaction mixture was then quenched with 1.0 M brine (50 mL), aq. 1.0 M HCl (50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30 % EtOAc in hexanes) to afford the title compound as a white powder (63 mg, 19 % yield).</w:t>
      </w:r>
      <w:r w:rsidDel="00000000" w:rsidR="00000000" w:rsidRPr="00000000">
        <w:rPr>
          <w:rtl w:val="0"/>
        </w:rPr>
      </w:r>
    </w:p>
    <w:p w:rsidR="00000000" w:rsidDel="00000000" w:rsidP="00000000" w:rsidRDefault="00000000" w:rsidRPr="00000000" w14:paraId="00000157">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8">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6: </w:t>
      </w:r>
    </w:p>
    <w:p w:rsidR="00000000" w:rsidDel="00000000" w:rsidP="00000000" w:rsidRDefault="00000000" w:rsidRPr="00000000" w14:paraId="00000159">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A">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 R</w:t>
      </w:r>
      <w:r w:rsidDel="00000000" w:rsidR="00000000" w:rsidRPr="00000000">
        <w:rPr>
          <w:rFonts w:ascii="Times New Roman" w:cs="Times New Roman" w:eastAsia="Times New Roman" w:hAnsi="Times New Roman"/>
          <w:b w:val="1"/>
          <w:sz w:val="24"/>
          <w:szCs w:val="24"/>
          <w:vertAlign w:val="subscript"/>
          <w:rtl w:val="0"/>
        </w:rPr>
        <w:t xml:space="preserve">f</w:t>
      </w:r>
      <w:r w:rsidDel="00000000" w:rsidR="00000000" w:rsidRPr="00000000">
        <w:rPr>
          <w:rFonts w:ascii="Times New Roman" w:cs="Times New Roman" w:eastAsia="Times New Roman" w:hAnsi="Times New Roman"/>
          <w:sz w:val="24"/>
          <w:szCs w:val="24"/>
          <w:rtl w:val="0"/>
        </w:rPr>
        <w:t xml:space="preserve">: 0.90 (50 % EtOAc/Hexanes), UV Active </w:t>
      </w:r>
    </w:p>
    <w:p w:rsidR="00000000" w:rsidDel="00000000" w:rsidP="00000000" w:rsidRDefault="00000000" w:rsidRPr="00000000" w14:paraId="0000015B">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23</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40</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425.589; found: 425.598</w:t>
      </w:r>
    </w:p>
    <w:p w:rsidR="00000000" w:rsidDel="00000000" w:rsidP="00000000" w:rsidRDefault="00000000" w:rsidRPr="00000000" w14:paraId="0000015D">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E">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2959 (-NH), 2918 (-NH), 2847, 2361, 2344, 1746 (-C=O), 1723 (-C=O), 1684 (-C=O), 1669, 1654, 1647, 1636, 1576, 1538, 1507, 1497, 1489, 1462, 1435, 1375, 1338, 1274, 1220, 1197, 1099, 1046, 1031, 1022, 932, 899, 864, 823, 801, 781, 760, 753, 744, 724, 634, 616, 599, 592, 580, 571, 564, 553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 δ 9.61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5.6 Hz, 1H), 8.75 (s, 1H), 3.48 (q,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 2H), 1.62 (p,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6.9 Hz, 2H), 1.39 – 1.23 (m, 34H), 0.88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7.2 Hz, 3H).</w:t>
      </w:r>
    </w:p>
    <w:p w:rsidR="00000000" w:rsidDel="00000000" w:rsidP="00000000" w:rsidRDefault="00000000" w:rsidRPr="00000000" w14:paraId="0000016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w:t>
      </w:r>
      <w:r w:rsidDel="00000000" w:rsidR="00000000" w:rsidRPr="00000000">
        <w:rPr>
          <w:rFonts w:ascii="Times New Roman" w:cs="Times New Roman" w:eastAsia="Times New Roman" w:hAnsi="Times New Roman"/>
          <w:sz w:val="24"/>
          <w:szCs w:val="24"/>
          <w:rtl w:val="0"/>
        </w:rPr>
        <w:t xml:space="preserve">(57 MHz,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 δ -163.06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9.2 Hz).</w:t>
      </w:r>
    </w:p>
    <w:p w:rsidR="00000000" w:rsidDel="00000000" w:rsidP="00000000" w:rsidRDefault="00000000" w:rsidRPr="00000000" w14:paraId="0000016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vertAlign w:val="superscript"/>
          <w:rtl w:val="0"/>
        </w:rPr>
        <w:t xml:space="preserve">13</w:t>
      </w:r>
      <w:r w:rsidDel="00000000" w:rsidR="00000000" w:rsidRPr="00000000">
        <w:rPr>
          <w:rFonts w:ascii="Times New Roman" w:cs="Times New Roman" w:eastAsia="Times New Roman" w:hAnsi="Times New Roman"/>
          <w:b w:val="1"/>
          <w:sz w:val="26"/>
          <w:szCs w:val="26"/>
          <w:rtl w:val="0"/>
        </w:rPr>
        <w:t xml:space="preserve">C NMR </w:t>
      </w:r>
      <w:r w:rsidDel="00000000" w:rsidR="00000000" w:rsidRPr="00000000">
        <w:rPr>
          <w:rFonts w:ascii="Times New Roman" w:cs="Times New Roman" w:eastAsia="Times New Roman" w:hAnsi="Times New Roman"/>
          <w:sz w:val="26"/>
          <w:szCs w:val="26"/>
          <w:rtl w:val="0"/>
        </w:rPr>
        <w:t xml:space="preserve">(101 MHz, </w:t>
      </w:r>
      <w:r w:rsidDel="00000000" w:rsidR="00000000" w:rsidRPr="00000000">
        <w:rPr>
          <w:rFonts w:ascii="Times New Roman" w:cs="Times New Roman" w:eastAsia="Times New Roman" w:hAnsi="Times New Roman"/>
          <w:sz w:val="24"/>
          <w:szCs w:val="24"/>
          <w:rtl w:val="0"/>
        </w:rPr>
        <w:t xml:space="preserve">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26"/>
          <w:szCs w:val="26"/>
          <w:rtl w:val="0"/>
        </w:rPr>
        <w:t xml:space="preserve">) δ 157.91, 157.64, 151.47, 150.09, 140.41, 138.06, 122.72, 122.58, 41.18, 31.89, 31.56, 29.76, 29.75, 29.71, 29.69, 29.64, 29.58, 29.43, 29.38, 29.29, 26.91, 22.70, 14.05.</w:t>
      </w:r>
    </w:p>
    <w:p w:rsidR="00000000" w:rsidDel="00000000" w:rsidP="00000000" w:rsidRDefault="00000000" w:rsidRPr="00000000" w14:paraId="0000016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16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6</w:t>
      </w:r>
      <w:r w:rsidDel="00000000" w:rsidR="00000000" w:rsidRPr="00000000">
        <w:rPr>
          <w:rFonts w:ascii="Times New Roman" w:cs="Times New Roman" w:eastAsia="Times New Roman" w:hAnsi="Times New Roman"/>
          <w:sz w:val="24"/>
          <w:szCs w:val="24"/>
          <w:rtl w:val="0"/>
        </w:rPr>
        <w:t xml:space="preserve"> (400 MHz,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16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1" name="image18.png"/>
            <a:graphic>
              <a:graphicData uri="http://schemas.openxmlformats.org/drawingml/2006/picture">
                <pic:pic>
                  <pic:nvPicPr>
                    <pic:cNvPr id="0" name="image18.png"/>
                    <pic:cNvPicPr preferRelativeResize="0"/>
                  </pic:nvPicPr>
                  <pic:blipFill>
                    <a:blip r:embed="rId29"/>
                    <a:srcRect b="0" l="0" r="0" t="0"/>
                    <a:stretch>
                      <a:fillRect/>
                    </a:stretch>
                  </pic:blipFill>
                  <pic:spPr>
                    <a:xfrm>
                      <a:off x="0" y="0"/>
                      <a:ext cx="5943600" cy="4152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8">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6 </w:t>
      </w:r>
      <w:r w:rsidDel="00000000" w:rsidR="00000000" w:rsidRPr="00000000">
        <w:rPr>
          <w:rFonts w:ascii="Times New Roman" w:cs="Times New Roman" w:eastAsia="Times New Roman" w:hAnsi="Times New Roman"/>
          <w:sz w:val="24"/>
          <w:szCs w:val="24"/>
          <w:rtl w:val="0"/>
        </w:rPr>
        <w:t xml:space="preserve">(57 MHz,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69">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Pr>
        <w:drawing>
          <wp:inline distB="114300" distT="114300" distL="114300" distR="114300">
            <wp:extent cx="5943600" cy="4152900"/>
            <wp:effectExtent b="0" l="0" r="0" t="0"/>
            <wp:docPr id="34" name="image29.png"/>
            <a:graphic>
              <a:graphicData uri="http://schemas.openxmlformats.org/drawingml/2006/picture">
                <pic:pic>
                  <pic:nvPicPr>
                    <pic:cNvPr id="0" name="image29.png"/>
                    <pic:cNvPicPr preferRelativeResize="0"/>
                  </pic:nvPicPr>
                  <pic:blipFill>
                    <a:blip r:embed="rId30"/>
                    <a:srcRect b="0" l="0" r="0" t="0"/>
                    <a:stretch>
                      <a:fillRect/>
                    </a:stretch>
                  </pic:blipFill>
                  <pic:spPr>
                    <a:xfrm>
                      <a:off x="0" y="0"/>
                      <a:ext cx="5943600" cy="4152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6</w:t>
      </w:r>
      <w:r w:rsidDel="00000000" w:rsidR="00000000" w:rsidRPr="00000000">
        <w:rPr>
          <w:rFonts w:ascii="Times New Roman" w:cs="Times New Roman" w:eastAsia="Times New Roman" w:hAnsi="Times New Roman"/>
          <w:sz w:val="24"/>
          <w:szCs w:val="24"/>
          <w:rtl w:val="0"/>
        </w:rPr>
        <w:t xml:space="preserve"> (101 MHz, Pyridine-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16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8" name="image2.png"/>
            <a:graphic>
              <a:graphicData uri="http://schemas.openxmlformats.org/drawingml/2006/picture">
                <pic:pic>
                  <pic:nvPicPr>
                    <pic:cNvPr id="0" name="image2.png"/>
                    <pic:cNvPicPr preferRelativeResize="0"/>
                  </pic:nvPicPr>
                  <pic:blipFill>
                    <a:blip r:embed="rId31"/>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spacing w:line="276" w:lineRule="auto"/>
        <w:rPr>
          <w:rFonts w:ascii="Times New Roman" w:cs="Times New Roman" w:eastAsia="Times New Roman" w:hAnsi="Times New Roman"/>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E">
      <w:pPr>
        <w:pStyle w:val="Heading3"/>
        <w:spacing w:line="276" w:lineRule="auto"/>
        <w:rPr>
          <w:rFonts w:ascii="Times New Roman" w:cs="Times New Roman" w:eastAsia="Times New Roman" w:hAnsi="Times New Roman"/>
        </w:rPr>
      </w:pPr>
      <w:bookmarkStart w:colFirst="0" w:colLast="0" w:name="_4i7ojhp" w:id="21"/>
      <w:bookmarkEnd w:id="21"/>
      <w:r w:rsidDel="00000000" w:rsidR="00000000" w:rsidRPr="00000000">
        <w:rPr>
          <w:rFonts w:ascii="Times New Roman" w:cs="Times New Roman" w:eastAsia="Times New Roman" w:hAnsi="Times New Roman"/>
          <w:rtl w:val="0"/>
        </w:rPr>
        <w:t xml:space="preserve">Preparation of the Methoxyethyl urethane analog of Carmofur: </w:t>
      </w:r>
    </w:p>
    <w:p w:rsidR="00000000" w:rsidDel="00000000" w:rsidP="00000000" w:rsidRDefault="00000000" w:rsidRPr="00000000" w14:paraId="0000016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941064" cy="1243584"/>
            <wp:effectExtent b="0" l="0" r="0" t="0"/>
            <wp:docPr id="18"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3941064" cy="1243584"/>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(25 %)</w:t>
      </w:r>
    </w:p>
    <w:p w:rsidR="00000000" w:rsidDel="00000000" w:rsidP="00000000" w:rsidRDefault="00000000" w:rsidRPr="00000000" w14:paraId="0000017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231.183 g/mol</w:t>
      </w:r>
    </w:p>
    <w:p w:rsidR="00000000" w:rsidDel="00000000" w:rsidP="00000000" w:rsidRDefault="00000000" w:rsidRPr="00000000" w14:paraId="0000017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17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17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17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1,8-Diazabicyclo[5.4.0]undec-7-ene (AK Scientific, 99 %): used without further purification</w:t>
      </w:r>
    </w:p>
    <w:p w:rsidR="00000000" w:rsidDel="00000000" w:rsidP="00000000" w:rsidRDefault="00000000" w:rsidRPr="00000000" w14:paraId="0000017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2-Methoxyethyl isocyanate (Oakwood Chemical, 97 %): used without further purification</w:t>
      </w:r>
    </w:p>
    <w:p w:rsidR="00000000" w:rsidDel="00000000" w:rsidP="00000000" w:rsidRDefault="00000000" w:rsidRPr="00000000" w14:paraId="0000017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w:t>
      </w:r>
    </w:p>
    <w:p w:rsidR="00000000" w:rsidDel="00000000" w:rsidP="00000000" w:rsidRDefault="00000000" w:rsidRPr="00000000" w14:paraId="0000017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(300.0 mg, 2.31 mmol, 1.0 eq) under nitrogen, and then anhydrous N-methylpyrrolidinone (8.00 mL, 0.29 M) was added via syringe followed by 1,8-diazabicyclo[5.4.0]undec-7-ene (0.051 mL, 0.35 mmol, 0.15 eq) and 2-methoxyethyl isocyanate (0.360 mL, 3.46 mmol, 1.5 eq). The reaction was heated to 60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120 minutes. The reaction mixture was then quenched with 1.0 M brine (50 mL), aq. 1.0 M HCl (50 mL), and extracted with ethyl acetate (2x50 mL). The combined organic layers were dried over anhydrous magnesium sulfate, filtered, and concentrated</w:t>
      </w:r>
      <w:r w:rsidDel="00000000" w:rsidR="00000000" w:rsidRPr="00000000">
        <w:rPr>
          <w:rFonts w:ascii="Times New Roman" w:cs="Times New Roman" w:eastAsia="Times New Roman" w:hAnsi="Times New Roman"/>
          <w:i w:val="1"/>
          <w:sz w:val="24"/>
          <w:szCs w:val="24"/>
          <w:rtl w:val="0"/>
        </w:rPr>
        <w:t xml:space="preserve"> 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40 % EtOAc in hexanes) to afford the title compound as a white powder (57 mg, 25 % yield).</w:t>
      </w:r>
    </w:p>
    <w:p w:rsidR="00000000" w:rsidDel="00000000" w:rsidP="00000000" w:rsidRDefault="00000000" w:rsidRPr="00000000" w14:paraId="0000017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E">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7</w:t>
      </w:r>
    </w:p>
    <w:p w:rsidR="00000000" w:rsidDel="00000000" w:rsidP="00000000" w:rsidRDefault="00000000" w:rsidRPr="00000000" w14:paraId="0000017F">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0">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 R</w:t>
      </w:r>
      <w:r w:rsidDel="00000000" w:rsidR="00000000" w:rsidRPr="00000000">
        <w:rPr>
          <w:rFonts w:ascii="Times New Roman" w:cs="Times New Roman" w:eastAsia="Times New Roman" w:hAnsi="Times New Roman"/>
          <w:b w:val="1"/>
          <w:sz w:val="24"/>
          <w:szCs w:val="24"/>
          <w:vertAlign w:val="subscript"/>
          <w:rtl w:val="0"/>
        </w:rPr>
        <w:t xml:space="preserve">f</w:t>
      </w:r>
      <w:r w:rsidDel="00000000" w:rsidR="00000000" w:rsidRPr="00000000">
        <w:rPr>
          <w:rFonts w:ascii="Times New Roman" w:cs="Times New Roman" w:eastAsia="Times New Roman" w:hAnsi="Times New Roman"/>
          <w:sz w:val="24"/>
          <w:szCs w:val="24"/>
          <w:rtl w:val="0"/>
        </w:rPr>
        <w:t xml:space="preserve">: 0.60 (30 % EtOAc/Hexanes), UV Active </w:t>
      </w:r>
    </w:p>
    <w:p w:rsidR="00000000" w:rsidDel="00000000" w:rsidP="00000000" w:rsidRDefault="00000000" w:rsidRPr="00000000" w14:paraId="00000181">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HRMS: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8</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10</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231.1834; found: 231.2100</w:t>
      </w:r>
    </w:p>
    <w:p w:rsidR="00000000" w:rsidDel="00000000" w:rsidP="00000000" w:rsidRDefault="00000000" w:rsidRPr="00000000" w14:paraId="00000183">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4">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3290 (-NH), 3163 (-NH), 3072, 2934, 2898, 2866, 2824, 2359, 2342, 1742 (-C=O), 1728 (-C=O), 1694 (-C=O), 1559, 1522, 1507, 1496, 1455, 1388, 1362, 1350, 1339, 1317, 1268, 1227, 1218, 1190, 1114, 1103, 1087, 1066, 1019, 956, 927, 897, 868, 833, 781, 752, 743, 676, 609, 567, 556 </w:t>
      </w:r>
    </w:p>
    <w:p w:rsidR="00000000" w:rsidDel="00000000" w:rsidP="00000000" w:rsidRDefault="00000000" w:rsidRPr="00000000" w14:paraId="00000185">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6">
      <w:pPr>
        <w:widowControl w:val="0"/>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11.51 (s, 1H), 10.74 (s, 1H), 7.76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 1H), 5.97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5.7 Hz, 1H), 3.29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5.6 Hz, 2H), 3.24 (s, 3H), 3.13 (q,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5.6 Hz, 2H).</w:t>
      </w:r>
      <w:r w:rsidDel="00000000" w:rsidR="00000000" w:rsidRPr="00000000">
        <w:rPr>
          <w:rtl w:val="0"/>
        </w:rPr>
      </w:r>
    </w:p>
    <w:p w:rsidR="00000000" w:rsidDel="00000000" w:rsidP="00000000" w:rsidRDefault="00000000" w:rsidRPr="00000000" w14:paraId="00000187">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-171.50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w:t>
      </w:r>
    </w:p>
    <w:p w:rsidR="00000000" w:rsidDel="00000000" w:rsidP="00000000" w:rsidRDefault="00000000" w:rsidRPr="00000000" w14:paraId="00000189">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(101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158.54, 158.39, 158.28, 150.54, 141.43, 139.17, 126.93, 126.61, 72.09, 58.34, 39.45.</w:t>
      </w:r>
    </w:p>
    <w:p w:rsidR="00000000" w:rsidDel="00000000" w:rsidP="00000000" w:rsidRDefault="00000000" w:rsidRPr="00000000" w14:paraId="0000018B">
      <w:pPr>
        <w:widowControl w:val="0"/>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widowControl w:val="0"/>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18D">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7 </w:t>
      </w:r>
      <w:r w:rsidDel="00000000" w:rsidR="00000000" w:rsidRPr="00000000">
        <w:rPr>
          <w:rFonts w:ascii="Times New Roman" w:cs="Times New Roman" w:eastAsia="Times New Roman" w:hAnsi="Times New Roman"/>
          <w:sz w:val="24"/>
          <w:szCs w:val="24"/>
          <w:rtl w:val="0"/>
        </w:rPr>
        <w:t xml:space="preserve">(400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18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2" name="image33.png"/>
            <a:graphic>
              <a:graphicData uri="http://schemas.openxmlformats.org/drawingml/2006/picture">
                <pic:pic>
                  <pic:nvPicPr>
                    <pic:cNvPr id="0" name="image33.png"/>
                    <pic:cNvPicPr preferRelativeResize="0"/>
                  </pic:nvPicPr>
                  <pic:blipFill>
                    <a:blip r:embed="rId33"/>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0">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7 </w:t>
      </w:r>
      <w:r w:rsidDel="00000000" w:rsidR="00000000" w:rsidRPr="00000000">
        <w:rPr>
          <w:rFonts w:ascii="Times New Roman" w:cs="Times New Roman" w:eastAsia="Times New Roman" w:hAnsi="Times New Roman"/>
          <w:sz w:val="24"/>
          <w:szCs w:val="24"/>
          <w:rtl w:val="0"/>
        </w:rPr>
        <w:t xml:space="preserve">(57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91">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4152900"/>
            <wp:effectExtent b="0" l="0" r="0" t="0"/>
            <wp:docPr id="20"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3">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7 </w:t>
      </w:r>
      <w:r w:rsidDel="00000000" w:rsidR="00000000" w:rsidRPr="00000000">
        <w:rPr>
          <w:rFonts w:ascii="Times New Roman" w:cs="Times New Roman" w:eastAsia="Times New Roman" w:hAnsi="Times New Roman"/>
          <w:sz w:val="24"/>
          <w:szCs w:val="24"/>
          <w:rtl w:val="0"/>
        </w:rPr>
        <w:t xml:space="preserve">(101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9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19" name="image19.png"/>
            <a:graphic>
              <a:graphicData uri="http://schemas.openxmlformats.org/drawingml/2006/picture">
                <pic:pic>
                  <pic:nvPicPr>
                    <pic:cNvPr id="0" name="image19.png"/>
                    <pic:cNvPicPr preferRelativeResize="0"/>
                  </pic:nvPicPr>
                  <pic:blipFill>
                    <a:blip r:embed="rId35"/>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spacing w:line="276" w:lineRule="auto"/>
        <w:rPr>
          <w:rFonts w:ascii="Times New Roman" w:cs="Times New Roman" w:eastAsia="Times New Roman" w:hAnsi="Times New Roman"/>
          <w:b w:val="1"/>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6">
      <w:pPr>
        <w:pStyle w:val="Heading3"/>
        <w:spacing w:line="276" w:lineRule="auto"/>
        <w:rPr>
          <w:rFonts w:ascii="Times New Roman" w:cs="Times New Roman" w:eastAsia="Times New Roman" w:hAnsi="Times New Roman"/>
        </w:rPr>
      </w:pPr>
      <w:bookmarkStart w:colFirst="0" w:colLast="0" w:name="_2xcytpi" w:id="22"/>
      <w:bookmarkEnd w:id="22"/>
      <w:r w:rsidDel="00000000" w:rsidR="00000000" w:rsidRPr="00000000">
        <w:rPr>
          <w:rFonts w:ascii="Times New Roman" w:cs="Times New Roman" w:eastAsia="Times New Roman" w:hAnsi="Times New Roman"/>
          <w:rtl w:val="0"/>
        </w:rPr>
        <w:t xml:space="preserve">Preparation of the Ethyl glycinate urethane analog of Carmofur</w:t>
      </w:r>
    </w:p>
    <w:p w:rsidR="00000000" w:rsidDel="00000000" w:rsidP="00000000" w:rsidRDefault="00000000" w:rsidRPr="00000000" w14:paraId="0000019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950208" cy="1261872"/>
            <wp:effectExtent b="0" l="0" r="0" t="0"/>
            <wp:docPr id="23" name="image31.png"/>
            <a:graphic>
              <a:graphicData uri="http://schemas.openxmlformats.org/drawingml/2006/picture">
                <pic:pic>
                  <pic:nvPicPr>
                    <pic:cNvPr id="0" name="image31.png"/>
                    <pic:cNvPicPr preferRelativeResize="0"/>
                  </pic:nvPicPr>
                  <pic:blipFill>
                    <a:blip r:embed="rId36"/>
                    <a:srcRect b="0" l="0" r="0" t="0"/>
                    <a:stretch>
                      <a:fillRect/>
                    </a:stretch>
                  </pic:blipFill>
                  <pic:spPr>
                    <a:xfrm>
                      <a:off x="0" y="0"/>
                      <a:ext cx="3950208" cy="1261872"/>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(20 % yield)</w:t>
      </w:r>
    </w:p>
    <w:p w:rsidR="00000000" w:rsidDel="00000000" w:rsidP="00000000" w:rsidRDefault="00000000" w:rsidRPr="00000000" w14:paraId="0000019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259.193 g/mol</w:t>
      </w:r>
    </w:p>
    <w:p w:rsidR="00000000" w:rsidDel="00000000" w:rsidP="00000000" w:rsidRDefault="00000000" w:rsidRPr="00000000" w14:paraId="0000019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19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19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19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1,8-Diazabicyclo[5.4.0]undec-7-ene (AK Scientific, 99 %): used without further purification</w:t>
      </w:r>
    </w:p>
    <w:p w:rsidR="00000000" w:rsidDel="00000000" w:rsidP="00000000" w:rsidRDefault="00000000" w:rsidRPr="00000000" w14:paraId="000001A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Ethyl isocyanatoacetate (Sigma Aldrich, 98 %): used without further purification</w:t>
      </w:r>
    </w:p>
    <w:p w:rsidR="00000000" w:rsidDel="00000000" w:rsidP="00000000" w:rsidRDefault="00000000" w:rsidRPr="00000000" w14:paraId="000001A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w:t>
      </w:r>
    </w:p>
    <w:p w:rsidR="00000000" w:rsidDel="00000000" w:rsidP="00000000" w:rsidRDefault="00000000" w:rsidRPr="00000000" w14:paraId="000001A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(300.0 mg, 2.31 mmol, 1.0 eq) under nitrogen, and then anhydrous N-methylpyrrolidinone (8.00 mL, 0.29 M) was added via syringe followed by 1,8-diazabicyclo[5.4.0]undec-7-ene (0.051 mL, 0.35 mmol, 0.15 eq) and ethyl isocyanatoacetate (0.388 mL, 3.46 mmol, 1.5 eq). The reaction was heated to 60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120 minutes. The reaction mixture was then quenched with 1.0 M brine (50 mL), aq. 1.0 M HCl (50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40 % EtOAc in hexanes) to afford the title compound as a white powder (120. mg, 20 % yield).</w:t>
      </w:r>
    </w:p>
    <w:p w:rsidR="00000000" w:rsidDel="00000000" w:rsidP="00000000" w:rsidRDefault="00000000" w:rsidRPr="00000000" w14:paraId="000001A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6">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8:</w:t>
      </w:r>
    </w:p>
    <w:p w:rsidR="00000000" w:rsidDel="00000000" w:rsidP="00000000" w:rsidRDefault="00000000" w:rsidRPr="00000000" w14:paraId="000001A7">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w:t>
      </w:r>
      <w:r w:rsidDel="00000000" w:rsidR="00000000" w:rsidRPr="00000000">
        <w:rPr>
          <w:rFonts w:ascii="Times New Roman" w:cs="Times New Roman" w:eastAsia="Times New Roman" w:hAnsi="Times New Roman"/>
          <w:b w:val="1"/>
          <w:sz w:val="24"/>
          <w:szCs w:val="24"/>
          <w:vertAlign w:val="subscript"/>
          <w:rtl w:val="0"/>
        </w:rPr>
        <w:t xml:space="preserve">f</w:t>
      </w:r>
      <w:r w:rsidDel="00000000" w:rsidR="00000000" w:rsidRPr="00000000">
        <w:rPr>
          <w:rFonts w:ascii="Times New Roman" w:cs="Times New Roman" w:eastAsia="Times New Roman" w:hAnsi="Times New Roman"/>
          <w:sz w:val="24"/>
          <w:szCs w:val="24"/>
          <w:rtl w:val="0"/>
        </w:rPr>
        <w:t xml:space="preserve">: 0.60 (30 % EtOAc/Hexanes), UV Active</w:t>
      </w:r>
    </w:p>
    <w:p w:rsidR="00000000" w:rsidDel="00000000" w:rsidP="00000000" w:rsidRDefault="00000000" w:rsidRPr="00000000" w14:paraId="000001A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9</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10</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259.193; found: 259.208</w:t>
      </w:r>
    </w:p>
    <w:p w:rsidR="00000000" w:rsidDel="00000000" w:rsidP="00000000" w:rsidRDefault="00000000" w:rsidRPr="00000000" w14:paraId="000001AB">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C">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3318 (-NH), 3074 (-NH), 2995, 2832, 2358, 2333, 1731 (-C=O), 1715 (-C=O), 1693 (-C=O), 1660 (-C=O), 1510, 1474, 1445, 1397, 1380, 1346, 1264, 1245, 1236, 1195, 1178, 1122, 1065, 1012, 943, 867, 797, 768 727, 657, 612, 578, 563, 553 </w:t>
      </w:r>
    </w:p>
    <w:p w:rsidR="00000000" w:rsidDel="00000000" w:rsidP="00000000" w:rsidRDefault="00000000" w:rsidRPr="00000000" w14:paraId="000001A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11.01 (s, 1H), 7.70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 1H), 6.45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5.9 Hz, 1H), 4.05 (q,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7.1 Hz, 2H), 3.74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 2H), 1.15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7.1 Hz, 3H).</w:t>
      </w:r>
      <w:r w:rsidDel="00000000" w:rsidR="00000000" w:rsidRPr="00000000">
        <w:rPr>
          <w:rtl w:val="0"/>
        </w:rPr>
      </w:r>
    </w:p>
    <w:p w:rsidR="00000000" w:rsidDel="00000000" w:rsidP="00000000" w:rsidRDefault="00000000" w:rsidRPr="00000000" w14:paraId="000001A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spacing w:line="276"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-171.48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7.6 Hz).</w:t>
      </w:r>
      <w:r w:rsidDel="00000000" w:rsidR="00000000" w:rsidRPr="00000000">
        <w:rPr>
          <w:rtl w:val="0"/>
        </w:rPr>
      </w:r>
    </w:p>
    <w:p w:rsidR="00000000" w:rsidDel="00000000" w:rsidP="00000000" w:rsidRDefault="00000000" w:rsidRPr="00000000" w14:paraId="000001B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w:t>
      </w:r>
      <w:r w:rsidDel="00000000" w:rsidR="00000000" w:rsidRPr="00000000">
        <w:rPr>
          <w:rFonts w:ascii="Times New Roman" w:cs="Times New Roman" w:eastAsia="Times New Roman" w:hAnsi="Times New Roman"/>
          <w:sz w:val="24"/>
          <w:szCs w:val="24"/>
          <w:rtl w:val="0"/>
        </w:rPr>
        <w:t xml:space="preserve">(101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192.20, 177.29, 171.36, 159.03, 158.26, 142.84, 124.06, 122.80, 60.61, 42.17, 14.51.</w:t>
      </w:r>
    </w:p>
    <w:p w:rsidR="00000000" w:rsidDel="00000000" w:rsidP="00000000" w:rsidRDefault="00000000" w:rsidRPr="00000000" w14:paraId="000001B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8 </w:t>
      </w:r>
      <w:r w:rsidDel="00000000" w:rsidR="00000000" w:rsidRPr="00000000">
        <w:rPr>
          <w:rFonts w:ascii="Times New Roman" w:cs="Times New Roman" w:eastAsia="Times New Roman" w:hAnsi="Times New Roman"/>
          <w:sz w:val="24"/>
          <w:szCs w:val="24"/>
          <w:rtl w:val="0"/>
        </w:rPr>
        <w:t xml:space="preserve">(400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1B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5" name="image6.png"/>
            <a:graphic>
              <a:graphicData uri="http://schemas.openxmlformats.org/drawingml/2006/picture">
                <pic:pic>
                  <pic:nvPicPr>
                    <pic:cNvPr id="0" name="image6.png"/>
                    <pic:cNvPicPr preferRelativeResize="0"/>
                  </pic:nvPicPr>
                  <pic:blipFill>
                    <a:blip r:embed="rId37"/>
                    <a:srcRect b="0" l="0" r="0" t="0"/>
                    <a:stretch>
                      <a:fillRect/>
                    </a:stretch>
                  </pic:blipFill>
                  <pic:spPr>
                    <a:xfrm>
                      <a:off x="0" y="0"/>
                      <a:ext cx="5943600" cy="4152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7">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8 </w:t>
      </w:r>
      <w:r w:rsidDel="00000000" w:rsidR="00000000" w:rsidRPr="00000000">
        <w:rPr>
          <w:rFonts w:ascii="Times New Roman" w:cs="Times New Roman" w:eastAsia="Times New Roman" w:hAnsi="Times New Roman"/>
          <w:sz w:val="24"/>
          <w:szCs w:val="24"/>
          <w:rtl w:val="0"/>
        </w:rPr>
        <w:t xml:space="preserve">(57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B8">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4152900"/>
            <wp:effectExtent b="0" l="0" r="0" t="0"/>
            <wp:docPr id="22" name="image24.png"/>
            <a:graphic>
              <a:graphicData uri="http://schemas.openxmlformats.org/drawingml/2006/picture">
                <pic:pic>
                  <pic:nvPicPr>
                    <pic:cNvPr id="0" name="image24.png"/>
                    <pic:cNvPicPr preferRelativeResize="0"/>
                  </pic:nvPicPr>
                  <pic:blipFill>
                    <a:blip r:embed="rId38"/>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1BA">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8 </w:t>
      </w:r>
      <w:r w:rsidDel="00000000" w:rsidR="00000000" w:rsidRPr="00000000">
        <w:rPr>
          <w:rFonts w:ascii="Times New Roman" w:cs="Times New Roman" w:eastAsia="Times New Roman" w:hAnsi="Times New Roman"/>
          <w:sz w:val="24"/>
          <w:szCs w:val="24"/>
          <w:rtl w:val="0"/>
        </w:rPr>
        <w:t xml:space="preserve">(101 MHz, DMSO-</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B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27" name="image28.png"/>
            <a:graphic>
              <a:graphicData uri="http://schemas.openxmlformats.org/drawingml/2006/picture">
                <pic:pic>
                  <pic:nvPicPr>
                    <pic:cNvPr id="0" name="image28.png"/>
                    <pic:cNvPicPr preferRelativeResize="0"/>
                  </pic:nvPicPr>
                  <pic:blipFill>
                    <a:blip r:embed="rId39"/>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pStyle w:val="Heading2"/>
        <w:spacing w:line="276" w:lineRule="auto"/>
        <w:rPr>
          <w:rFonts w:ascii="Times New Roman" w:cs="Times New Roman" w:eastAsia="Times New Roman" w:hAnsi="Times New Roman"/>
        </w:rPr>
      </w:pPr>
      <w:bookmarkStart w:colFirst="0" w:colLast="0" w:name="_1ci93xb" w:id="23"/>
      <w:bookmarkEnd w:id="23"/>
      <w:r w:rsidDel="00000000" w:rsidR="00000000" w:rsidRPr="00000000">
        <w:br w:type="page"/>
      </w:r>
      <w:r w:rsidDel="00000000" w:rsidR="00000000" w:rsidRPr="00000000">
        <w:rPr>
          <w:rtl w:val="0"/>
        </w:rPr>
      </w:r>
    </w:p>
    <w:p w:rsidR="00000000" w:rsidDel="00000000" w:rsidP="00000000" w:rsidRDefault="00000000" w:rsidRPr="00000000" w14:paraId="000001C7">
      <w:pPr>
        <w:pStyle w:val="Heading3"/>
        <w:spacing w:line="276" w:lineRule="auto"/>
        <w:rPr>
          <w:rFonts w:ascii="Times New Roman" w:cs="Times New Roman" w:eastAsia="Times New Roman" w:hAnsi="Times New Roman"/>
        </w:rPr>
      </w:pPr>
      <w:bookmarkStart w:colFirst="0" w:colLast="0" w:name="_3whwml4" w:id="24"/>
      <w:bookmarkEnd w:id="24"/>
      <w:r w:rsidDel="00000000" w:rsidR="00000000" w:rsidRPr="00000000">
        <w:rPr>
          <w:rFonts w:ascii="Times New Roman" w:cs="Times New Roman" w:eastAsia="Times New Roman" w:hAnsi="Times New Roman"/>
          <w:rtl w:val="0"/>
        </w:rPr>
        <w:t xml:space="preserve">Preparation of the Hexyl carbamate analog of Carmofur:</w:t>
      </w:r>
    </w:p>
    <w:p w:rsidR="00000000" w:rsidDel="00000000" w:rsidP="00000000" w:rsidRDefault="00000000" w:rsidRPr="00000000" w14:paraId="000001C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922776" cy="1188720"/>
            <wp:effectExtent b="0" l="0" r="0" t="0"/>
            <wp:docPr id="14" name="image14.png"/>
            <a:graphic>
              <a:graphicData uri="http://schemas.openxmlformats.org/drawingml/2006/picture">
                <pic:pic>
                  <pic:nvPicPr>
                    <pic:cNvPr id="0" name="image14.png"/>
                    <pic:cNvPicPr preferRelativeResize="0"/>
                  </pic:nvPicPr>
                  <pic:blipFill>
                    <a:blip r:embed="rId40"/>
                    <a:srcRect b="0" l="0" r="0" t="0"/>
                    <a:stretch>
                      <a:fillRect/>
                    </a:stretch>
                  </pic:blipFill>
                  <pic:spPr>
                    <a:xfrm>
                      <a:off x="0" y="0"/>
                      <a:ext cx="3922776" cy="1188720"/>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(93 % yield)</w:t>
      </w:r>
    </w:p>
    <w:p w:rsidR="00000000" w:rsidDel="00000000" w:rsidP="00000000" w:rsidRDefault="00000000" w:rsidRPr="00000000" w14:paraId="000001C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258.249 g/mol</w:t>
      </w:r>
    </w:p>
    <w:p w:rsidR="00000000" w:rsidDel="00000000" w:rsidP="00000000" w:rsidRDefault="00000000" w:rsidRPr="00000000" w14:paraId="000001C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Chemicals:</w:t>
      </w:r>
      <w:r w:rsidDel="00000000" w:rsidR="00000000" w:rsidRPr="00000000">
        <w:rPr>
          <w:rtl w:val="0"/>
        </w:rPr>
      </w:r>
    </w:p>
    <w:p w:rsidR="00000000" w:rsidDel="00000000" w:rsidP="00000000" w:rsidRDefault="00000000" w:rsidRPr="00000000" w14:paraId="000001C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1C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1D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Triethylamine (Sigma Aldrich, 99.5 %): used without further purification </w:t>
      </w:r>
    </w:p>
    <w:p w:rsidR="00000000" w:rsidDel="00000000" w:rsidP="00000000" w:rsidRDefault="00000000" w:rsidRPr="00000000" w14:paraId="000001D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Hexyl chloroformate (AK Scientific, 95 %): used without further purification</w:t>
      </w:r>
    </w:p>
    <w:p w:rsidR="00000000" w:rsidDel="00000000" w:rsidP="00000000" w:rsidRDefault="00000000" w:rsidRPr="00000000" w14:paraId="000001D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Procedure: </w:t>
      </w:r>
      <w:r w:rsidDel="00000000" w:rsidR="00000000" w:rsidRPr="00000000">
        <w:rPr>
          <w:rtl w:val="0"/>
        </w:rPr>
      </w:r>
    </w:p>
    <w:p w:rsidR="00000000" w:rsidDel="00000000" w:rsidP="00000000" w:rsidRDefault="00000000" w:rsidRPr="00000000" w14:paraId="000001D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(630.0 mg, 4.84 mmol, 1.0 eq) under nitrogen, and then anhydrous N-methylpyrrolidinone (20.00 mL, 0.24 M) was added via syringe followed by triethylamine (0.700 mL, 5.03 mmol, 1.0 eq) and hexyl chloroformate (1.193 mL, 7.30 mmol, 1.51 eq). The reaction was heated to 60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180 minutes. The reaction mixture was then quenched with 1.0 M brine (100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(10 % → 30 % EtOAc in hexanes) to afford the title compound as a white powder (1.159 g, 93 % yield).</w:t>
      </w:r>
    </w:p>
    <w:p w:rsidR="00000000" w:rsidDel="00000000" w:rsidP="00000000" w:rsidRDefault="00000000" w:rsidRPr="00000000" w14:paraId="000001D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9">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9:</w:t>
      </w:r>
    </w:p>
    <w:p w:rsidR="00000000" w:rsidDel="00000000" w:rsidP="00000000" w:rsidRDefault="00000000" w:rsidRPr="00000000" w14:paraId="000001DA">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w:t>
      </w:r>
      <w:r w:rsidDel="00000000" w:rsidR="00000000" w:rsidRPr="00000000">
        <w:rPr>
          <w:rFonts w:ascii="Times New Roman" w:cs="Times New Roman" w:eastAsia="Times New Roman" w:hAnsi="Times New Roman"/>
          <w:sz w:val="24"/>
          <w:szCs w:val="24"/>
          <w:rtl w:val="0"/>
        </w:rPr>
        <w:t xml:space="preserve"> R</w:t>
      </w:r>
      <w:r w:rsidDel="00000000" w:rsidR="00000000" w:rsidRPr="00000000">
        <w:rPr>
          <w:rFonts w:ascii="Times New Roman" w:cs="Times New Roman" w:eastAsia="Times New Roman" w:hAnsi="Times New Roman"/>
          <w:sz w:val="24"/>
          <w:szCs w:val="24"/>
          <w:vertAlign w:val="subscript"/>
          <w:rtl w:val="0"/>
        </w:rPr>
        <w:t xml:space="preserve">f</w:t>
      </w:r>
      <w:r w:rsidDel="00000000" w:rsidR="00000000" w:rsidRPr="00000000">
        <w:rPr>
          <w:rFonts w:ascii="Times New Roman" w:cs="Times New Roman" w:eastAsia="Times New Roman" w:hAnsi="Times New Roman"/>
          <w:sz w:val="24"/>
          <w:szCs w:val="24"/>
          <w:rtl w:val="0"/>
        </w:rPr>
        <w:t xml:space="preserve"> = 0.40 (75 % EtOAc/Hexanes), UV Active</w:t>
      </w:r>
    </w:p>
    <w:p w:rsidR="00000000" w:rsidDel="00000000" w:rsidP="00000000" w:rsidRDefault="00000000" w:rsidRPr="00000000" w14:paraId="000001D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11</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15</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258.249; found: 258.243</w:t>
      </w:r>
    </w:p>
    <w:p w:rsidR="00000000" w:rsidDel="00000000" w:rsidP="00000000" w:rsidRDefault="00000000" w:rsidRPr="00000000" w14:paraId="000001DE">
      <w:pPr>
        <w:widowControl w:val="0"/>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F">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3201 (-NH), 3097 (-NH), 2954, 2933, 2872, 2849, 1739 (-C=O), 1722 (-C=O), 1683 (-C=O), 1465, 1436, 1388, 1341, 1286, 1228, 1195, 1122, 1099, 1042, 1011, 989, 916, 899, 842, 799, 768, 735, 696, 607, 580, 573, 563, 553 </w:t>
      </w:r>
    </w:p>
    <w:p w:rsidR="00000000" w:rsidDel="00000000" w:rsidP="00000000" w:rsidRDefault="00000000" w:rsidRPr="00000000" w14:paraId="000001E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10.48 (s, 1H), 8.03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7.1 Hz, 1H), 4.25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6.6 Hz, 2H), 1.63 (p,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7.8 Hz, 2H), 1.33 (p,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7.5 Hz, 2H), 1.24 – 1.18 (m, 4H), 0.76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6.9 Hz, 3H).</w:t>
      </w:r>
      <w:r w:rsidDel="00000000" w:rsidR="00000000" w:rsidRPr="00000000">
        <w:rPr>
          <w:rtl w:val="0"/>
        </w:rPr>
      </w:r>
    </w:p>
    <w:p w:rsidR="00000000" w:rsidDel="00000000" w:rsidP="00000000" w:rsidRDefault="00000000" w:rsidRPr="00000000" w14:paraId="000001E2">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E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-162.06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w:t>
      </w:r>
    </w:p>
    <w:p w:rsidR="00000000" w:rsidDel="00000000" w:rsidP="00000000" w:rsidRDefault="00000000" w:rsidRPr="00000000" w14:paraId="000001E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(101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 δ 150.27, 149.99, 145.63, 124.13, 123.76, 68.99, 31.13, 28.11, 25.11, 22.24, 13.32.</w:t>
      </w:r>
    </w:p>
    <w:p w:rsidR="00000000" w:rsidDel="00000000" w:rsidP="00000000" w:rsidRDefault="00000000" w:rsidRPr="00000000" w14:paraId="000001E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1E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9 </w:t>
      </w:r>
      <w:r w:rsidDel="00000000" w:rsidR="00000000" w:rsidRPr="00000000">
        <w:rPr>
          <w:rFonts w:ascii="Times New Roman" w:cs="Times New Roman" w:eastAsia="Times New Roman" w:hAnsi="Times New Roman"/>
          <w:sz w:val="24"/>
          <w:szCs w:val="24"/>
          <w:rtl w:val="0"/>
        </w:rPr>
        <w:t xml:space="preserve">(400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E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1" name="image22.png"/>
            <a:graphic>
              <a:graphicData uri="http://schemas.openxmlformats.org/drawingml/2006/picture">
                <pic:pic>
                  <pic:nvPicPr>
                    <pic:cNvPr id="0" name="image22.png"/>
                    <pic:cNvPicPr preferRelativeResize="0"/>
                  </pic:nvPicPr>
                  <pic:blipFill>
                    <a:blip r:embed="rId41"/>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EE">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EF">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F0">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F1">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F2">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1F3">
      <w:pPr>
        <w:spacing w:line="276" w:lineRule="auto"/>
        <w:rPr>
          <w:rFonts w:ascii="Times New Roman" w:cs="Times New Roman" w:eastAsia="Times New Roman" w:hAnsi="Times New Roman"/>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1F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9</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15" name="image25.png"/>
            <a:graphic>
              <a:graphicData uri="http://schemas.openxmlformats.org/drawingml/2006/picture">
                <pic:pic>
                  <pic:nvPicPr>
                    <pic:cNvPr id="0" name="image25.png"/>
                    <pic:cNvPicPr preferRelativeResize="0"/>
                  </pic:nvPicPr>
                  <pic:blipFill>
                    <a:blip r:embed="rId42"/>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7">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8">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9">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A">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B">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C">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D">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E">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1FF">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200">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201">
      <w:pPr>
        <w:spacing w:line="276" w:lineRule="auto"/>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202">
      <w:pPr>
        <w:spacing w:line="276" w:lineRule="auto"/>
        <w:rPr>
          <w:rFonts w:ascii="Times New Roman" w:cs="Times New Roman" w:eastAsia="Times New Roman" w:hAnsi="Times New Roman"/>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20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9</w:t>
      </w:r>
      <w:r w:rsidDel="00000000" w:rsidR="00000000" w:rsidRPr="00000000">
        <w:rPr>
          <w:rFonts w:ascii="Times New Roman" w:cs="Times New Roman" w:eastAsia="Times New Roman" w:hAnsi="Times New Roman"/>
          <w:sz w:val="24"/>
          <w:szCs w:val="24"/>
          <w:rtl w:val="0"/>
        </w:rPr>
        <w:t xml:space="preserve"> (101 MHz, Acetone-</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20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11" name="image9.png"/>
            <a:graphic>
              <a:graphicData uri="http://schemas.openxmlformats.org/drawingml/2006/picture">
                <pic:pic>
                  <pic:nvPicPr>
                    <pic:cNvPr id="0" name="image9.png"/>
                    <pic:cNvPicPr preferRelativeResize="0"/>
                  </pic:nvPicPr>
                  <pic:blipFill>
                    <a:blip r:embed="rId43"/>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pStyle w:val="Heading2"/>
        <w:spacing w:line="276" w:lineRule="auto"/>
        <w:rPr>
          <w:rFonts w:ascii="Times New Roman" w:cs="Times New Roman" w:eastAsia="Times New Roman" w:hAnsi="Times New Roman"/>
          <w:b w:val="1"/>
        </w:rPr>
      </w:pPr>
      <w:bookmarkStart w:colFirst="0" w:colLast="0" w:name="_2bn6wsx" w:id="25"/>
      <w:bookmarkEnd w:id="25"/>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3"/>
        <w:spacing w:line="276" w:lineRule="auto"/>
        <w:rPr>
          <w:rFonts w:ascii="Times New Roman" w:cs="Times New Roman" w:eastAsia="Times New Roman" w:hAnsi="Times New Roman"/>
        </w:rPr>
      </w:pPr>
      <w:bookmarkStart w:colFirst="0" w:colLast="0" w:name="_qsh70q" w:id="26"/>
      <w:bookmarkEnd w:id="26"/>
      <w:r w:rsidDel="00000000" w:rsidR="00000000" w:rsidRPr="00000000">
        <w:rPr>
          <w:rFonts w:ascii="Times New Roman" w:cs="Times New Roman" w:eastAsia="Times New Roman" w:hAnsi="Times New Roman"/>
          <w:rtl w:val="0"/>
        </w:rPr>
        <w:t xml:space="preserve">Preparation of the Heptyl amide analog of Carmofur:</w:t>
      </w:r>
    </w:p>
    <w:p w:rsidR="00000000" w:rsidDel="00000000" w:rsidP="00000000" w:rsidRDefault="00000000" w:rsidRPr="00000000" w14:paraId="0000021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730752" cy="1143000"/>
            <wp:effectExtent b="0" l="0" r="0" t="0"/>
            <wp:docPr id="6" name="image15.png"/>
            <a:graphic>
              <a:graphicData uri="http://schemas.openxmlformats.org/drawingml/2006/picture">
                <pic:pic>
                  <pic:nvPicPr>
                    <pic:cNvPr id="0" name="image15.png"/>
                    <pic:cNvPicPr preferRelativeResize="0"/>
                  </pic:nvPicPr>
                  <pic:blipFill>
                    <a:blip r:embed="rId44"/>
                    <a:srcRect b="0" l="0" r="0" t="0"/>
                    <a:stretch>
                      <a:fillRect/>
                    </a:stretch>
                  </pic:blipFill>
                  <pic:spPr>
                    <a:xfrm>
                      <a:off x="0" y="0"/>
                      <a:ext cx="3730752"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general procedure yielded a white solid (53 % yield) </w:t>
      </w:r>
    </w:p>
    <w:p w:rsidR="00000000" w:rsidDel="00000000" w:rsidP="00000000" w:rsidRDefault="00000000" w:rsidRPr="00000000" w14:paraId="0000021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 242.250 g/mol </w:t>
      </w:r>
    </w:p>
    <w:p w:rsidR="00000000" w:rsidDel="00000000" w:rsidP="00000000" w:rsidRDefault="00000000" w:rsidRPr="00000000" w14:paraId="0000021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Chemicals:</w:t>
      </w:r>
    </w:p>
    <w:p w:rsidR="00000000" w:rsidDel="00000000" w:rsidP="00000000" w:rsidRDefault="00000000" w:rsidRPr="00000000" w14:paraId="0000021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5-Fluorouracil (AK Scientific, 95 %): used without further purification</w:t>
      </w:r>
    </w:p>
    <w:p w:rsidR="00000000" w:rsidDel="00000000" w:rsidP="00000000" w:rsidRDefault="00000000" w:rsidRPr="00000000" w14:paraId="0000021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N-methylpyrrolidinone (Sigma Aldrich, 99.5 %, SureSeal bottle): used without further purification</w:t>
      </w:r>
    </w:p>
    <w:p w:rsidR="00000000" w:rsidDel="00000000" w:rsidP="00000000" w:rsidRDefault="00000000" w:rsidRPr="00000000" w14:paraId="0000021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1,8-Diazabicyclo[5.4.0]undec-7-ene (AK Scientific, 99 %): used without further purification</w:t>
      </w:r>
    </w:p>
    <w:p w:rsidR="00000000" w:rsidDel="00000000" w:rsidP="00000000" w:rsidRDefault="00000000" w:rsidRPr="00000000" w14:paraId="0000021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3"/>
          <w:szCs w:val="23"/>
          <w:rtl w:val="0"/>
        </w:rPr>
        <w:t xml:space="preserve">Heptanoyl chloride</w:t>
      </w:r>
      <w:r w:rsidDel="00000000" w:rsidR="00000000" w:rsidRPr="00000000">
        <w:rPr>
          <w:rFonts w:ascii="Times New Roman" w:cs="Times New Roman" w:eastAsia="Times New Roman" w:hAnsi="Times New Roman"/>
          <w:sz w:val="24"/>
          <w:szCs w:val="24"/>
          <w:rtl w:val="0"/>
        </w:rPr>
        <w:t xml:space="preserve"> (AK Scientific, 95 %): used without further purification</w:t>
      </w:r>
    </w:p>
    <w:p w:rsidR="00000000" w:rsidDel="00000000" w:rsidP="00000000" w:rsidRDefault="00000000" w:rsidRPr="00000000" w14:paraId="0000021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spacing w:line="276"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4"/>
          <w:szCs w:val="24"/>
          <w:rtl w:val="0"/>
        </w:rPr>
        <w:t xml:space="preserve">Procedure:</w:t>
      </w:r>
      <w:r w:rsidDel="00000000" w:rsidR="00000000" w:rsidRPr="00000000">
        <w:rPr>
          <w:rtl w:val="0"/>
        </w:rPr>
      </w:r>
    </w:p>
    <w:p w:rsidR="00000000" w:rsidDel="00000000" w:rsidP="00000000" w:rsidRDefault="00000000" w:rsidRPr="00000000" w14:paraId="0000021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 50 mL oven-dried three-neck flask fitted with a water-jacketed condenser and a Teflon stir bar was added 5-fluorouracil (200.0 mg, 1.54 mmol, 1.0 eq) under nitrogen, and then anhydrous N-methylpyrrolidinone (12.00 mL, 0.13 M) was added via syringe followed by 1,8-diazabicyclo[5.4.0]undec-7-ene (0.034 mL, 0.23 mmol, 0.15 eq) and heptanoyl chloride (0.476 mL, 3.08 mmol, 2.0 eq). The reaction was heated to 60 ℃ in a silicone oil bath and tracked by aliquot </w:t>
      </w:r>
      <w:r w:rsidDel="00000000" w:rsidR="00000000" w:rsidRPr="00000000">
        <w:rPr>
          <w:rFonts w:ascii="Times New Roman" w:cs="Times New Roman" w:eastAsia="Times New Roman" w:hAnsi="Times New Roman"/>
          <w:sz w:val="24"/>
          <w:szCs w:val="24"/>
          <w:vertAlign w:val="superscript"/>
          <w:rtl w:val="0"/>
        </w:rPr>
        <w:t xml:space="preserve">19</w:t>
      </w:r>
      <w:r w:rsidDel="00000000" w:rsidR="00000000" w:rsidRPr="00000000">
        <w:rPr>
          <w:rFonts w:ascii="Times New Roman" w:cs="Times New Roman" w:eastAsia="Times New Roman" w:hAnsi="Times New Roman"/>
          <w:sz w:val="24"/>
          <w:szCs w:val="24"/>
          <w:rtl w:val="0"/>
        </w:rPr>
        <w:t xml:space="preserve">F NMR spectroscopy until reaction completion after 150 minutes. The reaction mixture was then quenched with 1.0 M brine (50 mL), aq. 1.0 M HCl (50 mL), and extracted with ethyl acetate (2x50 mL). The combined organic layers were dried over anhydrous magnesium sulfate, filtered, and concentrated </w:t>
      </w:r>
      <w:r w:rsidDel="00000000" w:rsidR="00000000" w:rsidRPr="00000000">
        <w:rPr>
          <w:rFonts w:ascii="Times New Roman" w:cs="Times New Roman" w:eastAsia="Times New Roman" w:hAnsi="Times New Roman"/>
          <w:i w:val="1"/>
          <w:sz w:val="24"/>
          <w:szCs w:val="24"/>
          <w:rtl w:val="0"/>
        </w:rPr>
        <w:t xml:space="preserve">in vacuo</w:t>
      </w:r>
      <w:r w:rsidDel="00000000" w:rsidR="00000000" w:rsidRPr="00000000">
        <w:rPr>
          <w:rFonts w:ascii="Cardo" w:cs="Cardo" w:eastAsia="Cardo" w:hAnsi="Cardo"/>
          <w:sz w:val="24"/>
          <w:szCs w:val="24"/>
          <w:rtl w:val="0"/>
        </w:rPr>
        <w:t xml:space="preserve">. The resulting residue was directly loaded onto a silica column (2.3 cm dia., 10 cm stack) and purified by flash chromatography (0 % → 30 % EtOAc in hexanes) to afford the title compound as a white powder (199 mg, 53 % yield).</w:t>
      </w:r>
    </w:p>
    <w:p w:rsidR="00000000" w:rsidDel="00000000" w:rsidP="00000000" w:rsidRDefault="00000000" w:rsidRPr="00000000" w14:paraId="0000021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spacing w:line="276"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23">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Characterization Data for Compound 10:</w:t>
      </w:r>
    </w:p>
    <w:p w:rsidR="00000000" w:rsidDel="00000000" w:rsidP="00000000" w:rsidRDefault="00000000" w:rsidRPr="00000000" w14:paraId="000002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TLC R</w:t>
      </w:r>
      <w:r w:rsidDel="00000000" w:rsidR="00000000" w:rsidRPr="00000000">
        <w:rPr>
          <w:rFonts w:ascii="Times New Roman" w:cs="Times New Roman" w:eastAsia="Times New Roman" w:hAnsi="Times New Roman"/>
          <w:b w:val="1"/>
          <w:sz w:val="24"/>
          <w:szCs w:val="24"/>
          <w:vertAlign w:val="subscript"/>
          <w:rtl w:val="0"/>
        </w:rPr>
        <w:t xml:space="preserve">f</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0.80 (60 % EtOAc/Hexanes), UV Active</w:t>
      </w:r>
    </w:p>
    <w:p w:rsidR="00000000" w:rsidDel="00000000" w:rsidP="00000000" w:rsidRDefault="00000000" w:rsidRPr="00000000" w14:paraId="0000022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GC-MS:</w:t>
      </w:r>
      <w:r w:rsidDel="00000000" w:rsidR="00000000" w:rsidRPr="00000000">
        <w:rPr>
          <w:rFonts w:ascii="Times New Roman" w:cs="Times New Roman" w:eastAsia="Times New Roman" w:hAnsi="Times New Roman"/>
          <w:sz w:val="24"/>
          <w:szCs w:val="24"/>
          <w:rtl w:val="0"/>
        </w:rPr>
        <w:t xml:space="preserve"> Calculated for [C</w:t>
      </w:r>
      <w:r w:rsidDel="00000000" w:rsidR="00000000" w:rsidRPr="00000000">
        <w:rPr>
          <w:rFonts w:ascii="Times New Roman" w:cs="Times New Roman" w:eastAsia="Times New Roman" w:hAnsi="Times New Roman"/>
          <w:sz w:val="24"/>
          <w:szCs w:val="24"/>
          <w:vertAlign w:val="subscript"/>
          <w:rtl w:val="0"/>
        </w:rPr>
        <w:t xml:space="preserve">11</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15</w:t>
      </w:r>
      <w:r w:rsidDel="00000000" w:rsidR="00000000" w:rsidRPr="00000000">
        <w:rPr>
          <w:rFonts w:ascii="Times New Roman" w:cs="Times New Roman" w:eastAsia="Times New Roman" w:hAnsi="Times New Roman"/>
          <w:sz w:val="24"/>
          <w:szCs w:val="24"/>
          <w:rtl w:val="0"/>
        </w:rPr>
        <w:t xml:space="preserve">FN</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[M]</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242.250; found: 243.250</w:t>
      </w:r>
    </w:p>
    <w:p w:rsidR="00000000" w:rsidDel="00000000" w:rsidP="00000000" w:rsidRDefault="00000000" w:rsidRPr="00000000" w14:paraId="00000228">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9">
      <w:pPr>
        <w:widowControl w:val="0"/>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FT-IR (ATR, cm</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3188 (-NH), 3108 (-NH), 3065, 2955, 2925, 2848, 1740 (-C=O), 1727 (-C=O), 1682 (-C=O), 1559, 1454, 1431, 1395, 1374, 1339, 1318, 1295, 1281, 1259, 1226, 1128, 1098, 1034, 1018, 928, 851, 796, 775, 755, 742, 721, 643, 604, 564, 552 </w:t>
      </w:r>
    </w:p>
    <w:p w:rsidR="00000000" w:rsidDel="00000000" w:rsidP="00000000" w:rsidRDefault="00000000" w:rsidRPr="00000000" w14:paraId="0000022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w:t>
      </w:r>
      <w:r w:rsidDel="00000000" w:rsidR="00000000" w:rsidRPr="00000000">
        <w:rPr>
          <w:rFonts w:ascii="Times New Roman" w:cs="Times New Roman" w:eastAsia="Times New Roman" w:hAnsi="Times New Roman"/>
          <w:sz w:val="24"/>
          <w:szCs w:val="24"/>
          <w:rtl w:val="0"/>
        </w:rPr>
        <w:t xml:space="preserve"> (400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8.56 (s, 1H), 8.22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6.7 Hz, 1H), 3.05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7.3 Hz, 2H), 1.65 (p,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7.1 Hz, 2H), 1.35 – 1.22 (m, 6H), 0.83 (t,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6.9 Hz, 3H).</w:t>
      </w:r>
      <w:r w:rsidDel="00000000" w:rsidR="00000000" w:rsidRPr="00000000">
        <w:rPr>
          <w:rtl w:val="0"/>
        </w:rPr>
      </w:r>
    </w:p>
    <w:p w:rsidR="00000000" w:rsidDel="00000000" w:rsidP="00000000" w:rsidRDefault="00000000" w:rsidRPr="00000000" w14:paraId="0000022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spacing w:line="276" w:lineRule="auto"/>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w:t>
      </w:r>
      <w:r w:rsidDel="00000000" w:rsidR="00000000" w:rsidRPr="00000000">
        <w:rPr>
          <w:rFonts w:ascii="Times New Roman" w:cs="Times New Roman" w:eastAsia="Times New Roman" w:hAnsi="Times New Roman"/>
          <w:sz w:val="24"/>
          <w:szCs w:val="24"/>
          <w:rtl w:val="0"/>
        </w:rPr>
        <w:t xml:space="preserve"> (57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-161.82 (d, </w:t>
      </w:r>
      <w:r w:rsidDel="00000000" w:rsidR="00000000" w:rsidRPr="00000000">
        <w:rPr>
          <w:rFonts w:ascii="Times New Roman" w:cs="Times New Roman" w:eastAsia="Times New Roman" w:hAnsi="Times New Roman"/>
          <w:i w:val="1"/>
          <w:sz w:val="24"/>
          <w:szCs w:val="24"/>
          <w:rtl w:val="0"/>
        </w:rPr>
        <w:t xml:space="preserve">J</w:t>
      </w:r>
      <w:r w:rsidDel="00000000" w:rsidR="00000000" w:rsidRPr="00000000">
        <w:rPr>
          <w:rFonts w:ascii="Times New Roman" w:cs="Times New Roman" w:eastAsia="Times New Roman" w:hAnsi="Times New Roman"/>
          <w:sz w:val="24"/>
          <w:szCs w:val="24"/>
          <w:rtl w:val="0"/>
        </w:rPr>
        <w:t xml:space="preserve"> = 6.1 Hz).</w:t>
      </w:r>
      <w:r w:rsidDel="00000000" w:rsidR="00000000" w:rsidRPr="00000000">
        <w:rPr>
          <w:rtl w:val="0"/>
        </w:rPr>
      </w:r>
    </w:p>
    <w:p w:rsidR="00000000" w:rsidDel="00000000" w:rsidP="00000000" w:rsidRDefault="00000000" w:rsidRPr="00000000" w14:paraId="0000022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w:t>
      </w:r>
      <w:r w:rsidDel="00000000" w:rsidR="00000000" w:rsidRPr="00000000">
        <w:rPr>
          <w:rFonts w:ascii="Times New Roman" w:cs="Times New Roman" w:eastAsia="Times New Roman" w:hAnsi="Times New Roman"/>
          <w:sz w:val="24"/>
          <w:szCs w:val="24"/>
          <w:rtl w:val="0"/>
        </w:rPr>
        <w:t xml:space="preserve"> (101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δ 219.78, 171.99, 147.63, 121.90, 121.54, 39.05, 31.47, 28.59, 24.37, 22.47, 14.00.</w:t>
      </w:r>
    </w:p>
    <w:p w:rsidR="00000000" w:rsidDel="00000000" w:rsidP="00000000" w:rsidRDefault="00000000" w:rsidRPr="00000000" w14:paraId="00000230">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3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23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H NMR for Compound 10</w:t>
      </w:r>
      <w:r w:rsidDel="00000000" w:rsidR="00000000" w:rsidRPr="00000000">
        <w:rPr>
          <w:rFonts w:ascii="Times New Roman" w:cs="Times New Roman" w:eastAsia="Times New Roman" w:hAnsi="Times New Roman"/>
          <w:sz w:val="24"/>
          <w:szCs w:val="24"/>
          <w:rtl w:val="0"/>
        </w:rPr>
        <w:t xml:space="preserve"> (400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35">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4152900"/>
            <wp:effectExtent b="0" l="0" r="0" t="0"/>
            <wp:docPr id="12" name="image36.png"/>
            <a:graphic>
              <a:graphicData uri="http://schemas.openxmlformats.org/drawingml/2006/picture">
                <pic:pic>
                  <pic:nvPicPr>
                    <pic:cNvPr id="0" name="image36.png"/>
                    <pic:cNvPicPr preferRelativeResize="0"/>
                  </pic:nvPicPr>
                  <pic:blipFill>
                    <a:blip r:embed="rId45"/>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7">
      <w:pPr>
        <w:spacing w:line="276" w:lineRule="auto"/>
        <w:rPr>
          <w:rFonts w:ascii="Times New Roman" w:cs="Times New Roman" w:eastAsia="Times New Roman" w:hAnsi="Times New Roman"/>
          <w:b w:val="1"/>
          <w:sz w:val="24"/>
          <w:szCs w:val="24"/>
          <w:vertAlign w:val="superscript"/>
        </w:rPr>
      </w:pPr>
      <w:r w:rsidDel="00000000" w:rsidR="00000000" w:rsidRPr="00000000">
        <w:br w:type="page"/>
      </w:r>
      <w:r w:rsidDel="00000000" w:rsidR="00000000" w:rsidRPr="00000000">
        <w:rPr>
          <w:rtl w:val="0"/>
        </w:rPr>
      </w:r>
    </w:p>
    <w:p w:rsidR="00000000" w:rsidDel="00000000" w:rsidP="00000000" w:rsidRDefault="00000000" w:rsidRPr="00000000" w14:paraId="0000023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19</w:t>
      </w:r>
      <w:r w:rsidDel="00000000" w:rsidR="00000000" w:rsidRPr="00000000">
        <w:rPr>
          <w:rFonts w:ascii="Times New Roman" w:cs="Times New Roman" w:eastAsia="Times New Roman" w:hAnsi="Times New Roman"/>
          <w:b w:val="1"/>
          <w:sz w:val="24"/>
          <w:szCs w:val="24"/>
          <w:rtl w:val="0"/>
        </w:rPr>
        <w:t xml:space="preserve">F NMR for Compound 10 </w:t>
      </w:r>
      <w:r w:rsidDel="00000000" w:rsidR="00000000" w:rsidRPr="00000000">
        <w:rPr>
          <w:rFonts w:ascii="Times New Roman" w:cs="Times New Roman" w:eastAsia="Times New Roman" w:hAnsi="Times New Roman"/>
          <w:sz w:val="24"/>
          <w:szCs w:val="24"/>
          <w:rtl w:val="0"/>
        </w:rPr>
        <w:t xml:space="preserve">(57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39">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4152900"/>
            <wp:effectExtent b="0" l="0" r="0" t="0"/>
            <wp:docPr id="10" name="image7.png"/>
            <a:graphic>
              <a:graphicData uri="http://schemas.openxmlformats.org/drawingml/2006/picture">
                <pic:pic>
                  <pic:nvPicPr>
                    <pic:cNvPr id="0" name="image7.png"/>
                    <pic:cNvPicPr preferRelativeResize="0"/>
                  </pic:nvPicPr>
                  <pic:blipFill>
                    <a:blip r:embed="rId46"/>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23A">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3B">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3C">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3D">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3E">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3F">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0">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1">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2">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3">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4">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5">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6">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7">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8">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9">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A">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B">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C">
      <w:pPr>
        <w:spacing w:line="276" w:lineRule="auto"/>
        <w:rPr>
          <w:rFonts w:ascii="Times New Roman" w:cs="Times New Roman" w:eastAsia="Times New Roman" w:hAnsi="Times New Roman"/>
          <w:b w:val="1"/>
          <w:sz w:val="24"/>
          <w:szCs w:val="24"/>
          <w:vertAlign w:val="superscript"/>
        </w:rPr>
      </w:pPr>
      <w:r w:rsidDel="00000000" w:rsidR="00000000" w:rsidRPr="00000000">
        <w:rPr>
          <w:rtl w:val="0"/>
        </w:rPr>
      </w:r>
    </w:p>
    <w:p w:rsidR="00000000" w:rsidDel="00000000" w:rsidP="00000000" w:rsidRDefault="00000000" w:rsidRPr="00000000" w14:paraId="0000024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13</w:t>
      </w:r>
      <w:r w:rsidDel="00000000" w:rsidR="00000000" w:rsidRPr="00000000">
        <w:rPr>
          <w:rFonts w:ascii="Times New Roman" w:cs="Times New Roman" w:eastAsia="Times New Roman" w:hAnsi="Times New Roman"/>
          <w:b w:val="1"/>
          <w:sz w:val="24"/>
          <w:szCs w:val="24"/>
          <w:rtl w:val="0"/>
        </w:rPr>
        <w:t xml:space="preserve">C NMR for Compound 10</w:t>
      </w:r>
      <w:r w:rsidDel="00000000" w:rsidR="00000000" w:rsidRPr="00000000">
        <w:rPr>
          <w:rFonts w:ascii="Times New Roman" w:cs="Times New Roman" w:eastAsia="Times New Roman" w:hAnsi="Times New Roman"/>
          <w:sz w:val="24"/>
          <w:szCs w:val="24"/>
          <w:rtl w:val="0"/>
        </w:rPr>
        <w:t xml:space="preserve"> (101 MHz, Chloroform-</w:t>
      </w:r>
      <w:r w:rsidDel="00000000" w:rsidR="00000000" w:rsidRPr="00000000">
        <w:rPr>
          <w:rFonts w:ascii="Times New Roman" w:cs="Times New Roman" w:eastAsia="Times New Roman" w:hAnsi="Times New Roman"/>
          <w:i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4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152900"/>
            <wp:effectExtent b="0" l="0" r="0" t="0"/>
            <wp:docPr id="37" name="image38.png"/>
            <a:graphic>
              <a:graphicData uri="http://schemas.openxmlformats.org/drawingml/2006/picture">
                <pic:pic>
                  <pic:nvPicPr>
                    <pic:cNvPr id="0" name="image38.png"/>
                    <pic:cNvPicPr preferRelativeResize="0"/>
                  </pic:nvPicPr>
                  <pic:blipFill>
                    <a:blip r:embed="rId47"/>
                    <a:srcRect b="0" l="0" r="0" t="0"/>
                    <a:stretch>
                      <a:fillRect/>
                    </a:stretch>
                  </pic:blipFill>
                  <pic:spPr>
                    <a:xfrm>
                      <a:off x="0" y="0"/>
                      <a:ext cx="5943600"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24F">
      <w:pPr>
        <w:spacing w:line="276"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50">
      <w:pPr>
        <w:pStyle w:val="Title"/>
        <w:spacing w:line="276" w:lineRule="auto"/>
        <w:rPr/>
      </w:pPr>
      <w:bookmarkStart w:colFirst="0" w:colLast="0" w:name="_3as4poj" w:id="27"/>
      <w:bookmarkEnd w:id="27"/>
      <w:r w:rsidDel="00000000" w:rsidR="00000000" w:rsidRPr="00000000">
        <w:rPr>
          <w:rtl w:val="0"/>
        </w:rPr>
        <w:t xml:space="preserve">References:</w:t>
      </w:r>
    </w:p>
    <w:p w:rsidR="00000000" w:rsidDel="00000000" w:rsidP="00000000" w:rsidRDefault="00000000" w:rsidRPr="00000000" w14:paraId="0000025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Willoughby PH, Jansma MJ, Hoye TR. A guide to small-molecule structure assignment through computation of (1 H and 13 C) NMR chemical shifts. Nat Protoc. 2014;9(3):643–60. https://doi.org/10.1038/nprot.2014.042.</w:t>
      </w:r>
    </w:p>
    <w:p w:rsidR="00000000" w:rsidDel="00000000" w:rsidP="00000000" w:rsidRDefault="00000000" w:rsidRPr="00000000" w14:paraId="0000025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Mohamadi F, Richards NGJ, Guida WC, Liskamp R, Lipton M, Caufield C, et al. MacroModel-An Integrated Software System for Modeling Organic and Bioorganic Molecules Using Molecular Mechanics. J Comput Chem. 1990;11(4):440–67. https://doi.org/10.1002/jcc.540110405.</w:t>
      </w:r>
    </w:p>
    <w:p w:rsidR="00000000" w:rsidDel="00000000" w:rsidP="00000000" w:rsidRDefault="00000000" w:rsidRPr="00000000" w14:paraId="0000025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Chen IJ, Foloppe N. Tackling the conformational sampling of larger flexible compounds and macrocycles in pharmacology and drug discovery. Bioorg Med Chem. 2013;21(24):7898–920. https://doi.org/10.1016/j.bmc.2013.10.003.</w:t>
      </w:r>
    </w:p>
    <w:p w:rsidR="00000000" w:rsidDel="00000000" w:rsidP="00000000" w:rsidRDefault="00000000" w:rsidRPr="00000000" w14:paraId="0000025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Watts KS, Dalal P, Tebben AJ, Cheney DL, Shelley JC. Macrocycle conformational sampling with macromodel. J Chem Inf Model. 2014;54(10):2680–96. </w:t>
      </w:r>
    </w:p>
    <w:p w:rsidR="00000000" w:rsidDel="00000000" w:rsidP="00000000" w:rsidRDefault="00000000" w:rsidRPr="00000000" w14:paraId="0000025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https://doi.org/10.1021/ci5001696.</w:t>
      </w:r>
    </w:p>
    <w:p w:rsidR="00000000" w:rsidDel="00000000" w:rsidP="00000000" w:rsidRDefault="00000000" w:rsidRPr="00000000" w14:paraId="0000025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Bochevarov AD, Harder E, Hughes TF, Greenwood JR, Braden DA, Philipp DM, et al. Jaguar: A high-performance quantum chemistry software program with strengths in life and materials sciences. Int J Quantum Chem. 2013;113(18):2110–42. https://doi.org/10.1002/qua.24481.</w:t>
      </w:r>
    </w:p>
    <w:p w:rsidR="00000000" w:rsidDel="00000000" w:rsidP="00000000" w:rsidRDefault="00000000" w:rsidRPr="00000000" w14:paraId="0000025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Wang Y-C, Yang W-H, Yang C-S, Hou M-H, Tsai C-L, Chou Y-Z, et al. Structural basis of SARS-CoV-2 main protease inhibition by a broad-spectrum anti-coronaviral drug. Am J Cancer Res. 2020;10(8):2535–45.</w:t>
      </w:r>
    </w:p>
    <w:p w:rsidR="00000000" w:rsidDel="00000000" w:rsidP="00000000" w:rsidRDefault="00000000" w:rsidRPr="00000000" w14:paraId="0000025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Jin Z, Zhao Y, Sun Y, Zhang B, Wang H, Wu Y, et al. Structural basis for the inhibition of SARS-CoV-2 main protease by antineoplastic drug carmofur. Nat Struct Mol Biol. 2020;27(6):529–32. https://doi.org/10.1038/s41594-020-0440-6.</w:t>
      </w:r>
    </w:p>
    <w:p w:rsidR="00000000" w:rsidDel="00000000" w:rsidP="00000000" w:rsidRDefault="00000000" w:rsidRPr="00000000" w14:paraId="0000025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Dementiev A, Joachimiak A, Nguyen H, Gorelik A, Illes K, Shabani S, et al. Molecular Mechanism of Inhibition of Acid Ceramidase by Carmofur. J Med Chem. 2019;62(2):987–92. https://doi.org/10.1021/acs.jmedchem.8b01723.</w:t>
      </w:r>
    </w:p>
    <w:p w:rsidR="00000000" w:rsidDel="00000000" w:rsidP="00000000" w:rsidRDefault="00000000" w:rsidRPr="00000000" w14:paraId="0000025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Madhavi Sastry G, Adzhigirey M, Day T, Annabhimoju R, Sherman W. Protein and ligand preparation: Parameters, protocols, and influence on virtual screening enrichments. J Comput Aided Mol Des. 2013;27(3):221–34. https://doi.org/10.1007/s10822-013-9644-8.</w:t>
      </w:r>
    </w:p>
    <w:p w:rsidR="00000000" w:rsidDel="00000000" w:rsidP="00000000" w:rsidRDefault="00000000" w:rsidRPr="00000000" w14:paraId="0000025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Friesner RA, Banks JL, Murphy RB, Halgren TA, Klicic JJ, Mainz DT, et al. Glide: A New Approach for Rapid, Accurate Docking and Scoring. 1. Method and Assessment of Docking Accuracy. J Med Chem. 2004;47(7):1739–49. https://doi.org/10.1021/jm0306430.</w:t>
      </w:r>
    </w:p>
    <w:p w:rsidR="00000000" w:rsidDel="00000000" w:rsidP="00000000" w:rsidRDefault="00000000" w:rsidRPr="00000000" w14:paraId="0000025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Halgren TA, Murphy RB, Friesner RA, Beard HS, Frye LL, Pollard WT, et al. Glide: A New Approach for Rapid, Accurate Docking and Scoring. 2. Enrichment Factors in Database Screening. J Med Chem. 2004;47(7):1750–9. https://doi.org/10.1021/jm030644s.</w:t>
      </w:r>
    </w:p>
    <w:p w:rsidR="00000000" w:rsidDel="00000000" w:rsidP="00000000" w:rsidRDefault="00000000" w:rsidRPr="00000000" w14:paraId="0000025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Friesner RA, Murphy RB, Repasky MP, Frye LL, Greenwood JR, Halgren TA, et al. Extra precision glide: Docking and scoring incorporating a model of hydrophobic enclosure for protein-ligand complexes. J Med Chem. 2006;49(21):6177–96. https://doi.org/10.1021/jm051256o.</w:t>
      </w:r>
    </w:p>
    <w:p w:rsidR="00000000" w:rsidDel="00000000" w:rsidP="00000000" w:rsidRDefault="00000000" w:rsidRPr="00000000" w14:paraId="0000025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Yang Y, Yao K, Repasky MP, Leswing K, Abel R, Shoichet BK, et al. Efficient Exploration of Chemical Space with Docking and Deep Learning. J Chem Theory Comput. 2021;17(11):7106–19. https://doi.org/10.1021/acs.jctc.1c00810.</w:t>
      </w:r>
    </w:p>
    <w:p w:rsidR="00000000" w:rsidDel="00000000" w:rsidP="00000000" w:rsidRDefault="00000000" w:rsidRPr="00000000" w14:paraId="0000025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Wang X, Vu J, Luk C, Njoo, E. Benchtop 19F nuclear magnetic resonance spectroscopy enabled kinetic studies and optimization of the synthesis of carmofur. Can J Chem. 2023;101(8):518–24. https://doi.org/10.1139/cjc-2022-0266.</w:t>
      </w:r>
    </w:p>
    <w:p w:rsidR="00000000" w:rsidDel="00000000" w:rsidP="00000000" w:rsidRDefault="00000000" w:rsidRPr="00000000" w14:paraId="0000026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Pazzi J, Subramaniam AB. Nanoscale Curvature Promotes High Yield Spontaneous Formation of Cell-Mimetic Giant Vesicles on Nanocellulose Paper. ACS Appl Mater Interfaces. 2020;12(50):56549–61. https://pubs.acs.org/doi/10.1021/acsami.0c14485.</w:t>
      </w:r>
    </w:p>
    <w:p w:rsidR="00000000" w:rsidDel="00000000" w:rsidP="00000000" w:rsidRDefault="00000000" w:rsidRPr="00000000" w14:paraId="0000026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2">
      <w:pPr>
        <w:spacing w:line="276" w:lineRule="auto"/>
        <w:rPr>
          <w:rFonts w:ascii="Times New Roman" w:cs="Times New Roman" w:eastAsia="Times New Roman" w:hAnsi="Times New Roman"/>
          <w:sz w:val="48"/>
          <w:szCs w:val="48"/>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Cambria Math">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3">
    <w:pPr>
      <w:rPr>
        <w:rFonts w:ascii="Times New Roman" w:cs="Times New Roman" w:eastAsia="Times New Roman" w:hAnsi="Times New Roman"/>
        <w:b w:val="1"/>
        <w:vertAlign w:val="superscript"/>
      </w:rPr>
    </w:pPr>
    <w:r w:rsidDel="00000000" w:rsidR="00000000" w:rsidRPr="00000000">
      <w:rPr>
        <w:rtl w:val="0"/>
      </w:rPr>
    </w:r>
  </w:p>
  <w:p w:rsidR="00000000" w:rsidDel="00000000" w:rsidP="00000000" w:rsidRDefault="00000000" w:rsidRPr="00000000" w14:paraId="00000264">
    <w:pPr>
      <w:jc w:val="center"/>
      <w:rPr/>
    </w:pPr>
    <w:r w:rsidDel="00000000" w:rsidR="00000000" w:rsidRPr="00000000">
      <w:rPr>
        <w:rFonts w:ascii="Times New Roman" w:cs="Times New Roman" w:eastAsia="Times New Roman" w:hAnsi="Times New Roman"/>
        <w:rtl w:val="0"/>
      </w:rPr>
      <w:t xml:space="preserve">SI-</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720" w:hanging="360"/>
    </w:pPr>
    <w:rPr>
      <w:rFonts w:ascii="Calibri" w:cs="Calibri" w:eastAsia="Calibri" w:hAnsi="Calibri"/>
      <w:b w:val="0"/>
      <w:sz w:val="52"/>
      <w:szCs w:val="52"/>
    </w:rPr>
  </w:style>
  <w:style w:type="paragraph" w:styleId="Heading2">
    <w:name w:val="heading 2"/>
    <w:basedOn w:val="Normal"/>
    <w:next w:val="Normal"/>
    <w:pPr>
      <w:keepNext w:val="1"/>
      <w:keepLines w:val="1"/>
    </w:pPr>
    <w:rPr>
      <w:rFonts w:ascii="Calibri" w:cs="Calibri" w:eastAsia="Calibri" w:hAnsi="Calibri"/>
      <w:b w:val="0"/>
      <w:i w:val="1"/>
      <w:sz w:val="44"/>
      <w:szCs w:val="44"/>
    </w:rPr>
  </w:style>
  <w:style w:type="paragraph" w:styleId="Heading3">
    <w:name w:val="heading 3"/>
    <w:basedOn w:val="Normal"/>
    <w:next w:val="Normal"/>
    <w:pPr>
      <w:keepNext w:val="1"/>
      <w:keepLines w:val="1"/>
    </w:pPr>
    <w:rPr>
      <w:i w:val="1"/>
      <w:sz w:val="32"/>
      <w:szCs w:val="32"/>
    </w:rPr>
  </w:style>
  <w:style w:type="paragraph" w:styleId="Heading4">
    <w:name w:val="heading 4"/>
    <w:basedOn w:val="Normal"/>
    <w:next w:val="Normal"/>
    <w:pPr>
      <w:keepNext w:val="1"/>
      <w:keepLines w:val="1"/>
      <w:pageBreakBefore w:val="0"/>
      <w:spacing w:after="80" w:before="280" w:lineRule="auto"/>
    </w:pPr>
    <w:rPr>
      <w:color w:val="666666"/>
      <w:sz w:val="26"/>
      <w:szCs w:val="26"/>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rFonts w:ascii="Times New Roman" w:cs="Times New Roman" w:eastAsia="Times New Roman" w:hAnsi="Times New Roman"/>
      <w:b w:val="1"/>
      <w:sz w:val="48"/>
      <w:szCs w:val="48"/>
    </w:rPr>
  </w:style>
  <w:style w:type="paragraph" w:styleId="Subtitle">
    <w:name w:val="Subtitle"/>
    <w:basedOn w:val="Normal"/>
    <w:next w:val="Normal"/>
    <w:pPr>
      <w:keepNext w:val="1"/>
      <w:keepLines w:val="1"/>
    </w:pPr>
    <w:rPr>
      <w:rFonts w:ascii="Times New Roman" w:cs="Times New Roman" w:eastAsia="Times New Roman" w:hAnsi="Times New Roman"/>
      <w:b w:val="1"/>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4.png"/><Relationship Id="rId20" Type="http://schemas.openxmlformats.org/officeDocument/2006/relationships/image" Target="media/image20.png"/><Relationship Id="rId42" Type="http://schemas.openxmlformats.org/officeDocument/2006/relationships/image" Target="media/image25.png"/><Relationship Id="rId41" Type="http://schemas.openxmlformats.org/officeDocument/2006/relationships/image" Target="media/image22.png"/><Relationship Id="rId22" Type="http://schemas.openxmlformats.org/officeDocument/2006/relationships/image" Target="media/image3.png"/><Relationship Id="rId44" Type="http://schemas.openxmlformats.org/officeDocument/2006/relationships/image" Target="media/image15.png"/><Relationship Id="rId21" Type="http://schemas.openxmlformats.org/officeDocument/2006/relationships/image" Target="media/image26.png"/><Relationship Id="rId43" Type="http://schemas.openxmlformats.org/officeDocument/2006/relationships/image" Target="media/image9.png"/><Relationship Id="rId24" Type="http://schemas.openxmlformats.org/officeDocument/2006/relationships/image" Target="media/image16.png"/><Relationship Id="rId46" Type="http://schemas.openxmlformats.org/officeDocument/2006/relationships/image" Target="media/image7.png"/><Relationship Id="rId23" Type="http://schemas.openxmlformats.org/officeDocument/2006/relationships/image" Target="media/image1.png"/><Relationship Id="rId45" Type="http://schemas.openxmlformats.org/officeDocument/2006/relationships/image" Target="media/image3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27.png"/><Relationship Id="rId25" Type="http://schemas.openxmlformats.org/officeDocument/2006/relationships/image" Target="media/image10.png"/><Relationship Id="rId47" Type="http://schemas.openxmlformats.org/officeDocument/2006/relationships/image" Target="media/image38.png"/><Relationship Id="rId28" Type="http://schemas.openxmlformats.org/officeDocument/2006/relationships/image" Target="media/image13.png"/><Relationship Id="rId27" Type="http://schemas.openxmlformats.org/officeDocument/2006/relationships/image" Target="media/image32.png"/><Relationship Id="rId5" Type="http://schemas.openxmlformats.org/officeDocument/2006/relationships/styles" Target="styles.xml"/><Relationship Id="rId6" Type="http://schemas.openxmlformats.org/officeDocument/2006/relationships/header" Target="header2.xml"/><Relationship Id="rId29" Type="http://schemas.openxmlformats.org/officeDocument/2006/relationships/image" Target="media/image18.png"/><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image" Target="media/image2.png"/><Relationship Id="rId30" Type="http://schemas.openxmlformats.org/officeDocument/2006/relationships/image" Target="media/image29.png"/><Relationship Id="rId11" Type="http://schemas.openxmlformats.org/officeDocument/2006/relationships/image" Target="media/image8.png"/><Relationship Id="rId33" Type="http://schemas.openxmlformats.org/officeDocument/2006/relationships/image" Target="media/image33.png"/><Relationship Id="rId10" Type="http://schemas.openxmlformats.org/officeDocument/2006/relationships/image" Target="media/image17.png"/><Relationship Id="rId32" Type="http://schemas.openxmlformats.org/officeDocument/2006/relationships/image" Target="media/image5.png"/><Relationship Id="rId13" Type="http://schemas.openxmlformats.org/officeDocument/2006/relationships/image" Target="media/image35.png"/><Relationship Id="rId35" Type="http://schemas.openxmlformats.org/officeDocument/2006/relationships/image" Target="media/image19.png"/><Relationship Id="rId12" Type="http://schemas.openxmlformats.org/officeDocument/2006/relationships/image" Target="media/image30.png"/><Relationship Id="rId34" Type="http://schemas.openxmlformats.org/officeDocument/2006/relationships/image" Target="media/image4.png"/><Relationship Id="rId15" Type="http://schemas.openxmlformats.org/officeDocument/2006/relationships/image" Target="media/image23.jpg"/><Relationship Id="rId37" Type="http://schemas.openxmlformats.org/officeDocument/2006/relationships/image" Target="media/image6.png"/><Relationship Id="rId14" Type="http://schemas.openxmlformats.org/officeDocument/2006/relationships/image" Target="media/image21.png"/><Relationship Id="rId36" Type="http://schemas.openxmlformats.org/officeDocument/2006/relationships/image" Target="media/image31.png"/><Relationship Id="rId17" Type="http://schemas.openxmlformats.org/officeDocument/2006/relationships/image" Target="media/image37.png"/><Relationship Id="rId39" Type="http://schemas.openxmlformats.org/officeDocument/2006/relationships/image" Target="media/image28.png"/><Relationship Id="rId16" Type="http://schemas.openxmlformats.org/officeDocument/2006/relationships/image" Target="media/image12.png"/><Relationship Id="rId38" Type="http://schemas.openxmlformats.org/officeDocument/2006/relationships/image" Target="media/image24.png"/><Relationship Id="rId19" Type="http://schemas.openxmlformats.org/officeDocument/2006/relationships/image" Target="media/image34.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