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D650" w14:textId="0E41547D" w:rsidR="004C0F7D" w:rsidRPr="00854B53" w:rsidRDefault="004C0F7D" w:rsidP="004C0F7D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T</w:t>
      </w:r>
      <w:r w:rsidRPr="00854B53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54B53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54B53">
        <w:rPr>
          <w:rFonts w:asciiTheme="majorBidi" w:hAnsiTheme="majorBidi" w:cstheme="majorBidi"/>
          <w:sz w:val="24"/>
          <w:szCs w:val="24"/>
        </w:rPr>
        <w:t>Comparison of the proposed method with reported analytical methods for Tofacitinib.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84"/>
        <w:gridCol w:w="1975"/>
        <w:gridCol w:w="2370"/>
        <w:gridCol w:w="2417"/>
        <w:gridCol w:w="4012"/>
      </w:tblGrid>
      <w:tr w:rsidR="004C0F7D" w:rsidRPr="00854B53" w14:paraId="64E6124E" w14:textId="77777777" w:rsidTr="00AA5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C8A491" w14:textId="77777777" w:rsidR="004C0F7D" w:rsidRPr="00854B53" w:rsidRDefault="004C0F7D" w:rsidP="00AA5681">
            <w:pPr>
              <w:spacing w:after="16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Method Reference</w:t>
            </w:r>
          </w:p>
        </w:tc>
        <w:tc>
          <w:tcPr>
            <w:tcW w:w="0" w:type="auto"/>
            <w:hideMark/>
          </w:tcPr>
          <w:p w14:paraId="655DF88F" w14:textId="77777777" w:rsidR="004C0F7D" w:rsidRPr="00854B53" w:rsidRDefault="004C0F7D" w:rsidP="00AA5681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Optimization Strategy</w:t>
            </w:r>
          </w:p>
        </w:tc>
        <w:tc>
          <w:tcPr>
            <w:tcW w:w="0" w:type="auto"/>
            <w:hideMark/>
          </w:tcPr>
          <w:p w14:paraId="61157464" w14:textId="77777777" w:rsidR="004C0F7D" w:rsidRPr="00854B53" w:rsidRDefault="004C0F7D" w:rsidP="00AA5681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Solvent System</w:t>
            </w:r>
          </w:p>
        </w:tc>
        <w:tc>
          <w:tcPr>
            <w:tcW w:w="0" w:type="auto"/>
            <w:hideMark/>
          </w:tcPr>
          <w:p w14:paraId="0F1F167E" w14:textId="77777777" w:rsidR="004C0F7D" w:rsidRPr="00854B53" w:rsidRDefault="004C0F7D" w:rsidP="00AA5681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Greenness / Sustainability</w:t>
            </w:r>
          </w:p>
        </w:tc>
        <w:tc>
          <w:tcPr>
            <w:tcW w:w="0" w:type="auto"/>
            <w:hideMark/>
          </w:tcPr>
          <w:p w14:paraId="36AEA469" w14:textId="77777777" w:rsidR="004C0F7D" w:rsidRPr="00854B53" w:rsidRDefault="004C0F7D" w:rsidP="00AA5681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Remarks / Limitations</w:t>
            </w:r>
          </w:p>
        </w:tc>
      </w:tr>
      <w:tr w:rsidR="004C0F7D" w:rsidRPr="00854B53" w14:paraId="3ABB90EB" w14:textId="77777777" w:rsidTr="004C0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592315" w14:textId="77777777" w:rsidR="004C0F7D" w:rsidRPr="00854B53" w:rsidRDefault="004C0F7D" w:rsidP="004C0F7D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UV Spectrophotometry (Gorantla et al., 2018)</w:t>
            </w:r>
          </w:p>
        </w:tc>
        <w:tc>
          <w:tcPr>
            <w:tcW w:w="0" w:type="auto"/>
            <w:hideMark/>
          </w:tcPr>
          <w:p w14:paraId="1BA3DA49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OFAT</w:t>
            </w:r>
          </w:p>
        </w:tc>
        <w:tc>
          <w:tcPr>
            <w:tcW w:w="0" w:type="auto"/>
            <w:hideMark/>
          </w:tcPr>
          <w:p w14:paraId="77F9ED72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Methanol / Water</w:t>
            </w:r>
          </w:p>
        </w:tc>
        <w:tc>
          <w:tcPr>
            <w:tcW w:w="0" w:type="auto"/>
            <w:hideMark/>
          </w:tcPr>
          <w:p w14:paraId="4A1720D4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Not Assessed</w:t>
            </w:r>
          </w:p>
        </w:tc>
        <w:tc>
          <w:tcPr>
            <w:tcW w:w="0" w:type="auto"/>
            <w:hideMark/>
          </w:tcPr>
          <w:p w14:paraId="74534CF0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Lacks stability-indicating capability; low sensitivity.</w:t>
            </w:r>
          </w:p>
        </w:tc>
      </w:tr>
      <w:tr w:rsidR="004C0F7D" w:rsidRPr="00854B53" w14:paraId="45F96DBA" w14:textId="77777777" w:rsidTr="004C0F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3596B" w14:textId="77777777" w:rsidR="004C0F7D" w:rsidRPr="00854B53" w:rsidRDefault="004C0F7D" w:rsidP="004C0F7D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de-DE"/>
              </w:rPr>
            </w:pPr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de-DE"/>
              </w:rPr>
              <w:t>RP-HPLC (Sankar et al., 2017)</w:t>
            </w:r>
          </w:p>
        </w:tc>
        <w:tc>
          <w:tcPr>
            <w:tcW w:w="0" w:type="auto"/>
            <w:hideMark/>
          </w:tcPr>
          <w:p w14:paraId="237A33BE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OFAT</w:t>
            </w:r>
          </w:p>
        </w:tc>
        <w:tc>
          <w:tcPr>
            <w:tcW w:w="0" w:type="auto"/>
            <w:hideMark/>
          </w:tcPr>
          <w:p w14:paraId="221FB9A5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Acetonitrile : Buffer</w:t>
            </w:r>
          </w:p>
        </w:tc>
        <w:tc>
          <w:tcPr>
            <w:tcW w:w="0" w:type="auto"/>
            <w:hideMark/>
          </w:tcPr>
          <w:p w14:paraId="3621BC91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Low (Uses Acetonitrile)</w:t>
            </w:r>
          </w:p>
        </w:tc>
        <w:tc>
          <w:tcPr>
            <w:tcW w:w="0" w:type="auto"/>
            <w:hideMark/>
          </w:tcPr>
          <w:p w14:paraId="474BE768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Uses toxic solvents; no risk assessment or robustness testing.</w:t>
            </w:r>
          </w:p>
        </w:tc>
      </w:tr>
      <w:tr w:rsidR="004C0F7D" w:rsidRPr="00854B53" w14:paraId="6B5DC2EB" w14:textId="77777777" w:rsidTr="004C0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F35675" w14:textId="77777777" w:rsidR="004C0F7D" w:rsidRPr="00854B53" w:rsidRDefault="004C0F7D" w:rsidP="004C0F7D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LC-MS/MS (Wang et al., 2022)</w:t>
            </w:r>
          </w:p>
        </w:tc>
        <w:tc>
          <w:tcPr>
            <w:tcW w:w="0" w:type="auto"/>
            <w:hideMark/>
          </w:tcPr>
          <w:p w14:paraId="6E4890D5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OFAT</w:t>
            </w:r>
          </w:p>
        </w:tc>
        <w:tc>
          <w:tcPr>
            <w:tcW w:w="0" w:type="auto"/>
            <w:hideMark/>
          </w:tcPr>
          <w:p w14:paraId="70E91C69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Acetonitrile : Formic Acid</w:t>
            </w:r>
          </w:p>
        </w:tc>
        <w:tc>
          <w:tcPr>
            <w:tcW w:w="0" w:type="auto"/>
            <w:hideMark/>
          </w:tcPr>
          <w:p w14:paraId="39F3CAAD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Not Assessed</w:t>
            </w:r>
          </w:p>
        </w:tc>
        <w:tc>
          <w:tcPr>
            <w:tcW w:w="0" w:type="auto"/>
            <w:hideMark/>
          </w:tcPr>
          <w:p w14:paraId="58B3234A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High instrument cost; impractical for routine QC.</w:t>
            </w:r>
          </w:p>
        </w:tc>
      </w:tr>
      <w:tr w:rsidR="004C0F7D" w:rsidRPr="00854B53" w14:paraId="5C6908E6" w14:textId="77777777" w:rsidTr="004C0F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0BA6F0" w14:textId="77777777" w:rsidR="004C0F7D" w:rsidRPr="00854B53" w:rsidRDefault="004C0F7D" w:rsidP="004C0F7D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RP-HPLC (</w:t>
            </w:r>
            <w:proofErr w:type="spellStart"/>
            <w:r w:rsidRPr="00854B53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Microchem</w:t>
            </w:r>
            <w:proofErr w:type="spellEnd"/>
            <w:r w:rsidRPr="00854B53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. J.</w:t>
            </w:r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, 2024)</w:t>
            </w:r>
          </w:p>
        </w:tc>
        <w:tc>
          <w:tcPr>
            <w:tcW w:w="0" w:type="auto"/>
            <w:hideMark/>
          </w:tcPr>
          <w:p w14:paraId="650FF883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OFAT</w:t>
            </w:r>
          </w:p>
        </w:tc>
        <w:tc>
          <w:tcPr>
            <w:tcW w:w="0" w:type="auto"/>
            <w:hideMark/>
          </w:tcPr>
          <w:p w14:paraId="30BDA3B1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Acetonitrile : 0.2% Phosphoric Acid</w:t>
            </w:r>
          </w:p>
        </w:tc>
        <w:tc>
          <w:tcPr>
            <w:tcW w:w="0" w:type="auto"/>
            <w:hideMark/>
          </w:tcPr>
          <w:p w14:paraId="763D7891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Greenness Mentioned</w:t>
            </w:r>
          </w:p>
        </w:tc>
        <w:tc>
          <w:tcPr>
            <w:tcW w:w="0" w:type="auto"/>
            <w:hideMark/>
          </w:tcPr>
          <w:p w14:paraId="2F474684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Uses Acetonitrile (toxic); No WAC scoring.</w:t>
            </w:r>
          </w:p>
        </w:tc>
      </w:tr>
      <w:tr w:rsidR="004C0F7D" w:rsidRPr="00854B53" w14:paraId="4BEC74DC" w14:textId="77777777" w:rsidTr="004C0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873C51" w14:textId="77777777" w:rsidR="004C0F7D" w:rsidRPr="00854B53" w:rsidRDefault="004C0F7D" w:rsidP="004C0F7D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Reported HPLC (</w:t>
            </w:r>
            <w:proofErr w:type="spellStart"/>
            <w:r w:rsidRPr="00854B53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Chromatographia</w:t>
            </w:r>
            <w:proofErr w:type="spellEnd"/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, 2025)</w:t>
            </w:r>
          </w:p>
        </w:tc>
        <w:tc>
          <w:tcPr>
            <w:tcW w:w="0" w:type="auto"/>
            <w:hideMark/>
          </w:tcPr>
          <w:p w14:paraId="1321C453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OFAT</w:t>
            </w:r>
          </w:p>
        </w:tc>
        <w:tc>
          <w:tcPr>
            <w:tcW w:w="0" w:type="auto"/>
            <w:hideMark/>
          </w:tcPr>
          <w:p w14:paraId="11754FEA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Acetonitrile : Buffer*</w:t>
            </w:r>
          </w:p>
        </w:tc>
        <w:tc>
          <w:tcPr>
            <w:tcW w:w="0" w:type="auto"/>
            <w:hideMark/>
          </w:tcPr>
          <w:p w14:paraId="5C877A7B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Not Assessed</w:t>
            </w:r>
          </w:p>
        </w:tc>
        <w:tc>
          <w:tcPr>
            <w:tcW w:w="0" w:type="auto"/>
            <w:hideMark/>
          </w:tcPr>
          <w:p w14:paraId="54729C8B" w14:textId="77777777" w:rsidR="004C0F7D" w:rsidRPr="00854B53" w:rsidRDefault="004C0F7D" w:rsidP="004C0F7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[Verify specific solvent in PDF]</w:t>
            </w:r>
          </w:p>
        </w:tc>
      </w:tr>
      <w:tr w:rsidR="004C0F7D" w:rsidRPr="00854B53" w14:paraId="4C1F8D9B" w14:textId="77777777" w:rsidTr="004C0F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4BF922" w14:textId="77777777" w:rsidR="004C0F7D" w:rsidRPr="00854B53" w:rsidRDefault="004C0F7D" w:rsidP="004C0F7D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Proposed Method</w:t>
            </w:r>
          </w:p>
        </w:tc>
        <w:tc>
          <w:tcPr>
            <w:tcW w:w="0" w:type="auto"/>
            <w:hideMark/>
          </w:tcPr>
          <w:p w14:paraId="02A165B2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A-QbD (Box-Behnken)</w:t>
            </w:r>
          </w:p>
        </w:tc>
        <w:tc>
          <w:tcPr>
            <w:tcW w:w="0" w:type="auto"/>
            <w:hideMark/>
          </w:tcPr>
          <w:p w14:paraId="04C71710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Methanol : 0.1% OPA</w:t>
            </w:r>
          </w:p>
        </w:tc>
        <w:tc>
          <w:tcPr>
            <w:tcW w:w="0" w:type="auto"/>
            <w:hideMark/>
          </w:tcPr>
          <w:p w14:paraId="64CC7989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High (AGREE: 0.74, WAC: 0.81)</w:t>
            </w:r>
          </w:p>
        </w:tc>
        <w:tc>
          <w:tcPr>
            <w:tcW w:w="0" w:type="auto"/>
            <w:hideMark/>
          </w:tcPr>
          <w:p w14:paraId="135F5A80" w14:textId="77777777" w:rsidR="004C0F7D" w:rsidRPr="00854B53" w:rsidRDefault="004C0F7D" w:rsidP="004C0F7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54B53">
              <w:rPr>
                <w:rFonts w:asciiTheme="majorBidi" w:hAnsiTheme="majorBidi" w:cstheme="majorBidi"/>
                <w:sz w:val="24"/>
                <w:szCs w:val="24"/>
              </w:rPr>
              <w:t>First application of White Analytical Chemistry with full stability profiling.</w:t>
            </w:r>
          </w:p>
        </w:tc>
      </w:tr>
    </w:tbl>
    <w:p w14:paraId="42955DA8" w14:textId="77777777" w:rsidR="004C0F7D" w:rsidRDefault="004C0F7D" w:rsidP="0026185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CA57B2A" w14:textId="77777777" w:rsidR="004C0F7D" w:rsidRDefault="004C0F7D" w:rsidP="0026185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7E93896" w14:textId="77777777" w:rsidR="004C0F7D" w:rsidRDefault="004C0F7D" w:rsidP="0026185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C044EA3" w14:textId="4F4A19D0" w:rsidR="00261855" w:rsidRPr="00261855" w:rsidRDefault="00261855" w:rsidP="0026185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6185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61855">
        <w:rPr>
          <w:rFonts w:asciiTheme="majorBidi" w:hAnsiTheme="majorBidi" w:cstheme="majorBidi"/>
          <w:sz w:val="24"/>
          <w:szCs w:val="24"/>
        </w:rPr>
        <w:t>Analytical Target Profile (ATP)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57"/>
        <w:gridCol w:w="3231"/>
        <w:gridCol w:w="3424"/>
        <w:gridCol w:w="3145"/>
        <w:gridCol w:w="2301"/>
      </w:tblGrid>
      <w:tr w:rsidR="00261855" w:rsidRPr="00261855" w14:paraId="7DC48993" w14:textId="77777777" w:rsidTr="00261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9B0D5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ATP Element</w:t>
            </w:r>
          </w:p>
        </w:tc>
        <w:tc>
          <w:tcPr>
            <w:tcW w:w="0" w:type="auto"/>
            <w:hideMark/>
          </w:tcPr>
          <w:p w14:paraId="3211D1B1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Description</w:t>
            </w:r>
          </w:p>
        </w:tc>
        <w:tc>
          <w:tcPr>
            <w:tcW w:w="0" w:type="auto"/>
            <w:hideMark/>
          </w:tcPr>
          <w:p w14:paraId="70A645F2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Target / Acceptance Criteria</w:t>
            </w:r>
          </w:p>
        </w:tc>
        <w:tc>
          <w:tcPr>
            <w:tcW w:w="0" w:type="auto"/>
            <w:hideMark/>
          </w:tcPr>
          <w:p w14:paraId="35D63C2B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Scientific &amp; Regulatory Justification</w:t>
            </w:r>
          </w:p>
        </w:tc>
        <w:tc>
          <w:tcPr>
            <w:tcW w:w="0" w:type="auto"/>
            <w:hideMark/>
          </w:tcPr>
          <w:p w14:paraId="76CEFCC8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Evaluation Method</w:t>
            </w:r>
          </w:p>
        </w:tc>
      </w:tr>
      <w:tr w:rsidR="00261855" w:rsidRPr="00261855" w14:paraId="5B17B8D8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DED598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Analytical Purpose</w:t>
            </w:r>
          </w:p>
        </w:tc>
        <w:tc>
          <w:tcPr>
            <w:tcW w:w="0" w:type="auto"/>
            <w:hideMark/>
          </w:tcPr>
          <w:p w14:paraId="3AB51889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Quantitative estimation of TF in tablet dosage form and bulk using RP-HPLC</w:t>
            </w:r>
          </w:p>
        </w:tc>
        <w:tc>
          <w:tcPr>
            <w:tcW w:w="0" w:type="auto"/>
            <w:hideMark/>
          </w:tcPr>
          <w:p w14:paraId="507B246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Accurate, precise, robust, and environmentally compliant method</w:t>
            </w:r>
          </w:p>
        </w:tc>
        <w:tc>
          <w:tcPr>
            <w:tcW w:w="0" w:type="auto"/>
            <w:hideMark/>
          </w:tcPr>
          <w:p w14:paraId="1F3034B9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Defines the intended measurement function and analytical context per ICH Q14</w:t>
            </w:r>
          </w:p>
        </w:tc>
        <w:tc>
          <w:tcPr>
            <w:tcW w:w="0" w:type="auto"/>
            <w:hideMark/>
          </w:tcPr>
          <w:p w14:paraId="1763649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Method validation report</w:t>
            </w:r>
          </w:p>
        </w:tc>
      </w:tr>
      <w:tr w:rsidR="00261855" w:rsidRPr="00261855" w14:paraId="47C57A62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1B203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Performance Goal</w:t>
            </w:r>
          </w:p>
        </w:tc>
        <w:tc>
          <w:tcPr>
            <w:tcW w:w="0" w:type="auto"/>
            <w:hideMark/>
          </w:tcPr>
          <w:p w14:paraId="03AEDCF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Determine TF content with minimal variability</w:t>
            </w:r>
          </w:p>
        </w:tc>
        <w:tc>
          <w:tcPr>
            <w:tcW w:w="0" w:type="auto"/>
            <w:hideMark/>
          </w:tcPr>
          <w:p w14:paraId="665F5EB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Accuracy: 98–102% recovery; Precision: %RSD ≤ 2%; Robustness: variation ≤ 2%</w:t>
            </w:r>
          </w:p>
        </w:tc>
        <w:tc>
          <w:tcPr>
            <w:tcW w:w="0" w:type="auto"/>
            <w:hideMark/>
          </w:tcPr>
          <w:p w14:paraId="73C1B020" w14:textId="442EA41B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 xml:space="preserve">Establishes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 </w:t>
            </w:r>
            <w:r w:rsidRPr="00261855">
              <w:rPr>
                <w:rFonts w:asciiTheme="majorBidi" w:hAnsiTheme="majorBidi" w:cstheme="majorBidi"/>
                <w:sz w:val="24"/>
                <w:szCs w:val="24"/>
              </w:rPr>
              <w:t>acceptable uncertainty range</w:t>
            </w:r>
          </w:p>
        </w:tc>
        <w:tc>
          <w:tcPr>
            <w:tcW w:w="0" w:type="auto"/>
            <w:hideMark/>
          </w:tcPr>
          <w:p w14:paraId="688EC26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Validation of linearity, precision, and recovery</w:t>
            </w:r>
          </w:p>
        </w:tc>
      </w:tr>
      <w:tr w:rsidR="00261855" w:rsidRPr="00261855" w14:paraId="23608364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F4D093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Specificity</w:t>
            </w:r>
          </w:p>
        </w:tc>
        <w:tc>
          <w:tcPr>
            <w:tcW w:w="0" w:type="auto"/>
            <w:hideMark/>
          </w:tcPr>
          <w:p w14:paraId="33F2827A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Ability to separate TF from degradation and excipient peaks</w:t>
            </w:r>
          </w:p>
        </w:tc>
        <w:tc>
          <w:tcPr>
            <w:tcW w:w="0" w:type="auto"/>
            <w:hideMark/>
          </w:tcPr>
          <w:p w14:paraId="79844B8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No interference at TF RT</w:t>
            </w:r>
          </w:p>
        </w:tc>
        <w:tc>
          <w:tcPr>
            <w:tcW w:w="0" w:type="auto"/>
            <w:hideMark/>
          </w:tcPr>
          <w:p w14:paraId="63523F4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Ensures method selectivity (ICH Q2 (R2))</w:t>
            </w:r>
          </w:p>
        </w:tc>
        <w:tc>
          <w:tcPr>
            <w:tcW w:w="0" w:type="auto"/>
            <w:hideMark/>
          </w:tcPr>
          <w:p w14:paraId="65525A5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Forced degradation &amp; placebo blank tests</w:t>
            </w:r>
          </w:p>
        </w:tc>
      </w:tr>
      <w:tr w:rsidR="00261855" w:rsidRPr="00261855" w14:paraId="375F5B28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9D4741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Sensitivity</w:t>
            </w:r>
          </w:p>
        </w:tc>
        <w:tc>
          <w:tcPr>
            <w:tcW w:w="0" w:type="auto"/>
            <w:hideMark/>
          </w:tcPr>
          <w:p w14:paraId="54C35DBB" w14:textId="4C5A6F75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 xml:space="preserve">Quantification 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Pr="00261855">
              <w:rPr>
                <w:rFonts w:asciiTheme="majorBidi" w:hAnsiTheme="majorBidi" w:cstheme="majorBidi"/>
                <w:sz w:val="24"/>
                <w:szCs w:val="24"/>
              </w:rPr>
              <w:t>therapeutic level</w:t>
            </w:r>
          </w:p>
        </w:tc>
        <w:tc>
          <w:tcPr>
            <w:tcW w:w="0" w:type="auto"/>
            <w:hideMark/>
          </w:tcPr>
          <w:p w14:paraId="65EFB5F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LOD ≤ 0.5 µg/mL; LOQ ≤ 1.5 µg/mL</w:t>
            </w:r>
          </w:p>
        </w:tc>
        <w:tc>
          <w:tcPr>
            <w:tcW w:w="0" w:type="auto"/>
            <w:hideMark/>
          </w:tcPr>
          <w:p w14:paraId="38246ED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Confirms suitability for low-dose tablet assay</w:t>
            </w:r>
          </w:p>
        </w:tc>
        <w:tc>
          <w:tcPr>
            <w:tcW w:w="0" w:type="auto"/>
            <w:hideMark/>
          </w:tcPr>
          <w:p w14:paraId="68BD0B1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Signal-to-noise ratio (3:1 and 10:1)</w:t>
            </w:r>
          </w:p>
        </w:tc>
      </w:tr>
      <w:tr w:rsidR="00261855" w:rsidRPr="00261855" w14:paraId="40C12ACA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38D34A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Precision</w:t>
            </w:r>
          </w:p>
        </w:tc>
        <w:tc>
          <w:tcPr>
            <w:tcW w:w="0" w:type="auto"/>
            <w:hideMark/>
          </w:tcPr>
          <w:p w14:paraId="7F0E9BD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Reproducibility of peak area and RT</w:t>
            </w:r>
          </w:p>
        </w:tc>
        <w:tc>
          <w:tcPr>
            <w:tcW w:w="0" w:type="auto"/>
            <w:hideMark/>
          </w:tcPr>
          <w:p w14:paraId="6E7D7EC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%RSD ≤ 2% intra/inter-day</w:t>
            </w:r>
          </w:p>
        </w:tc>
        <w:tc>
          <w:tcPr>
            <w:tcW w:w="0" w:type="auto"/>
            <w:hideMark/>
          </w:tcPr>
          <w:p w14:paraId="5F75023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Key for batch-to-batch uniformity</w:t>
            </w:r>
          </w:p>
        </w:tc>
        <w:tc>
          <w:tcPr>
            <w:tcW w:w="0" w:type="auto"/>
            <w:hideMark/>
          </w:tcPr>
          <w:p w14:paraId="26E1D55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Repeatability studies</w:t>
            </w:r>
          </w:p>
        </w:tc>
      </w:tr>
      <w:tr w:rsidR="00261855" w:rsidRPr="00261855" w14:paraId="77F0D2C5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936139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Accuracy</w:t>
            </w:r>
          </w:p>
        </w:tc>
        <w:tc>
          <w:tcPr>
            <w:tcW w:w="0" w:type="auto"/>
            <w:hideMark/>
          </w:tcPr>
          <w:p w14:paraId="2A05996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Closeness to true value</w:t>
            </w:r>
          </w:p>
        </w:tc>
        <w:tc>
          <w:tcPr>
            <w:tcW w:w="0" w:type="auto"/>
            <w:hideMark/>
          </w:tcPr>
          <w:p w14:paraId="33D9F7A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Recovery = 98–102% at 80, 100, 120% spike levels</w:t>
            </w:r>
          </w:p>
        </w:tc>
        <w:tc>
          <w:tcPr>
            <w:tcW w:w="0" w:type="auto"/>
            <w:hideMark/>
          </w:tcPr>
          <w:p w14:paraId="4BFDA9B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Required for quantitative methods</w:t>
            </w:r>
          </w:p>
        </w:tc>
        <w:tc>
          <w:tcPr>
            <w:tcW w:w="0" w:type="auto"/>
            <w:hideMark/>
          </w:tcPr>
          <w:p w14:paraId="5D649D3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Standard-addition method</w:t>
            </w:r>
          </w:p>
        </w:tc>
      </w:tr>
      <w:tr w:rsidR="00261855" w:rsidRPr="00261855" w14:paraId="37C11D0D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D2D6CF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Robustness</w:t>
            </w:r>
          </w:p>
        </w:tc>
        <w:tc>
          <w:tcPr>
            <w:tcW w:w="0" w:type="auto"/>
            <w:hideMark/>
          </w:tcPr>
          <w:p w14:paraId="6F87BE2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Resistance to deliberate variation</w:t>
            </w:r>
          </w:p>
        </w:tc>
        <w:tc>
          <w:tcPr>
            <w:tcW w:w="0" w:type="auto"/>
            <w:hideMark/>
          </w:tcPr>
          <w:p w14:paraId="4596E13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MeOH ± 1%, flow ± 0.05 mL/min, T ± 2 °C → RSD &lt; 2%</w:t>
            </w:r>
          </w:p>
        </w:tc>
        <w:tc>
          <w:tcPr>
            <w:tcW w:w="0" w:type="auto"/>
            <w:hideMark/>
          </w:tcPr>
          <w:p w14:paraId="484AEF5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Demonstrates stability under small perturbations</w:t>
            </w:r>
          </w:p>
        </w:tc>
        <w:tc>
          <w:tcPr>
            <w:tcW w:w="0" w:type="auto"/>
            <w:hideMark/>
          </w:tcPr>
          <w:p w14:paraId="7DCCE02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DOE-based robustness test</w:t>
            </w:r>
          </w:p>
        </w:tc>
      </w:tr>
      <w:tr w:rsidR="00261855" w:rsidRPr="00261855" w14:paraId="6C89D3D4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845B8F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Greenness &amp; SDG Alignment</w:t>
            </w:r>
          </w:p>
        </w:tc>
        <w:tc>
          <w:tcPr>
            <w:tcW w:w="0" w:type="auto"/>
            <w:hideMark/>
          </w:tcPr>
          <w:p w14:paraId="1EB93CA4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Minimization of solvent and waste</w:t>
            </w:r>
          </w:p>
        </w:tc>
        <w:tc>
          <w:tcPr>
            <w:tcW w:w="0" w:type="auto"/>
            <w:hideMark/>
          </w:tcPr>
          <w:p w14:paraId="4358223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Solvent use &lt; 5 mL/run; run time &lt; 6 min</w:t>
            </w:r>
          </w:p>
        </w:tc>
        <w:tc>
          <w:tcPr>
            <w:tcW w:w="0" w:type="auto"/>
            <w:hideMark/>
          </w:tcPr>
          <w:p w14:paraId="272477A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Supports UN SDGs 12 &amp; 13; aligns with “Analytical Greenness Metric”</w:t>
            </w:r>
          </w:p>
        </w:tc>
        <w:tc>
          <w:tcPr>
            <w:tcW w:w="0" w:type="auto"/>
            <w:hideMark/>
          </w:tcPr>
          <w:p w14:paraId="3D0E66C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AGREE metric or GAPI tool</w:t>
            </w:r>
          </w:p>
        </w:tc>
      </w:tr>
    </w:tbl>
    <w:p w14:paraId="7E906FA9" w14:textId="4472B891" w:rsidR="00261855" w:rsidRPr="00261855" w:rsidRDefault="00261855" w:rsidP="002618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618AC25" w14:textId="1EDF7A13" w:rsidR="00261855" w:rsidRPr="00261855" w:rsidRDefault="00261855" w:rsidP="0026185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Segoe UI Emoji" w:hAnsi="Segoe UI Emoji" w:cs="Segoe UI Emoji"/>
          <w:b/>
          <w:bCs/>
          <w:sz w:val="24"/>
          <w:szCs w:val="24"/>
        </w:rPr>
        <w:t xml:space="preserve">Supplementary 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261855">
        <w:rPr>
          <w:rFonts w:asciiTheme="majorBidi" w:hAnsiTheme="majorBidi" w:cstheme="majorBidi"/>
          <w:sz w:val="24"/>
          <w:szCs w:val="24"/>
        </w:rPr>
        <w:t>Quality Target Product Profile (QTPP)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459"/>
        <w:gridCol w:w="3577"/>
        <w:gridCol w:w="3424"/>
        <w:gridCol w:w="2109"/>
        <w:gridCol w:w="2389"/>
      </w:tblGrid>
      <w:tr w:rsidR="00261855" w:rsidRPr="00261855" w14:paraId="0FC0D591" w14:textId="77777777" w:rsidTr="00261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90C3C1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Attribute</w:t>
            </w:r>
          </w:p>
        </w:tc>
        <w:tc>
          <w:tcPr>
            <w:tcW w:w="0" w:type="auto"/>
            <w:hideMark/>
          </w:tcPr>
          <w:p w14:paraId="7BB2CBC7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Target / Criteria</w:t>
            </w:r>
          </w:p>
        </w:tc>
        <w:tc>
          <w:tcPr>
            <w:tcW w:w="0" w:type="auto"/>
            <w:hideMark/>
          </w:tcPr>
          <w:p w14:paraId="15409D7D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Rationale (from text)</w:t>
            </w:r>
          </w:p>
        </w:tc>
        <w:tc>
          <w:tcPr>
            <w:tcW w:w="0" w:type="auto"/>
            <w:hideMark/>
          </w:tcPr>
          <w:p w14:paraId="6AE67230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Potential Impact on ATP</w:t>
            </w:r>
          </w:p>
        </w:tc>
        <w:tc>
          <w:tcPr>
            <w:tcW w:w="0" w:type="auto"/>
            <w:hideMark/>
          </w:tcPr>
          <w:p w14:paraId="25B79AF8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Regulatory Reference</w:t>
            </w:r>
          </w:p>
        </w:tc>
      </w:tr>
      <w:tr w:rsidR="00261855" w:rsidRPr="00261855" w14:paraId="06F04A11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CDDB5D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Analyte</w:t>
            </w:r>
          </w:p>
        </w:tc>
        <w:tc>
          <w:tcPr>
            <w:tcW w:w="0" w:type="auto"/>
            <w:hideMark/>
          </w:tcPr>
          <w:p w14:paraId="3B6567C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TF (label claim 5 mg/tablet)</w:t>
            </w:r>
          </w:p>
        </w:tc>
        <w:tc>
          <w:tcPr>
            <w:tcW w:w="0" w:type="auto"/>
            <w:hideMark/>
          </w:tcPr>
          <w:p w14:paraId="3C4A69C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Defines product assay requirement</w:t>
            </w:r>
          </w:p>
        </w:tc>
        <w:tc>
          <w:tcPr>
            <w:tcW w:w="0" w:type="auto"/>
            <w:hideMark/>
          </w:tcPr>
          <w:p w14:paraId="0DC7B049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40C2A99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ICH Q8(R2)</w:t>
            </w:r>
          </w:p>
        </w:tc>
      </w:tr>
      <w:tr w:rsidR="00261855" w:rsidRPr="00261855" w14:paraId="7DB48C40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62399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Dosage Form Matrix</w:t>
            </w:r>
          </w:p>
        </w:tc>
        <w:tc>
          <w:tcPr>
            <w:tcW w:w="0" w:type="auto"/>
            <w:hideMark/>
          </w:tcPr>
          <w:p w14:paraId="42A091FA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Tablet powder extracted in methanol/0.1% OPA</w:t>
            </w:r>
          </w:p>
        </w:tc>
        <w:tc>
          <w:tcPr>
            <w:tcW w:w="0" w:type="auto"/>
            <w:hideMark/>
          </w:tcPr>
          <w:p w14:paraId="250D052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Affects recovery and precision</w:t>
            </w:r>
          </w:p>
        </w:tc>
        <w:tc>
          <w:tcPr>
            <w:tcW w:w="0" w:type="auto"/>
            <w:hideMark/>
          </w:tcPr>
          <w:p w14:paraId="7F8B812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25E5D8A2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WHO QC Guidelines</w:t>
            </w:r>
          </w:p>
        </w:tc>
      </w:tr>
      <w:tr w:rsidR="00261855" w:rsidRPr="00261855" w14:paraId="3F0627E4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75657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Analytical Method Type</w:t>
            </w:r>
          </w:p>
        </w:tc>
        <w:tc>
          <w:tcPr>
            <w:tcW w:w="0" w:type="auto"/>
            <w:hideMark/>
          </w:tcPr>
          <w:p w14:paraId="3CC172F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RP-HPLC with UV DAD detection @ 286 nm</w:t>
            </w:r>
          </w:p>
        </w:tc>
        <w:tc>
          <w:tcPr>
            <w:tcW w:w="0" w:type="auto"/>
            <w:hideMark/>
          </w:tcPr>
          <w:p w14:paraId="64657D6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Provides selectivity and quantitative response</w:t>
            </w:r>
          </w:p>
        </w:tc>
        <w:tc>
          <w:tcPr>
            <w:tcW w:w="0" w:type="auto"/>
            <w:hideMark/>
          </w:tcPr>
          <w:p w14:paraId="248886F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24ADEA6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ICH Q2(R2)</w:t>
            </w:r>
          </w:p>
        </w:tc>
      </w:tr>
      <w:tr w:rsidR="00261855" w:rsidRPr="00261855" w14:paraId="339DB8CA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3531B0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Chromatographic Mode</w:t>
            </w:r>
          </w:p>
        </w:tc>
        <w:tc>
          <w:tcPr>
            <w:tcW w:w="0" w:type="auto"/>
            <w:hideMark/>
          </w:tcPr>
          <w:p w14:paraId="15C0214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Isocratic C18 column (250×4.6 mm, 5 µm)</w:t>
            </w:r>
          </w:p>
        </w:tc>
        <w:tc>
          <w:tcPr>
            <w:tcW w:w="0" w:type="auto"/>
            <w:hideMark/>
          </w:tcPr>
          <w:p w14:paraId="06CA643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Ensures reproducible retention and efficiency</w:t>
            </w:r>
          </w:p>
        </w:tc>
        <w:tc>
          <w:tcPr>
            <w:tcW w:w="0" w:type="auto"/>
            <w:hideMark/>
          </w:tcPr>
          <w:p w14:paraId="1D72376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41C4BD44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55">
              <w:rPr>
                <w:rFonts w:asciiTheme="majorBidi" w:hAnsiTheme="majorBidi" w:cstheme="majorBidi"/>
                <w:sz w:val="24"/>
                <w:szCs w:val="24"/>
              </w:rPr>
              <w:t>Pharmacopoeial</w:t>
            </w:r>
            <w:proofErr w:type="spellEnd"/>
            <w:r w:rsidRPr="00261855">
              <w:rPr>
                <w:rFonts w:asciiTheme="majorBidi" w:hAnsiTheme="majorBidi" w:cstheme="majorBidi"/>
                <w:sz w:val="24"/>
                <w:szCs w:val="24"/>
              </w:rPr>
              <w:t xml:space="preserve"> standard</w:t>
            </w:r>
          </w:p>
        </w:tc>
      </w:tr>
      <w:tr w:rsidR="00261855" w:rsidRPr="00261855" w14:paraId="0B00EB82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C6E41D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Mobile Phase Composition</w:t>
            </w:r>
          </w:p>
        </w:tc>
        <w:tc>
          <w:tcPr>
            <w:tcW w:w="0" w:type="auto"/>
            <w:hideMark/>
          </w:tcPr>
          <w:p w14:paraId="1D2A185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Methanol:0.1% OPA (60:40 v/v)</w:t>
            </w:r>
          </w:p>
        </w:tc>
        <w:tc>
          <w:tcPr>
            <w:tcW w:w="0" w:type="auto"/>
            <w:hideMark/>
          </w:tcPr>
          <w:p w14:paraId="72F5438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Optimized for resolution and symmetry</w:t>
            </w:r>
          </w:p>
        </w:tc>
        <w:tc>
          <w:tcPr>
            <w:tcW w:w="0" w:type="auto"/>
            <w:hideMark/>
          </w:tcPr>
          <w:p w14:paraId="462BB402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15A58C3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A-QbD optimization result</w:t>
            </w:r>
          </w:p>
        </w:tc>
      </w:tr>
      <w:tr w:rsidR="00261855" w:rsidRPr="00261855" w14:paraId="2B20269C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577F51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Flow Rate</w:t>
            </w:r>
          </w:p>
        </w:tc>
        <w:tc>
          <w:tcPr>
            <w:tcW w:w="0" w:type="auto"/>
            <w:hideMark/>
          </w:tcPr>
          <w:p w14:paraId="60BC1CE4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0.7 mL/min</w:t>
            </w:r>
          </w:p>
        </w:tc>
        <w:tc>
          <w:tcPr>
            <w:tcW w:w="0" w:type="auto"/>
            <w:hideMark/>
          </w:tcPr>
          <w:p w14:paraId="2BAD4832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Balances efficiency and pressure</w:t>
            </w:r>
          </w:p>
        </w:tc>
        <w:tc>
          <w:tcPr>
            <w:tcW w:w="0" w:type="auto"/>
            <w:hideMark/>
          </w:tcPr>
          <w:p w14:paraId="31B7793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66B0E3CD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DOE output</w:t>
            </w:r>
          </w:p>
        </w:tc>
      </w:tr>
      <w:tr w:rsidR="00261855" w:rsidRPr="00261855" w14:paraId="7CC66D73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6012C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Column Temperature</w:t>
            </w:r>
          </w:p>
        </w:tc>
        <w:tc>
          <w:tcPr>
            <w:tcW w:w="0" w:type="auto"/>
            <w:hideMark/>
          </w:tcPr>
          <w:p w14:paraId="4917A7E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30 ± 2 °C</w:t>
            </w:r>
          </w:p>
        </w:tc>
        <w:tc>
          <w:tcPr>
            <w:tcW w:w="0" w:type="auto"/>
            <w:hideMark/>
          </w:tcPr>
          <w:p w14:paraId="2B926972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Maintains reproducibility and viscosity</w:t>
            </w:r>
          </w:p>
        </w:tc>
        <w:tc>
          <w:tcPr>
            <w:tcW w:w="0" w:type="auto"/>
            <w:hideMark/>
          </w:tcPr>
          <w:p w14:paraId="2AE40A4A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096B847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Equipment specification</w:t>
            </w:r>
          </w:p>
        </w:tc>
      </w:tr>
      <w:tr w:rsidR="00261855" w:rsidRPr="00261855" w14:paraId="2088CD90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61BDE6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Injection Volume</w:t>
            </w:r>
          </w:p>
        </w:tc>
        <w:tc>
          <w:tcPr>
            <w:tcW w:w="0" w:type="auto"/>
            <w:hideMark/>
          </w:tcPr>
          <w:p w14:paraId="37BF1AC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20 µL</w:t>
            </w:r>
          </w:p>
        </w:tc>
        <w:tc>
          <w:tcPr>
            <w:tcW w:w="0" w:type="auto"/>
            <w:hideMark/>
          </w:tcPr>
          <w:p w14:paraId="39728E7F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Ensures detectability with minimal overload</w:t>
            </w:r>
          </w:p>
        </w:tc>
        <w:tc>
          <w:tcPr>
            <w:tcW w:w="0" w:type="auto"/>
            <w:hideMark/>
          </w:tcPr>
          <w:p w14:paraId="7AD167F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4E8D5F2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Standard HPLC practice</w:t>
            </w:r>
          </w:p>
        </w:tc>
      </w:tr>
      <w:tr w:rsidR="00261855" w:rsidRPr="00261855" w14:paraId="07440FEB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42D817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Run Time</w:t>
            </w:r>
          </w:p>
        </w:tc>
        <w:tc>
          <w:tcPr>
            <w:tcW w:w="0" w:type="auto"/>
            <w:hideMark/>
          </w:tcPr>
          <w:p w14:paraId="0E68CED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≤ 6 min</w:t>
            </w:r>
          </w:p>
        </w:tc>
        <w:tc>
          <w:tcPr>
            <w:tcW w:w="0" w:type="auto"/>
            <w:hideMark/>
          </w:tcPr>
          <w:p w14:paraId="65D3B17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Short analysis time (eco-friendly)</w:t>
            </w:r>
          </w:p>
        </w:tc>
        <w:tc>
          <w:tcPr>
            <w:tcW w:w="0" w:type="auto"/>
            <w:hideMark/>
          </w:tcPr>
          <w:p w14:paraId="054C3E9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590A9D5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SDG 12 compliance</w:t>
            </w:r>
          </w:p>
        </w:tc>
      </w:tr>
      <w:tr w:rsidR="00261855" w:rsidRPr="00261855" w14:paraId="32029838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236C0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Performance Goals</w:t>
            </w:r>
          </w:p>
        </w:tc>
        <w:tc>
          <w:tcPr>
            <w:tcW w:w="0" w:type="auto"/>
            <w:hideMark/>
          </w:tcPr>
          <w:p w14:paraId="3EF3671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Resolution &gt; 2.0; Tailing &lt; 1.5; Plates &gt; 8000</w:t>
            </w:r>
          </w:p>
        </w:tc>
        <w:tc>
          <w:tcPr>
            <w:tcW w:w="0" w:type="auto"/>
            <w:hideMark/>
          </w:tcPr>
          <w:p w14:paraId="1AC59E9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Meet system suitability</w:t>
            </w:r>
          </w:p>
        </w:tc>
        <w:tc>
          <w:tcPr>
            <w:tcW w:w="0" w:type="auto"/>
            <w:hideMark/>
          </w:tcPr>
          <w:p w14:paraId="2A61CF2A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05553C9A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ICH Q14</w:t>
            </w:r>
          </w:p>
        </w:tc>
      </w:tr>
      <w:tr w:rsidR="00261855" w:rsidRPr="00261855" w14:paraId="122737AE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965FA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Validation Parameters</w:t>
            </w:r>
          </w:p>
        </w:tc>
        <w:tc>
          <w:tcPr>
            <w:tcW w:w="0" w:type="auto"/>
            <w:hideMark/>
          </w:tcPr>
          <w:p w14:paraId="2BDF81A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Accuracy, precision, linearity, robustness</w:t>
            </w:r>
          </w:p>
        </w:tc>
        <w:tc>
          <w:tcPr>
            <w:tcW w:w="0" w:type="auto"/>
            <w:hideMark/>
          </w:tcPr>
          <w:p w14:paraId="387E89B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Verify method suitability</w:t>
            </w:r>
          </w:p>
        </w:tc>
        <w:tc>
          <w:tcPr>
            <w:tcW w:w="0" w:type="auto"/>
            <w:hideMark/>
          </w:tcPr>
          <w:p w14:paraId="6974F57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46FA7A0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ICH Q2(R2)</w:t>
            </w:r>
          </w:p>
        </w:tc>
      </w:tr>
      <w:tr w:rsidR="00261855" w:rsidRPr="00261855" w14:paraId="33536C6E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8FD459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Regulatory Compliance</w:t>
            </w:r>
          </w:p>
        </w:tc>
        <w:tc>
          <w:tcPr>
            <w:tcW w:w="0" w:type="auto"/>
            <w:hideMark/>
          </w:tcPr>
          <w:p w14:paraId="79D20E6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  <w:lang w:val="de-DE"/>
              </w:rPr>
              <w:t>ICH Q8 (R2), Q9, Q14 + UN SDGs</w:t>
            </w:r>
          </w:p>
        </w:tc>
        <w:tc>
          <w:tcPr>
            <w:tcW w:w="0" w:type="auto"/>
            <w:hideMark/>
          </w:tcPr>
          <w:p w14:paraId="0A7F8ED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Ensures lifecycle management</w:t>
            </w:r>
          </w:p>
        </w:tc>
        <w:tc>
          <w:tcPr>
            <w:tcW w:w="0" w:type="auto"/>
            <w:hideMark/>
          </w:tcPr>
          <w:p w14:paraId="5A9786AD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02167A0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EMA Guidance 2024</w:t>
            </w:r>
          </w:p>
        </w:tc>
      </w:tr>
    </w:tbl>
    <w:p w14:paraId="2273794E" w14:textId="6414C705" w:rsidR="00261855" w:rsidRPr="00261855" w:rsidRDefault="00261855" w:rsidP="002618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3015870" w14:textId="039B4CAB" w:rsidR="00261855" w:rsidRPr="00261855" w:rsidRDefault="00261855" w:rsidP="0026185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Segoe UI Emoji" w:hAnsi="Segoe UI Emoji" w:cs="Segoe UI Emoji"/>
          <w:b/>
          <w:bCs/>
          <w:sz w:val="24"/>
          <w:szCs w:val="24"/>
        </w:rPr>
        <w:lastRenderedPageBreak/>
        <w:t xml:space="preserve">Supplementary 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261855">
        <w:rPr>
          <w:rFonts w:asciiTheme="majorBidi" w:hAnsiTheme="majorBidi" w:cstheme="majorBidi"/>
          <w:sz w:val="24"/>
          <w:szCs w:val="24"/>
        </w:rPr>
        <w:t>Critical Quality Attributes (CQAs)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4"/>
        <w:gridCol w:w="2712"/>
        <w:gridCol w:w="2505"/>
        <w:gridCol w:w="3176"/>
        <w:gridCol w:w="1548"/>
        <w:gridCol w:w="2213"/>
      </w:tblGrid>
      <w:tr w:rsidR="00261855" w:rsidRPr="00261855" w14:paraId="042645DB" w14:textId="77777777" w:rsidTr="00261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AA95E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CQA</w:t>
            </w:r>
          </w:p>
        </w:tc>
        <w:tc>
          <w:tcPr>
            <w:tcW w:w="0" w:type="auto"/>
            <w:hideMark/>
          </w:tcPr>
          <w:p w14:paraId="1C44C6BC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Definition</w:t>
            </w:r>
          </w:p>
        </w:tc>
        <w:tc>
          <w:tcPr>
            <w:tcW w:w="0" w:type="auto"/>
            <w:hideMark/>
          </w:tcPr>
          <w:p w14:paraId="1588E6A7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Target / Acceptance Criteria</w:t>
            </w:r>
          </w:p>
        </w:tc>
        <w:tc>
          <w:tcPr>
            <w:tcW w:w="0" w:type="auto"/>
            <w:hideMark/>
          </w:tcPr>
          <w:p w14:paraId="40054BAA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Impact on Analytical Performance</w:t>
            </w:r>
          </w:p>
        </w:tc>
        <w:tc>
          <w:tcPr>
            <w:tcW w:w="0" w:type="auto"/>
            <w:hideMark/>
          </w:tcPr>
          <w:p w14:paraId="26349F09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Criticality Level</w:t>
            </w:r>
          </w:p>
        </w:tc>
        <w:tc>
          <w:tcPr>
            <w:tcW w:w="0" w:type="auto"/>
            <w:hideMark/>
          </w:tcPr>
          <w:p w14:paraId="4BC5F3C9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Measurement / Evaluation</w:t>
            </w:r>
          </w:p>
        </w:tc>
      </w:tr>
      <w:tr w:rsidR="00261855" w:rsidRPr="00261855" w14:paraId="1DAE6F4E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2A23F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Retention Time (Y₁)</w:t>
            </w:r>
          </w:p>
        </w:tc>
        <w:tc>
          <w:tcPr>
            <w:tcW w:w="0" w:type="auto"/>
            <w:hideMark/>
          </w:tcPr>
          <w:p w14:paraId="3C2733D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Elution time of TF peak</w:t>
            </w:r>
          </w:p>
        </w:tc>
        <w:tc>
          <w:tcPr>
            <w:tcW w:w="0" w:type="auto"/>
            <w:hideMark/>
          </w:tcPr>
          <w:p w14:paraId="46FD6B1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6.0 ± 0.3 min</w:t>
            </w:r>
          </w:p>
        </w:tc>
        <w:tc>
          <w:tcPr>
            <w:tcW w:w="0" w:type="auto"/>
            <w:hideMark/>
          </w:tcPr>
          <w:p w14:paraId="030342D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Indicates selectivity and stability</w:t>
            </w:r>
          </w:p>
        </w:tc>
        <w:tc>
          <w:tcPr>
            <w:tcW w:w="0" w:type="auto"/>
            <w:hideMark/>
          </w:tcPr>
          <w:p w14:paraId="2F278C3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1B3A111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Direct HPLC measurement</w:t>
            </w:r>
          </w:p>
        </w:tc>
      </w:tr>
      <w:tr w:rsidR="00261855" w:rsidRPr="00261855" w14:paraId="079162A9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F0D5E8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Tailing Factor (Y₂)</w:t>
            </w:r>
          </w:p>
        </w:tc>
        <w:tc>
          <w:tcPr>
            <w:tcW w:w="0" w:type="auto"/>
            <w:hideMark/>
          </w:tcPr>
          <w:p w14:paraId="7D4B059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Symmetry of TF peak</w:t>
            </w:r>
          </w:p>
        </w:tc>
        <w:tc>
          <w:tcPr>
            <w:tcW w:w="0" w:type="auto"/>
            <w:hideMark/>
          </w:tcPr>
          <w:p w14:paraId="42214ED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≤ 1.5</w:t>
            </w:r>
          </w:p>
        </w:tc>
        <w:tc>
          <w:tcPr>
            <w:tcW w:w="0" w:type="auto"/>
            <w:hideMark/>
          </w:tcPr>
          <w:p w14:paraId="12D951D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Reflects column health &amp; mobile-phase suitability</w:t>
            </w:r>
          </w:p>
        </w:tc>
        <w:tc>
          <w:tcPr>
            <w:tcW w:w="0" w:type="auto"/>
            <w:hideMark/>
          </w:tcPr>
          <w:p w14:paraId="362460A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2C9C69B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USP method &lt;621&gt;</w:t>
            </w:r>
          </w:p>
        </w:tc>
      </w:tr>
      <w:tr w:rsidR="00261855" w:rsidRPr="00261855" w14:paraId="4349BB09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82AF8E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Theoretical Plates (Y₃)</w:t>
            </w:r>
          </w:p>
        </w:tc>
        <w:tc>
          <w:tcPr>
            <w:tcW w:w="0" w:type="auto"/>
            <w:hideMark/>
          </w:tcPr>
          <w:p w14:paraId="0395C35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Column efficiency</w:t>
            </w:r>
          </w:p>
        </w:tc>
        <w:tc>
          <w:tcPr>
            <w:tcW w:w="0" w:type="auto"/>
            <w:hideMark/>
          </w:tcPr>
          <w:p w14:paraId="237391B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≥ 8000</w:t>
            </w:r>
          </w:p>
        </w:tc>
        <w:tc>
          <w:tcPr>
            <w:tcW w:w="0" w:type="auto"/>
            <w:hideMark/>
          </w:tcPr>
          <w:p w14:paraId="23A8BF7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Evaluates efficiency &amp; reproducibility</w:t>
            </w:r>
          </w:p>
        </w:tc>
        <w:tc>
          <w:tcPr>
            <w:tcW w:w="0" w:type="auto"/>
            <w:hideMark/>
          </w:tcPr>
          <w:p w14:paraId="1BC515D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72E4818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System-suitability test</w:t>
            </w:r>
          </w:p>
        </w:tc>
      </w:tr>
      <w:tr w:rsidR="00261855" w:rsidRPr="00261855" w14:paraId="3B29BE20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91B83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Peak Area (Y₄)</w:t>
            </w:r>
          </w:p>
        </w:tc>
        <w:tc>
          <w:tcPr>
            <w:tcW w:w="0" w:type="auto"/>
            <w:hideMark/>
          </w:tcPr>
          <w:p w14:paraId="52C1693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Integrated response proportional to [TF]</w:t>
            </w:r>
          </w:p>
        </w:tc>
        <w:tc>
          <w:tcPr>
            <w:tcW w:w="0" w:type="auto"/>
            <w:hideMark/>
          </w:tcPr>
          <w:p w14:paraId="60EE9AA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RSD ≤ 2%</w:t>
            </w:r>
          </w:p>
        </w:tc>
        <w:tc>
          <w:tcPr>
            <w:tcW w:w="0" w:type="auto"/>
            <w:hideMark/>
          </w:tcPr>
          <w:p w14:paraId="3CAEF40C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Determines quantitation accuracy</w:t>
            </w:r>
          </w:p>
        </w:tc>
        <w:tc>
          <w:tcPr>
            <w:tcW w:w="0" w:type="auto"/>
            <w:hideMark/>
          </w:tcPr>
          <w:p w14:paraId="1ED536DF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74A6B99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Linearity study</w:t>
            </w:r>
          </w:p>
        </w:tc>
      </w:tr>
      <w:tr w:rsidR="00261855" w:rsidRPr="00261855" w14:paraId="69538513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6FB25B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Resolution (Y₅)</w:t>
            </w:r>
          </w:p>
        </w:tc>
        <w:tc>
          <w:tcPr>
            <w:tcW w:w="0" w:type="auto"/>
            <w:hideMark/>
          </w:tcPr>
          <w:p w14:paraId="171A3A02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Separation between TF &amp; nearest impurity</w:t>
            </w:r>
          </w:p>
        </w:tc>
        <w:tc>
          <w:tcPr>
            <w:tcW w:w="0" w:type="auto"/>
            <w:hideMark/>
          </w:tcPr>
          <w:p w14:paraId="6430163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≥ 2.0</w:t>
            </w:r>
          </w:p>
        </w:tc>
        <w:tc>
          <w:tcPr>
            <w:tcW w:w="0" w:type="auto"/>
            <w:hideMark/>
          </w:tcPr>
          <w:p w14:paraId="23D25F9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Ensures specificity</w:t>
            </w:r>
          </w:p>
        </w:tc>
        <w:tc>
          <w:tcPr>
            <w:tcW w:w="0" w:type="auto"/>
            <w:hideMark/>
          </w:tcPr>
          <w:p w14:paraId="58A991C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7C4B219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Forced-degradation data</w:t>
            </w:r>
          </w:p>
        </w:tc>
      </w:tr>
      <w:tr w:rsidR="00261855" w:rsidRPr="00261855" w14:paraId="7C9D7826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251C2B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LOD / LOQ</w:t>
            </w:r>
          </w:p>
        </w:tc>
        <w:tc>
          <w:tcPr>
            <w:tcW w:w="0" w:type="auto"/>
            <w:hideMark/>
          </w:tcPr>
          <w:p w14:paraId="5EB6778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Sensitivity parameters</w:t>
            </w:r>
          </w:p>
        </w:tc>
        <w:tc>
          <w:tcPr>
            <w:tcW w:w="0" w:type="auto"/>
            <w:hideMark/>
          </w:tcPr>
          <w:p w14:paraId="19149B6A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LOD ≤ 0.5 µg/mL; LOQ ≤ 1.5 µg/mL</w:t>
            </w:r>
          </w:p>
        </w:tc>
        <w:tc>
          <w:tcPr>
            <w:tcW w:w="0" w:type="auto"/>
            <w:hideMark/>
          </w:tcPr>
          <w:p w14:paraId="469AE06A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Confirms detection capability</w:t>
            </w:r>
          </w:p>
        </w:tc>
        <w:tc>
          <w:tcPr>
            <w:tcW w:w="0" w:type="auto"/>
            <w:hideMark/>
          </w:tcPr>
          <w:p w14:paraId="3EA0111C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1DBD276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Signal/noise 3:1 / 10:1</w:t>
            </w:r>
          </w:p>
        </w:tc>
      </w:tr>
      <w:tr w:rsidR="00261855" w:rsidRPr="00261855" w14:paraId="2CB6BAA3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1752EC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Robustness Metric</w:t>
            </w:r>
          </w:p>
        </w:tc>
        <w:tc>
          <w:tcPr>
            <w:tcW w:w="0" w:type="auto"/>
            <w:hideMark/>
          </w:tcPr>
          <w:p w14:paraId="59D5112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RSD after ± variation tests</w:t>
            </w:r>
          </w:p>
        </w:tc>
        <w:tc>
          <w:tcPr>
            <w:tcW w:w="0" w:type="auto"/>
            <w:hideMark/>
          </w:tcPr>
          <w:p w14:paraId="5E001B2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≤ 2% change</w:t>
            </w:r>
          </w:p>
        </w:tc>
        <w:tc>
          <w:tcPr>
            <w:tcW w:w="0" w:type="auto"/>
            <w:hideMark/>
          </w:tcPr>
          <w:p w14:paraId="451F598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Confirms method stability</w:t>
            </w:r>
          </w:p>
        </w:tc>
        <w:tc>
          <w:tcPr>
            <w:tcW w:w="0" w:type="auto"/>
            <w:hideMark/>
          </w:tcPr>
          <w:p w14:paraId="5EBB45A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516BB97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DOE robustness test</w:t>
            </w:r>
          </w:p>
        </w:tc>
      </w:tr>
    </w:tbl>
    <w:p w14:paraId="78038CBE" w14:textId="77777777" w:rsidR="00261855" w:rsidRDefault="00261855" w:rsidP="0026185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5222B78" w14:textId="5616AD27" w:rsidR="00261855" w:rsidRPr="00261855" w:rsidRDefault="00261855" w:rsidP="0026185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61855">
        <w:rPr>
          <w:rFonts w:asciiTheme="majorBidi" w:hAnsiTheme="majorBidi" w:cstheme="majorBidi"/>
          <w:sz w:val="24"/>
          <w:szCs w:val="24"/>
        </w:rPr>
        <w:t>Critical Material Attributes (CMAs)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290"/>
        <w:gridCol w:w="2600"/>
        <w:gridCol w:w="1995"/>
        <w:gridCol w:w="2692"/>
        <w:gridCol w:w="1188"/>
        <w:gridCol w:w="3193"/>
      </w:tblGrid>
      <w:tr w:rsidR="00261855" w:rsidRPr="00261855" w14:paraId="014FAE91" w14:textId="77777777" w:rsidTr="00261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EA7FD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Material / Component</w:t>
            </w:r>
          </w:p>
        </w:tc>
        <w:tc>
          <w:tcPr>
            <w:tcW w:w="0" w:type="auto"/>
            <w:hideMark/>
          </w:tcPr>
          <w:p w14:paraId="21368457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Attribute</w:t>
            </w:r>
          </w:p>
        </w:tc>
        <w:tc>
          <w:tcPr>
            <w:tcW w:w="0" w:type="auto"/>
            <w:hideMark/>
          </w:tcPr>
          <w:p w14:paraId="437FCA68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Target Specification</w:t>
            </w:r>
          </w:p>
        </w:tc>
        <w:tc>
          <w:tcPr>
            <w:tcW w:w="0" w:type="auto"/>
            <w:hideMark/>
          </w:tcPr>
          <w:p w14:paraId="1884D897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Effect on CQAs</w:t>
            </w:r>
          </w:p>
        </w:tc>
        <w:tc>
          <w:tcPr>
            <w:tcW w:w="0" w:type="auto"/>
            <w:hideMark/>
          </w:tcPr>
          <w:p w14:paraId="3B75E668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Risk Level</w:t>
            </w:r>
          </w:p>
        </w:tc>
        <w:tc>
          <w:tcPr>
            <w:tcW w:w="0" w:type="auto"/>
            <w:hideMark/>
          </w:tcPr>
          <w:p w14:paraId="3514FD8C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Control / Mitigation Strategy</w:t>
            </w:r>
          </w:p>
        </w:tc>
      </w:tr>
      <w:tr w:rsidR="00261855" w:rsidRPr="00261855" w14:paraId="51473F14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E8A7D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Stationary Phase (Column)</w:t>
            </w:r>
          </w:p>
        </w:tc>
        <w:tc>
          <w:tcPr>
            <w:tcW w:w="0" w:type="auto"/>
            <w:hideMark/>
          </w:tcPr>
          <w:p w14:paraId="407B178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C18 (250 × 4.6 mm, 5 µm)</w:t>
            </w:r>
          </w:p>
        </w:tc>
        <w:tc>
          <w:tcPr>
            <w:tcW w:w="0" w:type="auto"/>
            <w:hideMark/>
          </w:tcPr>
          <w:p w14:paraId="4D418A9A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USP L1, inert silica</w:t>
            </w:r>
          </w:p>
        </w:tc>
        <w:tc>
          <w:tcPr>
            <w:tcW w:w="0" w:type="auto"/>
            <w:hideMark/>
          </w:tcPr>
          <w:p w14:paraId="666F0E82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Affects Y₂ &amp; Y₃</w:t>
            </w:r>
          </w:p>
        </w:tc>
        <w:tc>
          <w:tcPr>
            <w:tcW w:w="0" w:type="auto"/>
            <w:hideMark/>
          </w:tcPr>
          <w:p w14:paraId="4D8C85E4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22F94E8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Use same manufacturer; condition column</w:t>
            </w:r>
          </w:p>
        </w:tc>
      </w:tr>
      <w:tr w:rsidR="00261855" w:rsidRPr="00261855" w14:paraId="401BA62D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4BC386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Mobile Phase – Methanol</w:t>
            </w:r>
          </w:p>
        </w:tc>
        <w:tc>
          <w:tcPr>
            <w:tcW w:w="0" w:type="auto"/>
            <w:hideMark/>
          </w:tcPr>
          <w:p w14:paraId="3698BCA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Organic %</w:t>
            </w:r>
          </w:p>
        </w:tc>
        <w:tc>
          <w:tcPr>
            <w:tcW w:w="0" w:type="auto"/>
            <w:hideMark/>
          </w:tcPr>
          <w:p w14:paraId="1C8B204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60 ± 1 %</w:t>
            </w:r>
          </w:p>
        </w:tc>
        <w:tc>
          <w:tcPr>
            <w:tcW w:w="0" w:type="auto"/>
            <w:hideMark/>
          </w:tcPr>
          <w:p w14:paraId="20610434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Impacts Y₁, Y₂ &amp; Y₄</w:t>
            </w:r>
          </w:p>
        </w:tc>
        <w:tc>
          <w:tcPr>
            <w:tcW w:w="0" w:type="auto"/>
            <w:hideMark/>
          </w:tcPr>
          <w:p w14:paraId="44EB074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0782CDB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Premix; verify ratio gravimetrically</w:t>
            </w:r>
          </w:p>
        </w:tc>
      </w:tr>
      <w:tr w:rsidR="00261855" w:rsidRPr="00261855" w14:paraId="18625428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C2D001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Aqueous Phase (0.1% OPA)</w:t>
            </w:r>
          </w:p>
        </w:tc>
        <w:tc>
          <w:tcPr>
            <w:tcW w:w="0" w:type="auto"/>
            <w:hideMark/>
          </w:tcPr>
          <w:p w14:paraId="6FB2B76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pH ≈ 3.0</w:t>
            </w:r>
          </w:p>
        </w:tc>
        <w:tc>
          <w:tcPr>
            <w:tcW w:w="0" w:type="auto"/>
            <w:hideMark/>
          </w:tcPr>
          <w:p w14:paraId="3632491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Stable ± 0.1</w:t>
            </w:r>
          </w:p>
        </w:tc>
        <w:tc>
          <w:tcPr>
            <w:tcW w:w="0" w:type="auto"/>
            <w:hideMark/>
          </w:tcPr>
          <w:p w14:paraId="422A3E5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Affects peak shape (Y₂) &amp; retention</w:t>
            </w:r>
          </w:p>
        </w:tc>
        <w:tc>
          <w:tcPr>
            <w:tcW w:w="0" w:type="auto"/>
            <w:hideMark/>
          </w:tcPr>
          <w:p w14:paraId="69A63A5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2917FD6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Fresh daily; pH meter check</w:t>
            </w:r>
          </w:p>
        </w:tc>
      </w:tr>
      <w:tr w:rsidR="00261855" w:rsidRPr="00261855" w14:paraId="77541A74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34B4A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Solvent Quality</w:t>
            </w:r>
          </w:p>
        </w:tc>
        <w:tc>
          <w:tcPr>
            <w:tcW w:w="0" w:type="auto"/>
            <w:hideMark/>
          </w:tcPr>
          <w:p w14:paraId="23AC17AC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HPLC grade (99.9 %)</w:t>
            </w:r>
          </w:p>
        </w:tc>
        <w:tc>
          <w:tcPr>
            <w:tcW w:w="0" w:type="auto"/>
            <w:hideMark/>
          </w:tcPr>
          <w:p w14:paraId="1C14E76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UV transparent</w:t>
            </w:r>
          </w:p>
        </w:tc>
        <w:tc>
          <w:tcPr>
            <w:tcW w:w="0" w:type="auto"/>
            <w:hideMark/>
          </w:tcPr>
          <w:p w14:paraId="68FDD33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Influences baseline noise &amp; LOD</w:t>
            </w:r>
          </w:p>
        </w:tc>
        <w:tc>
          <w:tcPr>
            <w:tcW w:w="0" w:type="auto"/>
            <w:hideMark/>
          </w:tcPr>
          <w:p w14:paraId="6C9D211F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630CA64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Supplier qualification</w:t>
            </w:r>
          </w:p>
        </w:tc>
      </w:tr>
      <w:tr w:rsidR="00261855" w:rsidRPr="00261855" w14:paraId="4E7ED7FB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87CF78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Sample Matrix</w:t>
            </w:r>
          </w:p>
        </w:tc>
        <w:tc>
          <w:tcPr>
            <w:tcW w:w="0" w:type="auto"/>
            <w:hideMark/>
          </w:tcPr>
          <w:p w14:paraId="252F2E3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Tablet excipients</w:t>
            </w:r>
          </w:p>
        </w:tc>
        <w:tc>
          <w:tcPr>
            <w:tcW w:w="0" w:type="auto"/>
            <w:hideMark/>
          </w:tcPr>
          <w:p w14:paraId="1E0C1AE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Inert to mobile phase</w:t>
            </w:r>
          </w:p>
        </w:tc>
        <w:tc>
          <w:tcPr>
            <w:tcW w:w="0" w:type="auto"/>
            <w:hideMark/>
          </w:tcPr>
          <w:p w14:paraId="517077CA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May affect resolution (Y₅)</w:t>
            </w:r>
          </w:p>
        </w:tc>
        <w:tc>
          <w:tcPr>
            <w:tcW w:w="0" w:type="auto"/>
            <w:hideMark/>
          </w:tcPr>
          <w:p w14:paraId="62B06DDA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25732C7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Validate sample prep protocol</w:t>
            </w:r>
          </w:p>
        </w:tc>
      </w:tr>
      <w:tr w:rsidR="00261855" w:rsidRPr="00261855" w14:paraId="09935670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309BD6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Filtration Material</w:t>
            </w:r>
          </w:p>
        </w:tc>
        <w:tc>
          <w:tcPr>
            <w:tcW w:w="0" w:type="auto"/>
            <w:hideMark/>
          </w:tcPr>
          <w:p w14:paraId="2AD750E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0.45 µm membrane</w:t>
            </w:r>
          </w:p>
        </w:tc>
        <w:tc>
          <w:tcPr>
            <w:tcW w:w="0" w:type="auto"/>
            <w:hideMark/>
          </w:tcPr>
          <w:p w14:paraId="2147D15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Non-adsorptive PTFE</w:t>
            </w:r>
          </w:p>
        </w:tc>
        <w:tc>
          <w:tcPr>
            <w:tcW w:w="0" w:type="auto"/>
            <w:hideMark/>
          </w:tcPr>
          <w:p w14:paraId="5B36B026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Prevents particulate interference</w:t>
            </w:r>
          </w:p>
        </w:tc>
        <w:tc>
          <w:tcPr>
            <w:tcW w:w="0" w:type="auto"/>
            <w:hideMark/>
          </w:tcPr>
          <w:p w14:paraId="5C108ED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0244198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Pre-rinse filters</w:t>
            </w:r>
          </w:p>
        </w:tc>
      </w:tr>
      <w:tr w:rsidR="00261855" w:rsidRPr="00261855" w14:paraId="2492F7D7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67C1BB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Buffer Strength</w:t>
            </w:r>
          </w:p>
        </w:tc>
        <w:tc>
          <w:tcPr>
            <w:tcW w:w="0" w:type="auto"/>
            <w:hideMark/>
          </w:tcPr>
          <w:p w14:paraId="4B8018D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0.1 % w/v OPA</w:t>
            </w:r>
          </w:p>
        </w:tc>
        <w:tc>
          <w:tcPr>
            <w:tcW w:w="0" w:type="auto"/>
            <w:hideMark/>
          </w:tcPr>
          <w:p w14:paraId="0C469D3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± 5 % tolerance</w:t>
            </w:r>
          </w:p>
        </w:tc>
        <w:tc>
          <w:tcPr>
            <w:tcW w:w="0" w:type="auto"/>
            <w:hideMark/>
          </w:tcPr>
          <w:p w14:paraId="0C0B2DE4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Affects RT and plates</w:t>
            </w:r>
          </w:p>
        </w:tc>
        <w:tc>
          <w:tcPr>
            <w:tcW w:w="0" w:type="auto"/>
            <w:hideMark/>
          </w:tcPr>
          <w:p w14:paraId="23EC398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3868B92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Check concentration gravimetrically</w:t>
            </w:r>
          </w:p>
        </w:tc>
      </w:tr>
      <w:tr w:rsidR="00261855" w:rsidRPr="00261855" w14:paraId="5430E5C9" w14:textId="77777777" w:rsidTr="002618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3AA635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Lamp / Detector</w:t>
            </w:r>
          </w:p>
        </w:tc>
        <w:tc>
          <w:tcPr>
            <w:tcW w:w="0" w:type="auto"/>
            <w:hideMark/>
          </w:tcPr>
          <w:p w14:paraId="2607147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Wavelength stability (286 ± 1 nm)</w:t>
            </w:r>
          </w:p>
        </w:tc>
        <w:tc>
          <w:tcPr>
            <w:tcW w:w="0" w:type="auto"/>
            <w:hideMark/>
          </w:tcPr>
          <w:p w14:paraId="78A8476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± 1 nm</w:t>
            </w:r>
          </w:p>
        </w:tc>
        <w:tc>
          <w:tcPr>
            <w:tcW w:w="0" w:type="auto"/>
            <w:hideMark/>
          </w:tcPr>
          <w:p w14:paraId="6AC8537F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Affects sensitivity (Y₄)</w:t>
            </w:r>
          </w:p>
        </w:tc>
        <w:tc>
          <w:tcPr>
            <w:tcW w:w="0" w:type="auto"/>
            <w:hideMark/>
          </w:tcPr>
          <w:p w14:paraId="22380C9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5B472A5C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Regular calibration</w:t>
            </w:r>
          </w:p>
        </w:tc>
      </w:tr>
    </w:tbl>
    <w:p w14:paraId="379D046C" w14:textId="77777777" w:rsidR="00261855" w:rsidRDefault="00261855" w:rsidP="0026185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964EAB6" w14:textId="7727A00A" w:rsidR="00261855" w:rsidRPr="00261855" w:rsidRDefault="00261855" w:rsidP="0026185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61855">
        <w:rPr>
          <w:rFonts w:asciiTheme="majorBidi" w:hAnsiTheme="majorBidi" w:cstheme="majorBidi"/>
          <w:sz w:val="24"/>
          <w:szCs w:val="24"/>
        </w:rPr>
        <w:t>Critical Process Parameters (CPPs)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40"/>
        <w:gridCol w:w="2109"/>
        <w:gridCol w:w="2773"/>
        <w:gridCol w:w="1536"/>
        <w:gridCol w:w="2143"/>
        <w:gridCol w:w="3057"/>
      </w:tblGrid>
      <w:tr w:rsidR="00261855" w:rsidRPr="00261855" w14:paraId="04448598" w14:textId="77777777" w:rsidTr="00261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8D3F54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Process Parameter</w:t>
            </w:r>
          </w:p>
        </w:tc>
        <w:tc>
          <w:tcPr>
            <w:tcW w:w="0" w:type="auto"/>
            <w:hideMark/>
          </w:tcPr>
          <w:p w14:paraId="48C352FB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Nominal Value</w:t>
            </w:r>
          </w:p>
        </w:tc>
        <w:tc>
          <w:tcPr>
            <w:tcW w:w="0" w:type="auto"/>
            <w:hideMark/>
          </w:tcPr>
          <w:p w14:paraId="08533C61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Acceptable Range / Design Space</w:t>
            </w:r>
          </w:p>
        </w:tc>
        <w:tc>
          <w:tcPr>
            <w:tcW w:w="0" w:type="auto"/>
            <w:hideMark/>
          </w:tcPr>
          <w:p w14:paraId="7C401CDE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Affected CQAs</w:t>
            </w:r>
          </w:p>
        </w:tc>
        <w:tc>
          <w:tcPr>
            <w:tcW w:w="0" w:type="auto"/>
            <w:hideMark/>
          </w:tcPr>
          <w:p w14:paraId="42A0635D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Risk Level (from FMEA)</w:t>
            </w:r>
          </w:p>
        </w:tc>
        <w:tc>
          <w:tcPr>
            <w:tcW w:w="0" w:type="auto"/>
            <w:hideMark/>
          </w:tcPr>
          <w:p w14:paraId="1E10C439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Control Strategy</w:t>
            </w:r>
          </w:p>
        </w:tc>
      </w:tr>
      <w:tr w:rsidR="00261855" w:rsidRPr="00261855" w14:paraId="6225FF58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C5C540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Flow Rate (mL/min)</w:t>
            </w:r>
          </w:p>
        </w:tc>
        <w:tc>
          <w:tcPr>
            <w:tcW w:w="0" w:type="auto"/>
            <w:hideMark/>
          </w:tcPr>
          <w:p w14:paraId="652D087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0" w:type="auto"/>
            <w:hideMark/>
          </w:tcPr>
          <w:p w14:paraId="0BAA530A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0.68 – 0.72</w:t>
            </w:r>
          </w:p>
        </w:tc>
        <w:tc>
          <w:tcPr>
            <w:tcW w:w="0" w:type="auto"/>
            <w:hideMark/>
          </w:tcPr>
          <w:p w14:paraId="204054A4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Y₁, Y₃, Y₄</w:t>
            </w:r>
          </w:p>
        </w:tc>
        <w:tc>
          <w:tcPr>
            <w:tcW w:w="0" w:type="auto"/>
            <w:hideMark/>
          </w:tcPr>
          <w:p w14:paraId="5EFBDF4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7FB1C6D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Pump calibration; real-time monitoring</w:t>
            </w:r>
          </w:p>
        </w:tc>
      </w:tr>
      <w:tr w:rsidR="00261855" w:rsidRPr="00261855" w14:paraId="7EA13E7D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C1B9B2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Methanol Proportion (%)</w:t>
            </w:r>
          </w:p>
        </w:tc>
        <w:tc>
          <w:tcPr>
            <w:tcW w:w="0" w:type="auto"/>
            <w:hideMark/>
          </w:tcPr>
          <w:p w14:paraId="30FDBCA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113A339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58 – 62</w:t>
            </w:r>
          </w:p>
        </w:tc>
        <w:tc>
          <w:tcPr>
            <w:tcW w:w="0" w:type="auto"/>
            <w:hideMark/>
          </w:tcPr>
          <w:p w14:paraId="00DA3686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Y₁, Y₂, Y₄</w:t>
            </w:r>
          </w:p>
        </w:tc>
        <w:tc>
          <w:tcPr>
            <w:tcW w:w="0" w:type="auto"/>
            <w:hideMark/>
          </w:tcPr>
          <w:p w14:paraId="4E6A602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61F7E88C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Premixed solvent; limit variation ±1 %</w:t>
            </w:r>
          </w:p>
        </w:tc>
      </w:tr>
      <w:tr w:rsidR="00261855" w:rsidRPr="00261855" w14:paraId="7E86AC63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E73660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Column Temperature (°C)</w:t>
            </w:r>
          </w:p>
        </w:tc>
        <w:tc>
          <w:tcPr>
            <w:tcW w:w="0" w:type="auto"/>
            <w:hideMark/>
          </w:tcPr>
          <w:p w14:paraId="631DC92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08BBCE6B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28 – 32</w:t>
            </w:r>
          </w:p>
        </w:tc>
        <w:tc>
          <w:tcPr>
            <w:tcW w:w="0" w:type="auto"/>
            <w:hideMark/>
          </w:tcPr>
          <w:p w14:paraId="27EA972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Y₂, Y₃</w:t>
            </w:r>
          </w:p>
        </w:tc>
        <w:tc>
          <w:tcPr>
            <w:tcW w:w="0" w:type="auto"/>
            <w:hideMark/>
          </w:tcPr>
          <w:p w14:paraId="6DB529B9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5A0EA2C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Oven PID control; temperature logging</w:t>
            </w:r>
          </w:p>
        </w:tc>
      </w:tr>
      <w:tr w:rsidR="00261855" w:rsidRPr="00261855" w14:paraId="0081B9BC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904FD9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Injection Volume (µL)</w:t>
            </w:r>
          </w:p>
        </w:tc>
        <w:tc>
          <w:tcPr>
            <w:tcW w:w="0" w:type="auto"/>
            <w:hideMark/>
          </w:tcPr>
          <w:p w14:paraId="2E53F14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655CFD06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18 – 22</w:t>
            </w:r>
          </w:p>
        </w:tc>
        <w:tc>
          <w:tcPr>
            <w:tcW w:w="0" w:type="auto"/>
            <w:hideMark/>
          </w:tcPr>
          <w:p w14:paraId="3B63B82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Y₄</w:t>
            </w:r>
          </w:p>
        </w:tc>
        <w:tc>
          <w:tcPr>
            <w:tcW w:w="0" w:type="auto"/>
            <w:hideMark/>
          </w:tcPr>
          <w:p w14:paraId="7B9C9C5C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422780B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Autosampler calibration</w:t>
            </w:r>
          </w:p>
        </w:tc>
      </w:tr>
      <w:tr w:rsidR="00261855" w:rsidRPr="00261855" w14:paraId="314A4017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F1F31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Detection Wavelength (nm)</w:t>
            </w:r>
          </w:p>
        </w:tc>
        <w:tc>
          <w:tcPr>
            <w:tcW w:w="0" w:type="auto"/>
            <w:hideMark/>
          </w:tcPr>
          <w:p w14:paraId="3E1C4FA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286</w:t>
            </w:r>
          </w:p>
        </w:tc>
        <w:tc>
          <w:tcPr>
            <w:tcW w:w="0" w:type="auto"/>
            <w:hideMark/>
          </w:tcPr>
          <w:p w14:paraId="5F2794A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285 – 287</w:t>
            </w:r>
          </w:p>
        </w:tc>
        <w:tc>
          <w:tcPr>
            <w:tcW w:w="0" w:type="auto"/>
            <w:hideMark/>
          </w:tcPr>
          <w:p w14:paraId="0C7E1BC4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Y₄</w:t>
            </w:r>
          </w:p>
        </w:tc>
        <w:tc>
          <w:tcPr>
            <w:tcW w:w="0" w:type="auto"/>
            <w:hideMark/>
          </w:tcPr>
          <w:p w14:paraId="5CFBECEB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47BCCE7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Monthly lamp verification</w:t>
            </w:r>
          </w:p>
        </w:tc>
      </w:tr>
      <w:tr w:rsidR="00261855" w:rsidRPr="00261855" w14:paraId="58E465B0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89926B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Sample Sonication (min)</w:t>
            </w:r>
          </w:p>
        </w:tc>
        <w:tc>
          <w:tcPr>
            <w:tcW w:w="0" w:type="auto"/>
            <w:hideMark/>
          </w:tcPr>
          <w:p w14:paraId="20C2C11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6A76DF0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10 – 20</w:t>
            </w:r>
          </w:p>
        </w:tc>
        <w:tc>
          <w:tcPr>
            <w:tcW w:w="0" w:type="auto"/>
            <w:hideMark/>
          </w:tcPr>
          <w:p w14:paraId="6D58096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Y₄, Recovery</w:t>
            </w:r>
          </w:p>
        </w:tc>
        <w:tc>
          <w:tcPr>
            <w:tcW w:w="0" w:type="auto"/>
            <w:hideMark/>
          </w:tcPr>
          <w:p w14:paraId="656DB52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3CCB28A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SOP control; time logging</w:t>
            </w:r>
          </w:p>
        </w:tc>
      </w:tr>
      <w:tr w:rsidR="00261855" w:rsidRPr="00261855" w14:paraId="014C2506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1DFFE8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Filtration Integrity</w:t>
            </w:r>
          </w:p>
        </w:tc>
        <w:tc>
          <w:tcPr>
            <w:tcW w:w="0" w:type="auto"/>
            <w:hideMark/>
          </w:tcPr>
          <w:p w14:paraId="12EF417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0.45 µm membrane filter</w:t>
            </w:r>
          </w:p>
        </w:tc>
        <w:tc>
          <w:tcPr>
            <w:tcW w:w="0" w:type="auto"/>
            <w:hideMark/>
          </w:tcPr>
          <w:p w14:paraId="7FB07349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Must pass clarity test</w:t>
            </w:r>
          </w:p>
        </w:tc>
        <w:tc>
          <w:tcPr>
            <w:tcW w:w="0" w:type="auto"/>
            <w:hideMark/>
          </w:tcPr>
          <w:p w14:paraId="2F43A2AB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Y₂ &amp; baseline</w:t>
            </w:r>
          </w:p>
        </w:tc>
        <w:tc>
          <w:tcPr>
            <w:tcW w:w="0" w:type="auto"/>
            <w:hideMark/>
          </w:tcPr>
          <w:p w14:paraId="50C44A5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1565E69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Visual inspection per batch</w:t>
            </w:r>
          </w:p>
        </w:tc>
      </w:tr>
      <w:tr w:rsidR="00261855" w:rsidRPr="00261855" w14:paraId="1221DE66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34F573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Degassing Quality</w:t>
            </w:r>
          </w:p>
        </w:tc>
        <w:tc>
          <w:tcPr>
            <w:tcW w:w="0" w:type="auto"/>
            <w:hideMark/>
          </w:tcPr>
          <w:p w14:paraId="47B9254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Ultrasonic 5 min</w:t>
            </w:r>
          </w:p>
        </w:tc>
        <w:tc>
          <w:tcPr>
            <w:tcW w:w="0" w:type="auto"/>
            <w:hideMark/>
          </w:tcPr>
          <w:p w14:paraId="24D8EF3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No air bubbles</w:t>
            </w:r>
          </w:p>
        </w:tc>
        <w:tc>
          <w:tcPr>
            <w:tcW w:w="0" w:type="auto"/>
            <w:hideMark/>
          </w:tcPr>
          <w:p w14:paraId="315CD3B6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All CQAs</w:t>
            </w:r>
          </w:p>
        </w:tc>
        <w:tc>
          <w:tcPr>
            <w:tcW w:w="0" w:type="auto"/>
            <w:hideMark/>
          </w:tcPr>
          <w:p w14:paraId="5132CDB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250A2B0A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Pre-run degassing SOP</w:t>
            </w:r>
          </w:p>
        </w:tc>
      </w:tr>
    </w:tbl>
    <w:p w14:paraId="00990D27" w14:textId="77777777" w:rsidR="00261855" w:rsidRPr="00261855" w:rsidRDefault="00261855" w:rsidP="002618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C7621E2" w14:textId="432921B4" w:rsidR="00154A44" w:rsidRDefault="00261855" w:rsidP="00154A44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261855">
        <w:rPr>
          <w:rFonts w:asciiTheme="majorBidi" w:hAnsiTheme="majorBidi" w:cstheme="majorBidi"/>
          <w:b/>
          <w:bCs/>
          <w:sz w:val="24"/>
          <w:szCs w:val="24"/>
        </w:rPr>
        <w:t>Supplementary Table 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54A44" w:rsidRPr="000268A6">
        <w:rPr>
          <w:rFonts w:asciiTheme="majorHAnsi" w:hAnsiTheme="majorHAnsi" w:cstheme="majorHAnsi"/>
          <w:sz w:val="24"/>
          <w:szCs w:val="24"/>
        </w:rPr>
        <w:t>BBD Design matrix for optimization Run (R1- R20)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657"/>
        <w:gridCol w:w="1957"/>
        <w:gridCol w:w="2509"/>
        <w:gridCol w:w="1573"/>
        <w:gridCol w:w="2320"/>
        <w:gridCol w:w="1584"/>
        <w:gridCol w:w="1213"/>
        <w:gridCol w:w="2145"/>
      </w:tblGrid>
      <w:tr w:rsidR="00154A44" w:rsidRPr="001947F7" w14:paraId="29F4D824" w14:textId="77777777" w:rsidTr="00AA5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9EC35D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Run</w:t>
            </w:r>
          </w:p>
        </w:tc>
        <w:tc>
          <w:tcPr>
            <w:tcW w:w="0" w:type="auto"/>
            <w:hideMark/>
          </w:tcPr>
          <w:p w14:paraId="57B99370" w14:textId="77777777" w:rsidR="00154A44" w:rsidRPr="001947F7" w:rsidRDefault="00154A44" w:rsidP="00AA568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A: Methanol (%)</w:t>
            </w:r>
          </w:p>
        </w:tc>
        <w:tc>
          <w:tcPr>
            <w:tcW w:w="0" w:type="auto"/>
            <w:hideMark/>
          </w:tcPr>
          <w:p w14:paraId="055A0290" w14:textId="77777777" w:rsidR="00154A44" w:rsidRPr="001947F7" w:rsidRDefault="00154A44" w:rsidP="00AA568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B: Flow rate (mL/min)</w:t>
            </w:r>
          </w:p>
        </w:tc>
        <w:tc>
          <w:tcPr>
            <w:tcW w:w="0" w:type="auto"/>
            <w:hideMark/>
          </w:tcPr>
          <w:p w14:paraId="6920FDBD" w14:textId="77777777" w:rsidR="00154A44" w:rsidRPr="001947F7" w:rsidRDefault="00154A44" w:rsidP="00AA568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C: Temp (°C)</w:t>
            </w:r>
          </w:p>
        </w:tc>
        <w:tc>
          <w:tcPr>
            <w:tcW w:w="0" w:type="auto"/>
            <w:hideMark/>
          </w:tcPr>
          <w:p w14:paraId="31B33B0A" w14:textId="77777777" w:rsidR="00154A44" w:rsidRPr="001947F7" w:rsidRDefault="00154A44" w:rsidP="00AA568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Retention time (min)</w:t>
            </w:r>
          </w:p>
        </w:tc>
        <w:tc>
          <w:tcPr>
            <w:tcW w:w="0" w:type="auto"/>
            <w:hideMark/>
          </w:tcPr>
          <w:p w14:paraId="43ECC061" w14:textId="77777777" w:rsidR="00154A44" w:rsidRPr="001947F7" w:rsidRDefault="00154A44" w:rsidP="00AA568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Tailing factor</w:t>
            </w:r>
          </w:p>
        </w:tc>
        <w:tc>
          <w:tcPr>
            <w:tcW w:w="0" w:type="auto"/>
            <w:hideMark/>
          </w:tcPr>
          <w:p w14:paraId="6C9D2998" w14:textId="77777777" w:rsidR="00154A44" w:rsidRPr="001947F7" w:rsidRDefault="00154A44" w:rsidP="00AA568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Plates (N)</w:t>
            </w:r>
          </w:p>
        </w:tc>
        <w:tc>
          <w:tcPr>
            <w:tcW w:w="0" w:type="auto"/>
            <w:hideMark/>
          </w:tcPr>
          <w:p w14:paraId="64519CAF" w14:textId="77777777" w:rsidR="00154A44" w:rsidRPr="001947F7" w:rsidRDefault="00154A44" w:rsidP="00AA568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Peak area (</w:t>
            </w:r>
            <w:proofErr w:type="spellStart"/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mAU·s</w:t>
            </w:r>
            <w:proofErr w:type="spellEnd"/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154A44" w:rsidRPr="001947F7" w14:paraId="121757FB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14AC81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12A9906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5A3D2B95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77BDDA01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49614CBA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3.36</w:t>
            </w:r>
          </w:p>
        </w:tc>
        <w:tc>
          <w:tcPr>
            <w:tcW w:w="0" w:type="auto"/>
            <w:hideMark/>
          </w:tcPr>
          <w:p w14:paraId="34C958DB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0" w:type="auto"/>
            <w:hideMark/>
          </w:tcPr>
          <w:p w14:paraId="2B62A8DE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4702</w:t>
            </w:r>
          </w:p>
        </w:tc>
        <w:tc>
          <w:tcPr>
            <w:tcW w:w="0" w:type="auto"/>
            <w:hideMark/>
          </w:tcPr>
          <w:p w14:paraId="02F5284A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375.8</w:t>
            </w:r>
          </w:p>
        </w:tc>
      </w:tr>
      <w:tr w:rsidR="00154A44" w:rsidRPr="001947F7" w14:paraId="2C933264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96FB66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F373FE9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159BAEE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1091A4EB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3E708C69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3.60</w:t>
            </w:r>
          </w:p>
        </w:tc>
        <w:tc>
          <w:tcPr>
            <w:tcW w:w="0" w:type="auto"/>
            <w:hideMark/>
          </w:tcPr>
          <w:p w14:paraId="7EC7651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0.62</w:t>
            </w:r>
          </w:p>
        </w:tc>
        <w:tc>
          <w:tcPr>
            <w:tcW w:w="0" w:type="auto"/>
            <w:hideMark/>
          </w:tcPr>
          <w:p w14:paraId="427E3877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4600</w:t>
            </w:r>
          </w:p>
        </w:tc>
        <w:tc>
          <w:tcPr>
            <w:tcW w:w="0" w:type="auto"/>
            <w:hideMark/>
          </w:tcPr>
          <w:p w14:paraId="7F48F2AF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372.0</w:t>
            </w:r>
          </w:p>
        </w:tc>
      </w:tr>
      <w:tr w:rsidR="00154A44" w:rsidRPr="001947F7" w14:paraId="7E288124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00E1E6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AE6F78B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14:paraId="59B351CE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0.8</w:t>
            </w:r>
          </w:p>
        </w:tc>
        <w:tc>
          <w:tcPr>
            <w:tcW w:w="0" w:type="auto"/>
            <w:hideMark/>
          </w:tcPr>
          <w:p w14:paraId="4F564286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3B42DDBB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4.00</w:t>
            </w:r>
          </w:p>
        </w:tc>
        <w:tc>
          <w:tcPr>
            <w:tcW w:w="0" w:type="auto"/>
            <w:hideMark/>
          </w:tcPr>
          <w:p w14:paraId="0F411A9D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0.70</w:t>
            </w:r>
          </w:p>
        </w:tc>
        <w:tc>
          <w:tcPr>
            <w:tcW w:w="0" w:type="auto"/>
            <w:hideMark/>
          </w:tcPr>
          <w:p w14:paraId="4FA6BE0B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4200</w:t>
            </w:r>
          </w:p>
        </w:tc>
        <w:tc>
          <w:tcPr>
            <w:tcW w:w="0" w:type="auto"/>
            <w:hideMark/>
          </w:tcPr>
          <w:p w14:paraId="4AD59100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360.5</w:t>
            </w:r>
          </w:p>
        </w:tc>
      </w:tr>
      <w:tr w:rsidR="00154A44" w:rsidRPr="001947F7" w14:paraId="0F683987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EF419A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FB4B724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32E2C63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40DAA8D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1F8BDB7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3.10</w:t>
            </w:r>
          </w:p>
        </w:tc>
        <w:tc>
          <w:tcPr>
            <w:tcW w:w="0" w:type="auto"/>
            <w:hideMark/>
          </w:tcPr>
          <w:p w14:paraId="536ED671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0.55</w:t>
            </w:r>
          </w:p>
        </w:tc>
        <w:tc>
          <w:tcPr>
            <w:tcW w:w="0" w:type="auto"/>
            <w:hideMark/>
          </w:tcPr>
          <w:p w14:paraId="5E259D11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4750</w:t>
            </w:r>
          </w:p>
        </w:tc>
        <w:tc>
          <w:tcPr>
            <w:tcW w:w="0" w:type="auto"/>
            <w:hideMark/>
          </w:tcPr>
          <w:p w14:paraId="6407843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378.0</w:t>
            </w:r>
          </w:p>
        </w:tc>
      </w:tr>
      <w:tr w:rsidR="00154A44" w:rsidRPr="001947F7" w14:paraId="25992A70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73BA13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EB6300F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14:paraId="5E5EA263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</w:t>
            </w:r>
          </w:p>
        </w:tc>
        <w:tc>
          <w:tcPr>
            <w:tcW w:w="0" w:type="auto"/>
            <w:hideMark/>
          </w:tcPr>
          <w:p w14:paraId="6F88A261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67CA4B16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2.80</w:t>
            </w:r>
          </w:p>
        </w:tc>
        <w:tc>
          <w:tcPr>
            <w:tcW w:w="0" w:type="auto"/>
            <w:hideMark/>
          </w:tcPr>
          <w:p w14:paraId="56AF81E7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26175EE0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4400</w:t>
            </w:r>
          </w:p>
        </w:tc>
        <w:tc>
          <w:tcPr>
            <w:tcW w:w="0" w:type="auto"/>
            <w:hideMark/>
          </w:tcPr>
          <w:p w14:paraId="699F76B0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370.0</w:t>
            </w:r>
          </w:p>
        </w:tc>
      </w:tr>
      <w:tr w:rsidR="00154A44" w:rsidRPr="001947F7" w14:paraId="70BD7BAD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DBEC2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48C21E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14:paraId="4EFD2D20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0.8</w:t>
            </w:r>
          </w:p>
        </w:tc>
        <w:tc>
          <w:tcPr>
            <w:tcW w:w="0" w:type="auto"/>
            <w:hideMark/>
          </w:tcPr>
          <w:p w14:paraId="61B903C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11D303B9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2.60</w:t>
            </w:r>
          </w:p>
        </w:tc>
        <w:tc>
          <w:tcPr>
            <w:tcW w:w="0" w:type="auto"/>
            <w:hideMark/>
          </w:tcPr>
          <w:p w14:paraId="6742918B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0.53</w:t>
            </w:r>
          </w:p>
        </w:tc>
        <w:tc>
          <w:tcPr>
            <w:tcW w:w="0" w:type="auto"/>
            <w:hideMark/>
          </w:tcPr>
          <w:p w14:paraId="7FD66A51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4300</w:t>
            </w:r>
          </w:p>
        </w:tc>
        <w:tc>
          <w:tcPr>
            <w:tcW w:w="0" w:type="auto"/>
            <w:hideMark/>
          </w:tcPr>
          <w:p w14:paraId="5FB9AA0C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355.0</w:t>
            </w:r>
          </w:p>
        </w:tc>
      </w:tr>
      <w:tr w:rsidR="00154A44" w:rsidRPr="001947F7" w14:paraId="3E1108D8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3E9C93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6D098FA3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14:paraId="22D8510F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0.8</w:t>
            </w:r>
          </w:p>
        </w:tc>
        <w:tc>
          <w:tcPr>
            <w:tcW w:w="0" w:type="auto"/>
            <w:hideMark/>
          </w:tcPr>
          <w:p w14:paraId="5FAA7534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295F340B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2.70</w:t>
            </w:r>
          </w:p>
        </w:tc>
        <w:tc>
          <w:tcPr>
            <w:tcW w:w="0" w:type="auto"/>
            <w:hideMark/>
          </w:tcPr>
          <w:p w14:paraId="445C4FE7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0.55</w:t>
            </w:r>
          </w:p>
        </w:tc>
        <w:tc>
          <w:tcPr>
            <w:tcW w:w="0" w:type="auto"/>
            <w:hideMark/>
          </w:tcPr>
          <w:p w14:paraId="24723CD1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4250</w:t>
            </w:r>
          </w:p>
        </w:tc>
        <w:tc>
          <w:tcPr>
            <w:tcW w:w="0" w:type="auto"/>
            <w:hideMark/>
          </w:tcPr>
          <w:p w14:paraId="4D93E6FB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360.0</w:t>
            </w:r>
          </w:p>
        </w:tc>
      </w:tr>
      <w:tr w:rsidR="00154A44" w:rsidRPr="001947F7" w14:paraId="5CFC2F20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8D2242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7680501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6C94FF0E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2B09BA7E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2F4437BC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3.36</w:t>
            </w:r>
          </w:p>
        </w:tc>
        <w:tc>
          <w:tcPr>
            <w:tcW w:w="0" w:type="auto"/>
            <w:hideMark/>
          </w:tcPr>
          <w:p w14:paraId="671AF77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0" w:type="auto"/>
            <w:hideMark/>
          </w:tcPr>
          <w:p w14:paraId="10949E13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4702</w:t>
            </w:r>
          </w:p>
        </w:tc>
        <w:tc>
          <w:tcPr>
            <w:tcW w:w="0" w:type="auto"/>
            <w:hideMark/>
          </w:tcPr>
          <w:p w14:paraId="3080EC76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375.8</w:t>
            </w:r>
          </w:p>
        </w:tc>
      </w:tr>
      <w:tr w:rsidR="00154A44" w:rsidRPr="001947F7" w14:paraId="55F0F08B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A8CAAC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373FF7A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14:paraId="241CC0BE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0.8</w:t>
            </w:r>
          </w:p>
        </w:tc>
        <w:tc>
          <w:tcPr>
            <w:tcW w:w="0" w:type="auto"/>
            <w:hideMark/>
          </w:tcPr>
          <w:p w14:paraId="7E1AEF31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6A573784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4.20</w:t>
            </w:r>
          </w:p>
        </w:tc>
        <w:tc>
          <w:tcPr>
            <w:tcW w:w="0" w:type="auto"/>
            <w:hideMark/>
          </w:tcPr>
          <w:p w14:paraId="2EF9A197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0.72</w:t>
            </w:r>
          </w:p>
        </w:tc>
        <w:tc>
          <w:tcPr>
            <w:tcW w:w="0" w:type="auto"/>
            <w:hideMark/>
          </w:tcPr>
          <w:p w14:paraId="39B8E124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4100</w:t>
            </w:r>
          </w:p>
        </w:tc>
        <w:tc>
          <w:tcPr>
            <w:tcW w:w="0" w:type="auto"/>
            <w:hideMark/>
          </w:tcPr>
          <w:p w14:paraId="04A20044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355.0</w:t>
            </w:r>
          </w:p>
        </w:tc>
      </w:tr>
      <w:tr w:rsidR="00154A44" w:rsidRPr="001947F7" w14:paraId="775DD994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48D50C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14:paraId="6021EAF3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14:paraId="103F51F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</w:t>
            </w:r>
          </w:p>
        </w:tc>
        <w:tc>
          <w:tcPr>
            <w:tcW w:w="0" w:type="auto"/>
            <w:hideMark/>
          </w:tcPr>
          <w:p w14:paraId="6837EA22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441E1B27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2.70</w:t>
            </w:r>
          </w:p>
        </w:tc>
        <w:tc>
          <w:tcPr>
            <w:tcW w:w="0" w:type="auto"/>
            <w:hideMark/>
          </w:tcPr>
          <w:p w14:paraId="52048A39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0.52</w:t>
            </w:r>
          </w:p>
        </w:tc>
        <w:tc>
          <w:tcPr>
            <w:tcW w:w="0" w:type="auto"/>
            <w:hideMark/>
          </w:tcPr>
          <w:p w14:paraId="13378B7F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4450</w:t>
            </w:r>
          </w:p>
        </w:tc>
        <w:tc>
          <w:tcPr>
            <w:tcW w:w="0" w:type="auto"/>
            <w:hideMark/>
          </w:tcPr>
          <w:p w14:paraId="54EF31FF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365.0</w:t>
            </w:r>
          </w:p>
        </w:tc>
      </w:tr>
      <w:tr w:rsidR="00154A44" w:rsidRPr="001947F7" w14:paraId="49B17A1D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70E9B7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14C30180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181D542F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0.8</w:t>
            </w:r>
          </w:p>
        </w:tc>
        <w:tc>
          <w:tcPr>
            <w:tcW w:w="0" w:type="auto"/>
            <w:hideMark/>
          </w:tcPr>
          <w:p w14:paraId="383349E5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22A6A039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3.05</w:t>
            </w:r>
          </w:p>
        </w:tc>
        <w:tc>
          <w:tcPr>
            <w:tcW w:w="0" w:type="auto"/>
            <w:hideMark/>
          </w:tcPr>
          <w:p w14:paraId="6D5D6FDD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0.58</w:t>
            </w:r>
          </w:p>
        </w:tc>
        <w:tc>
          <w:tcPr>
            <w:tcW w:w="0" w:type="auto"/>
            <w:hideMark/>
          </w:tcPr>
          <w:p w14:paraId="3499643A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4550</w:t>
            </w:r>
          </w:p>
        </w:tc>
        <w:tc>
          <w:tcPr>
            <w:tcW w:w="0" w:type="auto"/>
            <w:hideMark/>
          </w:tcPr>
          <w:p w14:paraId="7BA6D11F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362.0</w:t>
            </w:r>
          </w:p>
        </w:tc>
      </w:tr>
      <w:tr w:rsidR="00154A44" w:rsidRPr="001947F7" w14:paraId="66D5B5DE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67B15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65CCB89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79D211CE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0B01F856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65A0AF51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3.36</w:t>
            </w:r>
          </w:p>
        </w:tc>
        <w:tc>
          <w:tcPr>
            <w:tcW w:w="0" w:type="auto"/>
            <w:hideMark/>
          </w:tcPr>
          <w:p w14:paraId="6072997B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0" w:type="auto"/>
            <w:hideMark/>
          </w:tcPr>
          <w:p w14:paraId="2776E27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4702</w:t>
            </w:r>
          </w:p>
        </w:tc>
        <w:tc>
          <w:tcPr>
            <w:tcW w:w="0" w:type="auto"/>
            <w:hideMark/>
          </w:tcPr>
          <w:p w14:paraId="16DAE6D2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375.8</w:t>
            </w:r>
          </w:p>
        </w:tc>
      </w:tr>
      <w:tr w:rsidR="00154A44" w:rsidRPr="001947F7" w14:paraId="7B2DB806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AEEC9A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64B79973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14:paraId="7286B1E2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34631487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58174866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2.90</w:t>
            </w:r>
          </w:p>
        </w:tc>
        <w:tc>
          <w:tcPr>
            <w:tcW w:w="0" w:type="auto"/>
            <w:hideMark/>
          </w:tcPr>
          <w:p w14:paraId="1041443A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0.54</w:t>
            </w:r>
          </w:p>
        </w:tc>
        <w:tc>
          <w:tcPr>
            <w:tcW w:w="0" w:type="auto"/>
            <w:hideMark/>
          </w:tcPr>
          <w:p w14:paraId="32E33060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4600</w:t>
            </w:r>
          </w:p>
        </w:tc>
        <w:tc>
          <w:tcPr>
            <w:tcW w:w="0" w:type="auto"/>
            <w:hideMark/>
          </w:tcPr>
          <w:p w14:paraId="50C39B68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368.0</w:t>
            </w:r>
          </w:p>
        </w:tc>
      </w:tr>
      <w:tr w:rsidR="00154A44" w:rsidRPr="001947F7" w14:paraId="4E48E052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F9B6D1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3DE7347C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14:paraId="69D55A9A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</w:t>
            </w:r>
          </w:p>
        </w:tc>
        <w:tc>
          <w:tcPr>
            <w:tcW w:w="0" w:type="auto"/>
            <w:hideMark/>
          </w:tcPr>
          <w:p w14:paraId="3901B2D1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1135D2D9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4.40</w:t>
            </w:r>
          </w:p>
        </w:tc>
        <w:tc>
          <w:tcPr>
            <w:tcW w:w="0" w:type="auto"/>
            <w:hideMark/>
          </w:tcPr>
          <w:p w14:paraId="58E676EB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1C6CF60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4050</w:t>
            </w:r>
          </w:p>
        </w:tc>
        <w:tc>
          <w:tcPr>
            <w:tcW w:w="0" w:type="auto"/>
            <w:hideMark/>
          </w:tcPr>
          <w:p w14:paraId="1B275086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350.0</w:t>
            </w:r>
          </w:p>
        </w:tc>
      </w:tr>
      <w:tr w:rsidR="00154A44" w:rsidRPr="001947F7" w14:paraId="3C55B007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D29A1B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166EE25D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36EEDA7C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04409294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3C43EED7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3.36</w:t>
            </w:r>
          </w:p>
        </w:tc>
        <w:tc>
          <w:tcPr>
            <w:tcW w:w="0" w:type="auto"/>
            <w:hideMark/>
          </w:tcPr>
          <w:p w14:paraId="152E74FE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0" w:type="auto"/>
            <w:hideMark/>
          </w:tcPr>
          <w:p w14:paraId="324AE14E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4702</w:t>
            </w:r>
          </w:p>
        </w:tc>
        <w:tc>
          <w:tcPr>
            <w:tcW w:w="0" w:type="auto"/>
            <w:hideMark/>
          </w:tcPr>
          <w:p w14:paraId="7DB24D8A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375.8</w:t>
            </w:r>
          </w:p>
        </w:tc>
      </w:tr>
      <w:tr w:rsidR="00154A44" w:rsidRPr="001947F7" w14:paraId="278274B4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4ED0FD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70B4489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14:paraId="4F5171B1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02836CFE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06F91003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4.10</w:t>
            </w:r>
          </w:p>
        </w:tc>
        <w:tc>
          <w:tcPr>
            <w:tcW w:w="0" w:type="auto"/>
            <w:hideMark/>
          </w:tcPr>
          <w:p w14:paraId="1BE7FE5D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0.70</w:t>
            </w:r>
          </w:p>
        </w:tc>
        <w:tc>
          <w:tcPr>
            <w:tcW w:w="0" w:type="auto"/>
            <w:hideMark/>
          </w:tcPr>
          <w:p w14:paraId="2E15F3E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4150</w:t>
            </w:r>
          </w:p>
        </w:tc>
        <w:tc>
          <w:tcPr>
            <w:tcW w:w="0" w:type="auto"/>
            <w:hideMark/>
          </w:tcPr>
          <w:p w14:paraId="1B3A52AD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360.0</w:t>
            </w:r>
          </w:p>
        </w:tc>
      </w:tr>
      <w:tr w:rsidR="00154A44" w:rsidRPr="001947F7" w14:paraId="1F10BF45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C3E1E9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3FBE98E6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0DFC8B45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2C779622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02C75572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3.36</w:t>
            </w:r>
          </w:p>
        </w:tc>
        <w:tc>
          <w:tcPr>
            <w:tcW w:w="0" w:type="auto"/>
            <w:hideMark/>
          </w:tcPr>
          <w:p w14:paraId="3425A7A5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0" w:type="auto"/>
            <w:hideMark/>
          </w:tcPr>
          <w:p w14:paraId="239D2562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4702</w:t>
            </w:r>
          </w:p>
        </w:tc>
        <w:tc>
          <w:tcPr>
            <w:tcW w:w="0" w:type="auto"/>
            <w:hideMark/>
          </w:tcPr>
          <w:p w14:paraId="5EAFF32C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375.8</w:t>
            </w:r>
          </w:p>
        </w:tc>
      </w:tr>
      <w:tr w:rsidR="00154A44" w:rsidRPr="001947F7" w14:paraId="4B73F6A1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867D33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14:paraId="227E0424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5771A12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</w:t>
            </w:r>
          </w:p>
        </w:tc>
        <w:tc>
          <w:tcPr>
            <w:tcW w:w="0" w:type="auto"/>
            <w:hideMark/>
          </w:tcPr>
          <w:p w14:paraId="3D4071B2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6C567E4C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3.80</w:t>
            </w:r>
          </w:p>
        </w:tc>
        <w:tc>
          <w:tcPr>
            <w:tcW w:w="0" w:type="auto"/>
            <w:hideMark/>
          </w:tcPr>
          <w:p w14:paraId="4D381222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0.60</w:t>
            </w:r>
          </w:p>
        </w:tc>
        <w:tc>
          <w:tcPr>
            <w:tcW w:w="0" w:type="auto"/>
            <w:hideMark/>
          </w:tcPr>
          <w:p w14:paraId="7B1C8B2C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4500</w:t>
            </w:r>
          </w:p>
        </w:tc>
        <w:tc>
          <w:tcPr>
            <w:tcW w:w="0" w:type="auto"/>
            <w:hideMark/>
          </w:tcPr>
          <w:p w14:paraId="11141B9C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370.0</w:t>
            </w:r>
          </w:p>
        </w:tc>
      </w:tr>
      <w:tr w:rsidR="00154A44" w:rsidRPr="001947F7" w14:paraId="54F079D6" w14:textId="77777777" w:rsidTr="00AA5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958DA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59627F48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14:paraId="32B9D010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</w:t>
            </w:r>
          </w:p>
        </w:tc>
        <w:tc>
          <w:tcPr>
            <w:tcW w:w="0" w:type="auto"/>
            <w:hideMark/>
          </w:tcPr>
          <w:p w14:paraId="1D6FC6AA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64251ADB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4.00</w:t>
            </w:r>
          </w:p>
        </w:tc>
        <w:tc>
          <w:tcPr>
            <w:tcW w:w="0" w:type="auto"/>
            <w:hideMark/>
          </w:tcPr>
          <w:p w14:paraId="7E843F1D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0.68</w:t>
            </w:r>
          </w:p>
        </w:tc>
        <w:tc>
          <w:tcPr>
            <w:tcW w:w="0" w:type="auto"/>
            <w:hideMark/>
          </w:tcPr>
          <w:p w14:paraId="32762988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4200</w:t>
            </w:r>
          </w:p>
        </w:tc>
        <w:tc>
          <w:tcPr>
            <w:tcW w:w="0" w:type="auto"/>
            <w:hideMark/>
          </w:tcPr>
          <w:p w14:paraId="7A2412C1" w14:textId="77777777" w:rsidR="00154A44" w:rsidRPr="001947F7" w:rsidRDefault="00154A44" w:rsidP="00AA56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355.0</w:t>
            </w:r>
          </w:p>
        </w:tc>
      </w:tr>
      <w:tr w:rsidR="00154A44" w:rsidRPr="001947F7" w14:paraId="65733B54" w14:textId="77777777" w:rsidTr="00AA5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7EED2C" w14:textId="77777777" w:rsidR="00154A44" w:rsidRPr="001947F7" w:rsidRDefault="00154A44" w:rsidP="00AA5681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285D7013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23A1607F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00FFA894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6AF2F155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3.36</w:t>
            </w:r>
          </w:p>
        </w:tc>
        <w:tc>
          <w:tcPr>
            <w:tcW w:w="0" w:type="auto"/>
            <w:hideMark/>
          </w:tcPr>
          <w:p w14:paraId="0521333C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0" w:type="auto"/>
            <w:hideMark/>
          </w:tcPr>
          <w:p w14:paraId="65B72C48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4702</w:t>
            </w:r>
          </w:p>
        </w:tc>
        <w:tc>
          <w:tcPr>
            <w:tcW w:w="0" w:type="auto"/>
            <w:hideMark/>
          </w:tcPr>
          <w:p w14:paraId="3F2ABBCB" w14:textId="77777777" w:rsidR="00154A44" w:rsidRPr="001947F7" w:rsidRDefault="00154A44" w:rsidP="00AA568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947F7">
              <w:rPr>
                <w:rFonts w:asciiTheme="majorHAnsi" w:hAnsiTheme="majorHAnsi" w:cstheme="majorHAnsi"/>
                <w:sz w:val="24"/>
                <w:szCs w:val="24"/>
              </w:rPr>
              <w:t>375.8</w:t>
            </w:r>
          </w:p>
        </w:tc>
      </w:tr>
    </w:tbl>
    <w:p w14:paraId="7BE2CBAB" w14:textId="77777777" w:rsidR="00154A44" w:rsidRDefault="00154A44" w:rsidP="00154A44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5A6EE3AE" w14:textId="178A7000" w:rsidR="00D62264" w:rsidRPr="00261855" w:rsidRDefault="00154A44" w:rsidP="00154A44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61855">
        <w:rPr>
          <w:rFonts w:asciiTheme="majorBidi" w:hAnsiTheme="majorBidi" w:cstheme="majorBidi"/>
          <w:b/>
          <w:bCs/>
          <w:sz w:val="24"/>
          <w:szCs w:val="24"/>
        </w:rPr>
        <w:t>Supplementary Table 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61855">
        <w:rPr>
          <w:rFonts w:asciiTheme="majorBidi" w:hAnsiTheme="majorBidi" w:cstheme="majorBidi"/>
          <w:sz w:val="24"/>
          <w:szCs w:val="24"/>
        </w:rPr>
        <w:t>Risk Assessment Using FEMA Approaches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90"/>
        <w:gridCol w:w="1838"/>
        <w:gridCol w:w="1639"/>
        <w:gridCol w:w="1149"/>
        <w:gridCol w:w="1504"/>
        <w:gridCol w:w="1616"/>
        <w:gridCol w:w="1353"/>
        <w:gridCol w:w="1112"/>
        <w:gridCol w:w="1957"/>
      </w:tblGrid>
      <w:tr w:rsidR="00261855" w:rsidRPr="00261855" w14:paraId="62B51DE8" w14:textId="77777777" w:rsidTr="00261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D7AC55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  <w:hideMark/>
          </w:tcPr>
          <w:p w14:paraId="44FB0455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Potential Cause</w:t>
            </w:r>
          </w:p>
        </w:tc>
        <w:tc>
          <w:tcPr>
            <w:tcW w:w="0" w:type="auto"/>
            <w:hideMark/>
          </w:tcPr>
          <w:p w14:paraId="6CE20758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Effect on CQAs (Y₁–Y₄)</w:t>
            </w:r>
          </w:p>
        </w:tc>
        <w:tc>
          <w:tcPr>
            <w:tcW w:w="0" w:type="auto"/>
            <w:hideMark/>
          </w:tcPr>
          <w:p w14:paraId="3640AC56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Severity (1–10)</w:t>
            </w:r>
          </w:p>
        </w:tc>
        <w:tc>
          <w:tcPr>
            <w:tcW w:w="0" w:type="auto"/>
            <w:hideMark/>
          </w:tcPr>
          <w:p w14:paraId="6A203256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Occurrence (1–10)</w:t>
            </w:r>
          </w:p>
        </w:tc>
        <w:tc>
          <w:tcPr>
            <w:tcW w:w="0" w:type="auto"/>
            <w:hideMark/>
          </w:tcPr>
          <w:p w14:paraId="7037F7F0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Detectability (1–10)</w:t>
            </w:r>
          </w:p>
        </w:tc>
        <w:tc>
          <w:tcPr>
            <w:tcW w:w="0" w:type="auto"/>
            <w:hideMark/>
          </w:tcPr>
          <w:p w14:paraId="2E2FA534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RPN (=S×O×D)</w:t>
            </w:r>
          </w:p>
        </w:tc>
        <w:tc>
          <w:tcPr>
            <w:tcW w:w="0" w:type="auto"/>
            <w:hideMark/>
          </w:tcPr>
          <w:p w14:paraId="74E18ED5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Risk Level</w:t>
            </w:r>
          </w:p>
        </w:tc>
        <w:tc>
          <w:tcPr>
            <w:tcW w:w="0" w:type="auto"/>
            <w:hideMark/>
          </w:tcPr>
          <w:p w14:paraId="0C318482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Control Strategy</w:t>
            </w:r>
          </w:p>
        </w:tc>
      </w:tr>
      <w:tr w:rsidR="00261855" w:rsidRPr="00261855" w14:paraId="153C8CC1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492D57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Mobile Phase Composition (% MeOH)</w:t>
            </w:r>
          </w:p>
        </w:tc>
        <w:tc>
          <w:tcPr>
            <w:tcW w:w="0" w:type="auto"/>
            <w:hideMark/>
          </w:tcPr>
          <w:p w14:paraId="675D373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Solvent ratio variation</w:t>
            </w:r>
          </w:p>
        </w:tc>
        <w:tc>
          <w:tcPr>
            <w:tcW w:w="0" w:type="auto"/>
            <w:hideMark/>
          </w:tcPr>
          <w:p w14:paraId="7E1B7C2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Retention time ↑/↓; Peak shape distortion</w:t>
            </w:r>
          </w:p>
        </w:tc>
        <w:tc>
          <w:tcPr>
            <w:tcW w:w="0" w:type="auto"/>
            <w:hideMark/>
          </w:tcPr>
          <w:p w14:paraId="7F76380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75508BB4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E0C81E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0DFA0E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162</w:t>
            </w:r>
          </w:p>
        </w:tc>
        <w:tc>
          <w:tcPr>
            <w:tcW w:w="0" w:type="auto"/>
            <w:hideMark/>
          </w:tcPr>
          <w:p w14:paraId="0E2D9E89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0727999B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Tight control (±1%), pre-mixed mobile phase</w:t>
            </w:r>
          </w:p>
        </w:tc>
      </w:tr>
      <w:tr w:rsidR="00261855" w:rsidRPr="00261855" w14:paraId="622F446D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F0797E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Flow Rate (mL/min)</w:t>
            </w:r>
          </w:p>
        </w:tc>
        <w:tc>
          <w:tcPr>
            <w:tcW w:w="0" w:type="auto"/>
            <w:hideMark/>
          </w:tcPr>
          <w:p w14:paraId="7A71A52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Pump drift, air bubbles</w:t>
            </w:r>
          </w:p>
        </w:tc>
        <w:tc>
          <w:tcPr>
            <w:tcW w:w="0" w:type="auto"/>
            <w:hideMark/>
          </w:tcPr>
          <w:p w14:paraId="74D97C7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Retention time shift, resolution loss</w:t>
            </w:r>
          </w:p>
        </w:tc>
        <w:tc>
          <w:tcPr>
            <w:tcW w:w="0" w:type="auto"/>
            <w:hideMark/>
          </w:tcPr>
          <w:p w14:paraId="5689D7F2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012E479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77D3C2D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A7A7FC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160</w:t>
            </w:r>
          </w:p>
        </w:tc>
        <w:tc>
          <w:tcPr>
            <w:tcW w:w="0" w:type="auto"/>
            <w:hideMark/>
          </w:tcPr>
          <w:p w14:paraId="588432F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62A4AA8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Calibrate pump daily, purge system</w:t>
            </w:r>
          </w:p>
        </w:tc>
      </w:tr>
      <w:tr w:rsidR="00261855" w:rsidRPr="00261855" w14:paraId="77CD164A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60F0B3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Column Temperature (°C)</w:t>
            </w:r>
          </w:p>
        </w:tc>
        <w:tc>
          <w:tcPr>
            <w:tcW w:w="0" w:type="auto"/>
            <w:hideMark/>
          </w:tcPr>
          <w:p w14:paraId="03FEDA79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Oven fluctuation</w:t>
            </w:r>
          </w:p>
        </w:tc>
        <w:tc>
          <w:tcPr>
            <w:tcW w:w="0" w:type="auto"/>
            <w:hideMark/>
          </w:tcPr>
          <w:p w14:paraId="6310067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Viscosity, selectivity change</w:t>
            </w:r>
          </w:p>
        </w:tc>
        <w:tc>
          <w:tcPr>
            <w:tcW w:w="0" w:type="auto"/>
            <w:hideMark/>
          </w:tcPr>
          <w:p w14:paraId="78D4A0A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1024F57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4E9062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A9D1986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140</w:t>
            </w:r>
          </w:p>
        </w:tc>
        <w:tc>
          <w:tcPr>
            <w:tcW w:w="0" w:type="auto"/>
            <w:hideMark/>
          </w:tcPr>
          <w:p w14:paraId="67E8F52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6F10EFD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Maintain ±1°C, use preheated solvents</w:t>
            </w:r>
          </w:p>
        </w:tc>
      </w:tr>
      <w:tr w:rsidR="00261855" w:rsidRPr="00261855" w14:paraId="0F85F657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DD0E58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of Mobile Phase</w:t>
            </w:r>
          </w:p>
        </w:tc>
        <w:tc>
          <w:tcPr>
            <w:tcW w:w="0" w:type="auto"/>
            <w:hideMark/>
          </w:tcPr>
          <w:p w14:paraId="687C0A6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OPA concentration error</w:t>
            </w:r>
          </w:p>
        </w:tc>
        <w:tc>
          <w:tcPr>
            <w:tcW w:w="0" w:type="auto"/>
            <w:hideMark/>
          </w:tcPr>
          <w:p w14:paraId="79A6FED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Ionization, peak tailing</w:t>
            </w:r>
          </w:p>
        </w:tc>
        <w:tc>
          <w:tcPr>
            <w:tcW w:w="0" w:type="auto"/>
            <w:hideMark/>
          </w:tcPr>
          <w:p w14:paraId="168C0CAD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15CEF8B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028D40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95B164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14:paraId="3672F77D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738D51BF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Check pH daily, freshly prepare buffer</w:t>
            </w:r>
          </w:p>
        </w:tc>
      </w:tr>
      <w:tr w:rsidR="00261855" w:rsidRPr="00261855" w14:paraId="305F1FE6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481517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Detector Wavelength (nm)</w:t>
            </w:r>
          </w:p>
        </w:tc>
        <w:tc>
          <w:tcPr>
            <w:tcW w:w="0" w:type="auto"/>
            <w:hideMark/>
          </w:tcPr>
          <w:p w14:paraId="655DD0A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Lamp aging, λ error</w:t>
            </w:r>
          </w:p>
        </w:tc>
        <w:tc>
          <w:tcPr>
            <w:tcW w:w="0" w:type="auto"/>
            <w:hideMark/>
          </w:tcPr>
          <w:p w14:paraId="5B1A3A1C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Reduced sensitivity</w:t>
            </w:r>
          </w:p>
        </w:tc>
        <w:tc>
          <w:tcPr>
            <w:tcW w:w="0" w:type="auto"/>
            <w:hideMark/>
          </w:tcPr>
          <w:p w14:paraId="18341ACB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1F4905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E518AE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94BB0F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14:paraId="47CFD74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0B82B4CF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Periodic calibration</w:t>
            </w:r>
          </w:p>
        </w:tc>
      </w:tr>
      <w:tr w:rsidR="00261855" w:rsidRPr="00261855" w14:paraId="4336380F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5784F5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Sample Preparation</w:t>
            </w:r>
          </w:p>
        </w:tc>
        <w:tc>
          <w:tcPr>
            <w:tcW w:w="0" w:type="auto"/>
            <w:hideMark/>
          </w:tcPr>
          <w:p w14:paraId="5494930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Incomplete dissolution, filtration error</w:t>
            </w:r>
          </w:p>
        </w:tc>
        <w:tc>
          <w:tcPr>
            <w:tcW w:w="0" w:type="auto"/>
            <w:hideMark/>
          </w:tcPr>
          <w:p w14:paraId="62D86BB2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 recovery, variable area</w:t>
            </w:r>
          </w:p>
        </w:tc>
        <w:tc>
          <w:tcPr>
            <w:tcW w:w="0" w:type="auto"/>
            <w:hideMark/>
          </w:tcPr>
          <w:p w14:paraId="23A87FC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123BCA2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AC6ABC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2B8F64A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105</w:t>
            </w:r>
          </w:p>
        </w:tc>
        <w:tc>
          <w:tcPr>
            <w:tcW w:w="0" w:type="auto"/>
            <w:hideMark/>
          </w:tcPr>
          <w:p w14:paraId="1CCD5E89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0DB0659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Ultrasonicate, use 0.45 µm membrane</w:t>
            </w:r>
          </w:p>
        </w:tc>
      </w:tr>
      <w:tr w:rsidR="00261855" w:rsidRPr="00261855" w14:paraId="53B62B43" w14:textId="77777777" w:rsidTr="00261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16800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Injection Volume (µL)</w:t>
            </w:r>
          </w:p>
        </w:tc>
        <w:tc>
          <w:tcPr>
            <w:tcW w:w="0" w:type="auto"/>
            <w:hideMark/>
          </w:tcPr>
          <w:p w14:paraId="40CF859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Autosampler error</w:t>
            </w:r>
          </w:p>
        </w:tc>
        <w:tc>
          <w:tcPr>
            <w:tcW w:w="0" w:type="auto"/>
            <w:hideMark/>
          </w:tcPr>
          <w:p w14:paraId="7444D78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Peak area variability</w:t>
            </w:r>
          </w:p>
        </w:tc>
        <w:tc>
          <w:tcPr>
            <w:tcW w:w="0" w:type="auto"/>
            <w:hideMark/>
          </w:tcPr>
          <w:p w14:paraId="100D68E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D7E405B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F77C61E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0F82578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14:paraId="5AC24BC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6AE0F8D0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Autosampler validation</w:t>
            </w:r>
          </w:p>
        </w:tc>
      </w:tr>
      <w:tr w:rsidR="00261855" w:rsidRPr="00261855" w14:paraId="7A817137" w14:textId="77777777" w:rsidTr="0026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A6922B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Column Age/Type</w:t>
            </w:r>
          </w:p>
        </w:tc>
        <w:tc>
          <w:tcPr>
            <w:tcW w:w="0" w:type="auto"/>
            <w:hideMark/>
          </w:tcPr>
          <w:p w14:paraId="2742338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Stationary phase deterioration</w:t>
            </w:r>
          </w:p>
        </w:tc>
        <w:tc>
          <w:tcPr>
            <w:tcW w:w="0" w:type="auto"/>
            <w:hideMark/>
          </w:tcPr>
          <w:p w14:paraId="31BF3C2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Efficiency ↓</w:t>
            </w:r>
          </w:p>
        </w:tc>
        <w:tc>
          <w:tcPr>
            <w:tcW w:w="0" w:type="auto"/>
            <w:hideMark/>
          </w:tcPr>
          <w:p w14:paraId="1072640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0F752B0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D0173E2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BC756A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14:paraId="09533AC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59039BEB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Replace after 500 injections</w:t>
            </w:r>
          </w:p>
        </w:tc>
      </w:tr>
    </w:tbl>
    <w:p w14:paraId="6D92BD15" w14:textId="77777777" w:rsidR="00261855" w:rsidRDefault="00261855" w:rsidP="0026185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A5C96AC" w14:textId="11B2F0DE" w:rsidR="00261855" w:rsidRPr="00261855" w:rsidRDefault="00261855" w:rsidP="0026185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61855">
        <w:rPr>
          <w:rFonts w:asciiTheme="majorBidi" w:hAnsiTheme="majorBidi" w:cstheme="majorBidi"/>
          <w:b/>
          <w:bCs/>
          <w:sz w:val="24"/>
          <w:szCs w:val="24"/>
        </w:rPr>
        <w:t>Supplementary Table S</w:t>
      </w:r>
      <w:r w:rsidR="00D853B4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261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61855">
        <w:rPr>
          <w:rFonts w:asciiTheme="majorBidi" w:hAnsiTheme="majorBidi" w:cstheme="majorBidi"/>
          <w:sz w:val="24"/>
          <w:szCs w:val="24"/>
        </w:rPr>
        <w:t>Integration of Risk Assessment and Design Space Control Strategy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81"/>
        <w:gridCol w:w="2131"/>
        <w:gridCol w:w="1705"/>
        <w:gridCol w:w="3581"/>
        <w:gridCol w:w="2096"/>
        <w:gridCol w:w="2264"/>
      </w:tblGrid>
      <w:tr w:rsidR="00AA7087" w:rsidRPr="00261855" w14:paraId="25BE0C05" w14:textId="77777777" w:rsidTr="00AA7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0D26CA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14:paraId="5C95F935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Criticality (from FMEA)</w:t>
            </w:r>
          </w:p>
        </w:tc>
        <w:tc>
          <w:tcPr>
            <w:tcW w:w="0" w:type="auto"/>
            <w:hideMark/>
          </w:tcPr>
          <w:p w14:paraId="008660B1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Design Space Range</w:t>
            </w:r>
          </w:p>
        </w:tc>
        <w:tc>
          <w:tcPr>
            <w:tcW w:w="0" w:type="auto"/>
            <w:hideMark/>
          </w:tcPr>
          <w:p w14:paraId="3E381222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Acceptable Operating Range (Control Strategy)</w:t>
            </w:r>
          </w:p>
        </w:tc>
        <w:tc>
          <w:tcPr>
            <w:tcW w:w="0" w:type="auto"/>
            <w:hideMark/>
          </w:tcPr>
          <w:p w14:paraId="081C8629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Monitoring Method</w:t>
            </w:r>
          </w:p>
        </w:tc>
        <w:tc>
          <w:tcPr>
            <w:tcW w:w="0" w:type="auto"/>
            <w:hideMark/>
          </w:tcPr>
          <w:p w14:paraId="49538FBC" w14:textId="77777777" w:rsidR="00261855" w:rsidRPr="00261855" w:rsidRDefault="00261855" w:rsidP="00261855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Risk Mitigation</w:t>
            </w:r>
          </w:p>
        </w:tc>
      </w:tr>
      <w:tr w:rsidR="00AA7087" w:rsidRPr="00261855" w14:paraId="2255A2E7" w14:textId="77777777" w:rsidTr="00AA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DFE4CD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Methanol (%)</w:t>
            </w:r>
          </w:p>
        </w:tc>
        <w:tc>
          <w:tcPr>
            <w:tcW w:w="0" w:type="auto"/>
            <w:hideMark/>
          </w:tcPr>
          <w:p w14:paraId="56593CC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387E6462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58–62</w:t>
            </w:r>
          </w:p>
        </w:tc>
        <w:tc>
          <w:tcPr>
            <w:tcW w:w="0" w:type="auto"/>
            <w:hideMark/>
          </w:tcPr>
          <w:p w14:paraId="63DDCA42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60 ± 1 %</w:t>
            </w:r>
          </w:p>
        </w:tc>
        <w:tc>
          <w:tcPr>
            <w:tcW w:w="0" w:type="auto"/>
            <w:hideMark/>
          </w:tcPr>
          <w:p w14:paraId="4EA52AD4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Ratio check before batch</w:t>
            </w:r>
          </w:p>
        </w:tc>
        <w:tc>
          <w:tcPr>
            <w:tcW w:w="0" w:type="auto"/>
            <w:hideMark/>
          </w:tcPr>
          <w:p w14:paraId="3168F39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Use pre-mixed batch solvent</w:t>
            </w:r>
          </w:p>
        </w:tc>
      </w:tr>
      <w:tr w:rsidR="00AA7087" w:rsidRPr="00261855" w14:paraId="7A945F9C" w14:textId="77777777" w:rsidTr="00AA70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7307D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Flow Rate (mL/min)</w:t>
            </w:r>
          </w:p>
        </w:tc>
        <w:tc>
          <w:tcPr>
            <w:tcW w:w="0" w:type="auto"/>
            <w:hideMark/>
          </w:tcPr>
          <w:p w14:paraId="0DEC0A93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0" w:type="auto"/>
            <w:hideMark/>
          </w:tcPr>
          <w:p w14:paraId="335E50BE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0.68–0.72</w:t>
            </w:r>
          </w:p>
        </w:tc>
        <w:tc>
          <w:tcPr>
            <w:tcW w:w="0" w:type="auto"/>
            <w:hideMark/>
          </w:tcPr>
          <w:p w14:paraId="444C4A5C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0.7 ± 0.02 mL/min</w:t>
            </w:r>
          </w:p>
        </w:tc>
        <w:tc>
          <w:tcPr>
            <w:tcW w:w="0" w:type="auto"/>
            <w:hideMark/>
          </w:tcPr>
          <w:p w14:paraId="3DCD943F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Real-time pressure log</w:t>
            </w:r>
          </w:p>
        </w:tc>
        <w:tc>
          <w:tcPr>
            <w:tcW w:w="0" w:type="auto"/>
            <w:hideMark/>
          </w:tcPr>
          <w:p w14:paraId="12BD1326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Pump auto-calibration</w:t>
            </w:r>
          </w:p>
        </w:tc>
      </w:tr>
      <w:tr w:rsidR="00AA7087" w:rsidRPr="00261855" w14:paraId="7D70ED78" w14:textId="77777777" w:rsidTr="00AA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24D677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Column Temperature (°C)</w:t>
            </w:r>
          </w:p>
        </w:tc>
        <w:tc>
          <w:tcPr>
            <w:tcW w:w="0" w:type="auto"/>
            <w:hideMark/>
          </w:tcPr>
          <w:p w14:paraId="05445133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28EBCD52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28–32</w:t>
            </w:r>
          </w:p>
        </w:tc>
        <w:tc>
          <w:tcPr>
            <w:tcW w:w="0" w:type="auto"/>
            <w:hideMark/>
          </w:tcPr>
          <w:p w14:paraId="79309AAD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30 ± 2 °C</w:t>
            </w:r>
          </w:p>
        </w:tc>
        <w:tc>
          <w:tcPr>
            <w:tcW w:w="0" w:type="auto"/>
            <w:hideMark/>
          </w:tcPr>
          <w:p w14:paraId="58AAE185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Digital probe</w:t>
            </w:r>
          </w:p>
        </w:tc>
        <w:tc>
          <w:tcPr>
            <w:tcW w:w="0" w:type="auto"/>
            <w:hideMark/>
          </w:tcPr>
          <w:p w14:paraId="2E9AA32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Oven PID controller</w:t>
            </w:r>
          </w:p>
        </w:tc>
      </w:tr>
      <w:tr w:rsidR="00AA7087" w:rsidRPr="00261855" w14:paraId="20A86BFD" w14:textId="77777777" w:rsidTr="00AA70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3158B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(Mobile Phase)</w:t>
            </w:r>
          </w:p>
        </w:tc>
        <w:tc>
          <w:tcPr>
            <w:tcW w:w="0" w:type="auto"/>
            <w:hideMark/>
          </w:tcPr>
          <w:p w14:paraId="3E6E669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2C617FE6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2.8–3.2</w:t>
            </w:r>
          </w:p>
        </w:tc>
        <w:tc>
          <w:tcPr>
            <w:tcW w:w="0" w:type="auto"/>
            <w:hideMark/>
          </w:tcPr>
          <w:p w14:paraId="33746F6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3.0 ± 0.1</w:t>
            </w:r>
          </w:p>
        </w:tc>
        <w:tc>
          <w:tcPr>
            <w:tcW w:w="0" w:type="auto"/>
            <w:hideMark/>
          </w:tcPr>
          <w:p w14:paraId="14E1810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pH meter</w:t>
            </w:r>
          </w:p>
        </w:tc>
        <w:tc>
          <w:tcPr>
            <w:tcW w:w="0" w:type="auto"/>
            <w:hideMark/>
          </w:tcPr>
          <w:p w14:paraId="2A1FCA80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Fresh buffer daily</w:t>
            </w:r>
          </w:p>
        </w:tc>
      </w:tr>
      <w:tr w:rsidR="00AA7087" w:rsidRPr="00261855" w14:paraId="150B7339" w14:textId="77777777" w:rsidTr="00AA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439A6E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Wavelength (nm)</w:t>
            </w:r>
          </w:p>
        </w:tc>
        <w:tc>
          <w:tcPr>
            <w:tcW w:w="0" w:type="auto"/>
            <w:hideMark/>
          </w:tcPr>
          <w:p w14:paraId="54885FC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0ECF2BD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285–287</w:t>
            </w:r>
          </w:p>
        </w:tc>
        <w:tc>
          <w:tcPr>
            <w:tcW w:w="0" w:type="auto"/>
            <w:hideMark/>
          </w:tcPr>
          <w:p w14:paraId="3CD182B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286 ± 1 nm</w:t>
            </w:r>
          </w:p>
        </w:tc>
        <w:tc>
          <w:tcPr>
            <w:tcW w:w="0" w:type="auto"/>
            <w:hideMark/>
          </w:tcPr>
          <w:p w14:paraId="4C907561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DAD check</w:t>
            </w:r>
          </w:p>
        </w:tc>
        <w:tc>
          <w:tcPr>
            <w:tcW w:w="0" w:type="auto"/>
            <w:hideMark/>
          </w:tcPr>
          <w:p w14:paraId="5CF3EE57" w14:textId="77777777" w:rsidR="00261855" w:rsidRPr="00261855" w:rsidRDefault="00261855" w:rsidP="00261855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Monthly lamp check</w:t>
            </w:r>
          </w:p>
        </w:tc>
      </w:tr>
      <w:tr w:rsidR="00AA7087" w:rsidRPr="00261855" w14:paraId="7329E6AC" w14:textId="77777777" w:rsidTr="00AA70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500F98" w14:textId="77777777" w:rsidR="00261855" w:rsidRPr="00261855" w:rsidRDefault="00261855" w:rsidP="00261855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Sample Prep</w:t>
            </w:r>
          </w:p>
        </w:tc>
        <w:tc>
          <w:tcPr>
            <w:tcW w:w="0" w:type="auto"/>
            <w:hideMark/>
          </w:tcPr>
          <w:p w14:paraId="61733BC5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hideMark/>
          </w:tcPr>
          <w:p w14:paraId="1CC8D0A8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EF97992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Standardized</w:t>
            </w:r>
          </w:p>
        </w:tc>
        <w:tc>
          <w:tcPr>
            <w:tcW w:w="0" w:type="auto"/>
            <w:hideMark/>
          </w:tcPr>
          <w:p w14:paraId="23B9CD41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Visual clarity</w:t>
            </w:r>
          </w:p>
        </w:tc>
        <w:tc>
          <w:tcPr>
            <w:tcW w:w="0" w:type="auto"/>
            <w:hideMark/>
          </w:tcPr>
          <w:p w14:paraId="2A03E9B7" w14:textId="77777777" w:rsidR="00261855" w:rsidRPr="00261855" w:rsidRDefault="00261855" w:rsidP="00261855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1855">
              <w:rPr>
                <w:rFonts w:asciiTheme="majorBidi" w:hAnsiTheme="majorBidi" w:cstheme="majorBidi"/>
                <w:sz w:val="24"/>
                <w:szCs w:val="24"/>
              </w:rPr>
              <w:t>Operator training</w:t>
            </w:r>
          </w:p>
        </w:tc>
      </w:tr>
    </w:tbl>
    <w:p w14:paraId="310D5A77" w14:textId="46CBB2F8" w:rsidR="00261855" w:rsidRPr="003E6808" w:rsidRDefault="003E6808" w:rsidP="003E6808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0" w:name="_Hlk219483998"/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</w:t>
      </w:r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 Table S 10 </w:t>
      </w:r>
      <w:r>
        <w:rPr>
          <w:rFonts w:asciiTheme="majorBidi" w:hAnsiTheme="majorBidi" w:cstheme="majorBidi"/>
          <w:sz w:val="24"/>
          <w:szCs w:val="24"/>
        </w:rPr>
        <w:t>Preliminary trial runs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99"/>
        <w:gridCol w:w="2226"/>
        <w:gridCol w:w="1919"/>
        <w:gridCol w:w="1881"/>
        <w:gridCol w:w="4852"/>
        <w:gridCol w:w="2081"/>
      </w:tblGrid>
      <w:tr w:rsidR="003E6808" w:rsidRPr="008D35CB" w14:paraId="44170110" w14:textId="77777777" w:rsidTr="003E6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3067A7" w14:textId="77777777" w:rsidR="003E6808" w:rsidRPr="008D35CB" w:rsidRDefault="003E6808" w:rsidP="003E6808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Trial No.</w:t>
            </w:r>
          </w:p>
        </w:tc>
        <w:tc>
          <w:tcPr>
            <w:tcW w:w="0" w:type="auto"/>
            <w:hideMark/>
          </w:tcPr>
          <w:p w14:paraId="4F052D4F" w14:textId="77777777" w:rsidR="003E6808" w:rsidRPr="008D35CB" w:rsidRDefault="003E6808" w:rsidP="003E6808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Mobile Phase (v/v)</w:t>
            </w:r>
          </w:p>
        </w:tc>
        <w:tc>
          <w:tcPr>
            <w:tcW w:w="0" w:type="auto"/>
            <w:hideMark/>
          </w:tcPr>
          <w:p w14:paraId="14A82005" w14:textId="77777777" w:rsidR="003E6808" w:rsidRPr="008D35CB" w:rsidRDefault="003E6808" w:rsidP="003E6808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Flow Rate (mL min⁻¹)</w:t>
            </w:r>
          </w:p>
        </w:tc>
        <w:tc>
          <w:tcPr>
            <w:tcW w:w="0" w:type="auto"/>
            <w:hideMark/>
          </w:tcPr>
          <w:p w14:paraId="10E11E03" w14:textId="77777777" w:rsidR="003E6808" w:rsidRPr="008D35CB" w:rsidRDefault="003E6808" w:rsidP="003E6808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Temperature (°C)</w:t>
            </w:r>
          </w:p>
        </w:tc>
        <w:tc>
          <w:tcPr>
            <w:tcW w:w="0" w:type="auto"/>
            <w:hideMark/>
          </w:tcPr>
          <w:p w14:paraId="2749036D" w14:textId="77777777" w:rsidR="003E6808" w:rsidRPr="008D35CB" w:rsidRDefault="003E6808" w:rsidP="003E6808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Observation / Result</w:t>
            </w:r>
          </w:p>
        </w:tc>
        <w:tc>
          <w:tcPr>
            <w:tcW w:w="0" w:type="auto"/>
            <w:hideMark/>
          </w:tcPr>
          <w:p w14:paraId="37153820" w14:textId="77777777" w:rsidR="003E6808" w:rsidRPr="008D35CB" w:rsidRDefault="003E6808" w:rsidP="003E6808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</w:p>
        </w:tc>
      </w:tr>
      <w:tr w:rsidR="003E6808" w:rsidRPr="008D35CB" w14:paraId="657B1D79" w14:textId="77777777" w:rsidTr="003E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9089B2" w14:textId="77777777" w:rsidR="003E6808" w:rsidRPr="008D35CB" w:rsidRDefault="003E6808" w:rsidP="003E6808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0FF450F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MeOH : Water (50:50)</w:t>
            </w:r>
          </w:p>
        </w:tc>
        <w:tc>
          <w:tcPr>
            <w:tcW w:w="0" w:type="auto"/>
            <w:hideMark/>
          </w:tcPr>
          <w:p w14:paraId="3C0930A8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  <w:tc>
          <w:tcPr>
            <w:tcW w:w="0" w:type="auto"/>
            <w:hideMark/>
          </w:tcPr>
          <w:p w14:paraId="479C7F90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59D68BAE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Peak eluted very late (&gt; 10 min); broad peak.</w:t>
            </w:r>
          </w:p>
        </w:tc>
        <w:tc>
          <w:tcPr>
            <w:tcW w:w="0" w:type="auto"/>
            <w:hideMark/>
          </w:tcPr>
          <w:p w14:paraId="16B98049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Rejected</w:t>
            </w:r>
          </w:p>
        </w:tc>
      </w:tr>
      <w:tr w:rsidR="003E6808" w:rsidRPr="008D35CB" w14:paraId="01520E05" w14:textId="77777777" w:rsidTr="003E6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26AA8F" w14:textId="77777777" w:rsidR="003E6808" w:rsidRPr="008D35CB" w:rsidRDefault="003E6808" w:rsidP="003E6808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96A169A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MeOH : Water (70:30)</w:t>
            </w:r>
          </w:p>
        </w:tc>
        <w:tc>
          <w:tcPr>
            <w:tcW w:w="0" w:type="auto"/>
            <w:hideMark/>
          </w:tcPr>
          <w:p w14:paraId="05F1E5F2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  <w:tc>
          <w:tcPr>
            <w:tcW w:w="0" w:type="auto"/>
            <w:hideMark/>
          </w:tcPr>
          <w:p w14:paraId="2C0F19C8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5A5CCF38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Peak eluted very early (&lt; 2 min); interference with solvent front.</w:t>
            </w:r>
          </w:p>
        </w:tc>
        <w:tc>
          <w:tcPr>
            <w:tcW w:w="0" w:type="auto"/>
            <w:hideMark/>
          </w:tcPr>
          <w:p w14:paraId="35866EB6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Rejected</w:t>
            </w:r>
          </w:p>
        </w:tc>
      </w:tr>
      <w:tr w:rsidR="003E6808" w:rsidRPr="008D35CB" w14:paraId="66E20363" w14:textId="77777777" w:rsidTr="003E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F07762" w14:textId="77777777" w:rsidR="003E6808" w:rsidRPr="008D35CB" w:rsidRDefault="003E6808" w:rsidP="003E6808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B20D2D3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MeOH : 0.1% OPA (60:40)</w:t>
            </w:r>
          </w:p>
        </w:tc>
        <w:tc>
          <w:tcPr>
            <w:tcW w:w="0" w:type="auto"/>
            <w:hideMark/>
          </w:tcPr>
          <w:p w14:paraId="3544E75B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  <w:tc>
          <w:tcPr>
            <w:tcW w:w="0" w:type="auto"/>
            <w:hideMark/>
          </w:tcPr>
          <w:p w14:paraId="2F6C6DE5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6DC0A9E1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Improved retention time; peak symmetry needs improvement.</w:t>
            </w:r>
          </w:p>
        </w:tc>
        <w:tc>
          <w:tcPr>
            <w:tcW w:w="0" w:type="auto"/>
            <w:hideMark/>
          </w:tcPr>
          <w:p w14:paraId="134205B7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 xml:space="preserve">Selected as </w:t>
            </w:r>
            <w:proofErr w:type="spellStart"/>
            <w:r w:rsidRPr="008D35CB">
              <w:rPr>
                <w:rFonts w:asciiTheme="majorBidi" w:hAnsiTheme="majorBidi" w:cstheme="majorBidi"/>
                <w:sz w:val="24"/>
                <w:szCs w:val="24"/>
              </w:rPr>
              <w:t>Center</w:t>
            </w:r>
            <w:proofErr w:type="spellEnd"/>
            <w:r w:rsidRPr="008D35CB">
              <w:rPr>
                <w:rFonts w:asciiTheme="majorBidi" w:hAnsiTheme="majorBidi" w:cstheme="majorBidi"/>
                <w:sz w:val="24"/>
                <w:szCs w:val="24"/>
              </w:rPr>
              <w:t xml:space="preserve"> Point</w:t>
            </w:r>
          </w:p>
        </w:tc>
      </w:tr>
      <w:tr w:rsidR="003E6808" w:rsidRPr="008D35CB" w14:paraId="630317BB" w14:textId="77777777" w:rsidTr="003E6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A8D8DE" w14:textId="77777777" w:rsidR="003E6808" w:rsidRPr="008D35CB" w:rsidRDefault="003E6808" w:rsidP="003E6808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3945F56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MeOH : 0.1% OPA (60:40)</w:t>
            </w:r>
          </w:p>
        </w:tc>
        <w:tc>
          <w:tcPr>
            <w:tcW w:w="0" w:type="auto"/>
            <w:hideMark/>
          </w:tcPr>
          <w:p w14:paraId="1E1A6A45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  <w:tc>
          <w:tcPr>
            <w:tcW w:w="0" w:type="auto"/>
            <w:hideMark/>
          </w:tcPr>
          <w:p w14:paraId="766B8EA3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174BFE8D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Good separation; slight tailing.</w:t>
            </w:r>
          </w:p>
        </w:tc>
        <w:tc>
          <w:tcPr>
            <w:tcW w:w="0" w:type="auto"/>
            <w:hideMark/>
          </w:tcPr>
          <w:p w14:paraId="59711A19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Lower Level Selected</w:t>
            </w:r>
          </w:p>
        </w:tc>
      </w:tr>
      <w:tr w:rsidR="003E6808" w:rsidRPr="008D35CB" w14:paraId="4F07689E" w14:textId="77777777" w:rsidTr="003E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B25B4C" w14:textId="77777777" w:rsidR="003E6808" w:rsidRPr="008D35CB" w:rsidRDefault="003E6808" w:rsidP="003E6808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3D651779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MeOH : 0.1% OPA (60:40)</w:t>
            </w:r>
          </w:p>
        </w:tc>
        <w:tc>
          <w:tcPr>
            <w:tcW w:w="0" w:type="auto"/>
            <w:hideMark/>
          </w:tcPr>
          <w:p w14:paraId="6A4264E1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0" w:type="auto"/>
            <w:hideMark/>
          </w:tcPr>
          <w:p w14:paraId="10250979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77E9127D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Sharp peak; suitable pressure.</w:t>
            </w:r>
          </w:p>
        </w:tc>
        <w:tc>
          <w:tcPr>
            <w:tcW w:w="0" w:type="auto"/>
            <w:hideMark/>
          </w:tcPr>
          <w:p w14:paraId="437733B4" w14:textId="77777777" w:rsidR="003E6808" w:rsidRPr="008D35CB" w:rsidRDefault="003E6808" w:rsidP="003E680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Upper Level Selected</w:t>
            </w:r>
          </w:p>
        </w:tc>
      </w:tr>
      <w:tr w:rsidR="003E6808" w:rsidRPr="008D35CB" w14:paraId="76A488DB" w14:textId="77777777" w:rsidTr="003E6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454246" w14:textId="77777777" w:rsidR="003E6808" w:rsidRPr="008D35CB" w:rsidRDefault="003E6808" w:rsidP="003E6808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7E0C5F34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MeOH : 0.1% OPA (60:40)</w:t>
            </w:r>
          </w:p>
        </w:tc>
        <w:tc>
          <w:tcPr>
            <w:tcW w:w="0" w:type="auto"/>
            <w:hideMark/>
          </w:tcPr>
          <w:p w14:paraId="3BAD3DAF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14:paraId="00243CB8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0939FFAB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Temperature improved theoretical plates.</w:t>
            </w:r>
          </w:p>
        </w:tc>
        <w:tc>
          <w:tcPr>
            <w:tcW w:w="0" w:type="auto"/>
            <w:hideMark/>
          </w:tcPr>
          <w:p w14:paraId="1111E5AB" w14:textId="77777777" w:rsidR="003E6808" w:rsidRPr="008D35CB" w:rsidRDefault="003E6808" w:rsidP="003E680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5CB">
              <w:rPr>
                <w:rFonts w:asciiTheme="majorBidi" w:hAnsiTheme="majorBidi" w:cstheme="majorBidi"/>
                <w:sz w:val="24"/>
                <w:szCs w:val="24"/>
              </w:rPr>
              <w:t>Included in Range</w:t>
            </w:r>
          </w:p>
        </w:tc>
      </w:tr>
    </w:tbl>
    <w:p w14:paraId="0918959D" w14:textId="77777777" w:rsidR="003E6808" w:rsidRDefault="003E6808" w:rsidP="002618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760AD78" w14:textId="77777777" w:rsidR="000B53A6" w:rsidRDefault="000B53A6" w:rsidP="002618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A699DCA" w14:textId="77777777" w:rsidR="000B53A6" w:rsidRDefault="000B53A6" w:rsidP="002618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657A519" w14:textId="13DA30A1" w:rsidR="000B53A6" w:rsidRDefault="000B53A6" w:rsidP="000B53A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S 11 </w:t>
      </w:r>
      <w:r w:rsidRPr="004055B5">
        <w:rPr>
          <w:rFonts w:asciiTheme="majorBidi" w:hAnsiTheme="majorBidi" w:cstheme="majorBidi"/>
          <w:sz w:val="24"/>
          <w:szCs w:val="24"/>
        </w:rPr>
        <w:t>R², adjusted R², polynomial equation, p-values, and lack-of-fit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763"/>
        <w:gridCol w:w="6726"/>
        <w:gridCol w:w="876"/>
        <w:gridCol w:w="937"/>
        <w:gridCol w:w="981"/>
        <w:gridCol w:w="1228"/>
        <w:gridCol w:w="1447"/>
      </w:tblGrid>
      <w:tr w:rsidR="009168EF" w:rsidRPr="009A1E4C" w14:paraId="6CDD44AA" w14:textId="77777777" w:rsidTr="000B5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8E0817" w14:textId="77777777" w:rsidR="000B53A6" w:rsidRPr="009A1E4C" w:rsidRDefault="000B53A6" w:rsidP="000B53A6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Response Variable</w:t>
            </w:r>
          </w:p>
        </w:tc>
        <w:tc>
          <w:tcPr>
            <w:tcW w:w="0" w:type="auto"/>
            <w:hideMark/>
          </w:tcPr>
          <w:p w14:paraId="50D937B8" w14:textId="77777777" w:rsidR="000B53A6" w:rsidRPr="009A1E4C" w:rsidRDefault="000B53A6" w:rsidP="000B53A6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Regression Equation (Coded Factors)</w:t>
            </w:r>
          </w:p>
        </w:tc>
        <w:tc>
          <w:tcPr>
            <w:tcW w:w="0" w:type="auto"/>
            <w:hideMark/>
          </w:tcPr>
          <w:p w14:paraId="383B64C3" w14:textId="77777777" w:rsidR="000B53A6" w:rsidRPr="009A1E4C" w:rsidRDefault="000B53A6" w:rsidP="000B53A6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9A1E4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59955B4A" w14:textId="77777777" w:rsidR="000B53A6" w:rsidRPr="009A1E4C" w:rsidRDefault="000B53A6" w:rsidP="000B53A6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Adj. R2</w:t>
            </w:r>
          </w:p>
        </w:tc>
        <w:tc>
          <w:tcPr>
            <w:tcW w:w="0" w:type="auto"/>
            <w:hideMark/>
          </w:tcPr>
          <w:p w14:paraId="51DC068A" w14:textId="77777777" w:rsidR="000B53A6" w:rsidRPr="009A1E4C" w:rsidRDefault="000B53A6" w:rsidP="000B53A6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Pred. R2</w:t>
            </w:r>
          </w:p>
        </w:tc>
        <w:tc>
          <w:tcPr>
            <w:tcW w:w="0" w:type="auto"/>
            <w:hideMark/>
          </w:tcPr>
          <w:p w14:paraId="00F3C21D" w14:textId="77777777" w:rsidR="000B53A6" w:rsidRPr="009A1E4C" w:rsidRDefault="000B53A6" w:rsidP="000B53A6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Model p-value</w:t>
            </w:r>
          </w:p>
        </w:tc>
        <w:tc>
          <w:tcPr>
            <w:tcW w:w="0" w:type="auto"/>
            <w:hideMark/>
          </w:tcPr>
          <w:p w14:paraId="226A8E2E" w14:textId="77777777" w:rsidR="000B53A6" w:rsidRPr="009A1E4C" w:rsidRDefault="000B53A6" w:rsidP="000B53A6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1E4C">
              <w:rPr>
                <w:rFonts w:asciiTheme="majorBidi" w:hAnsiTheme="majorBidi" w:cstheme="majorBidi"/>
                <w:sz w:val="24"/>
                <w:szCs w:val="24"/>
              </w:rPr>
              <w:t>Adeq</w:t>
            </w:r>
            <w:proofErr w:type="spellEnd"/>
            <w:r w:rsidRPr="009A1E4C">
              <w:rPr>
                <w:rFonts w:asciiTheme="majorBidi" w:hAnsiTheme="majorBidi" w:cstheme="majorBidi"/>
                <w:sz w:val="24"/>
                <w:szCs w:val="24"/>
              </w:rPr>
              <w:t>. Precision</w:t>
            </w:r>
          </w:p>
        </w:tc>
      </w:tr>
      <w:tr w:rsidR="009168EF" w:rsidRPr="009A1E4C" w14:paraId="37816EB7" w14:textId="77777777" w:rsidTr="000B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A01DCF" w14:textId="7751C53A" w:rsidR="000B53A6" w:rsidRPr="009A1E4C" w:rsidRDefault="000B53A6" w:rsidP="000B53A6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Y1: Retention Time</w:t>
            </w:r>
          </w:p>
        </w:tc>
        <w:tc>
          <w:tcPr>
            <w:tcW w:w="0" w:type="auto"/>
          </w:tcPr>
          <w:p w14:paraId="3CA493F2" w14:textId="2937ECD8" w:rsidR="000B53A6" w:rsidRPr="009A1E4C" w:rsidRDefault="009168EF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=3.376-0.697A-0.118B-0.132C-0.0013AB+0.0488AC+0.0263BC+0.0859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+0.0109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-0.0391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hideMark/>
          </w:tcPr>
          <w:p w14:paraId="10CC8D99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0.9998</w:t>
            </w:r>
          </w:p>
        </w:tc>
        <w:tc>
          <w:tcPr>
            <w:tcW w:w="0" w:type="auto"/>
            <w:hideMark/>
          </w:tcPr>
          <w:p w14:paraId="1260E287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0.9997</w:t>
            </w:r>
          </w:p>
        </w:tc>
        <w:tc>
          <w:tcPr>
            <w:tcW w:w="0" w:type="auto"/>
            <w:hideMark/>
          </w:tcPr>
          <w:p w14:paraId="29DF1482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0.9987</w:t>
            </w:r>
          </w:p>
        </w:tc>
        <w:tc>
          <w:tcPr>
            <w:tcW w:w="0" w:type="auto"/>
            <w:hideMark/>
          </w:tcPr>
          <w:p w14:paraId="6E22934B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&lt; 0.0001 (Sig)</w:t>
            </w:r>
          </w:p>
        </w:tc>
        <w:tc>
          <w:tcPr>
            <w:tcW w:w="0" w:type="auto"/>
            <w:hideMark/>
          </w:tcPr>
          <w:p w14:paraId="3F799CCE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276.97</w:t>
            </w:r>
          </w:p>
        </w:tc>
      </w:tr>
      <w:tr w:rsidR="009168EF" w:rsidRPr="009A1E4C" w14:paraId="7F889909" w14:textId="77777777" w:rsidTr="000B53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814130" w14:textId="7C54C9B6" w:rsidR="000B53A6" w:rsidRPr="009A1E4C" w:rsidRDefault="000B53A6" w:rsidP="000B53A6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Y2: Tailing Factor</w:t>
            </w:r>
          </w:p>
        </w:tc>
        <w:tc>
          <w:tcPr>
            <w:tcW w:w="0" w:type="auto"/>
          </w:tcPr>
          <w:p w14:paraId="28AEBF0E" w14:textId="29679375" w:rsidR="000B53A6" w:rsidRPr="009A1E4C" w:rsidRDefault="009168EF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=0.568-0.091A+0.003B-0.016C+0.0088AB+0.0113AC+0.0013BC+0.0395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+0.0095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+0.0045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hideMark/>
          </w:tcPr>
          <w:p w14:paraId="52E45639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0.9610</w:t>
            </w:r>
          </w:p>
        </w:tc>
        <w:tc>
          <w:tcPr>
            <w:tcW w:w="0" w:type="auto"/>
            <w:hideMark/>
          </w:tcPr>
          <w:p w14:paraId="1CCCB641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0.9259</w:t>
            </w:r>
          </w:p>
        </w:tc>
        <w:tc>
          <w:tcPr>
            <w:tcW w:w="0" w:type="auto"/>
            <w:hideMark/>
          </w:tcPr>
          <w:p w14:paraId="7478A484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0.5920</w:t>
            </w:r>
          </w:p>
        </w:tc>
        <w:tc>
          <w:tcPr>
            <w:tcW w:w="0" w:type="auto"/>
            <w:hideMark/>
          </w:tcPr>
          <w:p w14:paraId="534C520A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&lt; 0.0001 (Sig)</w:t>
            </w:r>
          </w:p>
        </w:tc>
        <w:tc>
          <w:tcPr>
            <w:tcW w:w="0" w:type="auto"/>
            <w:hideMark/>
          </w:tcPr>
          <w:p w14:paraId="31F42DAA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16.50</w:t>
            </w:r>
          </w:p>
        </w:tc>
      </w:tr>
      <w:tr w:rsidR="009168EF" w:rsidRPr="009A1E4C" w14:paraId="212FDF92" w14:textId="77777777" w:rsidTr="000B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63FD02" w14:textId="5B4E3495" w:rsidR="000B53A6" w:rsidRPr="009A1E4C" w:rsidRDefault="000B53A6" w:rsidP="000B53A6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Y3: Theo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retical</w:t>
            </w:r>
            <w:r w:rsidRPr="009A1E4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Plates</w:t>
            </w:r>
          </w:p>
        </w:tc>
        <w:tc>
          <w:tcPr>
            <w:tcW w:w="0" w:type="auto"/>
          </w:tcPr>
          <w:p w14:paraId="34EE109E" w14:textId="122D1548" w:rsidR="000B53A6" w:rsidRPr="009A1E4C" w:rsidRDefault="009168EF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=4691.42+130A-20B+50C-43.75AB-18.75AC-6.25BC-300.55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-150.55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-0.55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hideMark/>
          </w:tcPr>
          <w:p w14:paraId="2C003D8A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0.9707</w:t>
            </w:r>
          </w:p>
        </w:tc>
        <w:tc>
          <w:tcPr>
            <w:tcW w:w="0" w:type="auto"/>
            <w:hideMark/>
          </w:tcPr>
          <w:p w14:paraId="20459D31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0.9444</w:t>
            </w:r>
          </w:p>
        </w:tc>
        <w:tc>
          <w:tcPr>
            <w:tcW w:w="0" w:type="auto"/>
            <w:hideMark/>
          </w:tcPr>
          <w:p w14:paraId="29AC3446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0.7758</w:t>
            </w:r>
          </w:p>
        </w:tc>
        <w:tc>
          <w:tcPr>
            <w:tcW w:w="0" w:type="auto"/>
            <w:hideMark/>
          </w:tcPr>
          <w:p w14:paraId="4E5E223E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&lt; 0.0001 (Sig)</w:t>
            </w:r>
          </w:p>
        </w:tc>
        <w:tc>
          <w:tcPr>
            <w:tcW w:w="0" w:type="auto"/>
            <w:hideMark/>
          </w:tcPr>
          <w:p w14:paraId="0C5482F0" w14:textId="77777777" w:rsidR="000B53A6" w:rsidRPr="009A1E4C" w:rsidRDefault="000B53A6" w:rsidP="000B53A6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18.30</w:t>
            </w:r>
          </w:p>
        </w:tc>
      </w:tr>
      <w:tr w:rsidR="009168EF" w:rsidRPr="009A1E4C" w14:paraId="55D2494A" w14:textId="77777777" w:rsidTr="000B53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0A839" w14:textId="2898533E" w:rsidR="000B53A6" w:rsidRPr="009A1E4C" w:rsidRDefault="000B53A6" w:rsidP="000B53A6">
            <w:pPr>
              <w:spacing w:after="160"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Y4: Peak Area</w:t>
            </w:r>
          </w:p>
        </w:tc>
        <w:tc>
          <w:tcPr>
            <w:tcW w:w="0" w:type="auto"/>
          </w:tcPr>
          <w:p w14:paraId="518CDE7E" w14:textId="36AF7FF3" w:rsidR="009168EF" w:rsidRPr="009168EF" w:rsidRDefault="009168EF" w:rsidP="009168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theme="majorBidi"/>
                <w:sz w:val="24"/>
                <w:szCs w:val="24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=375.01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3+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3.75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w:tab/>
                  <m:t>A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-1.75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w:tab/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B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+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0.65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w:tab/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-3.81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w:tab/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AB-2.5625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w:tab/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AC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0.0624C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-9.83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w:tab/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-7.83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w:tab/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1.16C²</m:t>
                </m:r>
              </m:oMath>
            </m:oMathPara>
          </w:p>
          <w:p w14:paraId="2440624A" w14:textId="77777777" w:rsidR="009168EF" w:rsidRPr="009168EF" w:rsidRDefault="009168EF" w:rsidP="009168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theme="majorBidi"/>
                <w:sz w:val="24"/>
                <w:szCs w:val="24"/>
                <w:oMath/>
              </w:rPr>
            </w:pPr>
          </w:p>
          <w:p w14:paraId="1A0ED329" w14:textId="77777777" w:rsidR="009168EF" w:rsidRPr="009168EF" w:rsidRDefault="009168EF" w:rsidP="009168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theme="majorBidi"/>
                <w:sz w:val="24"/>
                <w:szCs w:val="24"/>
                <w:oMath/>
              </w:rPr>
            </w:pPr>
          </w:p>
          <w:p w14:paraId="626277C9" w14:textId="45C79D7E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9A3521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0.9740</w:t>
            </w:r>
          </w:p>
        </w:tc>
        <w:tc>
          <w:tcPr>
            <w:tcW w:w="0" w:type="auto"/>
            <w:hideMark/>
          </w:tcPr>
          <w:p w14:paraId="14F52E66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0.9507</w:t>
            </w:r>
          </w:p>
        </w:tc>
        <w:tc>
          <w:tcPr>
            <w:tcW w:w="0" w:type="auto"/>
            <w:hideMark/>
          </w:tcPr>
          <w:p w14:paraId="1D01B8D4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0.8283</w:t>
            </w:r>
          </w:p>
        </w:tc>
        <w:tc>
          <w:tcPr>
            <w:tcW w:w="0" w:type="auto"/>
            <w:hideMark/>
          </w:tcPr>
          <w:p w14:paraId="661C5236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&lt; 0.0001 (Sig)</w:t>
            </w:r>
          </w:p>
        </w:tc>
        <w:tc>
          <w:tcPr>
            <w:tcW w:w="0" w:type="auto"/>
            <w:hideMark/>
          </w:tcPr>
          <w:p w14:paraId="678AE078" w14:textId="77777777" w:rsidR="000B53A6" w:rsidRPr="009A1E4C" w:rsidRDefault="000B53A6" w:rsidP="000B53A6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1E4C">
              <w:rPr>
                <w:rFonts w:asciiTheme="majorBidi" w:hAnsiTheme="majorBidi" w:cstheme="majorBidi"/>
                <w:sz w:val="24"/>
                <w:szCs w:val="24"/>
              </w:rPr>
              <w:t>19.42</w:t>
            </w:r>
          </w:p>
        </w:tc>
      </w:tr>
    </w:tbl>
    <w:p w14:paraId="025D54E2" w14:textId="77777777" w:rsidR="000B53A6" w:rsidRPr="00261855" w:rsidRDefault="000B53A6" w:rsidP="002618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0B53A6" w:rsidRPr="00261855" w:rsidSect="002618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855"/>
    <w:rsid w:val="000912AA"/>
    <w:rsid w:val="000B53A6"/>
    <w:rsid w:val="00154A44"/>
    <w:rsid w:val="00261855"/>
    <w:rsid w:val="002E1F16"/>
    <w:rsid w:val="003E6808"/>
    <w:rsid w:val="00414D99"/>
    <w:rsid w:val="004C0F7D"/>
    <w:rsid w:val="005E605B"/>
    <w:rsid w:val="006F6C7F"/>
    <w:rsid w:val="008C5B0B"/>
    <w:rsid w:val="009168EF"/>
    <w:rsid w:val="00A0453A"/>
    <w:rsid w:val="00AA7087"/>
    <w:rsid w:val="00C95855"/>
    <w:rsid w:val="00CB5732"/>
    <w:rsid w:val="00D62264"/>
    <w:rsid w:val="00D853B4"/>
    <w:rsid w:val="00FB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6DCD32"/>
  <w14:defaultImageDpi w14:val="32767"/>
  <w15:chartTrackingRefBased/>
  <w15:docId w15:val="{7464C743-F009-4852-A000-63096D0B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855"/>
  </w:style>
  <w:style w:type="paragraph" w:styleId="Heading1">
    <w:name w:val="heading 1"/>
    <w:basedOn w:val="Normal"/>
    <w:next w:val="Normal"/>
    <w:link w:val="Heading1Char"/>
    <w:uiPriority w:val="9"/>
    <w:qFormat/>
    <w:rsid w:val="00261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1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8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8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8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8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855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2618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ujban hussain</dc:creator>
  <cp:keywords/>
  <dc:description/>
  <cp:lastModifiedBy>ujban hussain</cp:lastModifiedBy>
  <cp:revision>3</cp:revision>
  <dcterms:created xsi:type="dcterms:W3CDTF">2025-10-20T09:45:00Z</dcterms:created>
  <dcterms:modified xsi:type="dcterms:W3CDTF">2026-01-16T17:04:00Z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b2825a0f-43e3-4310-bfe8-eb4401eefead</vt:lpwstr>
  </property>
</Properties>
</file>