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B9A" w:rsidRDefault="00715B9A" w:rsidP="00251A7F">
      <w:pPr>
        <w:pStyle w:val="NoSpacing"/>
        <w:rPr>
          <w:rFonts w:ascii="Times New Roman" w:hAnsi="Times New Roman" w:cs="Times New Roman"/>
          <w:b/>
          <w:sz w:val="24"/>
          <w:szCs w:val="24"/>
        </w:rPr>
      </w:pPr>
      <w:bookmarkStart w:id="0" w:name="_GoBack"/>
      <w:r w:rsidRPr="00715B9A">
        <w:rPr>
          <w:rFonts w:ascii="Times New Roman" w:hAnsi="Times New Roman" w:cs="Times New Roman"/>
          <w:b/>
          <w:sz w:val="24"/>
          <w:szCs w:val="24"/>
        </w:rPr>
        <w:t>Please log onto Editorial Manager as an author.  The URL is </w:t>
      </w:r>
      <w:hyperlink r:id="rId6" w:tgtFrame="_blank" w:history="1">
        <w:r w:rsidRPr="00715B9A">
          <w:rPr>
            <w:rStyle w:val="Hyperlink"/>
            <w:rFonts w:ascii="Times New Roman" w:hAnsi="Times New Roman" w:cs="Times New Roman"/>
            <w:b/>
            <w:sz w:val="24"/>
            <w:szCs w:val="24"/>
          </w:rPr>
          <w:t>https://www.editorialmanager.com/hort/</w:t>
        </w:r>
      </w:hyperlink>
      <w:r w:rsidRPr="00715B9A">
        <w:rPr>
          <w:rFonts w:ascii="Times New Roman" w:hAnsi="Times New Roman" w:cs="Times New Roman"/>
          <w:b/>
          <w:sz w:val="24"/>
          <w:szCs w:val="24"/>
        </w:rPr>
        <w:t>.</w:t>
      </w:r>
      <w:r w:rsidRPr="00715B9A">
        <w:rPr>
          <w:rFonts w:ascii="Times New Roman" w:hAnsi="Times New Roman" w:cs="Times New Roman"/>
          <w:b/>
          <w:sz w:val="24"/>
          <w:szCs w:val="24"/>
        </w:rPr>
        <w:br/>
      </w:r>
      <w:r w:rsidRPr="00715B9A">
        <w:rPr>
          <w:rFonts w:ascii="Times New Roman" w:hAnsi="Times New Roman" w:cs="Times New Roman"/>
          <w:b/>
          <w:sz w:val="24"/>
          <w:szCs w:val="24"/>
        </w:rPr>
        <w:br/>
        <w:t>If you have forgotten your username or password please use the "Send Login Details" link to get your login information. For security reasons, your password will be reset.</w:t>
      </w:r>
      <w:r w:rsidRPr="00715B9A">
        <w:rPr>
          <w:rFonts w:ascii="Times New Roman" w:hAnsi="Times New Roman" w:cs="Times New Roman"/>
          <w:b/>
          <w:sz w:val="24"/>
          <w:szCs w:val="24"/>
        </w:rPr>
        <w:br/>
      </w:r>
      <w:r w:rsidRPr="00715B9A">
        <w:rPr>
          <w:rFonts w:ascii="Times New Roman" w:hAnsi="Times New Roman" w:cs="Times New Roman"/>
          <w:b/>
          <w:sz w:val="24"/>
          <w:szCs w:val="24"/>
        </w:rPr>
        <w:br/>
        <w:t>Please go to the menu item 'Submissions Sent Back to Author',  and click on 'Edit Submission'. If no changes are to be made in the metadata, please go immediately to the last submission step 'attach files', and replace the appropriate files. Build the PDF, view your submission, and approve the changes.</w:t>
      </w:r>
    </w:p>
    <w:p w:rsidR="00715B9A" w:rsidRDefault="00715B9A" w:rsidP="00251A7F">
      <w:pPr>
        <w:pStyle w:val="NoSpacing"/>
        <w:rPr>
          <w:rFonts w:ascii="Times New Roman" w:hAnsi="Times New Roman" w:cs="Times New Roman"/>
          <w:b/>
          <w:sz w:val="24"/>
          <w:szCs w:val="24"/>
        </w:rPr>
      </w:pPr>
    </w:p>
    <w:p w:rsidR="00FE6054" w:rsidRPr="007934AD" w:rsidRDefault="00FE6054" w:rsidP="00251A7F">
      <w:pPr>
        <w:pStyle w:val="NoSpacing"/>
        <w:rPr>
          <w:rFonts w:ascii="Times New Roman" w:hAnsi="Times New Roman" w:cs="Times New Roman"/>
          <w:b/>
          <w:sz w:val="24"/>
          <w:szCs w:val="24"/>
        </w:rPr>
      </w:pPr>
      <w:r w:rsidRPr="007934AD">
        <w:rPr>
          <w:rFonts w:ascii="Times New Roman" w:hAnsi="Times New Roman" w:cs="Times New Roman"/>
          <w:b/>
          <w:sz w:val="24"/>
          <w:szCs w:val="24"/>
        </w:rPr>
        <w:t>Exploration / Journey / Ornamental value/ Review</w:t>
      </w:r>
    </w:p>
    <w:p w:rsidR="00FE6054" w:rsidRPr="00251A7F" w:rsidRDefault="00FE6054" w:rsidP="00251A7F">
      <w:pPr>
        <w:pStyle w:val="NoSpacing"/>
        <w:rPr>
          <w:rFonts w:ascii="Times New Roman" w:hAnsi="Times New Roman" w:cs="Times New Roman"/>
          <w:bCs/>
          <w:sz w:val="24"/>
          <w:szCs w:val="24"/>
        </w:rPr>
      </w:pPr>
    </w:p>
    <w:p w:rsidR="00FE6054" w:rsidRDefault="001D7963"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  </w:t>
      </w:r>
      <w:r w:rsidR="00FE6054" w:rsidRPr="00251A7F">
        <w:rPr>
          <w:rFonts w:ascii="Times New Roman" w:hAnsi="Times New Roman" w:cs="Times New Roman"/>
          <w:bCs/>
          <w:sz w:val="24"/>
          <w:szCs w:val="24"/>
        </w:rPr>
        <w:t xml:space="preserve">Anonymous. </w:t>
      </w:r>
      <w:r w:rsidR="007934AD">
        <w:rPr>
          <w:rFonts w:ascii="Times New Roman" w:hAnsi="Times New Roman" w:cs="Times New Roman"/>
          <w:bCs/>
          <w:sz w:val="24"/>
          <w:szCs w:val="24"/>
        </w:rPr>
        <w:t xml:space="preserve">2014. </w:t>
      </w:r>
      <w:r w:rsidR="00FE6054" w:rsidRPr="00251A7F">
        <w:rPr>
          <w:rFonts w:ascii="Times New Roman" w:hAnsi="Times New Roman" w:cs="Times New Roman"/>
          <w:bCs/>
          <w:sz w:val="24"/>
          <w:szCs w:val="24"/>
        </w:rPr>
        <w:t>Bougainvillea 101. IN </w:t>
      </w:r>
      <w:hyperlink r:id="rId7" w:history="1">
        <w:r w:rsidR="00FE6054" w:rsidRPr="00311E03">
          <w:rPr>
            <w:rStyle w:val="Hyperlink"/>
            <w:rFonts w:ascii="Times New Roman" w:hAnsi="Times New Roman" w:cs="Times New Roman"/>
            <w:bCs/>
            <w:color w:val="auto"/>
            <w:sz w:val="24"/>
            <w:szCs w:val="24"/>
            <w:u w:val="none"/>
          </w:rPr>
          <w:t>BOUGAINVILLEA</w:t>
        </w:r>
      </w:hyperlink>
      <w:r w:rsidR="00FE6054" w:rsidRPr="00251A7F">
        <w:rPr>
          <w:rFonts w:ascii="Times New Roman" w:hAnsi="Times New Roman" w:cs="Times New Roman"/>
          <w:bCs/>
          <w:sz w:val="24"/>
          <w:szCs w:val="24"/>
        </w:rPr>
        <w:t>, </w:t>
      </w:r>
      <w:hyperlink r:id="rId8" w:history="1">
        <w:r w:rsidR="00FE6054" w:rsidRPr="00311E03">
          <w:rPr>
            <w:rStyle w:val="Hyperlink"/>
            <w:rFonts w:ascii="Times New Roman" w:hAnsi="Times New Roman" w:cs="Times New Roman"/>
            <w:bCs/>
            <w:color w:val="auto"/>
            <w:sz w:val="24"/>
            <w:szCs w:val="24"/>
            <w:u w:val="none"/>
          </w:rPr>
          <w:t>PLANT POINTS</w:t>
        </w:r>
      </w:hyperlink>
      <w:r w:rsidR="00FE6054" w:rsidRPr="00251A7F">
        <w:rPr>
          <w:rFonts w:ascii="Times New Roman" w:hAnsi="Times New Roman" w:cs="Times New Roman"/>
          <w:bCs/>
          <w:sz w:val="24"/>
          <w:szCs w:val="24"/>
        </w:rPr>
        <w:t>, 49</w:t>
      </w:r>
      <w:r w:rsidR="007934AD">
        <w:rPr>
          <w:rFonts w:ascii="Times New Roman" w:hAnsi="Times New Roman" w:cs="Times New Roman"/>
          <w:bCs/>
          <w:sz w:val="24"/>
          <w:szCs w:val="24"/>
        </w:rPr>
        <w:t>.</w:t>
      </w:r>
    </w:p>
    <w:p w:rsidR="001007D3" w:rsidRPr="00714CF8" w:rsidRDefault="001D7963" w:rsidP="001007D3">
      <w:pPr>
        <w:pStyle w:val="NoSpacing"/>
        <w:rPr>
          <w:rFonts w:ascii="Times New Roman" w:hAnsi="Times New Roman" w:cs="Times New Roman"/>
          <w:bCs/>
          <w:sz w:val="24"/>
          <w:szCs w:val="24"/>
        </w:rPr>
      </w:pPr>
      <w:r w:rsidRPr="00714CF8">
        <w:rPr>
          <w:rFonts w:ascii="Times New Roman" w:hAnsi="Times New Roman" w:cs="Times New Roman"/>
          <w:bCs/>
          <w:sz w:val="24"/>
          <w:szCs w:val="24"/>
        </w:rPr>
        <w:t xml:space="preserve">2.  </w:t>
      </w:r>
      <w:r w:rsidR="001007D3" w:rsidRPr="00714CF8">
        <w:rPr>
          <w:rFonts w:ascii="Times New Roman" w:hAnsi="Times New Roman" w:cs="Times New Roman"/>
          <w:bCs/>
          <w:sz w:val="24"/>
          <w:szCs w:val="24"/>
        </w:rPr>
        <w:t>Anonymous</w:t>
      </w:r>
      <w:r w:rsidR="00F625C3" w:rsidRPr="00714CF8">
        <w:rPr>
          <w:rFonts w:ascii="Times New Roman" w:hAnsi="Times New Roman" w:cs="Times New Roman"/>
          <w:bCs/>
          <w:sz w:val="24"/>
          <w:szCs w:val="24"/>
        </w:rPr>
        <w:t>.</w:t>
      </w:r>
      <w:r w:rsidR="001007D3" w:rsidRPr="00714CF8">
        <w:rPr>
          <w:rFonts w:ascii="Times New Roman" w:hAnsi="Times New Roman" w:cs="Times New Roman"/>
          <w:bCs/>
          <w:sz w:val="24"/>
          <w:szCs w:val="24"/>
        </w:rPr>
        <w:t xml:space="preserve"> 1959. Bougainvillea. National Botanic Gardens, Lucknow, Bulletin No. 41.</w:t>
      </w:r>
    </w:p>
    <w:p w:rsidR="001007D3" w:rsidRPr="00714CF8" w:rsidRDefault="001D7963" w:rsidP="001007D3">
      <w:pPr>
        <w:pStyle w:val="NoSpacing"/>
        <w:rPr>
          <w:rFonts w:ascii="Times New Roman" w:hAnsi="Times New Roman" w:cs="Times New Roman"/>
          <w:bCs/>
          <w:sz w:val="24"/>
          <w:szCs w:val="24"/>
        </w:rPr>
      </w:pPr>
      <w:r w:rsidRPr="00714CF8">
        <w:rPr>
          <w:rFonts w:ascii="Times New Roman" w:hAnsi="Times New Roman" w:cs="Times New Roman"/>
          <w:bCs/>
          <w:sz w:val="24"/>
          <w:szCs w:val="24"/>
        </w:rPr>
        <w:t xml:space="preserve">3.  </w:t>
      </w:r>
      <w:r w:rsidR="001007D3" w:rsidRPr="00714CF8">
        <w:rPr>
          <w:rFonts w:ascii="Times New Roman" w:hAnsi="Times New Roman" w:cs="Times New Roman"/>
          <w:bCs/>
          <w:sz w:val="24"/>
          <w:szCs w:val="24"/>
        </w:rPr>
        <w:t>Anonymous</w:t>
      </w:r>
      <w:r w:rsidR="00F625C3" w:rsidRPr="00714CF8">
        <w:rPr>
          <w:rFonts w:ascii="Times New Roman" w:hAnsi="Times New Roman" w:cs="Times New Roman"/>
          <w:bCs/>
          <w:sz w:val="24"/>
          <w:szCs w:val="24"/>
        </w:rPr>
        <w:t>.</w:t>
      </w:r>
      <w:r w:rsidR="001007D3" w:rsidRPr="00714CF8">
        <w:rPr>
          <w:rFonts w:ascii="Times New Roman" w:hAnsi="Times New Roman" w:cs="Times New Roman"/>
          <w:bCs/>
          <w:sz w:val="24"/>
          <w:szCs w:val="24"/>
        </w:rPr>
        <w:t xml:space="preserve"> 1860. Bougainvillea spectabilis. Gardener’s Chronicle 19 : 431.</w:t>
      </w:r>
    </w:p>
    <w:p w:rsidR="001007D3" w:rsidRPr="00714CF8" w:rsidRDefault="001D7963" w:rsidP="001007D3">
      <w:pPr>
        <w:pStyle w:val="NoSpacing"/>
        <w:rPr>
          <w:rFonts w:ascii="Times New Roman" w:hAnsi="Times New Roman" w:cs="Times New Roman"/>
          <w:bCs/>
          <w:sz w:val="24"/>
          <w:szCs w:val="24"/>
        </w:rPr>
      </w:pPr>
      <w:r w:rsidRPr="00714CF8">
        <w:rPr>
          <w:rFonts w:ascii="Times New Roman" w:hAnsi="Times New Roman" w:cs="Times New Roman"/>
          <w:bCs/>
          <w:sz w:val="24"/>
          <w:szCs w:val="24"/>
        </w:rPr>
        <w:t xml:space="preserve">4.  </w:t>
      </w:r>
      <w:r w:rsidR="001007D3" w:rsidRPr="00714CF8">
        <w:rPr>
          <w:rFonts w:ascii="Times New Roman" w:hAnsi="Times New Roman" w:cs="Times New Roman"/>
          <w:bCs/>
          <w:sz w:val="24"/>
          <w:szCs w:val="24"/>
        </w:rPr>
        <w:t>Anonymous</w:t>
      </w:r>
      <w:r w:rsidR="00F625C3" w:rsidRPr="00714CF8">
        <w:rPr>
          <w:rFonts w:ascii="Times New Roman" w:hAnsi="Times New Roman" w:cs="Times New Roman"/>
          <w:bCs/>
          <w:sz w:val="24"/>
          <w:szCs w:val="24"/>
        </w:rPr>
        <w:t>.</w:t>
      </w:r>
      <w:r w:rsidR="001007D3" w:rsidRPr="00714CF8">
        <w:rPr>
          <w:rFonts w:ascii="Times New Roman" w:hAnsi="Times New Roman" w:cs="Times New Roman"/>
          <w:bCs/>
          <w:sz w:val="24"/>
          <w:szCs w:val="24"/>
        </w:rPr>
        <w:t xml:space="preserve"> 1924a. Bougainvillea Mrs. Butt. Kew Bulletin 8 : 335.</w:t>
      </w:r>
    </w:p>
    <w:p w:rsidR="001007D3" w:rsidRPr="00714CF8" w:rsidRDefault="001D7963" w:rsidP="001007D3">
      <w:pPr>
        <w:pStyle w:val="NoSpacing"/>
        <w:rPr>
          <w:rFonts w:ascii="Times New Roman" w:hAnsi="Times New Roman" w:cs="Times New Roman"/>
          <w:bCs/>
          <w:sz w:val="24"/>
          <w:szCs w:val="24"/>
        </w:rPr>
      </w:pPr>
      <w:r w:rsidRPr="00714CF8">
        <w:rPr>
          <w:rFonts w:ascii="Times New Roman" w:hAnsi="Times New Roman" w:cs="Times New Roman"/>
          <w:bCs/>
          <w:sz w:val="24"/>
          <w:szCs w:val="24"/>
        </w:rPr>
        <w:t xml:space="preserve">5.  </w:t>
      </w:r>
      <w:r w:rsidR="001007D3" w:rsidRPr="00714CF8">
        <w:rPr>
          <w:rFonts w:ascii="Times New Roman" w:hAnsi="Times New Roman" w:cs="Times New Roman"/>
          <w:bCs/>
          <w:sz w:val="24"/>
          <w:szCs w:val="24"/>
        </w:rPr>
        <w:t>Anonymous</w:t>
      </w:r>
      <w:r w:rsidR="00F625C3" w:rsidRPr="00714CF8">
        <w:rPr>
          <w:rFonts w:ascii="Times New Roman" w:hAnsi="Times New Roman" w:cs="Times New Roman"/>
          <w:bCs/>
          <w:sz w:val="24"/>
          <w:szCs w:val="24"/>
        </w:rPr>
        <w:t>.</w:t>
      </w:r>
      <w:r w:rsidR="001007D3" w:rsidRPr="00714CF8">
        <w:rPr>
          <w:rFonts w:ascii="Times New Roman" w:hAnsi="Times New Roman" w:cs="Times New Roman"/>
          <w:bCs/>
          <w:sz w:val="24"/>
          <w:szCs w:val="24"/>
        </w:rPr>
        <w:t xml:space="preserve"> 1924b. ‘Mrs. Butt’. Gardener’s Chronicle 76 :243.</w:t>
      </w:r>
    </w:p>
    <w:p w:rsidR="0073726F" w:rsidRPr="00714CF8" w:rsidRDefault="001D7963" w:rsidP="0073726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6.  </w:t>
      </w:r>
      <w:r w:rsidR="0073726F" w:rsidRPr="00714CF8">
        <w:rPr>
          <w:rFonts w:ascii="Times New Roman" w:hAnsi="Times New Roman" w:cs="Times New Roman"/>
          <w:sz w:val="24"/>
          <w:szCs w:val="24"/>
        </w:rPr>
        <w:t>Anonymous</w:t>
      </w:r>
      <w:r w:rsidR="00F625C3" w:rsidRPr="00714CF8">
        <w:rPr>
          <w:rFonts w:ascii="Times New Roman" w:hAnsi="Times New Roman" w:cs="Times New Roman"/>
          <w:sz w:val="24"/>
          <w:szCs w:val="24"/>
        </w:rPr>
        <w:t>.</w:t>
      </w:r>
      <w:r w:rsidR="0073726F" w:rsidRPr="00714CF8">
        <w:rPr>
          <w:rFonts w:ascii="Times New Roman" w:hAnsi="Times New Roman" w:cs="Times New Roman"/>
          <w:sz w:val="24"/>
          <w:szCs w:val="24"/>
        </w:rPr>
        <w:t xml:space="preserve"> 1984 Bougainvillea check list. I.A.R.I. Publication, New Delhi.</w:t>
      </w:r>
    </w:p>
    <w:p w:rsidR="00FE6054" w:rsidRPr="00251A7F" w:rsidRDefault="001D7963" w:rsidP="00251A7F">
      <w:pPr>
        <w:pStyle w:val="NoSpacing"/>
        <w:rPr>
          <w:rFonts w:ascii="Times New Roman" w:hAnsi="Times New Roman" w:cs="Times New Roman"/>
          <w:sz w:val="24"/>
          <w:szCs w:val="24"/>
        </w:rPr>
      </w:pPr>
      <w:r>
        <w:rPr>
          <w:rFonts w:ascii="Times New Roman" w:hAnsi="Times New Roman" w:cs="Times New Roman"/>
          <w:bCs/>
          <w:sz w:val="24"/>
          <w:szCs w:val="24"/>
        </w:rPr>
        <w:t xml:space="preserve">7.  </w:t>
      </w:r>
      <w:r w:rsidR="00FE6054" w:rsidRPr="00251A7F">
        <w:rPr>
          <w:rFonts w:ascii="Times New Roman" w:hAnsi="Times New Roman" w:cs="Times New Roman"/>
          <w:bCs/>
          <w:sz w:val="24"/>
          <w:szCs w:val="24"/>
        </w:rPr>
        <w:t>Anonymous</w:t>
      </w:r>
      <w:r w:rsidR="007934AD">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2022. A Wandering Botanist.</w:t>
      </w:r>
      <w:r w:rsidR="00FE6054" w:rsidRPr="00251A7F">
        <w:rPr>
          <w:rFonts w:ascii="Times New Roman" w:hAnsi="Times New Roman" w:cs="Times New Roman"/>
          <w:sz w:val="24"/>
          <w:szCs w:val="24"/>
        </w:rPr>
        <w:t xml:space="preserve"> </w:t>
      </w:r>
      <w:r w:rsidR="00FE6054" w:rsidRPr="00251A7F">
        <w:rPr>
          <w:rFonts w:ascii="Times New Roman" w:hAnsi="Times New Roman" w:cs="Times New Roman"/>
          <w:bCs/>
          <w:sz w:val="24"/>
          <w:szCs w:val="24"/>
        </w:rPr>
        <w:t>Plant Story--Bougainvillea, from Brazil to the World</w:t>
      </w:r>
      <w:r>
        <w:rPr>
          <w:rFonts w:ascii="Times New Roman" w:hAnsi="Times New Roman" w:cs="Times New Roman"/>
          <w:bCs/>
          <w:sz w:val="24"/>
          <w:szCs w:val="24"/>
        </w:rPr>
        <w:t xml:space="preserve"> </w:t>
      </w:r>
      <w:hyperlink r:id="rId9" w:history="1">
        <w:r w:rsidR="00FE6054" w:rsidRPr="00251A7F">
          <w:rPr>
            <w:rStyle w:val="Hyperlink"/>
            <w:rFonts w:ascii="Times New Roman" w:hAnsi="Times New Roman" w:cs="Times New Roman"/>
            <w:bCs/>
            <w:color w:val="auto"/>
            <w:sz w:val="24"/>
            <w:szCs w:val="24"/>
          </w:rPr>
          <w:t>https://www.facebook.com/AWanderingBotanist</w:t>
        </w:r>
      </w:hyperlink>
    </w:p>
    <w:p w:rsidR="00FE6054" w:rsidRPr="00251A7F" w:rsidRDefault="001D796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8.  </w:t>
      </w:r>
      <w:r w:rsidR="00FE6054" w:rsidRPr="00251A7F">
        <w:rPr>
          <w:rFonts w:ascii="Times New Roman" w:hAnsi="Times New Roman" w:cs="Times New Roman"/>
          <w:sz w:val="24"/>
          <w:szCs w:val="24"/>
        </w:rPr>
        <w:t xml:space="preserve">Bisigato, A.J., Campanella, </w:t>
      </w:r>
      <w:r w:rsidR="00AF2849">
        <w:rPr>
          <w:rFonts w:ascii="Times New Roman" w:hAnsi="Times New Roman" w:cs="Times New Roman"/>
          <w:sz w:val="24"/>
          <w:szCs w:val="24"/>
        </w:rPr>
        <w:t xml:space="preserve">M.V. </w:t>
      </w:r>
      <w:r w:rsidR="00FE6054" w:rsidRPr="00251A7F">
        <w:rPr>
          <w:rFonts w:ascii="Times New Roman" w:hAnsi="Times New Roman" w:cs="Times New Roman"/>
          <w:sz w:val="24"/>
          <w:szCs w:val="24"/>
        </w:rPr>
        <w:t xml:space="preserve">and Pazos, </w:t>
      </w:r>
      <w:r w:rsidR="00AF2849">
        <w:rPr>
          <w:rFonts w:ascii="Times New Roman" w:hAnsi="Times New Roman" w:cs="Times New Roman"/>
          <w:sz w:val="24"/>
          <w:szCs w:val="24"/>
        </w:rPr>
        <w:t xml:space="preserve">G.E. 2013. </w:t>
      </w:r>
      <w:r w:rsidR="00FE6054" w:rsidRPr="00251A7F">
        <w:rPr>
          <w:rFonts w:ascii="Times New Roman" w:hAnsi="Times New Roman" w:cs="Times New Roman"/>
          <w:sz w:val="24"/>
          <w:szCs w:val="24"/>
        </w:rPr>
        <w:t>Plant phenology as affected by land degradation in the arid Patagonian Monte, Argentina: A multivariate approach</w:t>
      </w:r>
      <w:r w:rsidR="00AF2849">
        <w:rPr>
          <w:rFonts w:ascii="Times New Roman" w:hAnsi="Times New Roman" w:cs="Times New Roman"/>
          <w:sz w:val="24"/>
          <w:szCs w:val="24"/>
        </w:rPr>
        <w:t>.</w:t>
      </w:r>
      <w:r w:rsidR="00FE6054" w:rsidRPr="00251A7F">
        <w:rPr>
          <w:rFonts w:ascii="Times New Roman" w:hAnsi="Times New Roman" w:cs="Times New Roman"/>
          <w:sz w:val="24"/>
          <w:szCs w:val="24"/>
        </w:rPr>
        <w:t> </w:t>
      </w:r>
      <w:r w:rsidR="00FE6054" w:rsidRPr="00AF2849">
        <w:rPr>
          <w:rFonts w:ascii="Times New Roman" w:hAnsi="Times New Roman" w:cs="Times New Roman"/>
          <w:iCs/>
          <w:sz w:val="24"/>
          <w:szCs w:val="24"/>
        </w:rPr>
        <w:t>Journal of Arid Environments</w:t>
      </w:r>
      <w:r w:rsidR="00FE6054" w:rsidRPr="00AF2849">
        <w:rPr>
          <w:rFonts w:ascii="Times New Roman" w:hAnsi="Times New Roman" w:cs="Times New Roman"/>
          <w:sz w:val="24"/>
          <w:szCs w:val="24"/>
        </w:rPr>
        <w:t>,</w:t>
      </w:r>
      <w:r w:rsidR="00FE6054" w:rsidRPr="00251A7F">
        <w:rPr>
          <w:rFonts w:ascii="Times New Roman" w:hAnsi="Times New Roman" w:cs="Times New Roman"/>
          <w:sz w:val="24"/>
          <w:szCs w:val="24"/>
        </w:rPr>
        <w:t xml:space="preserve"> vol. 91, pp. 79–87</w:t>
      </w:r>
      <w:r w:rsidR="00AF2849">
        <w:rPr>
          <w:rFonts w:ascii="Times New Roman" w:hAnsi="Times New Roman" w:cs="Times New Roman"/>
          <w:sz w:val="24"/>
          <w:szCs w:val="24"/>
        </w:rPr>
        <w:t>.</w:t>
      </w:r>
      <w:r w:rsidR="00FE6054" w:rsidRPr="00251A7F">
        <w:rPr>
          <w:rFonts w:ascii="Times New Roman" w:hAnsi="Times New Roman" w:cs="Times New Roman"/>
          <w:sz w:val="24"/>
          <w:szCs w:val="24"/>
        </w:rPr>
        <w:t xml:space="preserve"> </w:t>
      </w:r>
    </w:p>
    <w:p w:rsidR="00FE6054" w:rsidRPr="00251A7F" w:rsidRDefault="001D796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9.  </w:t>
      </w:r>
      <w:r w:rsidR="00FE6054" w:rsidRPr="00251A7F">
        <w:rPr>
          <w:rFonts w:ascii="Times New Roman" w:hAnsi="Times New Roman" w:cs="Times New Roman"/>
          <w:sz w:val="24"/>
          <w:szCs w:val="24"/>
        </w:rPr>
        <w:t>Bor, N.L. and Raizada, M.B. 1948. Some beautiful Indian climbers and shrubs, Nyctaginaceae. J. Bombay Natural History Soc. 47 (3): 401-408.</w:t>
      </w:r>
    </w:p>
    <w:p w:rsidR="00FE6054" w:rsidRPr="00251A7F" w:rsidRDefault="001D796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10.  </w:t>
      </w:r>
      <w:r w:rsidR="00FE6054" w:rsidRPr="00251A7F">
        <w:rPr>
          <w:rFonts w:ascii="Times New Roman" w:hAnsi="Times New Roman" w:cs="Times New Roman"/>
          <w:sz w:val="24"/>
          <w:szCs w:val="24"/>
        </w:rPr>
        <w:t>Bor, N.L. and Raizada, M.B. 1954 and 1982. Some beautiful Indian climbers and shrubs. The  Bombay Natural History Society : 267-274, 291-304.</w:t>
      </w:r>
    </w:p>
    <w:p w:rsidR="00FE6054" w:rsidRPr="00251A7F" w:rsidRDefault="001D7963"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11.  </w:t>
      </w:r>
      <w:r w:rsidR="00FE6054" w:rsidRPr="00251A7F">
        <w:rPr>
          <w:rFonts w:ascii="Times New Roman" w:hAnsi="Times New Roman" w:cs="Times New Roman"/>
          <w:bCs/>
          <w:sz w:val="24"/>
          <w:szCs w:val="24"/>
        </w:rPr>
        <w:t>Ecocrop. (2003–2007). </w:t>
      </w:r>
      <w:r w:rsidR="00FE6054" w:rsidRPr="00251A7F">
        <w:rPr>
          <w:rFonts w:ascii="Times New Roman" w:hAnsi="Times New Roman" w:cs="Times New Roman"/>
          <w:bCs/>
          <w:i/>
          <w:iCs/>
          <w:sz w:val="24"/>
          <w:szCs w:val="24"/>
        </w:rPr>
        <w:t>Bougainvillea glabra</w:t>
      </w:r>
      <w:r w:rsidR="00FE6054" w:rsidRPr="00251A7F">
        <w:rPr>
          <w:rFonts w:ascii="Times New Roman" w:hAnsi="Times New Roman" w:cs="Times New Roman"/>
          <w:bCs/>
          <w:sz w:val="24"/>
          <w:szCs w:val="24"/>
        </w:rPr>
        <w:t xml:space="preserve">. Retrieved 2016, September 27 from Ecocrop website: </w:t>
      </w:r>
      <w:hyperlink r:id="rId10" w:history="1">
        <w:r w:rsidR="00FE6054" w:rsidRPr="00251A7F">
          <w:rPr>
            <w:rStyle w:val="Hyperlink"/>
            <w:rFonts w:ascii="Times New Roman" w:hAnsi="Times New Roman" w:cs="Times New Roman"/>
            <w:bCs/>
            <w:color w:val="auto"/>
            <w:sz w:val="24"/>
            <w:szCs w:val="24"/>
          </w:rPr>
          <w:t>http://ecocrop.fao.org/ecocrop/srv/en/cropView?id=3795</w:t>
        </w:r>
      </w:hyperlink>
    </w:p>
    <w:p w:rsidR="00FE6054" w:rsidRPr="00251A7F" w:rsidRDefault="001D796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12.  </w:t>
      </w:r>
      <w:r w:rsidR="00FE6054" w:rsidRPr="00251A7F">
        <w:rPr>
          <w:rFonts w:ascii="Times New Roman" w:hAnsi="Times New Roman" w:cs="Times New Roman"/>
          <w:sz w:val="24"/>
          <w:szCs w:val="24"/>
        </w:rPr>
        <w:t>Cabrera, R., Armas, D., and Granda, C. 2006. Production of Buganbilia Bougainvillea spp. in Morelos. Technical Publication No. 24, National Institute of Forestry, Agriculture and Livestock Research, Zacatepec, Morelos, Mexico, 26. (in Spanish)</w:t>
      </w:r>
    </w:p>
    <w:p w:rsidR="00FE6054" w:rsidRPr="00251A7F" w:rsidRDefault="001D7963"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13.  </w:t>
      </w:r>
      <w:r w:rsidR="00FE6054" w:rsidRPr="00714CF8">
        <w:rPr>
          <w:rFonts w:ascii="Times New Roman" w:hAnsi="Times New Roman" w:cs="Times New Roman"/>
          <w:sz w:val="24"/>
          <w:szCs w:val="24"/>
        </w:rPr>
        <w:t xml:space="preserve">Chandel, </w:t>
      </w:r>
      <w:r w:rsidR="00FE6054" w:rsidRPr="00251A7F">
        <w:rPr>
          <w:rFonts w:ascii="Times New Roman" w:hAnsi="Times New Roman" w:cs="Times New Roman"/>
          <w:sz w:val="24"/>
          <w:szCs w:val="24"/>
        </w:rPr>
        <w:t>V.S., Kumar, R., Pandey, P. and Singh, L. 2015. Foliage variegation and flower colour varying shade beauty in bougainvillea varieties. Indian Bougainvillea Annual, 26 : 21-22.</w:t>
      </w:r>
    </w:p>
    <w:p w:rsidR="00FE6054" w:rsidRPr="00251A7F" w:rsidRDefault="001D796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14.  </w:t>
      </w:r>
      <w:r w:rsidR="00FE6054" w:rsidRPr="00251A7F">
        <w:rPr>
          <w:rFonts w:ascii="Times New Roman" w:hAnsi="Times New Roman" w:cs="Times New Roman"/>
          <w:sz w:val="24"/>
          <w:szCs w:val="24"/>
        </w:rPr>
        <w:t>Chang, S.X.</w:t>
      </w:r>
      <w:r w:rsidR="00F625C3">
        <w:rPr>
          <w:rFonts w:ascii="Times New Roman" w:hAnsi="Times New Roman" w:cs="Times New Roman"/>
          <w:sz w:val="24"/>
          <w:szCs w:val="24"/>
        </w:rPr>
        <w:t>,</w:t>
      </w:r>
      <w:r w:rsidR="00FE6054" w:rsidRPr="00251A7F">
        <w:rPr>
          <w:rFonts w:ascii="Times New Roman" w:hAnsi="Times New Roman" w:cs="Times New Roman"/>
          <w:sz w:val="24"/>
          <w:szCs w:val="24"/>
        </w:rPr>
        <w:t xml:space="preserve"> Yang, G.S.</w:t>
      </w:r>
      <w:r w:rsidR="00F625C3">
        <w:rPr>
          <w:rFonts w:ascii="Times New Roman" w:hAnsi="Times New Roman" w:cs="Times New Roman"/>
          <w:sz w:val="24"/>
          <w:szCs w:val="24"/>
        </w:rPr>
        <w:t>,</w:t>
      </w:r>
      <w:r w:rsidR="00FE6054" w:rsidRPr="00251A7F">
        <w:rPr>
          <w:rFonts w:ascii="Times New Roman" w:hAnsi="Times New Roman" w:cs="Times New Roman"/>
          <w:sz w:val="24"/>
          <w:szCs w:val="24"/>
        </w:rPr>
        <w:t xml:space="preserve"> Chen, J.H.</w:t>
      </w:r>
      <w:r w:rsidR="00F625C3">
        <w:rPr>
          <w:rFonts w:ascii="Times New Roman" w:hAnsi="Times New Roman" w:cs="Times New Roman"/>
          <w:sz w:val="24"/>
          <w:szCs w:val="24"/>
        </w:rPr>
        <w:t xml:space="preserve"> and</w:t>
      </w:r>
      <w:r w:rsidR="00FE6054" w:rsidRPr="00251A7F">
        <w:rPr>
          <w:rFonts w:ascii="Times New Roman" w:hAnsi="Times New Roman" w:cs="Times New Roman"/>
          <w:sz w:val="24"/>
          <w:szCs w:val="24"/>
        </w:rPr>
        <w:t xml:space="preserve"> Huang, S.R. </w:t>
      </w:r>
      <w:r w:rsidR="00F625C3">
        <w:rPr>
          <w:rFonts w:ascii="Times New Roman" w:hAnsi="Times New Roman" w:cs="Times New Roman"/>
          <w:sz w:val="24"/>
          <w:szCs w:val="24"/>
        </w:rPr>
        <w:t xml:space="preserve">2018. </w:t>
      </w:r>
      <w:r w:rsidR="00FE6054" w:rsidRPr="00251A7F">
        <w:rPr>
          <w:rFonts w:ascii="Times New Roman" w:hAnsi="Times New Roman" w:cs="Times New Roman"/>
          <w:sz w:val="24"/>
          <w:szCs w:val="24"/>
        </w:rPr>
        <w:t>Development History and Tendency of </w:t>
      </w:r>
      <w:r w:rsidR="00FE6054" w:rsidRPr="00251A7F">
        <w:rPr>
          <w:rFonts w:ascii="Times New Roman" w:hAnsi="Times New Roman" w:cs="Times New Roman"/>
          <w:i/>
          <w:iCs/>
          <w:sz w:val="24"/>
          <w:szCs w:val="24"/>
        </w:rPr>
        <w:t>Bougainvillea</w:t>
      </w:r>
      <w:r w:rsidR="00FE6054" w:rsidRPr="00251A7F">
        <w:rPr>
          <w:rFonts w:ascii="Times New Roman" w:hAnsi="Times New Roman" w:cs="Times New Roman"/>
          <w:sz w:val="24"/>
          <w:szCs w:val="24"/>
        </w:rPr>
        <w:t> lndustry all over the world. </w:t>
      </w:r>
      <w:r w:rsidR="00FE6054" w:rsidRPr="00F625C3">
        <w:rPr>
          <w:rFonts w:ascii="Times New Roman" w:hAnsi="Times New Roman" w:cs="Times New Roman"/>
          <w:iCs/>
          <w:sz w:val="24"/>
          <w:szCs w:val="24"/>
        </w:rPr>
        <w:t>Chin. J. Trop. Agric</w:t>
      </w:r>
      <w:r w:rsidR="00FE6054" w:rsidRPr="00251A7F">
        <w:rPr>
          <w:rFonts w:ascii="Times New Roman" w:hAnsi="Times New Roman" w:cs="Times New Roman"/>
          <w:i/>
          <w:iCs/>
          <w:sz w:val="24"/>
          <w:szCs w:val="24"/>
        </w:rPr>
        <w:t>.</w:t>
      </w:r>
      <w:r w:rsidR="00FE6054" w:rsidRPr="00251A7F">
        <w:rPr>
          <w:rFonts w:ascii="Times New Roman" w:hAnsi="Times New Roman" w:cs="Times New Roman"/>
          <w:sz w:val="24"/>
          <w:szCs w:val="24"/>
        </w:rPr>
        <w:t>, </w:t>
      </w:r>
      <w:r w:rsidR="00FE6054" w:rsidRPr="00F625C3">
        <w:rPr>
          <w:rFonts w:ascii="Times New Roman" w:hAnsi="Times New Roman" w:cs="Times New Roman"/>
          <w:iCs/>
          <w:sz w:val="24"/>
          <w:szCs w:val="24"/>
        </w:rPr>
        <w:t>38</w:t>
      </w:r>
      <w:r w:rsidR="00FE6054" w:rsidRPr="00251A7F">
        <w:rPr>
          <w:rFonts w:ascii="Times New Roman" w:hAnsi="Times New Roman" w:cs="Times New Roman"/>
          <w:sz w:val="24"/>
          <w:szCs w:val="24"/>
        </w:rPr>
        <w:t>, 71–77. </w:t>
      </w:r>
    </w:p>
    <w:p w:rsidR="00FE6054" w:rsidRPr="00251A7F" w:rsidRDefault="001D7963"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15.  </w:t>
      </w:r>
      <w:r w:rsidR="00FE6054" w:rsidRPr="00251A7F">
        <w:rPr>
          <w:rFonts w:ascii="Times New Roman" w:hAnsi="Times New Roman" w:cs="Times New Roman"/>
          <w:bCs/>
          <w:sz w:val="24"/>
          <w:szCs w:val="24"/>
        </w:rPr>
        <w:t>Choisy</w:t>
      </w:r>
      <w:r w:rsidR="00F625C3">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1849. Bougainvillea glabra choisy in De Candolle, Prodoromus 13: 437.</w:t>
      </w:r>
    </w:p>
    <w:p w:rsidR="00FE6054" w:rsidRPr="00251A7F" w:rsidRDefault="001D7963"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16.  </w:t>
      </w:r>
      <w:r w:rsidR="00FE6054" w:rsidRPr="00251A7F">
        <w:rPr>
          <w:rFonts w:ascii="Times New Roman" w:hAnsi="Times New Roman" w:cs="Times New Roman"/>
          <w:bCs/>
          <w:sz w:val="24"/>
          <w:szCs w:val="24"/>
        </w:rPr>
        <w:t>Coutts, J. 1930. Indoor plants : Bougainvillea. Gardener’s Chronicle. Sep 6, 1930, No. 2280 : 190.</w:t>
      </w:r>
    </w:p>
    <w:p w:rsidR="00FE6054" w:rsidRPr="00251A7F" w:rsidRDefault="001D796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17.  </w:t>
      </w:r>
      <w:r w:rsidR="00FE6054" w:rsidRPr="00251A7F">
        <w:rPr>
          <w:rFonts w:ascii="Times New Roman" w:hAnsi="Times New Roman" w:cs="Times New Roman"/>
          <w:sz w:val="24"/>
          <w:szCs w:val="24"/>
        </w:rPr>
        <w:t>Datta</w:t>
      </w:r>
      <w:r w:rsidR="00F625C3">
        <w:rPr>
          <w:rFonts w:ascii="Times New Roman" w:hAnsi="Times New Roman" w:cs="Times New Roman"/>
          <w:sz w:val="24"/>
          <w:szCs w:val="24"/>
        </w:rPr>
        <w:t>,</w:t>
      </w:r>
      <w:r w:rsidR="00FE6054" w:rsidRPr="00251A7F">
        <w:rPr>
          <w:rFonts w:ascii="Times New Roman" w:hAnsi="Times New Roman" w:cs="Times New Roman"/>
          <w:sz w:val="24"/>
          <w:szCs w:val="24"/>
        </w:rPr>
        <w:t xml:space="preserve"> S</w:t>
      </w:r>
      <w:r w:rsidR="00F625C3">
        <w:rPr>
          <w:rFonts w:ascii="Times New Roman" w:hAnsi="Times New Roman" w:cs="Times New Roman"/>
          <w:sz w:val="24"/>
          <w:szCs w:val="24"/>
        </w:rPr>
        <w:t>.</w:t>
      </w:r>
      <w:r w:rsidR="00FE6054" w:rsidRPr="00251A7F">
        <w:rPr>
          <w:rFonts w:ascii="Times New Roman" w:hAnsi="Times New Roman" w:cs="Times New Roman"/>
          <w:sz w:val="24"/>
          <w:szCs w:val="24"/>
        </w:rPr>
        <w:t>K</w:t>
      </w:r>
      <w:r w:rsidR="00F625C3">
        <w:rPr>
          <w:rFonts w:ascii="Times New Roman" w:hAnsi="Times New Roman" w:cs="Times New Roman"/>
          <w:sz w:val="24"/>
          <w:szCs w:val="24"/>
        </w:rPr>
        <w:t>.</w:t>
      </w:r>
      <w:r w:rsidR="00FE6054" w:rsidRPr="00251A7F">
        <w:rPr>
          <w:rFonts w:ascii="Times New Roman" w:hAnsi="Times New Roman" w:cs="Times New Roman"/>
          <w:sz w:val="24"/>
          <w:szCs w:val="24"/>
        </w:rPr>
        <w:t>, Jayanthi</w:t>
      </w:r>
      <w:r w:rsidR="00F625C3">
        <w:rPr>
          <w:rFonts w:ascii="Times New Roman" w:hAnsi="Times New Roman" w:cs="Times New Roman"/>
          <w:sz w:val="24"/>
          <w:szCs w:val="24"/>
        </w:rPr>
        <w:t>,</w:t>
      </w:r>
      <w:r w:rsidR="00FE6054" w:rsidRPr="00251A7F">
        <w:rPr>
          <w:rFonts w:ascii="Times New Roman" w:hAnsi="Times New Roman" w:cs="Times New Roman"/>
          <w:sz w:val="24"/>
          <w:szCs w:val="24"/>
        </w:rPr>
        <w:t xml:space="preserve"> R</w:t>
      </w:r>
      <w:r w:rsidR="00F625C3">
        <w:rPr>
          <w:rFonts w:ascii="Times New Roman" w:hAnsi="Times New Roman" w:cs="Times New Roman"/>
          <w:sz w:val="24"/>
          <w:szCs w:val="24"/>
        </w:rPr>
        <w:t>.</w:t>
      </w:r>
      <w:r w:rsidR="00FE6054" w:rsidRPr="00251A7F">
        <w:rPr>
          <w:rFonts w:ascii="Times New Roman" w:hAnsi="Times New Roman" w:cs="Times New Roman"/>
          <w:sz w:val="24"/>
          <w:szCs w:val="24"/>
        </w:rPr>
        <w:t xml:space="preserve"> and Janakiram</w:t>
      </w:r>
      <w:r w:rsidR="00F625C3">
        <w:rPr>
          <w:rFonts w:ascii="Times New Roman" w:hAnsi="Times New Roman" w:cs="Times New Roman"/>
          <w:sz w:val="24"/>
          <w:szCs w:val="24"/>
        </w:rPr>
        <w:t>,</w:t>
      </w:r>
      <w:r w:rsidR="00FE6054" w:rsidRPr="00251A7F">
        <w:rPr>
          <w:rFonts w:ascii="Times New Roman" w:hAnsi="Times New Roman" w:cs="Times New Roman"/>
          <w:sz w:val="24"/>
          <w:szCs w:val="24"/>
        </w:rPr>
        <w:t xml:space="preserve"> T</w:t>
      </w:r>
      <w:r w:rsidR="00F625C3">
        <w:rPr>
          <w:rFonts w:ascii="Times New Roman" w:hAnsi="Times New Roman" w:cs="Times New Roman"/>
          <w:sz w:val="24"/>
          <w:szCs w:val="24"/>
        </w:rPr>
        <w:t>.</w:t>
      </w:r>
      <w:r w:rsidR="00FE6054" w:rsidRPr="00251A7F">
        <w:rPr>
          <w:rFonts w:ascii="Times New Roman" w:hAnsi="Times New Roman" w:cs="Times New Roman"/>
          <w:sz w:val="24"/>
          <w:szCs w:val="24"/>
        </w:rPr>
        <w:t xml:space="preserve"> 2017. Bougainvillea. New India Publishing Agency, New Delhi, India.</w:t>
      </w:r>
    </w:p>
    <w:p w:rsidR="00FE6054" w:rsidRPr="00251A7F" w:rsidRDefault="001D796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18.  </w:t>
      </w:r>
      <w:r w:rsidR="00FE6054" w:rsidRPr="00251A7F">
        <w:rPr>
          <w:rFonts w:ascii="Times New Roman" w:hAnsi="Times New Roman" w:cs="Times New Roman"/>
          <w:sz w:val="24"/>
          <w:szCs w:val="24"/>
        </w:rPr>
        <w:t>De Jussieu</w:t>
      </w:r>
      <w:r w:rsidR="00F625C3">
        <w:rPr>
          <w:rFonts w:ascii="Times New Roman" w:hAnsi="Times New Roman" w:cs="Times New Roman"/>
          <w:sz w:val="24"/>
          <w:szCs w:val="24"/>
        </w:rPr>
        <w:t>,</w:t>
      </w:r>
      <w:r w:rsidR="00FE6054" w:rsidRPr="00251A7F">
        <w:rPr>
          <w:rFonts w:ascii="Times New Roman" w:hAnsi="Times New Roman" w:cs="Times New Roman"/>
          <w:sz w:val="24"/>
          <w:szCs w:val="24"/>
        </w:rPr>
        <w:t xml:space="preserve"> A</w:t>
      </w:r>
      <w:r w:rsidR="00F625C3">
        <w:rPr>
          <w:rFonts w:ascii="Times New Roman" w:hAnsi="Times New Roman" w:cs="Times New Roman"/>
          <w:sz w:val="24"/>
          <w:szCs w:val="24"/>
        </w:rPr>
        <w:t>.</w:t>
      </w:r>
      <w:r w:rsidR="00FE6054" w:rsidRPr="00251A7F">
        <w:rPr>
          <w:rFonts w:ascii="Times New Roman" w:hAnsi="Times New Roman" w:cs="Times New Roman"/>
          <w:sz w:val="24"/>
          <w:szCs w:val="24"/>
        </w:rPr>
        <w:t>L.</w:t>
      </w:r>
      <w:r w:rsidR="00F625C3">
        <w:rPr>
          <w:rFonts w:ascii="Times New Roman" w:hAnsi="Times New Roman" w:cs="Times New Roman"/>
          <w:sz w:val="24"/>
          <w:szCs w:val="24"/>
        </w:rPr>
        <w:t xml:space="preserve"> 1789.</w:t>
      </w:r>
      <w:r w:rsidR="00FE6054" w:rsidRPr="00251A7F">
        <w:rPr>
          <w:rFonts w:ascii="Times New Roman" w:hAnsi="Times New Roman" w:cs="Times New Roman"/>
          <w:sz w:val="24"/>
          <w:szCs w:val="24"/>
        </w:rPr>
        <w:t xml:space="preserve"> Bougainvillea Commer. In: Genera Plantarum. Whelden and Wesely  </w:t>
      </w:r>
    </w:p>
    <w:p w:rsidR="00FE6054" w:rsidRPr="00251A7F" w:rsidRDefault="00FE6054" w:rsidP="00251A7F">
      <w:pPr>
        <w:pStyle w:val="NoSpacing"/>
        <w:rPr>
          <w:rFonts w:ascii="Times New Roman" w:hAnsi="Times New Roman" w:cs="Times New Roman"/>
          <w:sz w:val="24"/>
          <w:szCs w:val="24"/>
        </w:rPr>
      </w:pPr>
      <w:r w:rsidRPr="00251A7F">
        <w:rPr>
          <w:rFonts w:ascii="Times New Roman" w:hAnsi="Times New Roman" w:cs="Times New Roman"/>
          <w:sz w:val="24"/>
          <w:szCs w:val="24"/>
        </w:rPr>
        <w:t xml:space="preserve">        Ltd., New York.</w:t>
      </w:r>
      <w:r w:rsidR="00F625C3">
        <w:rPr>
          <w:rFonts w:ascii="Times New Roman" w:hAnsi="Times New Roman" w:cs="Times New Roman"/>
          <w:sz w:val="24"/>
          <w:szCs w:val="24"/>
        </w:rPr>
        <w:t xml:space="preserve">, </w:t>
      </w:r>
      <w:r w:rsidRPr="00251A7F">
        <w:rPr>
          <w:rFonts w:ascii="Times New Roman" w:hAnsi="Times New Roman" w:cs="Times New Roman"/>
          <w:sz w:val="24"/>
          <w:szCs w:val="24"/>
        </w:rPr>
        <w:t>91.</w:t>
      </w:r>
    </w:p>
    <w:p w:rsidR="00FE6054" w:rsidRPr="00251A7F" w:rsidRDefault="001D796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19.  </w:t>
      </w:r>
      <w:r w:rsidR="00FE6054" w:rsidRPr="00251A7F">
        <w:rPr>
          <w:rFonts w:ascii="Times New Roman" w:hAnsi="Times New Roman" w:cs="Times New Roman"/>
          <w:sz w:val="24"/>
          <w:szCs w:val="24"/>
        </w:rPr>
        <w:t>Dunmore</w:t>
      </w:r>
      <w:r w:rsidR="00F625C3">
        <w:rPr>
          <w:rFonts w:ascii="Times New Roman" w:hAnsi="Times New Roman" w:cs="Times New Roman"/>
          <w:sz w:val="24"/>
          <w:szCs w:val="24"/>
        </w:rPr>
        <w:t>,</w:t>
      </w:r>
      <w:r w:rsidR="00FE6054" w:rsidRPr="00251A7F">
        <w:rPr>
          <w:rFonts w:ascii="Times New Roman" w:hAnsi="Times New Roman" w:cs="Times New Roman"/>
          <w:sz w:val="24"/>
          <w:szCs w:val="24"/>
        </w:rPr>
        <w:t xml:space="preserve"> J. 2002: Monsieur Baret. First woman around the world 1766–1768. – Auckland: Heritage Press.</w:t>
      </w:r>
    </w:p>
    <w:p w:rsidR="00FE6054" w:rsidRPr="00251A7F" w:rsidRDefault="001D7963"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20.  </w:t>
      </w:r>
      <w:r w:rsidR="00FE6054" w:rsidRPr="00251A7F">
        <w:rPr>
          <w:rFonts w:ascii="Times New Roman" w:hAnsi="Times New Roman" w:cs="Times New Roman"/>
          <w:bCs/>
          <w:sz w:val="24"/>
          <w:szCs w:val="24"/>
        </w:rPr>
        <w:t>EFloras. (n.d.). </w:t>
      </w:r>
      <w:r w:rsidR="00FE6054" w:rsidRPr="00251A7F">
        <w:rPr>
          <w:rFonts w:ascii="Times New Roman" w:hAnsi="Times New Roman" w:cs="Times New Roman"/>
          <w:bCs/>
          <w:i/>
          <w:iCs/>
          <w:sz w:val="24"/>
          <w:szCs w:val="24"/>
        </w:rPr>
        <w:t>Chinese plant names</w:t>
      </w:r>
      <w:r w:rsidR="00FE6054" w:rsidRPr="00251A7F">
        <w:rPr>
          <w:rFonts w:ascii="Times New Roman" w:hAnsi="Times New Roman" w:cs="Times New Roman"/>
          <w:bCs/>
          <w:sz w:val="24"/>
          <w:szCs w:val="24"/>
        </w:rPr>
        <w:t>. Retrieved 2016, September 27 from Efloras website: http://www.efloras.org/florataxon.aspx?flora_id=3&amp;taxon_id=104374</w:t>
      </w:r>
    </w:p>
    <w:p w:rsidR="00FE6054" w:rsidRPr="00251A7F" w:rsidRDefault="001D796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21.  </w:t>
      </w:r>
      <w:r w:rsidR="00FE6054" w:rsidRPr="00251A7F">
        <w:rPr>
          <w:rFonts w:ascii="Times New Roman" w:hAnsi="Times New Roman" w:cs="Times New Roman"/>
          <w:sz w:val="24"/>
          <w:szCs w:val="24"/>
        </w:rPr>
        <w:t>Forzza</w:t>
      </w:r>
      <w:r>
        <w:rPr>
          <w:rFonts w:ascii="Times New Roman" w:hAnsi="Times New Roman" w:cs="Times New Roman"/>
          <w:sz w:val="24"/>
          <w:szCs w:val="24"/>
        </w:rPr>
        <w:t>,</w:t>
      </w:r>
      <w:r w:rsidR="00FE6054" w:rsidRPr="00251A7F">
        <w:rPr>
          <w:rFonts w:ascii="Times New Roman" w:hAnsi="Times New Roman" w:cs="Times New Roman"/>
          <w:sz w:val="24"/>
          <w:szCs w:val="24"/>
        </w:rPr>
        <w:t xml:space="preserve"> R.C. (gen. coord.) 2010: Catálogo de plantas e fungos do Brasil 2. – Rio de Janeiro: Jardim Botânico do Rio de Janeiro</w:t>
      </w:r>
    </w:p>
    <w:p w:rsidR="00FE6054" w:rsidRDefault="001D796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22.  </w:t>
      </w:r>
      <w:r w:rsidR="00FE6054" w:rsidRPr="00251A7F">
        <w:rPr>
          <w:rFonts w:ascii="Times New Roman" w:hAnsi="Times New Roman" w:cs="Times New Roman"/>
          <w:sz w:val="24"/>
          <w:szCs w:val="24"/>
        </w:rPr>
        <w:t>Gills</w:t>
      </w:r>
      <w:r w:rsidR="00F625C3">
        <w:rPr>
          <w:rFonts w:ascii="Times New Roman" w:hAnsi="Times New Roman" w:cs="Times New Roman"/>
          <w:sz w:val="24"/>
          <w:szCs w:val="24"/>
        </w:rPr>
        <w:t>,</w:t>
      </w:r>
      <w:r w:rsidR="00FE6054" w:rsidRPr="00251A7F">
        <w:rPr>
          <w:rFonts w:ascii="Times New Roman" w:hAnsi="Times New Roman" w:cs="Times New Roman"/>
          <w:sz w:val="24"/>
          <w:szCs w:val="24"/>
        </w:rPr>
        <w:t xml:space="preserve"> W</w:t>
      </w:r>
      <w:r w:rsidR="00F625C3">
        <w:rPr>
          <w:rFonts w:ascii="Times New Roman" w:hAnsi="Times New Roman" w:cs="Times New Roman"/>
          <w:sz w:val="24"/>
          <w:szCs w:val="24"/>
        </w:rPr>
        <w:t>.</w:t>
      </w:r>
      <w:r w:rsidR="00FE6054" w:rsidRPr="00251A7F">
        <w:rPr>
          <w:rFonts w:ascii="Times New Roman" w:hAnsi="Times New Roman" w:cs="Times New Roman"/>
          <w:sz w:val="24"/>
          <w:szCs w:val="24"/>
        </w:rPr>
        <w:t>T</w:t>
      </w:r>
      <w:r w:rsidR="00F625C3">
        <w:rPr>
          <w:rFonts w:ascii="Times New Roman" w:hAnsi="Times New Roman" w:cs="Times New Roman"/>
          <w:sz w:val="24"/>
          <w:szCs w:val="24"/>
        </w:rPr>
        <w:t>.</w:t>
      </w:r>
      <w:r w:rsidR="00FE6054" w:rsidRPr="00251A7F">
        <w:rPr>
          <w:rFonts w:ascii="Times New Roman" w:hAnsi="Times New Roman" w:cs="Times New Roman"/>
          <w:sz w:val="24"/>
          <w:szCs w:val="24"/>
        </w:rPr>
        <w:t xml:space="preserve"> 1976. Bougainvilleas for cultivation (Nyctaginaceae). Baileya, Vol. 20, No. 1, pp. 34-41.</w:t>
      </w:r>
    </w:p>
    <w:p w:rsidR="00A24456" w:rsidRPr="00714CF8" w:rsidRDefault="001D7963" w:rsidP="00A24456">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23.  </w:t>
      </w:r>
      <w:r w:rsidR="00A24456" w:rsidRPr="00714CF8">
        <w:rPr>
          <w:rFonts w:ascii="Times New Roman" w:hAnsi="Times New Roman" w:cs="Times New Roman"/>
          <w:sz w:val="24"/>
          <w:szCs w:val="24"/>
        </w:rPr>
        <w:t xml:space="preserve">Gilman, F.E. 1999. Fact sheet: Bougainvillea spp. Available from the Environmental Horticulture Department, Florida U.S. Publishing. </w:t>
      </w:r>
    </w:p>
    <w:p w:rsidR="00FE6054" w:rsidRPr="00251A7F" w:rsidRDefault="001D7963"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24.  </w:t>
      </w:r>
      <w:r w:rsidR="00FE6054" w:rsidRPr="00251A7F">
        <w:rPr>
          <w:rFonts w:ascii="Times New Roman" w:hAnsi="Times New Roman" w:cs="Times New Roman"/>
          <w:bCs/>
          <w:sz w:val="24"/>
          <w:szCs w:val="24"/>
        </w:rPr>
        <w:t xml:space="preserve">Gopalaswamiengar, K.S. 1991. Complete gardening in India. 4th Edition. G. Parthasarathy (Ed.) Nagaraj &amp; Co., Madras, India. </w:t>
      </w:r>
    </w:p>
    <w:p w:rsidR="00FE6054" w:rsidRPr="00251A7F" w:rsidRDefault="00FE6054" w:rsidP="00251A7F">
      <w:pPr>
        <w:pStyle w:val="NoSpacing"/>
        <w:rPr>
          <w:rFonts w:ascii="Times New Roman" w:hAnsi="Times New Roman" w:cs="Times New Roman"/>
          <w:sz w:val="24"/>
          <w:szCs w:val="24"/>
        </w:rPr>
      </w:pPr>
    </w:p>
    <w:p w:rsidR="00FE6054" w:rsidRPr="00251A7F" w:rsidRDefault="001D796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25.  </w:t>
      </w:r>
      <w:r w:rsidR="00FE6054" w:rsidRPr="00251A7F">
        <w:rPr>
          <w:rFonts w:ascii="Times New Roman" w:hAnsi="Times New Roman" w:cs="Times New Roman"/>
          <w:sz w:val="24"/>
          <w:szCs w:val="24"/>
        </w:rPr>
        <w:t>"GRIN Species Records of Bougainvillea". Germplasm Resources Information Network. United States Department of Agriculture. Archived from the original on 2009-01-20. Retrieved 2010-12-14.</w:t>
      </w:r>
    </w:p>
    <w:p w:rsidR="00FE6054" w:rsidRPr="00251A7F" w:rsidRDefault="001D7963"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26.  </w:t>
      </w:r>
      <w:r w:rsidR="00FE6054" w:rsidRPr="00251A7F">
        <w:rPr>
          <w:rFonts w:ascii="Times New Roman" w:hAnsi="Times New Roman" w:cs="Times New Roman"/>
          <w:bCs/>
          <w:sz w:val="24"/>
          <w:szCs w:val="24"/>
        </w:rPr>
        <w:t>Habib, S. 2023. Colonizing Plants: How Bougainvillea Conquered the World. LITHUB DAILY, December 6.</w:t>
      </w:r>
    </w:p>
    <w:p w:rsidR="00FE6054" w:rsidRPr="00251A7F" w:rsidRDefault="001D796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27.  </w:t>
      </w:r>
      <w:r w:rsidR="00FE6054" w:rsidRPr="00251A7F">
        <w:rPr>
          <w:rFonts w:ascii="Times New Roman" w:hAnsi="Times New Roman" w:cs="Times New Roman"/>
          <w:sz w:val="24"/>
          <w:szCs w:val="24"/>
        </w:rPr>
        <w:t>Hatipoglu, I.H, AK, B.E. 2020. The importance of landscape architecture and ornamental plants in sustainable cities, ornamental plants: with their features and usage principles (Chapter I), Iksad Publications, ISBN: 978-625-7687-33-1, p. 3-28, Ankara.</w:t>
      </w:r>
    </w:p>
    <w:p w:rsidR="00FE6054" w:rsidRPr="00251A7F" w:rsidRDefault="001D796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28.  </w:t>
      </w:r>
      <w:r w:rsidR="00FE6054" w:rsidRPr="00251A7F">
        <w:rPr>
          <w:rFonts w:ascii="Times New Roman" w:hAnsi="Times New Roman" w:cs="Times New Roman"/>
          <w:sz w:val="24"/>
          <w:szCs w:val="24"/>
        </w:rPr>
        <w:t>Chen, T.</w:t>
      </w:r>
      <w:r w:rsidR="00F625C3">
        <w:rPr>
          <w:rFonts w:ascii="Times New Roman" w:hAnsi="Times New Roman" w:cs="Times New Roman"/>
          <w:sz w:val="24"/>
          <w:szCs w:val="24"/>
        </w:rPr>
        <w:t xml:space="preserve"> 2008.</w:t>
      </w:r>
      <w:r w:rsidR="00FE6054" w:rsidRPr="00251A7F">
        <w:rPr>
          <w:rFonts w:ascii="Times New Roman" w:hAnsi="Times New Roman" w:cs="Times New Roman"/>
          <w:sz w:val="24"/>
          <w:szCs w:val="24"/>
        </w:rPr>
        <w:t> </w:t>
      </w:r>
      <w:r w:rsidR="00FE6054" w:rsidRPr="00251A7F">
        <w:rPr>
          <w:rFonts w:ascii="Times New Roman" w:hAnsi="Times New Roman" w:cs="Times New Roman"/>
          <w:i/>
          <w:iCs/>
          <w:sz w:val="24"/>
          <w:szCs w:val="24"/>
        </w:rPr>
        <w:t>Bougainvillea</w:t>
      </w:r>
      <w:r w:rsidR="00FE6054" w:rsidRPr="00251A7F">
        <w:rPr>
          <w:rFonts w:ascii="Times New Roman" w:hAnsi="Times New Roman" w:cs="Times New Roman"/>
          <w:sz w:val="24"/>
          <w:szCs w:val="24"/>
        </w:rPr>
        <w:t>, 1st ed.; China Agriculture Press: Beijing, China, pp. 1–118.</w:t>
      </w:r>
    </w:p>
    <w:p w:rsidR="00FE6054" w:rsidRPr="00251A7F" w:rsidRDefault="001D796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29.  </w:t>
      </w:r>
      <w:r w:rsidR="00FE6054" w:rsidRPr="00251A7F">
        <w:rPr>
          <w:rFonts w:ascii="Times New Roman" w:hAnsi="Times New Roman" w:cs="Times New Roman"/>
          <w:sz w:val="24"/>
          <w:szCs w:val="24"/>
        </w:rPr>
        <w:t>Gillis, W.T.</w:t>
      </w:r>
      <w:r w:rsidR="00F625C3">
        <w:rPr>
          <w:rFonts w:ascii="Times New Roman" w:hAnsi="Times New Roman" w:cs="Times New Roman"/>
          <w:sz w:val="24"/>
          <w:szCs w:val="24"/>
        </w:rPr>
        <w:t xml:space="preserve"> 1976.</w:t>
      </w:r>
      <w:r w:rsidR="00FE6054" w:rsidRPr="00251A7F">
        <w:rPr>
          <w:rFonts w:ascii="Times New Roman" w:hAnsi="Times New Roman" w:cs="Times New Roman"/>
          <w:sz w:val="24"/>
          <w:szCs w:val="24"/>
        </w:rPr>
        <w:t xml:space="preserve"> Bougainvilleas of cultivation (Nyctaginaceae). </w:t>
      </w:r>
      <w:r w:rsidR="00FE6054" w:rsidRPr="00F625C3">
        <w:rPr>
          <w:rFonts w:ascii="Times New Roman" w:hAnsi="Times New Roman" w:cs="Times New Roman"/>
          <w:iCs/>
          <w:sz w:val="24"/>
          <w:szCs w:val="24"/>
        </w:rPr>
        <w:t>Baileya</w:t>
      </w:r>
      <w:r w:rsidR="00FE6054" w:rsidRPr="00251A7F">
        <w:rPr>
          <w:rFonts w:ascii="Times New Roman" w:hAnsi="Times New Roman" w:cs="Times New Roman"/>
          <w:sz w:val="24"/>
          <w:szCs w:val="24"/>
        </w:rPr>
        <w:t>, </w:t>
      </w:r>
      <w:r w:rsidR="00FE6054" w:rsidRPr="00F625C3">
        <w:rPr>
          <w:rFonts w:ascii="Times New Roman" w:hAnsi="Times New Roman" w:cs="Times New Roman"/>
          <w:iCs/>
          <w:sz w:val="24"/>
          <w:szCs w:val="24"/>
        </w:rPr>
        <w:t>20</w:t>
      </w:r>
      <w:r w:rsidR="00FE6054" w:rsidRPr="00F625C3">
        <w:rPr>
          <w:rFonts w:ascii="Times New Roman" w:hAnsi="Times New Roman" w:cs="Times New Roman"/>
          <w:sz w:val="24"/>
          <w:szCs w:val="24"/>
        </w:rPr>
        <w:t>,</w:t>
      </w:r>
      <w:r w:rsidR="00FE6054" w:rsidRPr="00251A7F">
        <w:rPr>
          <w:rFonts w:ascii="Times New Roman" w:hAnsi="Times New Roman" w:cs="Times New Roman"/>
          <w:sz w:val="24"/>
          <w:szCs w:val="24"/>
        </w:rPr>
        <w:t xml:space="preserve"> 34–41. </w:t>
      </w:r>
    </w:p>
    <w:p w:rsidR="00FE6054" w:rsidRPr="00251A7F" w:rsidRDefault="001D796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30.  </w:t>
      </w:r>
      <w:r w:rsidR="00FE6054" w:rsidRPr="00251A7F">
        <w:rPr>
          <w:rFonts w:ascii="Times New Roman" w:hAnsi="Times New Roman" w:cs="Times New Roman"/>
          <w:sz w:val="24"/>
          <w:szCs w:val="24"/>
        </w:rPr>
        <w:t>Gilman, E.F. 1999. Bougainvillea spp. Cooperative Extension Service, University of Florida, Fact Sheet FPS-70.</w:t>
      </w:r>
    </w:p>
    <w:p w:rsidR="00FE6054" w:rsidRPr="00251A7F" w:rsidRDefault="001D796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31.  </w:t>
      </w:r>
      <w:r w:rsidR="00FE6054" w:rsidRPr="00251A7F">
        <w:rPr>
          <w:rFonts w:ascii="Times New Roman" w:hAnsi="Times New Roman" w:cs="Times New Roman"/>
          <w:sz w:val="24"/>
          <w:szCs w:val="24"/>
        </w:rPr>
        <w:t xml:space="preserve">Gilman, </w:t>
      </w:r>
      <w:r w:rsidR="00F625C3">
        <w:rPr>
          <w:rFonts w:ascii="Times New Roman" w:hAnsi="Times New Roman" w:cs="Times New Roman"/>
          <w:sz w:val="24"/>
          <w:szCs w:val="24"/>
        </w:rPr>
        <w:t>E.</w:t>
      </w:r>
      <w:r w:rsidR="00FE6054" w:rsidRPr="00251A7F">
        <w:rPr>
          <w:rFonts w:ascii="Times New Roman" w:hAnsi="Times New Roman" w:cs="Times New Roman"/>
          <w:sz w:val="24"/>
          <w:szCs w:val="24"/>
        </w:rPr>
        <w:t>F.</w:t>
      </w:r>
      <w:r w:rsidR="00F625C3">
        <w:rPr>
          <w:rFonts w:ascii="Times New Roman" w:hAnsi="Times New Roman" w:cs="Times New Roman"/>
          <w:sz w:val="24"/>
          <w:szCs w:val="24"/>
        </w:rPr>
        <w:t xml:space="preserve"> </w:t>
      </w:r>
      <w:r w:rsidR="00FE6054" w:rsidRPr="00251A7F">
        <w:rPr>
          <w:rFonts w:ascii="Times New Roman" w:hAnsi="Times New Roman" w:cs="Times New Roman"/>
          <w:sz w:val="24"/>
          <w:szCs w:val="24"/>
        </w:rPr>
        <w:t xml:space="preserve">1999. Fact sheet: Bougainvillea spp. Available from the Environmental Horticulture Department, Florida U.S. Publishing. </w:t>
      </w:r>
    </w:p>
    <w:p w:rsidR="00FE6054" w:rsidRPr="00251A7F" w:rsidRDefault="001D796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32.  </w:t>
      </w:r>
      <w:r w:rsidR="00FE6054" w:rsidRPr="00251A7F">
        <w:rPr>
          <w:rFonts w:ascii="Times New Roman" w:hAnsi="Times New Roman" w:cs="Times New Roman"/>
          <w:sz w:val="24"/>
          <w:szCs w:val="24"/>
        </w:rPr>
        <w:t>Hackett, W.P., Sachs,</w:t>
      </w:r>
      <w:r w:rsidR="00F625C3">
        <w:rPr>
          <w:rFonts w:ascii="Times New Roman" w:hAnsi="Times New Roman" w:cs="Times New Roman"/>
          <w:sz w:val="24"/>
          <w:szCs w:val="24"/>
        </w:rPr>
        <w:t xml:space="preserve"> R.M.</w:t>
      </w:r>
      <w:r w:rsidR="00FE6054" w:rsidRPr="00251A7F">
        <w:rPr>
          <w:rFonts w:ascii="Times New Roman" w:hAnsi="Times New Roman" w:cs="Times New Roman"/>
          <w:sz w:val="24"/>
          <w:szCs w:val="24"/>
        </w:rPr>
        <w:t xml:space="preserve"> and DeBie</w:t>
      </w:r>
      <w:r w:rsidR="00F625C3">
        <w:rPr>
          <w:rFonts w:ascii="Times New Roman" w:hAnsi="Times New Roman" w:cs="Times New Roman"/>
          <w:sz w:val="24"/>
          <w:szCs w:val="24"/>
        </w:rPr>
        <w:t>, J</w:t>
      </w:r>
      <w:r w:rsidR="00FE6054" w:rsidRPr="00251A7F">
        <w:rPr>
          <w:rFonts w:ascii="Times New Roman" w:hAnsi="Times New Roman" w:cs="Times New Roman"/>
          <w:sz w:val="24"/>
          <w:szCs w:val="24"/>
        </w:rPr>
        <w:t>. 1972. Growing bougainvillea as a flowering pot plant. California Agriculture 26(8):12–13.</w:t>
      </w:r>
    </w:p>
    <w:p w:rsidR="00FE6054" w:rsidRPr="00251A7F" w:rsidRDefault="001D796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33.  </w:t>
      </w:r>
      <w:r w:rsidR="00FE6054" w:rsidRPr="00251A7F">
        <w:rPr>
          <w:rFonts w:ascii="Times New Roman" w:hAnsi="Times New Roman" w:cs="Times New Roman"/>
          <w:sz w:val="24"/>
          <w:szCs w:val="24"/>
        </w:rPr>
        <w:t>Heimerl</w:t>
      </w:r>
      <w:r w:rsidR="00F625C3">
        <w:rPr>
          <w:rFonts w:ascii="Times New Roman" w:hAnsi="Times New Roman" w:cs="Times New Roman"/>
          <w:sz w:val="24"/>
          <w:szCs w:val="24"/>
        </w:rPr>
        <w:t>,</w:t>
      </w:r>
      <w:r w:rsidR="00FE6054" w:rsidRPr="00251A7F">
        <w:rPr>
          <w:rFonts w:ascii="Times New Roman" w:hAnsi="Times New Roman" w:cs="Times New Roman"/>
          <w:sz w:val="24"/>
          <w:szCs w:val="24"/>
        </w:rPr>
        <w:t xml:space="preserve"> A. 1900</w:t>
      </w:r>
      <w:r w:rsidR="00F625C3">
        <w:rPr>
          <w:rFonts w:ascii="Times New Roman" w:hAnsi="Times New Roman" w:cs="Times New Roman"/>
          <w:sz w:val="24"/>
          <w:szCs w:val="24"/>
        </w:rPr>
        <w:t>.</w:t>
      </w:r>
      <w:r w:rsidR="00FE6054" w:rsidRPr="00251A7F">
        <w:rPr>
          <w:rFonts w:ascii="Times New Roman" w:hAnsi="Times New Roman" w:cs="Times New Roman"/>
          <w:sz w:val="24"/>
          <w:szCs w:val="24"/>
        </w:rPr>
        <w:t xml:space="preserve"> Monographie der Nyctaginaceen. I. Bougainvillea, Phaeoptilum, Colignonia. – Denkschr. Kaiserl. Akad. Wiss., Wien. Math.-Naturwiss. Kl. 70: 97–137.</w:t>
      </w:r>
    </w:p>
    <w:p w:rsidR="00FE6054" w:rsidRPr="00251A7F" w:rsidRDefault="001D796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34.  </w:t>
      </w:r>
      <w:r w:rsidR="00FE6054" w:rsidRPr="00251A7F">
        <w:rPr>
          <w:rFonts w:ascii="Times New Roman" w:hAnsi="Times New Roman" w:cs="Times New Roman"/>
          <w:sz w:val="24"/>
          <w:szCs w:val="24"/>
        </w:rPr>
        <w:t>Hérincq</w:t>
      </w:r>
      <w:r w:rsidR="00F625C3">
        <w:rPr>
          <w:rFonts w:ascii="Times New Roman" w:hAnsi="Times New Roman" w:cs="Times New Roman"/>
          <w:sz w:val="24"/>
          <w:szCs w:val="24"/>
        </w:rPr>
        <w:t>,</w:t>
      </w:r>
      <w:r w:rsidR="00FE6054" w:rsidRPr="00251A7F">
        <w:rPr>
          <w:rFonts w:ascii="Times New Roman" w:hAnsi="Times New Roman" w:cs="Times New Roman"/>
          <w:sz w:val="24"/>
          <w:szCs w:val="24"/>
        </w:rPr>
        <w:t xml:space="preserve"> F. 1850</w:t>
      </w:r>
      <w:r w:rsidR="00F625C3">
        <w:rPr>
          <w:rFonts w:ascii="Times New Roman" w:hAnsi="Times New Roman" w:cs="Times New Roman"/>
          <w:sz w:val="24"/>
          <w:szCs w:val="24"/>
        </w:rPr>
        <w:t>.</w:t>
      </w:r>
      <w:r w:rsidR="00FE6054" w:rsidRPr="00251A7F">
        <w:rPr>
          <w:rFonts w:ascii="Times New Roman" w:hAnsi="Times New Roman" w:cs="Times New Roman"/>
          <w:sz w:val="24"/>
          <w:szCs w:val="24"/>
        </w:rPr>
        <w:t xml:space="preserve"> Observations sur les Bougainvillea. – Rev. Hort. (Paris), ser. 3, 4: 161–164. </w:t>
      </w:r>
    </w:p>
    <w:p w:rsidR="00FE6054" w:rsidRPr="00251A7F" w:rsidRDefault="001D796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35.  </w:t>
      </w:r>
      <w:r w:rsidR="00FE6054" w:rsidRPr="00251A7F">
        <w:rPr>
          <w:rFonts w:ascii="Times New Roman" w:hAnsi="Times New Roman" w:cs="Times New Roman"/>
          <w:sz w:val="24"/>
          <w:szCs w:val="24"/>
        </w:rPr>
        <w:t xml:space="preserve">Integrated Taxonomic Information System (ITIS). </w:t>
      </w:r>
      <w:r w:rsidR="00F625C3">
        <w:rPr>
          <w:rFonts w:ascii="Times New Roman" w:hAnsi="Times New Roman" w:cs="Times New Roman"/>
          <w:sz w:val="24"/>
          <w:szCs w:val="24"/>
        </w:rPr>
        <w:t xml:space="preserve">2016. </w:t>
      </w:r>
      <w:r w:rsidR="00FE6054" w:rsidRPr="00251A7F">
        <w:rPr>
          <w:rFonts w:ascii="Times New Roman" w:hAnsi="Times New Roman" w:cs="Times New Roman"/>
          <w:sz w:val="24"/>
          <w:szCs w:val="24"/>
        </w:rPr>
        <w:t xml:space="preserve">Bougainvillea spectabilis Willd. Taxonomic Serial No.:895413. VA, USA: Geological Survey. </w:t>
      </w:r>
    </w:p>
    <w:p w:rsidR="00FE6054" w:rsidRPr="00251A7F" w:rsidRDefault="001D796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36.  </w:t>
      </w:r>
      <w:r w:rsidR="00FE6054" w:rsidRPr="00251A7F">
        <w:rPr>
          <w:rFonts w:ascii="Times New Roman" w:hAnsi="Times New Roman" w:cs="Times New Roman"/>
          <w:sz w:val="24"/>
          <w:szCs w:val="24"/>
        </w:rPr>
        <w:t>Iredell, J. 1994. Growing bougainvilleas. Simon &amp; Schuster Australia. East Roseville, NSW, Australia</w:t>
      </w:r>
    </w:p>
    <w:p w:rsidR="00FE6054" w:rsidRPr="00251A7F" w:rsidRDefault="001D796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37.  </w:t>
      </w:r>
      <w:r w:rsidR="00FE6054" w:rsidRPr="00251A7F">
        <w:rPr>
          <w:rFonts w:ascii="Times New Roman" w:hAnsi="Times New Roman" w:cs="Times New Roman"/>
          <w:sz w:val="24"/>
          <w:szCs w:val="24"/>
        </w:rPr>
        <w:t>Jana, B.K. and Maithi, R.G. 1986. Graceful bougainvillea for multiple use. Floriculture Today 6(2) : 1986.</w:t>
      </w:r>
    </w:p>
    <w:p w:rsidR="00FE6054" w:rsidRPr="00251A7F" w:rsidRDefault="001D7963"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38.  </w:t>
      </w:r>
      <w:r w:rsidR="00FE6054" w:rsidRPr="00251A7F">
        <w:rPr>
          <w:rFonts w:ascii="Times New Roman" w:hAnsi="Times New Roman" w:cs="Times New Roman"/>
          <w:bCs/>
          <w:sz w:val="24"/>
          <w:szCs w:val="24"/>
        </w:rPr>
        <w:t>Janakiram, T., Jain, R., Swaroop, K. and Narkar, N.D. 2013. Bougainvilleas- Glory of the garden. ICAR News Letter., 19(1): 6-7</w:t>
      </w:r>
    </w:p>
    <w:p w:rsidR="00FE6054" w:rsidRPr="00251A7F" w:rsidRDefault="001D796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39.  </w:t>
      </w:r>
      <w:r w:rsidR="00FE6054" w:rsidRPr="00251A7F">
        <w:rPr>
          <w:rFonts w:ascii="Times New Roman" w:hAnsi="Times New Roman" w:cs="Times New Roman"/>
          <w:sz w:val="24"/>
          <w:szCs w:val="24"/>
        </w:rPr>
        <w:t>Jacques, H.A. 1834: Bugainvillea. – Ann. Fl. Pomone 2: 183–185.</w:t>
      </w:r>
    </w:p>
    <w:p w:rsidR="00FE6054" w:rsidRPr="00251A7F" w:rsidRDefault="001D796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40.  </w:t>
      </w:r>
      <w:r w:rsidR="00FE6054" w:rsidRPr="00251A7F">
        <w:rPr>
          <w:rFonts w:ascii="Times New Roman" w:hAnsi="Times New Roman" w:cs="Times New Roman"/>
          <w:sz w:val="24"/>
          <w:szCs w:val="24"/>
        </w:rPr>
        <w:t>Jayanthi</w:t>
      </w:r>
      <w:r w:rsidR="00F625C3">
        <w:rPr>
          <w:rFonts w:ascii="Times New Roman" w:hAnsi="Times New Roman" w:cs="Times New Roman"/>
          <w:sz w:val="24"/>
          <w:szCs w:val="24"/>
        </w:rPr>
        <w:t>,</w:t>
      </w:r>
      <w:r w:rsidR="00FE6054" w:rsidRPr="00251A7F">
        <w:rPr>
          <w:rFonts w:ascii="Times New Roman" w:hAnsi="Times New Roman" w:cs="Times New Roman"/>
          <w:sz w:val="24"/>
          <w:szCs w:val="24"/>
        </w:rPr>
        <w:t xml:space="preserve"> R</w:t>
      </w:r>
      <w:r w:rsidR="00F625C3">
        <w:rPr>
          <w:rFonts w:ascii="Times New Roman" w:hAnsi="Times New Roman" w:cs="Times New Roman"/>
          <w:sz w:val="24"/>
          <w:szCs w:val="24"/>
        </w:rPr>
        <w:t>.</w:t>
      </w:r>
      <w:r w:rsidR="00FE6054" w:rsidRPr="00251A7F">
        <w:rPr>
          <w:rFonts w:ascii="Times New Roman" w:hAnsi="Times New Roman" w:cs="Times New Roman"/>
          <w:sz w:val="24"/>
          <w:szCs w:val="24"/>
        </w:rPr>
        <w:t xml:space="preserve"> 2000. Selecting bougainvillea cultivar for landscaping. Indian Bougainvillea Annual, Vol. 15, No. 4, pp. 27-31.</w:t>
      </w:r>
    </w:p>
    <w:p w:rsidR="00FE6054" w:rsidRPr="00251A7F" w:rsidRDefault="001D796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41.  </w:t>
      </w:r>
      <w:r w:rsidR="00FE6054" w:rsidRPr="00251A7F">
        <w:rPr>
          <w:rFonts w:ascii="Times New Roman" w:hAnsi="Times New Roman" w:cs="Times New Roman"/>
          <w:sz w:val="24"/>
          <w:szCs w:val="24"/>
        </w:rPr>
        <w:t>Jolinon J.C. 2004</w:t>
      </w:r>
      <w:r w:rsidR="00F625C3">
        <w:rPr>
          <w:rFonts w:ascii="Times New Roman" w:hAnsi="Times New Roman" w:cs="Times New Roman"/>
          <w:sz w:val="24"/>
          <w:szCs w:val="24"/>
        </w:rPr>
        <w:t>.</w:t>
      </w:r>
      <w:r w:rsidR="00FE6054" w:rsidRPr="00251A7F">
        <w:rPr>
          <w:rFonts w:ascii="Times New Roman" w:hAnsi="Times New Roman" w:cs="Times New Roman"/>
          <w:sz w:val="24"/>
          <w:szCs w:val="24"/>
        </w:rPr>
        <w:t xml:space="preserve"> Une femme autour du monde. – Pp. 78–89 in: Morat P., Aymonin G. &amp; Jolinon J.-C. (ed.), L’ Herbier du monde. Cinq siècles d’aventures et de passions botaniques au Muséum National d’Histoire Naturelle. – Paris: Les Éditions du Muséum</w:t>
      </w:r>
    </w:p>
    <w:p w:rsidR="00FE6054" w:rsidRPr="00251A7F" w:rsidRDefault="001D796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42.  </w:t>
      </w:r>
      <w:r w:rsidR="00FE6054" w:rsidRPr="00251A7F">
        <w:rPr>
          <w:rFonts w:ascii="Times New Roman" w:hAnsi="Times New Roman" w:cs="Times New Roman"/>
          <w:sz w:val="24"/>
          <w:szCs w:val="24"/>
        </w:rPr>
        <w:t>Jussieu</w:t>
      </w:r>
      <w:r w:rsidR="00F625C3">
        <w:rPr>
          <w:rFonts w:ascii="Times New Roman" w:hAnsi="Times New Roman" w:cs="Times New Roman"/>
          <w:sz w:val="24"/>
          <w:szCs w:val="24"/>
        </w:rPr>
        <w:t>,</w:t>
      </w:r>
      <w:r w:rsidR="00FE6054" w:rsidRPr="00251A7F">
        <w:rPr>
          <w:rFonts w:ascii="Times New Roman" w:hAnsi="Times New Roman" w:cs="Times New Roman"/>
          <w:sz w:val="24"/>
          <w:szCs w:val="24"/>
        </w:rPr>
        <w:t xml:space="preserve"> A.L. de 1789</w:t>
      </w:r>
      <w:r w:rsidR="00F625C3">
        <w:rPr>
          <w:rFonts w:ascii="Times New Roman" w:hAnsi="Times New Roman" w:cs="Times New Roman"/>
          <w:sz w:val="24"/>
          <w:szCs w:val="24"/>
        </w:rPr>
        <w:t>.</w:t>
      </w:r>
      <w:r w:rsidR="00FE6054" w:rsidRPr="00251A7F">
        <w:rPr>
          <w:rFonts w:ascii="Times New Roman" w:hAnsi="Times New Roman" w:cs="Times New Roman"/>
          <w:sz w:val="24"/>
          <w:szCs w:val="24"/>
        </w:rPr>
        <w:t xml:space="preserve"> Genera plantarum secundum ordines naturales disposita. – Parisiis: Herissant &amp; Th. Barrois.</w:t>
      </w:r>
    </w:p>
    <w:p w:rsidR="00FE6054" w:rsidRPr="00251A7F" w:rsidRDefault="001D796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43.  </w:t>
      </w:r>
      <w:r w:rsidR="00FE6054" w:rsidRPr="00251A7F">
        <w:rPr>
          <w:rFonts w:ascii="Times New Roman" w:hAnsi="Times New Roman" w:cs="Times New Roman"/>
          <w:sz w:val="24"/>
          <w:szCs w:val="24"/>
        </w:rPr>
        <w:t>Kobayashi</w:t>
      </w:r>
      <w:r w:rsidR="00F625C3">
        <w:rPr>
          <w:rFonts w:ascii="Times New Roman" w:hAnsi="Times New Roman" w:cs="Times New Roman"/>
          <w:sz w:val="24"/>
          <w:szCs w:val="24"/>
        </w:rPr>
        <w:t>,</w:t>
      </w:r>
      <w:r w:rsidR="00FE6054" w:rsidRPr="00251A7F">
        <w:rPr>
          <w:rFonts w:ascii="Times New Roman" w:hAnsi="Times New Roman" w:cs="Times New Roman"/>
          <w:sz w:val="24"/>
          <w:szCs w:val="24"/>
        </w:rPr>
        <w:t xml:space="preserve"> K</w:t>
      </w:r>
      <w:r w:rsidR="00C42294">
        <w:rPr>
          <w:rFonts w:ascii="Times New Roman" w:hAnsi="Times New Roman" w:cs="Times New Roman"/>
          <w:sz w:val="24"/>
          <w:szCs w:val="24"/>
        </w:rPr>
        <w:t>.</w:t>
      </w:r>
      <w:r w:rsidR="00FE6054" w:rsidRPr="00251A7F">
        <w:rPr>
          <w:rFonts w:ascii="Times New Roman" w:hAnsi="Times New Roman" w:cs="Times New Roman"/>
          <w:sz w:val="24"/>
          <w:szCs w:val="24"/>
        </w:rPr>
        <w:t>D</w:t>
      </w:r>
      <w:r w:rsidR="00C42294">
        <w:rPr>
          <w:rFonts w:ascii="Times New Roman" w:hAnsi="Times New Roman" w:cs="Times New Roman"/>
          <w:sz w:val="24"/>
          <w:szCs w:val="24"/>
        </w:rPr>
        <w:t>.</w:t>
      </w:r>
      <w:r w:rsidR="00FE6054" w:rsidRPr="00251A7F">
        <w:rPr>
          <w:rFonts w:ascii="Times New Roman" w:hAnsi="Times New Roman" w:cs="Times New Roman"/>
          <w:sz w:val="24"/>
          <w:szCs w:val="24"/>
        </w:rPr>
        <w:t>, McConnell</w:t>
      </w:r>
      <w:r w:rsidR="00C42294">
        <w:rPr>
          <w:rFonts w:ascii="Times New Roman" w:hAnsi="Times New Roman" w:cs="Times New Roman"/>
          <w:sz w:val="24"/>
          <w:szCs w:val="24"/>
        </w:rPr>
        <w:t>,</w:t>
      </w:r>
      <w:r w:rsidR="00FE6054" w:rsidRPr="00251A7F">
        <w:rPr>
          <w:rFonts w:ascii="Times New Roman" w:hAnsi="Times New Roman" w:cs="Times New Roman"/>
          <w:sz w:val="24"/>
          <w:szCs w:val="24"/>
        </w:rPr>
        <w:t xml:space="preserve"> J</w:t>
      </w:r>
      <w:r w:rsidR="00C42294">
        <w:rPr>
          <w:rFonts w:ascii="Times New Roman" w:hAnsi="Times New Roman" w:cs="Times New Roman"/>
          <w:sz w:val="24"/>
          <w:szCs w:val="24"/>
        </w:rPr>
        <w:t>. and</w:t>
      </w:r>
      <w:r w:rsidR="00FE6054" w:rsidRPr="00251A7F">
        <w:rPr>
          <w:rFonts w:ascii="Times New Roman" w:hAnsi="Times New Roman" w:cs="Times New Roman"/>
          <w:sz w:val="24"/>
          <w:szCs w:val="24"/>
        </w:rPr>
        <w:t xml:space="preserve"> Griffis</w:t>
      </w:r>
      <w:r w:rsidR="00C42294">
        <w:rPr>
          <w:rFonts w:ascii="Times New Roman" w:hAnsi="Times New Roman" w:cs="Times New Roman"/>
          <w:sz w:val="24"/>
          <w:szCs w:val="24"/>
        </w:rPr>
        <w:t>,</w:t>
      </w:r>
      <w:r w:rsidR="00FE6054" w:rsidRPr="00251A7F">
        <w:rPr>
          <w:rFonts w:ascii="Times New Roman" w:hAnsi="Times New Roman" w:cs="Times New Roman"/>
          <w:sz w:val="24"/>
          <w:szCs w:val="24"/>
        </w:rPr>
        <w:t xml:space="preserve"> J.</w:t>
      </w:r>
      <w:r w:rsidR="00C42294">
        <w:rPr>
          <w:rFonts w:ascii="Times New Roman" w:hAnsi="Times New Roman" w:cs="Times New Roman"/>
          <w:sz w:val="24"/>
          <w:szCs w:val="24"/>
        </w:rPr>
        <w:t xml:space="preserve"> 2007.</w:t>
      </w:r>
      <w:r w:rsidR="00FE6054" w:rsidRPr="00251A7F">
        <w:rPr>
          <w:rFonts w:ascii="Times New Roman" w:hAnsi="Times New Roman" w:cs="Times New Roman"/>
          <w:sz w:val="24"/>
          <w:szCs w:val="24"/>
        </w:rPr>
        <w:t xml:space="preserve"> Bougainvillea. Ornamentals and flowers. OF-38, Cooperative Extension Service, College of Tropical Agriculture and Human Resources, University of Hawaii at Manoa</w:t>
      </w:r>
      <w:r w:rsidR="00C42294">
        <w:rPr>
          <w:rFonts w:ascii="Times New Roman" w:hAnsi="Times New Roman" w:cs="Times New Roman"/>
          <w:sz w:val="24"/>
          <w:szCs w:val="24"/>
        </w:rPr>
        <w:t>.</w:t>
      </w:r>
    </w:p>
    <w:p w:rsidR="00FE6054" w:rsidRPr="00251A7F" w:rsidRDefault="001D7963"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44.  </w:t>
      </w:r>
      <w:r w:rsidR="00FE6054" w:rsidRPr="00251A7F">
        <w:rPr>
          <w:rFonts w:ascii="Times New Roman" w:hAnsi="Times New Roman" w:cs="Times New Roman"/>
          <w:bCs/>
          <w:sz w:val="24"/>
          <w:szCs w:val="24"/>
        </w:rPr>
        <w:t>Katemopoulos, K. 2015. Bougainvillea Plant History. Garden Guides. gardenguides.com/95724-bougainvillea-plant-history.html   Accessed Dec. 25.</w:t>
      </w:r>
    </w:p>
    <w:p w:rsidR="00FE6054" w:rsidRDefault="001D796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45.  </w:t>
      </w:r>
      <w:r w:rsidR="00FE6054" w:rsidRPr="00251A7F">
        <w:rPr>
          <w:rFonts w:ascii="Times New Roman" w:hAnsi="Times New Roman" w:cs="Times New Roman"/>
          <w:sz w:val="24"/>
          <w:szCs w:val="24"/>
        </w:rPr>
        <w:t>Kobayashi</w:t>
      </w:r>
      <w:r w:rsidR="00C42294">
        <w:rPr>
          <w:rFonts w:ascii="Times New Roman" w:hAnsi="Times New Roman" w:cs="Times New Roman"/>
          <w:sz w:val="24"/>
          <w:szCs w:val="24"/>
        </w:rPr>
        <w:t>,</w:t>
      </w:r>
      <w:r w:rsidR="00FE6054" w:rsidRPr="00251A7F">
        <w:rPr>
          <w:rFonts w:ascii="Times New Roman" w:hAnsi="Times New Roman" w:cs="Times New Roman"/>
          <w:sz w:val="24"/>
          <w:szCs w:val="24"/>
        </w:rPr>
        <w:t xml:space="preserve"> D</w:t>
      </w:r>
      <w:r w:rsidR="00C42294">
        <w:rPr>
          <w:rFonts w:ascii="Times New Roman" w:hAnsi="Times New Roman" w:cs="Times New Roman"/>
          <w:sz w:val="24"/>
          <w:szCs w:val="24"/>
        </w:rPr>
        <w:t>.</w:t>
      </w:r>
      <w:r w:rsidR="00FE6054" w:rsidRPr="00251A7F">
        <w:rPr>
          <w:rFonts w:ascii="Times New Roman" w:hAnsi="Times New Roman" w:cs="Times New Roman"/>
          <w:sz w:val="24"/>
          <w:szCs w:val="24"/>
        </w:rPr>
        <w:t>K</w:t>
      </w:r>
      <w:r w:rsidR="00C42294">
        <w:rPr>
          <w:rFonts w:ascii="Times New Roman" w:hAnsi="Times New Roman" w:cs="Times New Roman"/>
          <w:sz w:val="24"/>
          <w:szCs w:val="24"/>
        </w:rPr>
        <w:t>.</w:t>
      </w:r>
      <w:r w:rsidR="00FE6054" w:rsidRPr="00251A7F">
        <w:rPr>
          <w:rFonts w:ascii="Times New Roman" w:hAnsi="Times New Roman" w:cs="Times New Roman"/>
          <w:sz w:val="24"/>
          <w:szCs w:val="24"/>
        </w:rPr>
        <w:t>, McConnell</w:t>
      </w:r>
      <w:r w:rsidR="00C42294">
        <w:rPr>
          <w:rFonts w:ascii="Times New Roman" w:hAnsi="Times New Roman" w:cs="Times New Roman"/>
          <w:sz w:val="24"/>
          <w:szCs w:val="24"/>
        </w:rPr>
        <w:t>,</w:t>
      </w:r>
      <w:r w:rsidR="00FE6054" w:rsidRPr="00251A7F">
        <w:rPr>
          <w:rFonts w:ascii="Times New Roman" w:hAnsi="Times New Roman" w:cs="Times New Roman"/>
          <w:sz w:val="24"/>
          <w:szCs w:val="24"/>
        </w:rPr>
        <w:t xml:space="preserve"> J</w:t>
      </w:r>
      <w:r w:rsidR="00C42294">
        <w:rPr>
          <w:rFonts w:ascii="Times New Roman" w:hAnsi="Times New Roman" w:cs="Times New Roman"/>
          <w:sz w:val="24"/>
          <w:szCs w:val="24"/>
        </w:rPr>
        <w:t>.</w:t>
      </w:r>
      <w:r w:rsidR="00FE6054" w:rsidRPr="00251A7F">
        <w:rPr>
          <w:rFonts w:ascii="Times New Roman" w:hAnsi="Times New Roman" w:cs="Times New Roman"/>
          <w:sz w:val="24"/>
          <w:szCs w:val="24"/>
        </w:rPr>
        <w:t xml:space="preserve"> and Griffis</w:t>
      </w:r>
      <w:r w:rsidR="00C42294">
        <w:rPr>
          <w:rFonts w:ascii="Times New Roman" w:hAnsi="Times New Roman" w:cs="Times New Roman"/>
          <w:sz w:val="24"/>
          <w:szCs w:val="24"/>
        </w:rPr>
        <w:t>,</w:t>
      </w:r>
      <w:r w:rsidR="00FE6054" w:rsidRPr="00251A7F">
        <w:rPr>
          <w:rFonts w:ascii="Times New Roman" w:hAnsi="Times New Roman" w:cs="Times New Roman"/>
          <w:sz w:val="24"/>
          <w:szCs w:val="24"/>
        </w:rPr>
        <w:t xml:space="preserve"> J</w:t>
      </w:r>
      <w:r w:rsidR="00C42294">
        <w:rPr>
          <w:rFonts w:ascii="Times New Roman" w:hAnsi="Times New Roman" w:cs="Times New Roman"/>
          <w:sz w:val="24"/>
          <w:szCs w:val="24"/>
        </w:rPr>
        <w:t>.</w:t>
      </w:r>
      <w:r w:rsidR="00FE6054" w:rsidRPr="00251A7F">
        <w:rPr>
          <w:rFonts w:ascii="Times New Roman" w:hAnsi="Times New Roman" w:cs="Times New Roman"/>
          <w:sz w:val="24"/>
          <w:szCs w:val="24"/>
        </w:rPr>
        <w:t xml:space="preserve"> 2007. Bougainvillea. Ornamentals and Flowers, Vol. 2, No. 1, pp. 1-12.</w:t>
      </w:r>
    </w:p>
    <w:p w:rsidR="00A24456" w:rsidRPr="00714CF8" w:rsidRDefault="001D7963" w:rsidP="00A24456">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46.  </w:t>
      </w:r>
      <w:r w:rsidR="00A24456" w:rsidRPr="00714CF8">
        <w:rPr>
          <w:rFonts w:ascii="Times New Roman" w:hAnsi="Times New Roman" w:cs="Times New Roman"/>
          <w:sz w:val="24"/>
          <w:szCs w:val="24"/>
        </w:rPr>
        <w:t>Kumar, R. 2001. Floral variability studies in bougainvillea. Indian Bougainvillea Annual, 16 : 21-25.</w:t>
      </w:r>
    </w:p>
    <w:p w:rsidR="00FE6054" w:rsidRPr="00251A7F" w:rsidRDefault="001D796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47.  </w:t>
      </w:r>
      <w:r w:rsidR="00FE6054" w:rsidRPr="00251A7F">
        <w:rPr>
          <w:rFonts w:ascii="Times New Roman" w:hAnsi="Times New Roman" w:cs="Times New Roman"/>
          <w:sz w:val="24"/>
          <w:szCs w:val="24"/>
        </w:rPr>
        <w:t>Kumar, R., Arya, S. and Prasad, A. 2000. Flowering behavior in bougainvillea. Bougainvillea Newsletter 15 : 32-33.</w:t>
      </w:r>
    </w:p>
    <w:p w:rsidR="00FE6054" w:rsidRPr="00251A7F" w:rsidRDefault="001D796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48.  </w:t>
      </w:r>
      <w:r w:rsidR="00FE6054" w:rsidRPr="00251A7F">
        <w:rPr>
          <w:rFonts w:ascii="Times New Roman" w:hAnsi="Times New Roman" w:cs="Times New Roman"/>
          <w:sz w:val="24"/>
          <w:szCs w:val="24"/>
        </w:rPr>
        <w:t>Kumar, R., Prasad, A. and Arya, S.  1998. Bougainvillea, Everlasting colourful shrub. Indian Bougainvillea Annual 13 : 13-15.</w:t>
      </w:r>
    </w:p>
    <w:p w:rsidR="00FE6054" w:rsidRPr="00251A7F" w:rsidRDefault="001D796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49.  </w:t>
      </w:r>
      <w:r w:rsidR="00FE6054" w:rsidRPr="00251A7F">
        <w:rPr>
          <w:rFonts w:ascii="Times New Roman" w:hAnsi="Times New Roman" w:cs="Times New Roman"/>
          <w:sz w:val="24"/>
          <w:szCs w:val="24"/>
        </w:rPr>
        <w:t>Kumar, R., Prasad, A. and Arya, S.  1999. Bougainvillea : Growing for sustainable environment. Indian Bougainvillea Annual 14 : 12-13.</w:t>
      </w:r>
    </w:p>
    <w:p w:rsidR="00FE6054" w:rsidRPr="00251A7F" w:rsidRDefault="001D796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50.  </w:t>
      </w:r>
      <w:r w:rsidR="00FE6054" w:rsidRPr="00251A7F">
        <w:rPr>
          <w:rFonts w:ascii="Times New Roman" w:hAnsi="Times New Roman" w:cs="Times New Roman"/>
          <w:sz w:val="24"/>
          <w:szCs w:val="24"/>
        </w:rPr>
        <w:t>Kumar, R., Arya, S., Gupta, B., Singh, L. and Prasad, A. 2007. The bougainvillea : Varieties and its colours. Indian Bougainvillea Annual 20 : 19-22.</w:t>
      </w:r>
    </w:p>
    <w:p w:rsidR="00FE6054" w:rsidRPr="00251A7F" w:rsidRDefault="0020039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51.  </w:t>
      </w:r>
      <w:r w:rsidR="00FE6054" w:rsidRPr="00251A7F">
        <w:rPr>
          <w:rFonts w:ascii="Times New Roman" w:hAnsi="Times New Roman" w:cs="Times New Roman"/>
          <w:sz w:val="24"/>
          <w:szCs w:val="24"/>
        </w:rPr>
        <w:t>Kumar, R., Prasad A., Chandel, V.S. and Mishra, L.K. 2015. Bougainvillea : Its special qualities for choice planting. Indian Bougainvillea Annual 26(1) : 18.</w:t>
      </w:r>
    </w:p>
    <w:p w:rsidR="00FE6054" w:rsidRPr="00251A7F" w:rsidRDefault="0020039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52.  </w:t>
      </w:r>
      <w:r w:rsidR="00FE6054" w:rsidRPr="00251A7F">
        <w:rPr>
          <w:rFonts w:ascii="Times New Roman" w:hAnsi="Times New Roman" w:cs="Times New Roman"/>
          <w:sz w:val="24"/>
          <w:szCs w:val="24"/>
        </w:rPr>
        <w:t>Kumar, K., Parmar, A.S. and Kumar, R. 1986. Bougainvillea for year round colour. Bougainvillea Newsletter 6(2) : 11-13.</w:t>
      </w:r>
    </w:p>
    <w:p w:rsidR="00FE6054" w:rsidRPr="00251A7F" w:rsidRDefault="00200398"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53.  </w:t>
      </w:r>
      <w:r w:rsidR="00FE6054" w:rsidRPr="00251A7F">
        <w:rPr>
          <w:rFonts w:ascii="Times New Roman" w:hAnsi="Times New Roman" w:cs="Times New Roman"/>
          <w:bCs/>
          <w:sz w:val="24"/>
          <w:szCs w:val="24"/>
        </w:rPr>
        <w:t>Kumar G, Sindhu SS and Singh KP, 2007. Bougainvilleas : Varied uses in landscaping. Indian Bougainvillea Annual, Vol. 20, No. 1, pp. 17-18.</w:t>
      </w:r>
    </w:p>
    <w:p w:rsidR="00FE6054" w:rsidRPr="00251A7F" w:rsidRDefault="00200398"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54.  </w:t>
      </w:r>
      <w:r w:rsidR="00FE6054" w:rsidRPr="00251A7F">
        <w:rPr>
          <w:rFonts w:ascii="Times New Roman" w:hAnsi="Times New Roman" w:cs="Times New Roman"/>
          <w:bCs/>
          <w:sz w:val="24"/>
          <w:szCs w:val="24"/>
        </w:rPr>
        <w:t>Kumar, R. and Prasad, A. 2002. Bougainvillea multipurpose flower plant. Indian Bougainvillea Annual.,17:26-8</w:t>
      </w:r>
    </w:p>
    <w:p w:rsidR="00FE6054" w:rsidRPr="00251A7F" w:rsidRDefault="00200398"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55.  </w:t>
      </w:r>
      <w:r w:rsidR="00FE6054" w:rsidRPr="00251A7F">
        <w:rPr>
          <w:rFonts w:ascii="Times New Roman" w:hAnsi="Times New Roman" w:cs="Times New Roman"/>
          <w:bCs/>
          <w:sz w:val="24"/>
          <w:szCs w:val="24"/>
        </w:rPr>
        <w:t>Kumar, R., Prasad, A. and Bajpai, P.N. 2002. Variation in Bougainvillea and promising varieties. Indian Bougainvillea Annual., 17: 32–33</w:t>
      </w:r>
    </w:p>
    <w:p w:rsidR="00FE6054" w:rsidRPr="00251A7F" w:rsidRDefault="00200398"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56.  </w:t>
      </w:r>
      <w:r w:rsidR="00FE6054" w:rsidRPr="00251A7F">
        <w:rPr>
          <w:rFonts w:ascii="Times New Roman" w:hAnsi="Times New Roman" w:cs="Times New Roman"/>
          <w:bCs/>
          <w:sz w:val="24"/>
          <w:szCs w:val="24"/>
        </w:rPr>
        <w:t>Lamarck J.B.</w:t>
      </w:r>
      <w:r w:rsidR="00C42294">
        <w:rPr>
          <w:rFonts w:ascii="Times New Roman" w:hAnsi="Times New Roman" w:cs="Times New Roman"/>
          <w:bCs/>
          <w:sz w:val="24"/>
          <w:szCs w:val="24"/>
        </w:rPr>
        <w:t xml:space="preserve"> and </w:t>
      </w:r>
      <w:r w:rsidR="00FE6054" w:rsidRPr="00251A7F">
        <w:rPr>
          <w:rFonts w:ascii="Times New Roman" w:hAnsi="Times New Roman" w:cs="Times New Roman"/>
          <w:bCs/>
          <w:sz w:val="24"/>
          <w:szCs w:val="24"/>
        </w:rPr>
        <w:t>Monnet de</w:t>
      </w:r>
      <w:r w:rsidR="00C42294">
        <w:rPr>
          <w:rFonts w:ascii="Times New Roman" w:hAnsi="Times New Roman" w:cs="Times New Roman"/>
          <w:bCs/>
          <w:sz w:val="24"/>
          <w:szCs w:val="24"/>
        </w:rPr>
        <w:t>, A.P.</w:t>
      </w:r>
      <w:r w:rsidR="00FE6054" w:rsidRPr="00251A7F">
        <w:rPr>
          <w:rFonts w:ascii="Times New Roman" w:hAnsi="Times New Roman" w:cs="Times New Roman"/>
          <w:bCs/>
          <w:sz w:val="24"/>
          <w:szCs w:val="24"/>
        </w:rPr>
        <w:t xml:space="preserve"> 1793</w:t>
      </w:r>
      <w:r w:rsidR="00C42294">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Tableau encyclopédie méthodique. Botanique 2. – Paris: P</w:t>
      </w:r>
    </w:p>
    <w:p w:rsidR="00FE6054" w:rsidRPr="00251A7F" w:rsidRDefault="00200398"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57.  </w:t>
      </w:r>
      <w:r w:rsidR="00FE6054" w:rsidRPr="00251A7F">
        <w:rPr>
          <w:rFonts w:ascii="Times New Roman" w:hAnsi="Times New Roman" w:cs="Times New Roman"/>
          <w:bCs/>
          <w:sz w:val="24"/>
          <w:szCs w:val="24"/>
        </w:rPr>
        <w:t>Lancaster, P. 1951. The white Bougainvillea in India. J. Royal Hort. Soci., 76: 278</w:t>
      </w:r>
    </w:p>
    <w:p w:rsidR="00FE6054" w:rsidRPr="00251A7F" w:rsidRDefault="00200398"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58.  </w:t>
      </w:r>
      <w:r w:rsidR="00FE6054" w:rsidRPr="00251A7F">
        <w:rPr>
          <w:rFonts w:ascii="Times New Roman" w:hAnsi="Times New Roman" w:cs="Times New Roman"/>
          <w:bCs/>
          <w:sz w:val="24"/>
          <w:szCs w:val="24"/>
        </w:rPr>
        <w:t>Lucas, J.J. 1994. Bougainvillea growers cross reference directory. Third Rev. Tradewinds South, Pembroke Park, Florida.</w:t>
      </w:r>
    </w:p>
    <w:p w:rsidR="00FE6054" w:rsidRPr="00251A7F" w:rsidRDefault="0020039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59.  </w:t>
      </w:r>
      <w:r w:rsidR="00FE6054" w:rsidRPr="00251A7F">
        <w:rPr>
          <w:rFonts w:ascii="Times New Roman" w:hAnsi="Times New Roman" w:cs="Times New Roman"/>
          <w:sz w:val="24"/>
          <w:szCs w:val="24"/>
        </w:rPr>
        <w:t>Mac Daniels, L.H. 1981. A study of cultivars in Bougainvillea (Nyctaginaceae). Baileya., 21</w:t>
      </w:r>
    </w:p>
    <w:p w:rsidR="00FE6054" w:rsidRPr="00251A7F" w:rsidRDefault="0020039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60.  </w:t>
      </w:r>
      <w:r w:rsidR="00FE6054" w:rsidRPr="00251A7F">
        <w:rPr>
          <w:rFonts w:ascii="Times New Roman" w:hAnsi="Times New Roman" w:cs="Times New Roman"/>
          <w:sz w:val="24"/>
          <w:szCs w:val="24"/>
        </w:rPr>
        <w:t>Marigowda, M.H. 1957. Bougainvillea buttiana. Holttum and Standley and its cultivars in Lal Baugh Bangalore. J. Bombay Natural History Soc. 54 : 801-804.</w:t>
      </w:r>
    </w:p>
    <w:p w:rsidR="00FE6054" w:rsidRPr="00251A7F" w:rsidRDefault="0020039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61.  </w:t>
      </w:r>
      <w:r w:rsidR="00FE6054" w:rsidRPr="00251A7F">
        <w:rPr>
          <w:rFonts w:ascii="Times New Roman" w:hAnsi="Times New Roman" w:cs="Times New Roman"/>
          <w:sz w:val="24"/>
          <w:szCs w:val="24"/>
        </w:rPr>
        <w:t>Marigowda, M.H. 1961. Miscellaneous notes – Bougainvillea buttiana Holttum and Standley and its cultivars in Lalbaugh. Lal Baugh J. Mysore Hort. Soc. VI(2) : 23-26.</w:t>
      </w:r>
    </w:p>
    <w:p w:rsidR="00FE6054" w:rsidRPr="00251A7F" w:rsidRDefault="0020039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62.  </w:t>
      </w:r>
      <w:r w:rsidR="00FE6054" w:rsidRPr="00251A7F">
        <w:rPr>
          <w:rFonts w:ascii="Times New Roman" w:hAnsi="Times New Roman" w:cs="Times New Roman"/>
          <w:sz w:val="24"/>
          <w:szCs w:val="24"/>
        </w:rPr>
        <w:t>Marigowda, M.H. and Gangaswamy 1974. Variegated Bougainvillea. Lalbaugh J. Mysore Hort. Soc. 19(3&amp;4) : 27-29.</w:t>
      </w:r>
    </w:p>
    <w:p w:rsidR="00FE6054" w:rsidRPr="00251A7F" w:rsidRDefault="0020039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63.  </w:t>
      </w:r>
      <w:r w:rsidR="00FE6054" w:rsidRPr="00251A7F">
        <w:rPr>
          <w:rFonts w:ascii="Times New Roman" w:hAnsi="Times New Roman" w:cs="Times New Roman"/>
          <w:sz w:val="24"/>
          <w:szCs w:val="24"/>
        </w:rPr>
        <w:t>Mathur, S. 2000. Gardening with bougainvillea. Indian Bougainvillea Annual 15 : 6-8.</w:t>
      </w:r>
    </w:p>
    <w:p w:rsidR="00FE6054" w:rsidRPr="00251A7F" w:rsidRDefault="0020039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64.  </w:t>
      </w:r>
      <w:r w:rsidR="00FE6054" w:rsidRPr="00251A7F">
        <w:rPr>
          <w:rFonts w:ascii="Times New Roman" w:hAnsi="Times New Roman" w:cs="Times New Roman"/>
          <w:sz w:val="24"/>
          <w:szCs w:val="24"/>
        </w:rPr>
        <w:t>Mathur, S. 2001. Bougainvillea and India. Indian Bougainvillea Annual 16 : 5-6.</w:t>
      </w:r>
    </w:p>
    <w:p w:rsidR="00FE6054" w:rsidRPr="00251A7F" w:rsidRDefault="0020039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65.  </w:t>
      </w:r>
      <w:r w:rsidR="00FE6054" w:rsidRPr="00251A7F">
        <w:rPr>
          <w:rFonts w:ascii="Times New Roman" w:hAnsi="Times New Roman" w:cs="Times New Roman"/>
          <w:sz w:val="24"/>
          <w:szCs w:val="24"/>
        </w:rPr>
        <w:t>Mathur, S. 2007. Bougainvillea for creating decorative accents in landscaping. Indian Bougainvillea Annual 20 : 29-31.</w:t>
      </w:r>
    </w:p>
    <w:p w:rsidR="00FE6054" w:rsidRPr="00251A7F" w:rsidRDefault="0020039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66.  </w:t>
      </w:r>
      <w:r w:rsidR="00FE6054" w:rsidRPr="00251A7F">
        <w:rPr>
          <w:rFonts w:ascii="Times New Roman" w:hAnsi="Times New Roman" w:cs="Times New Roman"/>
          <w:sz w:val="24"/>
          <w:szCs w:val="24"/>
        </w:rPr>
        <w:t>Mathur, S. 2015. Bougainvilleas National Institute of Financial Management (N.I.F.M.) at Faridabad. Indian Bougainvillea Annual 26 : 34.</w:t>
      </w:r>
    </w:p>
    <w:p w:rsidR="00FE6054" w:rsidRPr="00251A7F" w:rsidRDefault="0020039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67.  </w:t>
      </w:r>
      <w:r w:rsidR="00FE6054" w:rsidRPr="00251A7F">
        <w:rPr>
          <w:rFonts w:ascii="Times New Roman" w:hAnsi="Times New Roman" w:cs="Times New Roman"/>
          <w:sz w:val="24"/>
          <w:szCs w:val="24"/>
        </w:rPr>
        <w:t>Menninger, A. 1970. Bougainvilleas, flowering vines of the world. In Encyclopaedia of Climbing Plants. New York, Hearthside Press.</w:t>
      </w:r>
    </w:p>
    <w:p w:rsidR="00FE6054" w:rsidRPr="00251A7F" w:rsidRDefault="0020039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68.  </w:t>
      </w:r>
      <w:r w:rsidR="00FE6054" w:rsidRPr="00251A7F">
        <w:rPr>
          <w:rFonts w:ascii="Times New Roman" w:hAnsi="Times New Roman" w:cs="Times New Roman"/>
          <w:sz w:val="24"/>
          <w:szCs w:val="24"/>
        </w:rPr>
        <w:t>Mishra, L.K., Singh, K., Chandel, V.S. and Kumar, R. 2015. Bougainvillea cultivars in modern age lifestyle. Indian Bougainvillea Annual 26 : 16-17.</w:t>
      </w:r>
    </w:p>
    <w:p w:rsidR="00FE6054" w:rsidRPr="00251A7F" w:rsidRDefault="0020039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69.  </w:t>
      </w:r>
      <w:r w:rsidR="00FE6054" w:rsidRPr="00251A7F">
        <w:rPr>
          <w:rFonts w:ascii="Times New Roman" w:hAnsi="Times New Roman" w:cs="Times New Roman"/>
          <w:sz w:val="24"/>
          <w:szCs w:val="24"/>
        </w:rPr>
        <w:t>Monnier J., Jolinon J.-C., Lavondes A. &amp; Elouard P. 1993</w:t>
      </w:r>
      <w:r w:rsidR="00C42294">
        <w:rPr>
          <w:rFonts w:ascii="Times New Roman" w:hAnsi="Times New Roman" w:cs="Times New Roman"/>
          <w:sz w:val="24"/>
          <w:szCs w:val="24"/>
        </w:rPr>
        <w:t>.</w:t>
      </w:r>
      <w:r w:rsidR="00FE6054" w:rsidRPr="00251A7F">
        <w:rPr>
          <w:rFonts w:ascii="Times New Roman" w:hAnsi="Times New Roman" w:cs="Times New Roman"/>
          <w:sz w:val="24"/>
          <w:szCs w:val="24"/>
        </w:rPr>
        <w:t xml:space="preserve"> Philibert Commerson. Le decouvreur du Bougainvillier. – Châtillon-sur-Chalaronne: Association Saint-Guignefort</w:t>
      </w:r>
    </w:p>
    <w:p w:rsidR="00FE6054" w:rsidRPr="00251A7F" w:rsidRDefault="0020039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70.  </w:t>
      </w:r>
      <w:r w:rsidR="00FE6054" w:rsidRPr="00251A7F">
        <w:rPr>
          <w:rFonts w:ascii="Times New Roman" w:hAnsi="Times New Roman" w:cs="Times New Roman"/>
          <w:sz w:val="24"/>
          <w:szCs w:val="24"/>
        </w:rPr>
        <w:t>Monroy-Ortiz, C.  and Monroy,</w:t>
      </w:r>
      <w:r w:rsidR="00C42294">
        <w:rPr>
          <w:rFonts w:ascii="Times New Roman" w:hAnsi="Times New Roman" w:cs="Times New Roman"/>
          <w:sz w:val="24"/>
          <w:szCs w:val="24"/>
        </w:rPr>
        <w:t xml:space="preserve"> R. 2006.</w:t>
      </w:r>
      <w:r w:rsidR="00FE6054" w:rsidRPr="00251A7F">
        <w:rPr>
          <w:rFonts w:ascii="Times New Roman" w:hAnsi="Times New Roman" w:cs="Times New Roman"/>
          <w:sz w:val="24"/>
          <w:szCs w:val="24"/>
        </w:rPr>
        <w:t xml:space="preserve"> Las plantas, compañeras de siempre: la experiencia en Morelos, (UAEM, Centro de Investigaciones Biológicas de la CONABIO CONANP).</w:t>
      </w:r>
    </w:p>
    <w:p w:rsidR="00FE6054" w:rsidRPr="00251A7F" w:rsidRDefault="0020039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71.  </w:t>
      </w:r>
      <w:r w:rsidR="00FE6054" w:rsidRPr="00251A7F">
        <w:rPr>
          <w:rFonts w:ascii="Times New Roman" w:hAnsi="Times New Roman" w:cs="Times New Roman"/>
          <w:sz w:val="24"/>
          <w:szCs w:val="24"/>
        </w:rPr>
        <w:t>Nagpal, V. 1990. Bougainvillea as Bonsai. Bougainvillea Newsletter 5 : 7-8.</w:t>
      </w:r>
    </w:p>
    <w:p w:rsidR="00FE6054" w:rsidRPr="00251A7F" w:rsidRDefault="00FE6054" w:rsidP="00251A7F">
      <w:pPr>
        <w:pStyle w:val="NoSpacing"/>
        <w:rPr>
          <w:rFonts w:ascii="Times New Roman" w:hAnsi="Times New Roman" w:cs="Times New Roman"/>
          <w:sz w:val="24"/>
          <w:szCs w:val="24"/>
        </w:rPr>
      </w:pPr>
    </w:p>
    <w:p w:rsidR="00FE6054" w:rsidRPr="00251A7F" w:rsidRDefault="00200398"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72.  </w:t>
      </w:r>
      <w:r w:rsidR="00FE6054" w:rsidRPr="00251A7F">
        <w:rPr>
          <w:rFonts w:ascii="Times New Roman" w:hAnsi="Times New Roman" w:cs="Times New Roman"/>
          <w:bCs/>
          <w:sz w:val="24"/>
          <w:szCs w:val="24"/>
        </w:rPr>
        <w:t>Ng, P.K.L., et al. (Eds.). 2011. </w:t>
      </w:r>
      <w:hyperlink r:id="rId11" w:history="1">
        <w:r w:rsidR="00FE6054" w:rsidRPr="00251A7F">
          <w:rPr>
            <w:rStyle w:val="Hyperlink"/>
            <w:rFonts w:ascii="Times New Roman" w:hAnsi="Times New Roman" w:cs="Times New Roman"/>
            <w:bCs/>
            <w:iCs/>
            <w:color w:val="auto"/>
            <w:sz w:val="24"/>
            <w:szCs w:val="24"/>
          </w:rPr>
          <w:t>Singapore biodiversity: An encyclopedia of the natural environment and sustainable development</w:t>
        </w:r>
      </w:hyperlink>
      <w:r w:rsidR="00FE6054" w:rsidRPr="00251A7F">
        <w:rPr>
          <w:rFonts w:ascii="Times New Roman" w:hAnsi="Times New Roman" w:cs="Times New Roman"/>
          <w:bCs/>
          <w:sz w:val="24"/>
          <w:szCs w:val="24"/>
        </w:rPr>
        <w:t>. Singapore: Editions Didier Millet in association with Raffles Museum of Biodiversity Research, p. 247. (Call no.: RSING 333.95095957 SIN)</w:t>
      </w:r>
    </w:p>
    <w:p w:rsidR="00FE6054" w:rsidRPr="00251A7F" w:rsidRDefault="0020039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73.  </w:t>
      </w:r>
      <w:r w:rsidR="00FE6054" w:rsidRPr="00251A7F">
        <w:rPr>
          <w:rFonts w:ascii="Times New Roman" w:hAnsi="Times New Roman" w:cs="Times New Roman"/>
          <w:sz w:val="24"/>
          <w:szCs w:val="24"/>
        </w:rPr>
        <w:t>Nirody</w:t>
      </w:r>
      <w:r w:rsidR="00C42294">
        <w:rPr>
          <w:rFonts w:ascii="Times New Roman" w:hAnsi="Times New Roman" w:cs="Times New Roman"/>
          <w:sz w:val="24"/>
          <w:szCs w:val="24"/>
        </w:rPr>
        <w:t>,</w:t>
      </w:r>
      <w:r w:rsidR="00FE6054" w:rsidRPr="00251A7F">
        <w:rPr>
          <w:rFonts w:ascii="Times New Roman" w:hAnsi="Times New Roman" w:cs="Times New Roman"/>
          <w:sz w:val="24"/>
          <w:szCs w:val="24"/>
        </w:rPr>
        <w:t xml:space="preserve"> B</w:t>
      </w:r>
      <w:r w:rsidR="00C42294">
        <w:rPr>
          <w:rFonts w:ascii="Times New Roman" w:hAnsi="Times New Roman" w:cs="Times New Roman"/>
          <w:sz w:val="24"/>
          <w:szCs w:val="24"/>
        </w:rPr>
        <w:t>.</w:t>
      </w:r>
      <w:r w:rsidR="00FE6054" w:rsidRPr="00251A7F">
        <w:rPr>
          <w:rFonts w:ascii="Times New Roman" w:hAnsi="Times New Roman" w:cs="Times New Roman"/>
          <w:sz w:val="24"/>
          <w:szCs w:val="24"/>
        </w:rPr>
        <w:t>S</w:t>
      </w:r>
      <w:r w:rsidR="00C42294">
        <w:rPr>
          <w:rFonts w:ascii="Times New Roman" w:hAnsi="Times New Roman" w:cs="Times New Roman"/>
          <w:sz w:val="24"/>
          <w:szCs w:val="24"/>
        </w:rPr>
        <w:t>.</w:t>
      </w:r>
      <w:r w:rsidR="00FE6054" w:rsidRPr="00251A7F">
        <w:rPr>
          <w:rFonts w:ascii="Times New Roman" w:hAnsi="Times New Roman" w:cs="Times New Roman"/>
          <w:sz w:val="24"/>
          <w:szCs w:val="24"/>
        </w:rPr>
        <w:t xml:space="preserve"> 1932. Bougainvillea glabra var. Louise Wathen. Gardener’s Chronicle, Vol. 91, No. 2, pp. 11.</w:t>
      </w:r>
    </w:p>
    <w:p w:rsidR="00FE6054" w:rsidRPr="00251A7F" w:rsidRDefault="0020039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74.  </w:t>
      </w:r>
      <w:r w:rsidR="00FE6054" w:rsidRPr="00251A7F">
        <w:rPr>
          <w:rFonts w:ascii="Times New Roman" w:hAnsi="Times New Roman" w:cs="Times New Roman"/>
          <w:sz w:val="24"/>
          <w:szCs w:val="24"/>
        </w:rPr>
        <w:t>Pal, B.P. and Swarup, V. 1974. Bougainvilleas. ICAR, New Delhi</w:t>
      </w:r>
    </w:p>
    <w:p w:rsidR="00FE6054" w:rsidRPr="00251A7F" w:rsidRDefault="0020039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75.  </w:t>
      </w:r>
      <w:r w:rsidR="00FE6054" w:rsidRPr="00251A7F">
        <w:rPr>
          <w:rFonts w:ascii="Times New Roman" w:hAnsi="Times New Roman" w:cs="Times New Roman"/>
          <w:sz w:val="24"/>
          <w:szCs w:val="24"/>
        </w:rPr>
        <w:t>Pancho, J.V. and Bardenas, A.E.</w:t>
      </w:r>
      <w:r w:rsidR="00C42294">
        <w:rPr>
          <w:rFonts w:ascii="Times New Roman" w:hAnsi="Times New Roman" w:cs="Times New Roman"/>
          <w:sz w:val="24"/>
          <w:szCs w:val="24"/>
        </w:rPr>
        <w:t xml:space="preserve"> 1959.</w:t>
      </w:r>
      <w:r w:rsidR="00FE6054" w:rsidRPr="00251A7F">
        <w:rPr>
          <w:rFonts w:ascii="Times New Roman" w:hAnsi="Times New Roman" w:cs="Times New Roman"/>
          <w:sz w:val="24"/>
          <w:szCs w:val="24"/>
        </w:rPr>
        <w:t xml:space="preserve"> Bougainvilleas in the Philippines. </w:t>
      </w:r>
      <w:r w:rsidR="00FE6054" w:rsidRPr="00C42294">
        <w:rPr>
          <w:rFonts w:ascii="Times New Roman" w:hAnsi="Times New Roman" w:cs="Times New Roman"/>
          <w:sz w:val="24"/>
          <w:szCs w:val="24"/>
        </w:rPr>
        <w:t>Baileya,</w:t>
      </w:r>
      <w:r w:rsidR="00FE6054" w:rsidRPr="00251A7F">
        <w:rPr>
          <w:rFonts w:ascii="Times New Roman" w:hAnsi="Times New Roman" w:cs="Times New Roman"/>
          <w:sz w:val="24"/>
          <w:szCs w:val="24"/>
        </w:rPr>
        <w:t xml:space="preserve"> 7(3), 91-100.</w:t>
      </w:r>
    </w:p>
    <w:p w:rsidR="00FE6054" w:rsidRPr="00251A7F" w:rsidRDefault="0020039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76.  </w:t>
      </w:r>
      <w:r w:rsidR="00FE6054" w:rsidRPr="00251A7F">
        <w:rPr>
          <w:rFonts w:ascii="Times New Roman" w:hAnsi="Times New Roman" w:cs="Times New Roman"/>
          <w:sz w:val="24"/>
          <w:szCs w:val="24"/>
        </w:rPr>
        <w:t>Pancho</w:t>
      </w:r>
      <w:r w:rsidR="00C42294">
        <w:rPr>
          <w:rFonts w:ascii="Times New Roman" w:hAnsi="Times New Roman" w:cs="Times New Roman"/>
          <w:sz w:val="24"/>
          <w:szCs w:val="24"/>
        </w:rPr>
        <w:t>,</w:t>
      </w:r>
      <w:r w:rsidR="00FE6054" w:rsidRPr="00251A7F">
        <w:rPr>
          <w:rFonts w:ascii="Times New Roman" w:hAnsi="Times New Roman" w:cs="Times New Roman"/>
          <w:sz w:val="24"/>
          <w:szCs w:val="24"/>
        </w:rPr>
        <w:t xml:space="preserve"> J</w:t>
      </w:r>
      <w:r w:rsidR="00C42294">
        <w:rPr>
          <w:rFonts w:ascii="Times New Roman" w:hAnsi="Times New Roman" w:cs="Times New Roman"/>
          <w:sz w:val="24"/>
          <w:szCs w:val="24"/>
        </w:rPr>
        <w:t>.</w:t>
      </w:r>
      <w:r w:rsidR="00FE6054" w:rsidRPr="00251A7F">
        <w:rPr>
          <w:rFonts w:ascii="Times New Roman" w:hAnsi="Times New Roman" w:cs="Times New Roman"/>
          <w:sz w:val="24"/>
          <w:szCs w:val="24"/>
        </w:rPr>
        <w:t>V</w:t>
      </w:r>
      <w:r w:rsidR="00C42294">
        <w:rPr>
          <w:rFonts w:ascii="Times New Roman" w:hAnsi="Times New Roman" w:cs="Times New Roman"/>
          <w:sz w:val="24"/>
          <w:szCs w:val="24"/>
        </w:rPr>
        <w:t>.</w:t>
      </w:r>
      <w:r w:rsidR="00FE6054" w:rsidRPr="00251A7F">
        <w:rPr>
          <w:rFonts w:ascii="Times New Roman" w:hAnsi="Times New Roman" w:cs="Times New Roman"/>
          <w:sz w:val="24"/>
          <w:szCs w:val="24"/>
        </w:rPr>
        <w:t xml:space="preserve"> and Elisco</w:t>
      </w:r>
      <w:r w:rsidR="00C42294">
        <w:rPr>
          <w:rFonts w:ascii="Times New Roman" w:hAnsi="Times New Roman" w:cs="Times New Roman"/>
          <w:sz w:val="24"/>
          <w:szCs w:val="24"/>
        </w:rPr>
        <w:t>,</w:t>
      </w:r>
      <w:r w:rsidR="00FE6054" w:rsidRPr="00251A7F">
        <w:rPr>
          <w:rFonts w:ascii="Times New Roman" w:hAnsi="Times New Roman" w:cs="Times New Roman"/>
          <w:sz w:val="24"/>
          <w:szCs w:val="24"/>
        </w:rPr>
        <w:t xml:space="preserve"> A</w:t>
      </w:r>
      <w:r w:rsidR="00C42294">
        <w:rPr>
          <w:rFonts w:ascii="Times New Roman" w:hAnsi="Times New Roman" w:cs="Times New Roman"/>
          <w:sz w:val="24"/>
          <w:szCs w:val="24"/>
        </w:rPr>
        <w:t>.</w:t>
      </w:r>
      <w:r w:rsidR="00FE6054" w:rsidRPr="00251A7F">
        <w:rPr>
          <w:rFonts w:ascii="Times New Roman" w:hAnsi="Times New Roman" w:cs="Times New Roman"/>
          <w:sz w:val="24"/>
          <w:szCs w:val="24"/>
        </w:rPr>
        <w:t>B</w:t>
      </w:r>
      <w:r w:rsidR="00C42294">
        <w:rPr>
          <w:rFonts w:ascii="Times New Roman" w:hAnsi="Times New Roman" w:cs="Times New Roman"/>
          <w:sz w:val="24"/>
          <w:szCs w:val="24"/>
        </w:rPr>
        <w:t>.</w:t>
      </w:r>
      <w:r w:rsidR="00FE6054" w:rsidRPr="00251A7F">
        <w:rPr>
          <w:rFonts w:ascii="Times New Roman" w:hAnsi="Times New Roman" w:cs="Times New Roman"/>
          <w:sz w:val="24"/>
          <w:szCs w:val="24"/>
        </w:rPr>
        <w:t xml:space="preserve"> 1959. Bougainvillea in the Philippines Baileys. Journal of Horticultural Taxonomy, Vol. 7, No. 3, pp. 91-101.</w:t>
      </w:r>
    </w:p>
    <w:p w:rsidR="00FE6054" w:rsidRPr="00251A7F" w:rsidRDefault="0020039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77.  </w:t>
      </w:r>
      <w:r w:rsidR="00FE6054" w:rsidRPr="00251A7F">
        <w:rPr>
          <w:rFonts w:ascii="Times New Roman" w:hAnsi="Times New Roman" w:cs="Times New Roman"/>
          <w:sz w:val="24"/>
          <w:szCs w:val="24"/>
        </w:rPr>
        <w:t>Pancho</w:t>
      </w:r>
      <w:r w:rsidR="00C42294">
        <w:rPr>
          <w:rFonts w:ascii="Times New Roman" w:hAnsi="Times New Roman" w:cs="Times New Roman"/>
          <w:sz w:val="24"/>
          <w:szCs w:val="24"/>
        </w:rPr>
        <w:t>,</w:t>
      </w:r>
      <w:r w:rsidR="00FE6054" w:rsidRPr="00251A7F">
        <w:rPr>
          <w:rFonts w:ascii="Times New Roman" w:hAnsi="Times New Roman" w:cs="Times New Roman"/>
          <w:sz w:val="24"/>
          <w:szCs w:val="24"/>
        </w:rPr>
        <w:t xml:space="preserve"> J</w:t>
      </w:r>
      <w:r w:rsidR="00C42294">
        <w:rPr>
          <w:rFonts w:ascii="Times New Roman" w:hAnsi="Times New Roman" w:cs="Times New Roman"/>
          <w:sz w:val="24"/>
          <w:szCs w:val="24"/>
        </w:rPr>
        <w:t>.</w:t>
      </w:r>
      <w:r w:rsidR="00FE6054" w:rsidRPr="00251A7F">
        <w:rPr>
          <w:rFonts w:ascii="Times New Roman" w:hAnsi="Times New Roman" w:cs="Times New Roman"/>
          <w:sz w:val="24"/>
          <w:szCs w:val="24"/>
        </w:rPr>
        <w:t>V</w:t>
      </w:r>
      <w:r w:rsidR="00C42294">
        <w:rPr>
          <w:rFonts w:ascii="Times New Roman" w:hAnsi="Times New Roman" w:cs="Times New Roman"/>
          <w:sz w:val="24"/>
          <w:szCs w:val="24"/>
        </w:rPr>
        <w:t>.</w:t>
      </w:r>
      <w:r w:rsidR="00FE6054" w:rsidRPr="00251A7F">
        <w:rPr>
          <w:rFonts w:ascii="Times New Roman" w:hAnsi="Times New Roman" w:cs="Times New Roman"/>
          <w:sz w:val="24"/>
          <w:szCs w:val="24"/>
        </w:rPr>
        <w:t xml:space="preserve"> 1963. Notes on two outstanding new cultivars of Bougainvillea in the Philippines. Lal Baugh Journal of Mysore Horticulture Society, Vol. 8, No. 3, pp. 25-26. </w:t>
      </w:r>
    </w:p>
    <w:p w:rsidR="00FE6054" w:rsidRPr="00251A7F" w:rsidRDefault="0020039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78.  </w:t>
      </w:r>
      <w:r w:rsidR="00FE6054" w:rsidRPr="00251A7F">
        <w:rPr>
          <w:rFonts w:ascii="Times New Roman" w:hAnsi="Times New Roman" w:cs="Times New Roman"/>
          <w:sz w:val="24"/>
          <w:szCs w:val="24"/>
        </w:rPr>
        <w:t>Pancho</w:t>
      </w:r>
      <w:r w:rsidR="00C42294">
        <w:rPr>
          <w:rFonts w:ascii="Times New Roman" w:hAnsi="Times New Roman" w:cs="Times New Roman"/>
          <w:sz w:val="24"/>
          <w:szCs w:val="24"/>
        </w:rPr>
        <w:t>,</w:t>
      </w:r>
      <w:r w:rsidR="00FE6054" w:rsidRPr="00251A7F">
        <w:rPr>
          <w:rFonts w:ascii="Times New Roman" w:hAnsi="Times New Roman" w:cs="Times New Roman"/>
          <w:sz w:val="24"/>
          <w:szCs w:val="24"/>
        </w:rPr>
        <w:t xml:space="preserve"> J</w:t>
      </w:r>
      <w:r w:rsidR="00C42294">
        <w:rPr>
          <w:rFonts w:ascii="Times New Roman" w:hAnsi="Times New Roman" w:cs="Times New Roman"/>
          <w:sz w:val="24"/>
          <w:szCs w:val="24"/>
        </w:rPr>
        <w:t>.</w:t>
      </w:r>
      <w:r w:rsidR="00FE6054" w:rsidRPr="00251A7F">
        <w:rPr>
          <w:rFonts w:ascii="Times New Roman" w:hAnsi="Times New Roman" w:cs="Times New Roman"/>
          <w:sz w:val="24"/>
          <w:szCs w:val="24"/>
        </w:rPr>
        <w:t>V</w:t>
      </w:r>
      <w:r w:rsidR="00C42294">
        <w:rPr>
          <w:rFonts w:ascii="Times New Roman" w:hAnsi="Times New Roman" w:cs="Times New Roman"/>
          <w:sz w:val="24"/>
          <w:szCs w:val="24"/>
        </w:rPr>
        <w:t>.</w:t>
      </w:r>
      <w:r w:rsidR="00FE6054" w:rsidRPr="00251A7F">
        <w:rPr>
          <w:rFonts w:ascii="Times New Roman" w:hAnsi="Times New Roman" w:cs="Times New Roman"/>
          <w:sz w:val="24"/>
          <w:szCs w:val="24"/>
        </w:rPr>
        <w:t xml:space="preserve"> 1967. Notes on double bracted bougainvillea in the Philippines. Lal Baugh Journal of Mysore Horticultural Society, Vol. 12, No. 12, pp. 30-32.</w:t>
      </w:r>
    </w:p>
    <w:p w:rsidR="00FE6054" w:rsidRPr="00251A7F" w:rsidRDefault="0020039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79.  </w:t>
      </w:r>
      <w:r w:rsidR="00FE6054" w:rsidRPr="00251A7F">
        <w:rPr>
          <w:rFonts w:ascii="Times New Roman" w:hAnsi="Times New Roman" w:cs="Times New Roman"/>
          <w:sz w:val="24"/>
          <w:szCs w:val="24"/>
        </w:rPr>
        <w:t>Pancho</w:t>
      </w:r>
      <w:r w:rsidR="00C42294">
        <w:rPr>
          <w:rFonts w:ascii="Times New Roman" w:hAnsi="Times New Roman" w:cs="Times New Roman"/>
          <w:sz w:val="24"/>
          <w:szCs w:val="24"/>
        </w:rPr>
        <w:t>,</w:t>
      </w:r>
      <w:r w:rsidR="00FE6054" w:rsidRPr="00251A7F">
        <w:rPr>
          <w:rFonts w:ascii="Times New Roman" w:hAnsi="Times New Roman" w:cs="Times New Roman"/>
          <w:sz w:val="24"/>
          <w:szCs w:val="24"/>
        </w:rPr>
        <w:t xml:space="preserve"> J</w:t>
      </w:r>
      <w:r w:rsidR="00C42294">
        <w:rPr>
          <w:rFonts w:ascii="Times New Roman" w:hAnsi="Times New Roman" w:cs="Times New Roman"/>
          <w:sz w:val="24"/>
          <w:szCs w:val="24"/>
        </w:rPr>
        <w:t>.</w:t>
      </w:r>
      <w:r w:rsidR="00FE6054" w:rsidRPr="00251A7F">
        <w:rPr>
          <w:rFonts w:ascii="Times New Roman" w:hAnsi="Times New Roman" w:cs="Times New Roman"/>
          <w:sz w:val="24"/>
          <w:szCs w:val="24"/>
        </w:rPr>
        <w:t>V</w:t>
      </w:r>
      <w:r w:rsidR="00C42294">
        <w:rPr>
          <w:rFonts w:ascii="Times New Roman" w:hAnsi="Times New Roman" w:cs="Times New Roman"/>
          <w:sz w:val="24"/>
          <w:szCs w:val="24"/>
        </w:rPr>
        <w:t>. and</w:t>
      </w:r>
      <w:r w:rsidR="00FE6054" w:rsidRPr="00251A7F">
        <w:rPr>
          <w:rFonts w:ascii="Times New Roman" w:hAnsi="Times New Roman" w:cs="Times New Roman"/>
          <w:sz w:val="24"/>
          <w:szCs w:val="24"/>
        </w:rPr>
        <w:t xml:space="preserve"> Capinpin</w:t>
      </w:r>
      <w:r w:rsidR="00C42294">
        <w:rPr>
          <w:rFonts w:ascii="Times New Roman" w:hAnsi="Times New Roman" w:cs="Times New Roman"/>
          <w:sz w:val="24"/>
          <w:szCs w:val="24"/>
        </w:rPr>
        <w:t>,</w:t>
      </w:r>
      <w:r w:rsidR="00FE6054" w:rsidRPr="00251A7F">
        <w:rPr>
          <w:rFonts w:ascii="Times New Roman" w:hAnsi="Times New Roman" w:cs="Times New Roman"/>
          <w:sz w:val="24"/>
          <w:szCs w:val="24"/>
        </w:rPr>
        <w:t xml:space="preserve"> J</w:t>
      </w:r>
      <w:r w:rsidR="00C42294">
        <w:rPr>
          <w:rFonts w:ascii="Times New Roman" w:hAnsi="Times New Roman" w:cs="Times New Roman"/>
          <w:sz w:val="24"/>
          <w:szCs w:val="24"/>
        </w:rPr>
        <w:t>.</w:t>
      </w:r>
      <w:r w:rsidR="00FE6054" w:rsidRPr="00251A7F">
        <w:rPr>
          <w:rFonts w:ascii="Times New Roman" w:hAnsi="Times New Roman" w:cs="Times New Roman"/>
          <w:sz w:val="24"/>
          <w:szCs w:val="24"/>
        </w:rPr>
        <w:t>M.</w:t>
      </w:r>
      <w:r w:rsidR="00C42294">
        <w:rPr>
          <w:rFonts w:ascii="Times New Roman" w:hAnsi="Times New Roman" w:cs="Times New Roman"/>
          <w:sz w:val="24"/>
          <w:szCs w:val="24"/>
        </w:rPr>
        <w:t xml:space="preserve"> 1961.</w:t>
      </w:r>
      <w:r w:rsidR="00FE6054" w:rsidRPr="00251A7F">
        <w:rPr>
          <w:rFonts w:ascii="Times New Roman" w:hAnsi="Times New Roman" w:cs="Times New Roman"/>
          <w:sz w:val="24"/>
          <w:szCs w:val="24"/>
        </w:rPr>
        <w:t xml:space="preserve"> Haploidy in bougainvillea. Philipp. Agric.</w:t>
      </w:r>
      <w:r w:rsidR="00C42294">
        <w:rPr>
          <w:rFonts w:ascii="Times New Roman" w:hAnsi="Times New Roman" w:cs="Times New Roman"/>
          <w:sz w:val="24"/>
          <w:szCs w:val="24"/>
        </w:rPr>
        <w:t xml:space="preserve">, </w:t>
      </w:r>
      <w:r w:rsidR="00FE6054" w:rsidRPr="00251A7F">
        <w:rPr>
          <w:rFonts w:ascii="Times New Roman" w:hAnsi="Times New Roman" w:cs="Times New Roman"/>
          <w:sz w:val="24"/>
          <w:szCs w:val="24"/>
        </w:rPr>
        <w:t>45:88- 94.</w:t>
      </w:r>
    </w:p>
    <w:p w:rsidR="00FE6054" w:rsidRDefault="0020039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80.  </w:t>
      </w:r>
      <w:r w:rsidR="00FE6054" w:rsidRPr="00251A7F">
        <w:rPr>
          <w:rFonts w:ascii="Times New Roman" w:hAnsi="Times New Roman" w:cs="Times New Roman"/>
          <w:sz w:val="24"/>
          <w:szCs w:val="24"/>
        </w:rPr>
        <w:t>Pancho</w:t>
      </w:r>
      <w:r w:rsidR="00C42294">
        <w:rPr>
          <w:rFonts w:ascii="Times New Roman" w:hAnsi="Times New Roman" w:cs="Times New Roman"/>
          <w:sz w:val="24"/>
          <w:szCs w:val="24"/>
        </w:rPr>
        <w:t>,</w:t>
      </w:r>
      <w:r w:rsidR="00FE6054" w:rsidRPr="00251A7F">
        <w:rPr>
          <w:rFonts w:ascii="Times New Roman" w:hAnsi="Times New Roman" w:cs="Times New Roman"/>
          <w:sz w:val="24"/>
          <w:szCs w:val="24"/>
        </w:rPr>
        <w:t xml:space="preserve"> J</w:t>
      </w:r>
      <w:r w:rsidR="00C42294">
        <w:rPr>
          <w:rFonts w:ascii="Times New Roman" w:hAnsi="Times New Roman" w:cs="Times New Roman"/>
          <w:sz w:val="24"/>
          <w:szCs w:val="24"/>
        </w:rPr>
        <w:t>.</w:t>
      </w:r>
      <w:r w:rsidR="00FE6054" w:rsidRPr="00251A7F">
        <w:rPr>
          <w:rFonts w:ascii="Times New Roman" w:hAnsi="Times New Roman" w:cs="Times New Roman"/>
          <w:sz w:val="24"/>
          <w:szCs w:val="24"/>
        </w:rPr>
        <w:t>V</w:t>
      </w:r>
      <w:r w:rsidR="00C42294">
        <w:rPr>
          <w:rFonts w:ascii="Times New Roman" w:hAnsi="Times New Roman" w:cs="Times New Roman"/>
          <w:sz w:val="24"/>
          <w:szCs w:val="24"/>
        </w:rPr>
        <w:t>.</w:t>
      </w:r>
      <w:r w:rsidR="00FE6054" w:rsidRPr="00251A7F">
        <w:rPr>
          <w:rFonts w:ascii="Times New Roman" w:hAnsi="Times New Roman" w:cs="Times New Roman"/>
          <w:sz w:val="24"/>
          <w:szCs w:val="24"/>
        </w:rPr>
        <w:t>, Capinpin, J</w:t>
      </w:r>
      <w:r w:rsidR="00C42294">
        <w:rPr>
          <w:rFonts w:ascii="Times New Roman" w:hAnsi="Times New Roman" w:cs="Times New Roman"/>
          <w:sz w:val="24"/>
          <w:szCs w:val="24"/>
        </w:rPr>
        <w:t>.</w:t>
      </w:r>
      <w:r w:rsidR="00FE6054" w:rsidRPr="00251A7F">
        <w:rPr>
          <w:rFonts w:ascii="Times New Roman" w:hAnsi="Times New Roman" w:cs="Times New Roman"/>
          <w:sz w:val="24"/>
          <w:szCs w:val="24"/>
        </w:rPr>
        <w:t>M</w:t>
      </w:r>
      <w:r w:rsidR="00C42294">
        <w:rPr>
          <w:rFonts w:ascii="Times New Roman" w:hAnsi="Times New Roman" w:cs="Times New Roman"/>
          <w:sz w:val="24"/>
          <w:szCs w:val="24"/>
        </w:rPr>
        <w:t>. and</w:t>
      </w:r>
      <w:r w:rsidR="00FE6054" w:rsidRPr="00251A7F">
        <w:rPr>
          <w:rFonts w:ascii="Times New Roman" w:hAnsi="Times New Roman" w:cs="Times New Roman"/>
          <w:sz w:val="24"/>
          <w:szCs w:val="24"/>
        </w:rPr>
        <w:t xml:space="preserve"> Bardenas</w:t>
      </w:r>
      <w:r w:rsidR="00C42294">
        <w:rPr>
          <w:rFonts w:ascii="Times New Roman" w:hAnsi="Times New Roman" w:cs="Times New Roman"/>
          <w:sz w:val="24"/>
          <w:szCs w:val="24"/>
        </w:rPr>
        <w:t>,</w:t>
      </w:r>
      <w:r w:rsidR="00FE6054" w:rsidRPr="00251A7F">
        <w:rPr>
          <w:rFonts w:ascii="Times New Roman" w:hAnsi="Times New Roman" w:cs="Times New Roman"/>
          <w:sz w:val="24"/>
          <w:szCs w:val="24"/>
        </w:rPr>
        <w:t xml:space="preserve"> A</w:t>
      </w:r>
      <w:r w:rsidR="00C42294">
        <w:rPr>
          <w:rFonts w:ascii="Times New Roman" w:hAnsi="Times New Roman" w:cs="Times New Roman"/>
          <w:sz w:val="24"/>
          <w:szCs w:val="24"/>
        </w:rPr>
        <w:t>.</w:t>
      </w:r>
      <w:r w:rsidR="00FE6054" w:rsidRPr="00251A7F">
        <w:rPr>
          <w:rFonts w:ascii="Times New Roman" w:hAnsi="Times New Roman" w:cs="Times New Roman"/>
          <w:sz w:val="24"/>
          <w:szCs w:val="24"/>
        </w:rPr>
        <w:t>E.</w:t>
      </w:r>
      <w:r w:rsidR="00C42294">
        <w:rPr>
          <w:rFonts w:ascii="Times New Roman" w:hAnsi="Times New Roman" w:cs="Times New Roman"/>
          <w:sz w:val="24"/>
          <w:szCs w:val="24"/>
        </w:rPr>
        <w:t xml:space="preserve"> 1960.</w:t>
      </w:r>
      <w:r w:rsidR="00FE6054" w:rsidRPr="00251A7F">
        <w:rPr>
          <w:rFonts w:ascii="Times New Roman" w:hAnsi="Times New Roman" w:cs="Times New Roman"/>
          <w:sz w:val="24"/>
          <w:szCs w:val="24"/>
        </w:rPr>
        <w:t xml:space="preserve"> Chromosome </w:t>
      </w:r>
      <w:r w:rsidR="00E06B3C">
        <w:rPr>
          <w:rFonts w:ascii="Times New Roman" w:hAnsi="Times New Roman" w:cs="Times New Roman"/>
          <w:sz w:val="24"/>
          <w:szCs w:val="24"/>
        </w:rPr>
        <w:t xml:space="preserve">number and fertility tests in  </w:t>
      </w:r>
      <w:r w:rsidR="00FE6054" w:rsidRPr="00251A7F">
        <w:rPr>
          <w:rFonts w:ascii="Times New Roman" w:hAnsi="Times New Roman" w:cs="Times New Roman"/>
          <w:sz w:val="24"/>
          <w:szCs w:val="24"/>
        </w:rPr>
        <w:t xml:space="preserve"> </w:t>
      </w:r>
      <w:r w:rsidR="00FE6054" w:rsidRPr="00251A7F">
        <w:rPr>
          <w:rFonts w:ascii="Times New Roman" w:hAnsi="Times New Roman" w:cs="Times New Roman"/>
          <w:i/>
          <w:iCs/>
          <w:sz w:val="24"/>
          <w:szCs w:val="24"/>
        </w:rPr>
        <w:t>Bougainvillea</w:t>
      </w:r>
      <w:r w:rsidR="00FE6054" w:rsidRPr="00251A7F">
        <w:rPr>
          <w:rFonts w:ascii="Times New Roman" w:hAnsi="Times New Roman" w:cs="Times New Roman"/>
          <w:sz w:val="24"/>
          <w:szCs w:val="24"/>
        </w:rPr>
        <w:t xml:space="preserve">. </w:t>
      </w:r>
      <w:r w:rsidR="00FE6054" w:rsidRPr="00251A7F">
        <w:rPr>
          <w:rFonts w:ascii="Times New Roman" w:hAnsi="Times New Roman" w:cs="Times New Roman"/>
          <w:iCs/>
          <w:sz w:val="24"/>
          <w:szCs w:val="24"/>
        </w:rPr>
        <w:t>Philippines Agriculture</w:t>
      </w:r>
      <w:r w:rsidR="00FE6054" w:rsidRPr="00251A7F">
        <w:rPr>
          <w:rFonts w:ascii="Times New Roman" w:hAnsi="Times New Roman" w:cs="Times New Roman"/>
          <w:i/>
          <w:iCs/>
          <w:sz w:val="24"/>
          <w:szCs w:val="24"/>
        </w:rPr>
        <w:t>.</w:t>
      </w:r>
      <w:r w:rsidR="00E06B3C">
        <w:rPr>
          <w:rFonts w:ascii="Times New Roman" w:hAnsi="Times New Roman" w:cs="Times New Roman"/>
          <w:i/>
          <w:iCs/>
          <w:sz w:val="24"/>
          <w:szCs w:val="24"/>
        </w:rPr>
        <w:t xml:space="preserve"> </w:t>
      </w:r>
      <w:r w:rsidR="00FE6054" w:rsidRPr="00251A7F">
        <w:rPr>
          <w:rFonts w:ascii="Times New Roman" w:hAnsi="Times New Roman" w:cs="Times New Roman"/>
          <w:sz w:val="24"/>
          <w:szCs w:val="24"/>
        </w:rPr>
        <w:t>45:11-8.</w:t>
      </w:r>
    </w:p>
    <w:p w:rsidR="00B60692" w:rsidRPr="00714CF8" w:rsidRDefault="00200398" w:rsidP="00B60692">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81.  </w:t>
      </w:r>
      <w:r w:rsidR="00B60692" w:rsidRPr="00714CF8">
        <w:rPr>
          <w:rFonts w:ascii="Times New Roman" w:hAnsi="Times New Roman" w:cs="Times New Roman"/>
          <w:sz w:val="24"/>
          <w:szCs w:val="24"/>
        </w:rPr>
        <w:t>Pardo-Cardona, V.M. 1998. Cercosporidium bougainvillea (Muntanola) Sobers and Seymour (Hyphomycetes, Damatiaceae) new plant pathogen of Bougainvillea sp. In : Revista-facultad-Nacional-de-Agronomia-Medellin. Colombia 51(1) : 253-255.</w:t>
      </w:r>
    </w:p>
    <w:p w:rsidR="00FE6054" w:rsidRPr="00251A7F" w:rsidRDefault="0020039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82.  </w:t>
      </w:r>
      <w:r w:rsidR="00FE6054" w:rsidRPr="00251A7F">
        <w:rPr>
          <w:rFonts w:ascii="Times New Roman" w:hAnsi="Times New Roman" w:cs="Times New Roman"/>
          <w:sz w:val="24"/>
          <w:szCs w:val="24"/>
        </w:rPr>
        <w:t>Percy-Lancaster, S. 1951. The white bougainvillea in India. J.R. Hort. Soc. 76(8) : 278.</w:t>
      </w:r>
    </w:p>
    <w:p w:rsidR="00FE6054" w:rsidRPr="00251A7F" w:rsidRDefault="0020039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83.  </w:t>
      </w:r>
      <w:r w:rsidR="00FE6054" w:rsidRPr="00251A7F">
        <w:rPr>
          <w:rFonts w:ascii="Times New Roman" w:hAnsi="Times New Roman" w:cs="Times New Roman"/>
          <w:sz w:val="24"/>
          <w:szCs w:val="24"/>
        </w:rPr>
        <w:t>Pertuit, A. 1999. Bougainvilleas. Cooperative Extension Service, Clemson University, Home &amp; Garden Information Center HGIC 1553.</w:t>
      </w:r>
    </w:p>
    <w:p w:rsidR="00FE6054" w:rsidRPr="00251A7F" w:rsidRDefault="0020039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84.  </w:t>
      </w:r>
      <w:r w:rsidR="00FE6054" w:rsidRPr="00251A7F">
        <w:rPr>
          <w:rFonts w:ascii="Times New Roman" w:hAnsi="Times New Roman" w:cs="Times New Roman"/>
          <w:sz w:val="24"/>
          <w:szCs w:val="24"/>
        </w:rPr>
        <w:t>Popenoe, John. 1961. Bougainvillea culture. Ann. Hort. Mag. 40(4) : 319-324.</w:t>
      </w:r>
    </w:p>
    <w:p w:rsidR="00FE6054" w:rsidRPr="00251A7F" w:rsidRDefault="00200398"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85.  </w:t>
      </w:r>
      <w:r w:rsidR="00FE6054" w:rsidRPr="00251A7F">
        <w:rPr>
          <w:rFonts w:ascii="Times New Roman" w:hAnsi="Times New Roman" w:cs="Times New Roman"/>
          <w:bCs/>
          <w:sz w:val="24"/>
          <w:szCs w:val="24"/>
        </w:rPr>
        <w:t>Priyadarshini</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S</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Veluru</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B</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Gupta</w:t>
      </w:r>
      <w:r w:rsidR="00E06B3C">
        <w:rPr>
          <w:rFonts w:ascii="Times New Roman" w:hAnsi="Times New Roman" w:cs="Times New Roman"/>
          <w:bCs/>
          <w:sz w:val="24"/>
          <w:szCs w:val="24"/>
        </w:rPr>
        <w:t>, Y.C.</w:t>
      </w:r>
      <w:r w:rsidR="00FE6054" w:rsidRPr="00251A7F">
        <w:rPr>
          <w:rFonts w:ascii="Times New Roman" w:hAnsi="Times New Roman" w:cs="Times New Roman"/>
          <w:bCs/>
          <w:sz w:val="24"/>
          <w:szCs w:val="24"/>
        </w:rPr>
        <w:t xml:space="preserve"> and Nimbolkar,</w:t>
      </w:r>
      <w:r w:rsidR="00E06B3C">
        <w:rPr>
          <w:rFonts w:ascii="Times New Roman" w:hAnsi="Times New Roman" w:cs="Times New Roman"/>
          <w:bCs/>
          <w:sz w:val="24"/>
          <w:szCs w:val="24"/>
        </w:rPr>
        <w:t xml:space="preserve"> P.K.</w:t>
      </w:r>
      <w:r w:rsidR="00FE6054" w:rsidRPr="00251A7F">
        <w:rPr>
          <w:rFonts w:ascii="Times New Roman" w:hAnsi="Times New Roman" w:cs="Times New Roman"/>
          <w:bCs/>
          <w:sz w:val="24"/>
          <w:szCs w:val="24"/>
        </w:rPr>
        <w:t xml:space="preserve"> 2017. Evolution in Bougainvillea (Bougainvillea Commers.) - A review. Journal of Applied and Natural Science 9 (3): 1489 </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1494</w:t>
      </w:r>
      <w:r w:rsidR="00E06B3C">
        <w:rPr>
          <w:rFonts w:ascii="Times New Roman" w:hAnsi="Times New Roman" w:cs="Times New Roman"/>
          <w:bCs/>
          <w:sz w:val="24"/>
          <w:szCs w:val="24"/>
        </w:rPr>
        <w:t>.</w:t>
      </w:r>
    </w:p>
    <w:p w:rsidR="00FE6054" w:rsidRPr="00251A7F" w:rsidRDefault="00200398"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86.  </w:t>
      </w:r>
      <w:r w:rsidR="00FE6054" w:rsidRPr="00251A7F">
        <w:rPr>
          <w:rFonts w:ascii="Times New Roman" w:hAnsi="Times New Roman" w:cs="Times New Roman"/>
          <w:bCs/>
          <w:sz w:val="24"/>
          <w:szCs w:val="24"/>
        </w:rPr>
        <w:t>Rama Rao, B.A. 1976. A Handbook of Bougainvillea Culture. M/s. B.A.Rama rao, 53-A, Crescent Avenue, K.P. Puram Madras.</w:t>
      </w:r>
    </w:p>
    <w:p w:rsidR="00FE6054" w:rsidRPr="00251A7F" w:rsidRDefault="00200398"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87.  </w:t>
      </w:r>
      <w:r w:rsidR="00FE6054" w:rsidRPr="00251A7F">
        <w:rPr>
          <w:rFonts w:ascii="Times New Roman" w:hAnsi="Times New Roman" w:cs="Times New Roman"/>
          <w:bCs/>
          <w:sz w:val="24"/>
          <w:szCs w:val="24"/>
        </w:rPr>
        <w:t>Ramina, A., Hacklet,</w:t>
      </w:r>
      <w:r w:rsidR="00E06B3C">
        <w:rPr>
          <w:rFonts w:ascii="Times New Roman" w:hAnsi="Times New Roman" w:cs="Times New Roman"/>
          <w:bCs/>
          <w:sz w:val="24"/>
          <w:szCs w:val="24"/>
        </w:rPr>
        <w:t xml:space="preserve"> P.W.</w:t>
      </w:r>
      <w:r w:rsidR="00FE6054" w:rsidRPr="00251A7F">
        <w:rPr>
          <w:rFonts w:ascii="Times New Roman" w:hAnsi="Times New Roman" w:cs="Times New Roman"/>
          <w:bCs/>
          <w:sz w:val="24"/>
          <w:szCs w:val="24"/>
        </w:rPr>
        <w:t xml:space="preserve"> and Roy,</w:t>
      </w:r>
      <w:r w:rsidR="00E06B3C">
        <w:rPr>
          <w:rFonts w:ascii="Times New Roman" w:hAnsi="Times New Roman" w:cs="Times New Roman"/>
          <w:bCs/>
          <w:sz w:val="24"/>
          <w:szCs w:val="24"/>
        </w:rPr>
        <w:t xml:space="preserve"> M. 1979.</w:t>
      </w:r>
      <w:r w:rsidR="00FE6054" w:rsidRPr="00251A7F">
        <w:rPr>
          <w:rFonts w:ascii="Times New Roman" w:hAnsi="Times New Roman" w:cs="Times New Roman"/>
          <w:bCs/>
          <w:sz w:val="24"/>
          <w:szCs w:val="24"/>
        </w:rPr>
        <w:t xml:space="preserve"> Flowering in Bougainvillea: a function of assimilate supply and nutrient diversion, Plant Physiology, vol. 64, no. 5, pp. 810–813. </w:t>
      </w:r>
    </w:p>
    <w:p w:rsidR="00FE6054" w:rsidRPr="00251A7F" w:rsidRDefault="00200398"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88.  </w:t>
      </w:r>
      <w:r w:rsidR="00FE6054" w:rsidRPr="00251A7F">
        <w:rPr>
          <w:rFonts w:ascii="Times New Roman" w:hAnsi="Times New Roman" w:cs="Times New Roman"/>
          <w:bCs/>
          <w:sz w:val="24"/>
          <w:szCs w:val="24"/>
        </w:rPr>
        <w:t>Randhawa, G.S. and Mukhopadhyay, A. 1986. Bougainvillea. Floriculture in India. Allied Publishers Pvt. Ltd. : 171-178.</w:t>
      </w:r>
    </w:p>
    <w:p w:rsidR="00FE6054" w:rsidRPr="00251A7F" w:rsidRDefault="00200398"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89.  </w:t>
      </w:r>
      <w:r w:rsidR="00FE6054" w:rsidRPr="00251A7F">
        <w:rPr>
          <w:rFonts w:ascii="Times New Roman" w:hAnsi="Times New Roman" w:cs="Times New Roman"/>
          <w:bCs/>
          <w:sz w:val="24"/>
          <w:szCs w:val="24"/>
        </w:rPr>
        <w:t>Rastogi, R.R., Singh, S., Sharma, G. and Roy, R.K. 2015. Splash coour in the landscape by bougainvillea. Indian Bougainvillea Annual, 26 : 23-26.</w:t>
      </w:r>
    </w:p>
    <w:p w:rsidR="00FE6054" w:rsidRPr="00251A7F" w:rsidRDefault="00200398"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90.  </w:t>
      </w:r>
      <w:r w:rsidR="00FE6054" w:rsidRPr="00251A7F">
        <w:rPr>
          <w:rFonts w:ascii="Times New Roman" w:hAnsi="Times New Roman" w:cs="Times New Roman"/>
          <w:bCs/>
          <w:sz w:val="24"/>
          <w:szCs w:val="24"/>
        </w:rPr>
        <w:t>Ridley</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G. 2010: The discovery of Jeanne Baret. – New York: Crown Publishers</w:t>
      </w:r>
    </w:p>
    <w:p w:rsidR="00FE6054" w:rsidRPr="00251A7F" w:rsidRDefault="0020039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91.  </w:t>
      </w:r>
      <w:r w:rsidR="00FE6054" w:rsidRPr="00251A7F">
        <w:rPr>
          <w:rFonts w:ascii="Times New Roman" w:hAnsi="Times New Roman" w:cs="Times New Roman"/>
          <w:sz w:val="24"/>
          <w:szCs w:val="24"/>
        </w:rPr>
        <w:t>Roy, R.K. 1987. Bougainvillea in landscaping. Flower Show Bulletin, Calcutta Flower Growers’ Association pp 21</w:t>
      </w:r>
    </w:p>
    <w:p w:rsidR="00FE6054" w:rsidRPr="00251A7F" w:rsidRDefault="0020039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92.  </w:t>
      </w:r>
      <w:r w:rsidR="00FE6054" w:rsidRPr="00251A7F">
        <w:rPr>
          <w:rFonts w:ascii="Times New Roman" w:hAnsi="Times New Roman" w:cs="Times New Roman"/>
          <w:sz w:val="24"/>
          <w:szCs w:val="24"/>
        </w:rPr>
        <w:t>Roy, R.K., Banerji, B.K. and Goel, A.K. 2007. Bougainvillea ; Germplasm collections at NBRI. Indian Bougainvillea Annual. 2007, 20 : 10-13.</w:t>
      </w:r>
    </w:p>
    <w:p w:rsidR="00FE6054" w:rsidRPr="00251A7F" w:rsidRDefault="0020039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93.  </w:t>
      </w:r>
      <w:r w:rsidR="00FE6054" w:rsidRPr="00251A7F">
        <w:rPr>
          <w:rFonts w:ascii="Times New Roman" w:hAnsi="Times New Roman" w:cs="Times New Roman"/>
          <w:sz w:val="24"/>
          <w:szCs w:val="24"/>
        </w:rPr>
        <w:t>Schoellhorn, R. and Alvarez, E. 2002. “Warm Climate Production Guidelines for Bougainvillea.” Cooperative Extension Service, University of Florida, ENH 874.</w:t>
      </w:r>
    </w:p>
    <w:p w:rsidR="00FE6054" w:rsidRPr="00251A7F" w:rsidRDefault="0020039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94.  </w:t>
      </w:r>
      <w:r w:rsidR="00FE6054" w:rsidRPr="00251A7F">
        <w:rPr>
          <w:rFonts w:ascii="Times New Roman" w:hAnsi="Times New Roman" w:cs="Times New Roman"/>
          <w:sz w:val="24"/>
          <w:szCs w:val="24"/>
        </w:rPr>
        <w:t>Sharma, P.</w:t>
      </w:r>
      <w:r w:rsidR="00E06B3C">
        <w:rPr>
          <w:rFonts w:ascii="Times New Roman" w:hAnsi="Times New Roman" w:cs="Times New Roman"/>
          <w:sz w:val="24"/>
          <w:szCs w:val="24"/>
        </w:rPr>
        <w:t>,</w:t>
      </w:r>
      <w:r w:rsidR="00FE6054" w:rsidRPr="00251A7F">
        <w:rPr>
          <w:rFonts w:ascii="Times New Roman" w:hAnsi="Times New Roman" w:cs="Times New Roman"/>
          <w:sz w:val="24"/>
          <w:szCs w:val="24"/>
        </w:rPr>
        <w:t xml:space="preserve"> G</w:t>
      </w:r>
      <w:r w:rsidR="00E06B3C">
        <w:rPr>
          <w:rFonts w:ascii="Times New Roman" w:hAnsi="Times New Roman" w:cs="Times New Roman"/>
          <w:sz w:val="24"/>
          <w:szCs w:val="24"/>
        </w:rPr>
        <w:t>u</w:t>
      </w:r>
      <w:r w:rsidR="00FE6054" w:rsidRPr="00251A7F">
        <w:rPr>
          <w:rFonts w:ascii="Times New Roman" w:hAnsi="Times New Roman" w:cs="Times New Roman"/>
          <w:sz w:val="24"/>
          <w:szCs w:val="24"/>
        </w:rPr>
        <w:t>pta, Y.C., Sindhu, S.S. and Bhargava, B. 2015. Bougainvillea : An adaptable shrub for landscaping. Indian Bougainvillea Annual, Vol. 26 : 31-33.</w:t>
      </w:r>
    </w:p>
    <w:p w:rsidR="00FE6054" w:rsidRPr="00251A7F" w:rsidRDefault="00FE6054" w:rsidP="00251A7F">
      <w:pPr>
        <w:pStyle w:val="NoSpacing"/>
        <w:rPr>
          <w:rFonts w:ascii="Times New Roman" w:hAnsi="Times New Roman" w:cs="Times New Roman"/>
          <w:sz w:val="24"/>
          <w:szCs w:val="24"/>
        </w:rPr>
      </w:pPr>
    </w:p>
    <w:p w:rsidR="00FE6054" w:rsidRPr="00251A7F" w:rsidRDefault="00200398"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95.  </w:t>
      </w:r>
      <w:r w:rsidR="00FE6054" w:rsidRPr="00251A7F">
        <w:rPr>
          <w:rFonts w:ascii="Times New Roman" w:hAnsi="Times New Roman" w:cs="Times New Roman"/>
          <w:bCs/>
          <w:sz w:val="24"/>
          <w:szCs w:val="24"/>
        </w:rPr>
        <w:t>Sharma</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M</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D</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1963. Some bewitching Bougainvilleas from Lal Bagh. Indian Horticulture, Vol. 7, No. 2, pp. 19-20. </w:t>
      </w:r>
    </w:p>
    <w:p w:rsidR="00FE6054" w:rsidRPr="00251A7F" w:rsidRDefault="00200398"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96.  </w:t>
      </w:r>
      <w:r w:rsidR="00FE6054" w:rsidRPr="00251A7F">
        <w:rPr>
          <w:rFonts w:ascii="Times New Roman" w:hAnsi="Times New Roman" w:cs="Times New Roman"/>
          <w:bCs/>
          <w:sz w:val="24"/>
          <w:szCs w:val="24"/>
        </w:rPr>
        <w:t>Sharma</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M</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D</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1962. New bougainvillea introduced in 1961. Lal Baugh Journal of Mysore Horticulture Society, Vol. 7, No. 1, pp. 18-23. </w:t>
      </w:r>
    </w:p>
    <w:p w:rsidR="00FE6054" w:rsidRPr="00251A7F" w:rsidRDefault="00200398"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97.  </w:t>
      </w:r>
      <w:r w:rsidR="00FE6054" w:rsidRPr="00251A7F">
        <w:rPr>
          <w:rFonts w:ascii="Times New Roman" w:hAnsi="Times New Roman" w:cs="Times New Roman"/>
          <w:bCs/>
          <w:sz w:val="24"/>
          <w:szCs w:val="24"/>
        </w:rPr>
        <w:t>Sharma, M.D. 1968. Know this bougainvillea ‘Million Dollar’. Indian Hort. 13(1) : 20 &amp; 26.</w:t>
      </w:r>
    </w:p>
    <w:p w:rsidR="00FE6054" w:rsidRPr="00251A7F" w:rsidRDefault="00200398"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98.  </w:t>
      </w:r>
      <w:r w:rsidR="00FE6054" w:rsidRPr="00251A7F">
        <w:rPr>
          <w:rFonts w:ascii="Times New Roman" w:hAnsi="Times New Roman" w:cs="Times New Roman"/>
          <w:bCs/>
          <w:sz w:val="24"/>
          <w:szCs w:val="24"/>
        </w:rPr>
        <w:t>Sharma</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M</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D</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1964. Variegated leaf and multibracts – A new interest in Bougainvillea spectabilis. Delhi Garden Magazine, Vol. 3, No. 1, pp. 11-13. </w:t>
      </w:r>
    </w:p>
    <w:p w:rsidR="00FE6054" w:rsidRPr="00251A7F" w:rsidRDefault="0020039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99.  </w:t>
      </w:r>
      <w:r w:rsidR="00FE6054" w:rsidRPr="00251A7F">
        <w:rPr>
          <w:rFonts w:ascii="Times New Roman" w:hAnsi="Times New Roman" w:cs="Times New Roman"/>
          <w:sz w:val="24"/>
          <w:szCs w:val="24"/>
        </w:rPr>
        <w:t>Sharma, S.C. 1969. A new sport of Bougainvillea. Indian Hort. 13(3) : 31.</w:t>
      </w:r>
    </w:p>
    <w:p w:rsidR="00FE6054" w:rsidRPr="00251A7F" w:rsidRDefault="00977584"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100.  </w:t>
      </w:r>
      <w:r w:rsidR="00FE6054" w:rsidRPr="00251A7F">
        <w:rPr>
          <w:rFonts w:ascii="Times New Roman" w:hAnsi="Times New Roman" w:cs="Times New Roman"/>
          <w:bCs/>
          <w:sz w:val="24"/>
          <w:szCs w:val="24"/>
        </w:rPr>
        <w:t xml:space="preserve">Sharma, S.C. 1986. Milestone in the bougainvillea cultivation. Bougainvillea News letter., 6(2):5-6 </w:t>
      </w:r>
    </w:p>
    <w:p w:rsidR="00FE6054" w:rsidRPr="00251A7F" w:rsidRDefault="00977584"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101.  </w:t>
      </w:r>
      <w:r w:rsidR="00FE6054" w:rsidRPr="00251A7F">
        <w:rPr>
          <w:rFonts w:ascii="Times New Roman" w:hAnsi="Times New Roman" w:cs="Times New Roman"/>
          <w:bCs/>
          <w:sz w:val="24"/>
          <w:szCs w:val="24"/>
        </w:rPr>
        <w:t>Sharma</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S</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C</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1996. Bougainvilleas in India. Economic Botany Information Service, National Botanical Research Institute, Lucknow, India</w:t>
      </w:r>
    </w:p>
    <w:p w:rsidR="00FE6054" w:rsidRPr="00251A7F" w:rsidRDefault="00977584"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102.  </w:t>
      </w:r>
      <w:r w:rsidR="00FE6054" w:rsidRPr="00251A7F">
        <w:rPr>
          <w:rFonts w:ascii="Times New Roman" w:hAnsi="Times New Roman" w:cs="Times New Roman"/>
          <w:bCs/>
          <w:sz w:val="24"/>
          <w:szCs w:val="24"/>
        </w:rPr>
        <w:t>Sharma, S.C. 1986a. Bougainvillea in variegated form. News Letter, Bougainvillea Society of India 6(1) : 11-14.</w:t>
      </w:r>
    </w:p>
    <w:p w:rsidR="00FE6054" w:rsidRPr="00251A7F" w:rsidRDefault="00977584"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103.  </w:t>
      </w:r>
      <w:r w:rsidR="00FE6054" w:rsidRPr="00251A7F">
        <w:rPr>
          <w:rFonts w:ascii="Times New Roman" w:hAnsi="Times New Roman" w:cs="Times New Roman"/>
          <w:bCs/>
          <w:sz w:val="24"/>
          <w:szCs w:val="24"/>
        </w:rPr>
        <w:t>Sharma, S.C. 1986b. Horto-taxonomical studies on Bougainvilleas. Ph.D. Thesis, Kanpur University, Kanpur, India.</w:t>
      </w:r>
    </w:p>
    <w:p w:rsidR="00FE6054" w:rsidRPr="00251A7F" w:rsidRDefault="00977584"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104.  </w:t>
      </w:r>
      <w:r w:rsidR="00FE6054" w:rsidRPr="00251A7F">
        <w:rPr>
          <w:rFonts w:ascii="Times New Roman" w:hAnsi="Times New Roman" w:cs="Times New Roman"/>
          <w:bCs/>
          <w:sz w:val="24"/>
          <w:szCs w:val="24"/>
        </w:rPr>
        <w:t>Sharma</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S</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C</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and Srivastava</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S, 1988. Million dollar bougainvilleas. News Letter, Bougainvillea Society of India, Vol. 7, No. 1, pp. 1-3. </w:t>
      </w:r>
    </w:p>
    <w:p w:rsidR="00FE6054" w:rsidRPr="00251A7F" w:rsidRDefault="00977584"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105.  </w:t>
      </w:r>
      <w:r w:rsidR="00FE6054" w:rsidRPr="00251A7F">
        <w:rPr>
          <w:rFonts w:ascii="Times New Roman" w:hAnsi="Times New Roman" w:cs="Times New Roman"/>
          <w:bCs/>
          <w:sz w:val="24"/>
          <w:szCs w:val="24"/>
        </w:rPr>
        <w:t>Sharma</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S</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C</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and Srivastava</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S. 1989. Bicoloured bougainvilleas. News Letter, Bougainvillea Society of India, Vol. 8, No. 1, pp. 7-11. </w:t>
      </w:r>
    </w:p>
    <w:p w:rsidR="00FE6054" w:rsidRPr="00251A7F" w:rsidRDefault="00977584"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106.  </w:t>
      </w:r>
      <w:r w:rsidR="00FE6054" w:rsidRPr="00251A7F">
        <w:rPr>
          <w:rFonts w:ascii="Times New Roman" w:hAnsi="Times New Roman" w:cs="Times New Roman"/>
          <w:bCs/>
          <w:sz w:val="24"/>
          <w:szCs w:val="24"/>
        </w:rPr>
        <w:t>Sharma, S.C. and Roy, R.K. 2001. Conservation and improvement of bougainvilleas. Indian Bougainvillea Annual., 16: 9–12</w:t>
      </w:r>
    </w:p>
    <w:p w:rsidR="00FE6054" w:rsidRPr="00251A7F" w:rsidRDefault="00977584"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107.  </w:t>
      </w:r>
      <w:r w:rsidR="00FE6054" w:rsidRPr="00251A7F">
        <w:rPr>
          <w:rFonts w:ascii="Times New Roman" w:hAnsi="Times New Roman" w:cs="Times New Roman"/>
          <w:bCs/>
          <w:sz w:val="24"/>
          <w:szCs w:val="24"/>
        </w:rPr>
        <w:t>Sharma, S.C. and Yadav, S.N. 1981. Variegated bougainvillea. Lal baugh J. Mysore Hort. Soc. 26(3) : 35-38.</w:t>
      </w:r>
    </w:p>
    <w:p w:rsidR="00FE6054" w:rsidRPr="00251A7F" w:rsidRDefault="00977584"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108.  </w:t>
      </w:r>
      <w:r w:rsidR="00FE6054" w:rsidRPr="00251A7F">
        <w:rPr>
          <w:rFonts w:ascii="Times New Roman" w:hAnsi="Times New Roman" w:cs="Times New Roman"/>
          <w:bCs/>
          <w:sz w:val="24"/>
          <w:szCs w:val="24"/>
        </w:rPr>
        <w:t>Sindhu</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S</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S</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2001. Bougainvillea cultivars and their suitability in landscaping. Bougainvillea News Letter, Vol. 16, No. 2, pp. 13-14. </w:t>
      </w:r>
    </w:p>
    <w:p w:rsidR="00FE6054" w:rsidRPr="00251A7F" w:rsidRDefault="00977584"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109.  </w:t>
      </w:r>
      <w:r w:rsidR="00FE6054" w:rsidRPr="00251A7F">
        <w:rPr>
          <w:rFonts w:ascii="Times New Roman" w:hAnsi="Times New Roman" w:cs="Times New Roman"/>
          <w:bCs/>
          <w:sz w:val="24"/>
          <w:szCs w:val="24"/>
        </w:rPr>
        <w:t>Sindhu</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S</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S</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2015. Registration of new cultivars. Indian Bougainvillea Annuals, Vol. 26, No. 3, p. 30. </w:t>
      </w:r>
    </w:p>
    <w:p w:rsidR="00FE6054" w:rsidRPr="00251A7F" w:rsidRDefault="00977584"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110.  </w:t>
      </w:r>
      <w:r w:rsidR="00FE6054" w:rsidRPr="00251A7F">
        <w:rPr>
          <w:rFonts w:ascii="Times New Roman" w:hAnsi="Times New Roman" w:cs="Times New Roman"/>
          <w:bCs/>
          <w:sz w:val="24"/>
          <w:szCs w:val="24"/>
        </w:rPr>
        <w:t>Sindhu</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S</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S</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and Swaroop</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K</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2015. Bougainvillea repository at IARI. Indian Bougainvillea Annual, Vol. 26, No. 3, pp. 27-29. </w:t>
      </w:r>
    </w:p>
    <w:p w:rsidR="00FE6054" w:rsidRPr="00251A7F" w:rsidRDefault="00977584"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111.  </w:t>
      </w:r>
      <w:r w:rsidR="00FE6054" w:rsidRPr="00251A7F">
        <w:rPr>
          <w:rFonts w:ascii="Times New Roman" w:hAnsi="Times New Roman" w:cs="Times New Roman"/>
          <w:bCs/>
          <w:sz w:val="24"/>
          <w:szCs w:val="24"/>
        </w:rPr>
        <w:t>Sindhu, S.S. and Koundal, K.R. 2007. Classification of bougainvillea. Indian Bougainvillea Annual 20 : 4-7.</w:t>
      </w:r>
    </w:p>
    <w:p w:rsidR="00FE6054" w:rsidRPr="00251A7F" w:rsidRDefault="00977584"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112.  </w:t>
      </w:r>
      <w:r w:rsidR="00FE6054" w:rsidRPr="00251A7F">
        <w:rPr>
          <w:rFonts w:ascii="Times New Roman" w:hAnsi="Times New Roman" w:cs="Times New Roman"/>
          <w:bCs/>
          <w:sz w:val="24"/>
          <w:szCs w:val="24"/>
        </w:rPr>
        <w:t>Singh, B. 1990. The multiform bougainvilleas are a landscape artist’s obvious choice. Indian Horticulture 35(1) : 30-32.</w:t>
      </w:r>
    </w:p>
    <w:p w:rsidR="00FE6054" w:rsidRPr="00251A7F" w:rsidRDefault="00977584"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113.  </w:t>
      </w:r>
      <w:r w:rsidR="00FE6054" w:rsidRPr="00251A7F">
        <w:rPr>
          <w:rFonts w:ascii="Times New Roman" w:hAnsi="Times New Roman" w:cs="Times New Roman"/>
          <w:bCs/>
          <w:sz w:val="24"/>
          <w:szCs w:val="24"/>
        </w:rPr>
        <w:t>Singh</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A</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P</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1996. Some popular varieties of bougainvillea. Bougainvillea Newsletter, Vol. 11, No. 1, pp. 8- 10. </w:t>
      </w:r>
    </w:p>
    <w:p w:rsidR="00FE6054" w:rsidRPr="00251A7F" w:rsidRDefault="00977584"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114.  </w:t>
      </w:r>
      <w:r w:rsidR="00FE6054" w:rsidRPr="00251A7F">
        <w:rPr>
          <w:rFonts w:ascii="Times New Roman" w:hAnsi="Times New Roman" w:cs="Times New Roman"/>
          <w:bCs/>
          <w:sz w:val="24"/>
          <w:szCs w:val="24"/>
        </w:rPr>
        <w:t>Singh, A.P. 2007. Thirtyth Bougainvillea Festival. Indian Bougainvillea Annual, Vol. 20 : 32-37.</w:t>
      </w:r>
    </w:p>
    <w:p w:rsidR="00FE6054" w:rsidRPr="00251A7F" w:rsidRDefault="00977584"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115.  </w:t>
      </w:r>
      <w:r w:rsidR="00FE6054" w:rsidRPr="00251A7F">
        <w:rPr>
          <w:rFonts w:ascii="Times New Roman" w:hAnsi="Times New Roman" w:cs="Times New Roman"/>
          <w:bCs/>
          <w:sz w:val="24"/>
          <w:szCs w:val="24"/>
        </w:rPr>
        <w:t xml:space="preserve">Singh, B. and Chaudhary, B. 1978. New Bougainvillea’s registered. Indian Hort. 23(1) : 23 &amp; 25. </w:t>
      </w:r>
    </w:p>
    <w:p w:rsidR="00FE6054" w:rsidRPr="00251A7F" w:rsidRDefault="00977584"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116.  </w:t>
      </w:r>
      <w:r w:rsidR="00FE6054" w:rsidRPr="00251A7F">
        <w:rPr>
          <w:rFonts w:ascii="Times New Roman" w:hAnsi="Times New Roman" w:cs="Times New Roman"/>
          <w:bCs/>
          <w:sz w:val="24"/>
          <w:szCs w:val="24"/>
        </w:rPr>
        <w:t>Singh, B and Dadlani, N.K. 1986. Bougainvillea, an article in ornamental horticulture in India, Indian Council of Agricultural research, New Delhi.</w:t>
      </w:r>
    </w:p>
    <w:p w:rsidR="00FE6054" w:rsidRPr="00251A7F" w:rsidRDefault="00977584"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117.  </w:t>
      </w:r>
      <w:r w:rsidR="00FE6054" w:rsidRPr="00251A7F">
        <w:rPr>
          <w:rFonts w:ascii="Times New Roman" w:hAnsi="Times New Roman" w:cs="Times New Roman"/>
          <w:bCs/>
          <w:sz w:val="24"/>
          <w:szCs w:val="24"/>
        </w:rPr>
        <w:t>Singh</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B</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Panwar</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R</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S</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Voleti</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S</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R</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Sharma</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V</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K</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and Thakur</w:t>
      </w:r>
      <w:r w:rsidR="00E06B3C">
        <w:rPr>
          <w:rFonts w:ascii="Times New Roman" w:hAnsi="Times New Roman" w:cs="Times New Roman"/>
          <w:bCs/>
          <w:sz w:val="24"/>
          <w:szCs w:val="24"/>
        </w:rPr>
        <w:t>,</w:t>
      </w:r>
      <w:r w:rsidR="00FE6054" w:rsidRPr="00251A7F">
        <w:rPr>
          <w:rFonts w:ascii="Times New Roman" w:hAnsi="Times New Roman" w:cs="Times New Roman"/>
          <w:bCs/>
          <w:sz w:val="24"/>
          <w:szCs w:val="24"/>
        </w:rPr>
        <w:t xml:space="preserve"> S, 1999. The New International Bougainvillea Check List. Indian Agricultural Research institute, New Delhi</w:t>
      </w:r>
    </w:p>
    <w:p w:rsidR="00FE6054" w:rsidRPr="00251A7F" w:rsidRDefault="00977584"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118.  </w:t>
      </w:r>
      <w:r w:rsidR="00FE6054" w:rsidRPr="00251A7F">
        <w:rPr>
          <w:rFonts w:ascii="Times New Roman" w:hAnsi="Times New Roman" w:cs="Times New Roman"/>
          <w:bCs/>
          <w:sz w:val="24"/>
          <w:szCs w:val="24"/>
        </w:rPr>
        <w:t>Singh, K., Kumar, R., Verma, S., Kumar, A. and Prasad, A. 2015. Bougainvillea varieties for evergreen healthy environment and beautification in landscaping. Indian Bougainville Annual, 26 : 19-20.</w:t>
      </w:r>
    </w:p>
    <w:p w:rsidR="00FE6054" w:rsidRPr="00251A7F" w:rsidRDefault="00977584"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119.  </w:t>
      </w:r>
      <w:r w:rsidR="00FE6054" w:rsidRPr="00251A7F">
        <w:rPr>
          <w:rFonts w:ascii="Times New Roman" w:hAnsi="Times New Roman" w:cs="Times New Roman"/>
          <w:bCs/>
          <w:sz w:val="24"/>
          <w:szCs w:val="24"/>
        </w:rPr>
        <w:t>Singh, S., Bajpai, A.B. and Singh 2006. Investigation on correlation coefficient studies in Bougainvillea. Nat. Conf. on Bougainvillea held at Lucknow : 27-30.</w:t>
      </w:r>
    </w:p>
    <w:p w:rsidR="00FE6054" w:rsidRPr="00251A7F" w:rsidRDefault="00977584"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120.  </w:t>
      </w:r>
      <w:r w:rsidR="00FE6054" w:rsidRPr="00251A7F">
        <w:rPr>
          <w:rFonts w:ascii="Times New Roman" w:hAnsi="Times New Roman" w:cs="Times New Roman"/>
          <w:bCs/>
          <w:sz w:val="24"/>
          <w:szCs w:val="24"/>
        </w:rPr>
        <w:t>Singh, K., Singh, L. and Gupta, B. 2007. The colourful bougainvillea varieties. Indian Bougainvillea Annual, 20 : 23-26.</w:t>
      </w:r>
    </w:p>
    <w:p w:rsidR="00FE6054" w:rsidRPr="00251A7F" w:rsidRDefault="00977584"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121.  </w:t>
      </w:r>
      <w:r w:rsidR="00FE6054" w:rsidRPr="00251A7F">
        <w:rPr>
          <w:rFonts w:ascii="Times New Roman" w:hAnsi="Times New Roman" w:cs="Times New Roman"/>
          <w:bCs/>
          <w:sz w:val="24"/>
          <w:szCs w:val="24"/>
        </w:rPr>
        <w:t>Singh, K.P., Swaroop, K., Kumar, G., Kumar, P., Namita and Panwar, S. 2015. Bougainvillea ; A glory of garden. Indian Bougainvillea Annual, 26 : 4-7.</w:t>
      </w:r>
    </w:p>
    <w:p w:rsidR="00FE6054" w:rsidRDefault="00977584"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122.  </w:t>
      </w:r>
      <w:r w:rsidR="00FE6054" w:rsidRPr="00251A7F">
        <w:rPr>
          <w:rFonts w:ascii="Times New Roman" w:hAnsi="Times New Roman" w:cs="Times New Roman"/>
          <w:bCs/>
          <w:sz w:val="24"/>
          <w:szCs w:val="24"/>
        </w:rPr>
        <w:t>Srinivas M, 1995. Bougainvillea. In : Advances in Horticulture Vol. 12 – Ornamental Plants (Eds. K.L. Chadha and S.K. Bhattacharjee), Malhotra House, New Delhi, pp. 140-156.</w:t>
      </w:r>
    </w:p>
    <w:p w:rsidR="00950439" w:rsidRPr="00714CF8" w:rsidRDefault="00977584" w:rsidP="00950439">
      <w:pPr>
        <w:pStyle w:val="NoSpacing"/>
        <w:rPr>
          <w:rFonts w:ascii="Times New Roman" w:hAnsi="Times New Roman" w:cs="Times New Roman"/>
          <w:bCs/>
          <w:sz w:val="24"/>
          <w:szCs w:val="24"/>
        </w:rPr>
      </w:pPr>
      <w:r w:rsidRPr="00714CF8">
        <w:rPr>
          <w:rFonts w:ascii="Times New Roman" w:hAnsi="Times New Roman" w:cs="Times New Roman"/>
          <w:bCs/>
          <w:sz w:val="24"/>
          <w:szCs w:val="24"/>
        </w:rPr>
        <w:t xml:space="preserve">123.  </w:t>
      </w:r>
      <w:r w:rsidR="00950439" w:rsidRPr="00714CF8">
        <w:rPr>
          <w:rFonts w:ascii="Times New Roman" w:hAnsi="Times New Roman" w:cs="Times New Roman"/>
          <w:bCs/>
          <w:sz w:val="24"/>
          <w:szCs w:val="24"/>
        </w:rPr>
        <w:t>Standley, P.C. 1931. ‘Mrs. Butt’. In : Nyctaginaceae and Chenopodiaceae of Northwestern South America, (B.E. Dalhagren Ed.). Publs Fld Mus. Nat. Hist. (Bot. Ser.) 11(3) : 96-101.</w:t>
      </w:r>
    </w:p>
    <w:p w:rsidR="00FE6054" w:rsidRPr="00714CF8" w:rsidRDefault="00977584" w:rsidP="00251A7F">
      <w:pPr>
        <w:pStyle w:val="NoSpacing"/>
        <w:rPr>
          <w:rFonts w:ascii="Times New Roman" w:hAnsi="Times New Roman" w:cs="Times New Roman"/>
          <w:bCs/>
          <w:sz w:val="24"/>
          <w:szCs w:val="24"/>
        </w:rPr>
      </w:pPr>
      <w:r w:rsidRPr="00714CF8">
        <w:rPr>
          <w:rFonts w:ascii="Times New Roman" w:hAnsi="Times New Roman" w:cs="Times New Roman"/>
          <w:bCs/>
          <w:sz w:val="24"/>
          <w:szCs w:val="24"/>
        </w:rPr>
        <w:t xml:space="preserve">124.  </w:t>
      </w:r>
      <w:r w:rsidR="00FE6054" w:rsidRPr="00714CF8">
        <w:rPr>
          <w:rFonts w:ascii="Times New Roman" w:hAnsi="Times New Roman" w:cs="Times New Roman"/>
          <w:bCs/>
          <w:sz w:val="24"/>
          <w:szCs w:val="24"/>
        </w:rPr>
        <w:t xml:space="preserve">Swarup, V. and Singh, B. 1995. Genetic resources of </w:t>
      </w:r>
      <w:r w:rsidR="00E06B3C" w:rsidRPr="00714CF8">
        <w:rPr>
          <w:rFonts w:ascii="Times New Roman" w:hAnsi="Times New Roman" w:cs="Times New Roman"/>
          <w:bCs/>
          <w:sz w:val="24"/>
          <w:szCs w:val="24"/>
        </w:rPr>
        <w:t xml:space="preserve"> </w:t>
      </w:r>
      <w:r w:rsidR="00FE6054" w:rsidRPr="00714CF8">
        <w:rPr>
          <w:rFonts w:ascii="Times New Roman" w:hAnsi="Times New Roman" w:cs="Times New Roman"/>
          <w:bCs/>
          <w:sz w:val="24"/>
          <w:szCs w:val="24"/>
        </w:rPr>
        <w:t>bougainvillea. Advances in Horticulture vol. 12 – Ornamental Plants (Eds. K.L. Chadha and S.K. Bhattacharjee), Malhotra House, New Delhi : 133-152.</w:t>
      </w:r>
    </w:p>
    <w:p w:rsidR="00FE6054" w:rsidRPr="00714CF8" w:rsidRDefault="00977584" w:rsidP="00251A7F">
      <w:pPr>
        <w:pStyle w:val="NoSpacing"/>
        <w:rPr>
          <w:rFonts w:ascii="Times New Roman" w:hAnsi="Times New Roman" w:cs="Times New Roman"/>
          <w:bCs/>
          <w:sz w:val="24"/>
          <w:szCs w:val="24"/>
        </w:rPr>
      </w:pPr>
      <w:r w:rsidRPr="00714CF8">
        <w:rPr>
          <w:rFonts w:ascii="Times New Roman" w:hAnsi="Times New Roman" w:cs="Times New Roman"/>
          <w:bCs/>
          <w:sz w:val="24"/>
          <w:szCs w:val="24"/>
        </w:rPr>
        <w:t xml:space="preserve">125.  </w:t>
      </w:r>
      <w:r w:rsidR="00FE6054" w:rsidRPr="00714CF8">
        <w:rPr>
          <w:rFonts w:ascii="Times New Roman" w:hAnsi="Times New Roman" w:cs="Times New Roman"/>
          <w:bCs/>
          <w:sz w:val="24"/>
          <w:szCs w:val="24"/>
        </w:rPr>
        <w:t>Taillemite É. 1977</w:t>
      </w:r>
      <w:r w:rsidR="00E06B3C" w:rsidRPr="00714CF8">
        <w:rPr>
          <w:rFonts w:ascii="Times New Roman" w:hAnsi="Times New Roman" w:cs="Times New Roman"/>
          <w:bCs/>
          <w:sz w:val="24"/>
          <w:szCs w:val="24"/>
        </w:rPr>
        <w:t>.</w:t>
      </w:r>
      <w:r w:rsidR="00FE6054" w:rsidRPr="00714CF8">
        <w:rPr>
          <w:rFonts w:ascii="Times New Roman" w:hAnsi="Times New Roman" w:cs="Times New Roman"/>
          <w:bCs/>
          <w:sz w:val="24"/>
          <w:szCs w:val="24"/>
        </w:rPr>
        <w:t xml:space="preserve"> Bougainville et ses compagnons autour du monde 1766–1769, 1–2. – Paris: Imprimerie National</w:t>
      </w:r>
    </w:p>
    <w:p w:rsidR="00FE6054" w:rsidRPr="00714CF8" w:rsidRDefault="00977584" w:rsidP="00251A7F">
      <w:pPr>
        <w:pStyle w:val="NoSpacing"/>
        <w:rPr>
          <w:rFonts w:ascii="Times New Roman" w:hAnsi="Times New Roman" w:cs="Times New Roman"/>
          <w:bCs/>
          <w:sz w:val="24"/>
          <w:szCs w:val="24"/>
        </w:rPr>
      </w:pPr>
      <w:r w:rsidRPr="00714CF8">
        <w:rPr>
          <w:rFonts w:ascii="Times New Roman" w:hAnsi="Times New Roman" w:cs="Times New Roman"/>
          <w:bCs/>
          <w:sz w:val="24"/>
          <w:szCs w:val="24"/>
        </w:rPr>
        <w:t xml:space="preserve">126.  </w:t>
      </w:r>
      <w:r w:rsidR="00FE6054" w:rsidRPr="00714CF8">
        <w:rPr>
          <w:rFonts w:ascii="Times New Roman" w:hAnsi="Times New Roman" w:cs="Times New Roman"/>
          <w:bCs/>
          <w:sz w:val="24"/>
          <w:szCs w:val="24"/>
        </w:rPr>
        <w:t xml:space="preserve">The Plant List. Bougainvillea. The Plant List: A working list of all plant species. Version 1; 2010. </w:t>
      </w:r>
    </w:p>
    <w:p w:rsidR="00FE6054" w:rsidRPr="00714CF8" w:rsidRDefault="00977584" w:rsidP="00251A7F">
      <w:pPr>
        <w:pStyle w:val="NoSpacing"/>
        <w:rPr>
          <w:rFonts w:ascii="Times New Roman" w:hAnsi="Times New Roman" w:cs="Times New Roman"/>
          <w:bCs/>
          <w:sz w:val="24"/>
          <w:szCs w:val="24"/>
        </w:rPr>
      </w:pPr>
      <w:r w:rsidRPr="00714CF8">
        <w:rPr>
          <w:rFonts w:ascii="Times New Roman" w:hAnsi="Times New Roman" w:cs="Times New Roman"/>
          <w:bCs/>
          <w:sz w:val="24"/>
          <w:szCs w:val="24"/>
        </w:rPr>
        <w:t xml:space="preserve">127.  </w:t>
      </w:r>
      <w:r w:rsidR="00FE6054" w:rsidRPr="00714CF8">
        <w:rPr>
          <w:rFonts w:ascii="Times New Roman" w:hAnsi="Times New Roman" w:cs="Times New Roman"/>
          <w:bCs/>
          <w:sz w:val="24"/>
          <w:szCs w:val="24"/>
        </w:rPr>
        <w:t xml:space="preserve">Walter, L.H. </w:t>
      </w:r>
      <w:r w:rsidR="007B3FF5" w:rsidRPr="00714CF8">
        <w:rPr>
          <w:rFonts w:ascii="Times New Roman" w:hAnsi="Times New Roman" w:cs="Times New Roman"/>
          <w:bCs/>
          <w:sz w:val="24"/>
          <w:szCs w:val="24"/>
        </w:rPr>
        <w:t xml:space="preserve">2012. </w:t>
      </w:r>
      <w:r w:rsidR="00FE6054" w:rsidRPr="00714CF8">
        <w:rPr>
          <w:rFonts w:ascii="Times New Roman" w:hAnsi="Times New Roman" w:cs="Times New Roman"/>
          <w:bCs/>
          <w:sz w:val="24"/>
          <w:szCs w:val="24"/>
        </w:rPr>
        <w:t xml:space="preserve">The discovery, naming and typification of Bougainvillea spectabilis (Nyctaginaceae). Source: Willdenowia, 42(1) : 117-126 Published By: Botanic Garden and Botanical Museum Berlin (BGBM) URL: </w:t>
      </w:r>
      <w:hyperlink r:id="rId12" w:history="1">
        <w:r w:rsidR="00FE6054" w:rsidRPr="00714CF8">
          <w:rPr>
            <w:rStyle w:val="Hyperlink"/>
            <w:rFonts w:ascii="Times New Roman" w:hAnsi="Times New Roman" w:cs="Times New Roman"/>
            <w:bCs/>
            <w:color w:val="auto"/>
            <w:sz w:val="24"/>
            <w:szCs w:val="24"/>
          </w:rPr>
          <w:t>https://doi.org/10.3372/wi.42.42114</w:t>
        </w:r>
      </w:hyperlink>
    </w:p>
    <w:p w:rsidR="00FE6054" w:rsidRPr="00251A7F" w:rsidRDefault="00977584" w:rsidP="00251A7F">
      <w:pPr>
        <w:pStyle w:val="NoSpacing"/>
        <w:rPr>
          <w:rFonts w:ascii="Times New Roman" w:hAnsi="Times New Roman" w:cs="Times New Roman"/>
          <w:bCs/>
          <w:sz w:val="24"/>
          <w:szCs w:val="24"/>
        </w:rPr>
      </w:pPr>
      <w:r w:rsidRPr="00714CF8">
        <w:rPr>
          <w:rFonts w:ascii="Times New Roman" w:hAnsi="Times New Roman" w:cs="Times New Roman"/>
          <w:bCs/>
          <w:sz w:val="24"/>
          <w:szCs w:val="24"/>
        </w:rPr>
        <w:t xml:space="preserve">128.  </w:t>
      </w:r>
      <w:r w:rsidR="00FE6054" w:rsidRPr="00714CF8">
        <w:rPr>
          <w:rFonts w:ascii="Times New Roman" w:hAnsi="Times New Roman" w:cs="Times New Roman"/>
          <w:bCs/>
          <w:sz w:val="24"/>
          <w:szCs w:val="24"/>
        </w:rPr>
        <w:t>Warren</w:t>
      </w:r>
      <w:r w:rsidR="00E06B3C" w:rsidRPr="00714CF8">
        <w:rPr>
          <w:rFonts w:ascii="Times New Roman" w:hAnsi="Times New Roman" w:cs="Times New Roman"/>
          <w:bCs/>
          <w:sz w:val="24"/>
          <w:szCs w:val="24"/>
        </w:rPr>
        <w:t>,</w:t>
      </w:r>
      <w:r w:rsidR="00FE6054" w:rsidRPr="00714CF8">
        <w:rPr>
          <w:rFonts w:ascii="Times New Roman" w:hAnsi="Times New Roman" w:cs="Times New Roman"/>
          <w:bCs/>
          <w:sz w:val="24"/>
          <w:szCs w:val="24"/>
        </w:rPr>
        <w:t xml:space="preserve"> W.</w:t>
      </w:r>
      <w:r w:rsidR="00E06B3C" w:rsidRPr="00714CF8">
        <w:rPr>
          <w:rFonts w:ascii="Times New Roman" w:hAnsi="Times New Roman" w:cs="Times New Roman"/>
          <w:bCs/>
          <w:sz w:val="24"/>
          <w:szCs w:val="24"/>
        </w:rPr>
        <w:t xml:space="preserve"> 2013.</w:t>
      </w:r>
      <w:r w:rsidR="00FE6054" w:rsidRPr="00714CF8">
        <w:rPr>
          <w:rFonts w:ascii="Times New Roman" w:hAnsi="Times New Roman" w:cs="Times New Roman"/>
          <w:bCs/>
          <w:sz w:val="24"/>
          <w:szCs w:val="24"/>
        </w:rPr>
        <w:t xml:space="preserve"> Handy Pocket Guide </w:t>
      </w:r>
      <w:r w:rsidR="00FE6054" w:rsidRPr="00251A7F">
        <w:rPr>
          <w:rFonts w:ascii="Times New Roman" w:hAnsi="Times New Roman" w:cs="Times New Roman"/>
          <w:bCs/>
          <w:sz w:val="24"/>
          <w:szCs w:val="24"/>
        </w:rPr>
        <w:t>to Tropical Flowers. Singapore: Tuttle Publishing. p. 64.</w:t>
      </w:r>
    </w:p>
    <w:p w:rsidR="00FE6054" w:rsidRPr="00251A7F" w:rsidRDefault="00977584"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129.  </w:t>
      </w:r>
      <w:r w:rsidR="00FE6054" w:rsidRPr="00251A7F">
        <w:rPr>
          <w:rFonts w:ascii="Times New Roman" w:hAnsi="Times New Roman" w:cs="Times New Roman"/>
          <w:bCs/>
          <w:sz w:val="24"/>
          <w:szCs w:val="24"/>
        </w:rPr>
        <w:t>Warren, W. 1996. </w:t>
      </w:r>
      <w:hyperlink r:id="rId13" w:tgtFrame="_blank" w:history="1">
        <w:r w:rsidR="00FE6054" w:rsidRPr="00251A7F">
          <w:rPr>
            <w:rStyle w:val="Hyperlink"/>
            <w:rFonts w:ascii="Times New Roman" w:hAnsi="Times New Roman" w:cs="Times New Roman"/>
            <w:bCs/>
            <w:iCs/>
            <w:color w:val="auto"/>
            <w:sz w:val="24"/>
            <w:szCs w:val="24"/>
          </w:rPr>
          <w:t>Tropical flowers of Malaysia and Singapore</w:t>
        </w:r>
      </w:hyperlink>
      <w:r w:rsidR="00FE6054" w:rsidRPr="00251A7F">
        <w:rPr>
          <w:rFonts w:ascii="Times New Roman" w:hAnsi="Times New Roman" w:cs="Times New Roman"/>
          <w:bCs/>
          <w:sz w:val="24"/>
          <w:szCs w:val="24"/>
        </w:rPr>
        <w:t>. Hong Kong: Periplus Editions, p. 12. (Call no.: RSING 581.95957 WAR);</w:t>
      </w:r>
    </w:p>
    <w:p w:rsidR="00FE6054" w:rsidRPr="00251A7F" w:rsidRDefault="00977584"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130.  </w:t>
      </w:r>
      <w:r w:rsidR="00FE6054" w:rsidRPr="00251A7F">
        <w:rPr>
          <w:rFonts w:ascii="Times New Roman" w:hAnsi="Times New Roman" w:cs="Times New Roman"/>
          <w:bCs/>
          <w:sz w:val="24"/>
          <w:szCs w:val="24"/>
        </w:rPr>
        <w:t>Wee, Y. C. 2003. </w:t>
      </w:r>
      <w:hyperlink r:id="rId14" w:tgtFrame="_blank" w:history="1">
        <w:r w:rsidR="00FE6054" w:rsidRPr="00251A7F">
          <w:rPr>
            <w:rStyle w:val="Hyperlink"/>
            <w:rFonts w:ascii="Times New Roman" w:hAnsi="Times New Roman" w:cs="Times New Roman"/>
            <w:bCs/>
            <w:iCs/>
            <w:color w:val="auto"/>
            <w:sz w:val="24"/>
            <w:szCs w:val="24"/>
          </w:rPr>
          <w:t>Tropical trees and shrubs: A selection for urban planting</w:t>
        </w:r>
      </w:hyperlink>
      <w:r w:rsidR="00FE6054" w:rsidRPr="00251A7F">
        <w:rPr>
          <w:rFonts w:ascii="Times New Roman" w:hAnsi="Times New Roman" w:cs="Times New Roman"/>
          <w:bCs/>
          <w:sz w:val="24"/>
          <w:szCs w:val="24"/>
        </w:rPr>
        <w:t>. Singapore: Sun Tree Publishing, p. 55. (Call no.: RSING 582.16095957 WEE)</w:t>
      </w:r>
      <w:r w:rsidR="00FE6054" w:rsidRPr="00251A7F">
        <w:rPr>
          <w:rFonts w:ascii="Times New Roman" w:hAnsi="Times New Roman" w:cs="Times New Roman"/>
          <w:bCs/>
          <w:sz w:val="24"/>
          <w:szCs w:val="24"/>
        </w:rPr>
        <w:br/>
      </w:r>
      <w:r>
        <w:rPr>
          <w:rFonts w:ascii="Times New Roman" w:hAnsi="Times New Roman" w:cs="Times New Roman"/>
          <w:bCs/>
          <w:sz w:val="24"/>
          <w:szCs w:val="24"/>
        </w:rPr>
        <w:t xml:space="preserve">131.  </w:t>
      </w:r>
      <w:r w:rsidR="00FE6054" w:rsidRPr="00251A7F">
        <w:rPr>
          <w:rFonts w:ascii="Times New Roman" w:hAnsi="Times New Roman" w:cs="Times New Roman"/>
          <w:bCs/>
          <w:sz w:val="24"/>
          <w:szCs w:val="24"/>
        </w:rPr>
        <w:t>William, R.O. 1922. ‘Mrs. Butt’ Bulletin. Department of Agriculture, Trinidad &amp; Tobago 20 : 120.</w:t>
      </w:r>
    </w:p>
    <w:p w:rsidR="00FE6054" w:rsidRPr="00251A7F" w:rsidRDefault="00977584"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132.  </w:t>
      </w:r>
      <w:r w:rsidR="00FE6054" w:rsidRPr="00251A7F">
        <w:rPr>
          <w:rFonts w:ascii="Times New Roman" w:hAnsi="Times New Roman" w:cs="Times New Roman"/>
          <w:bCs/>
          <w:sz w:val="24"/>
          <w:szCs w:val="24"/>
        </w:rPr>
        <w:t>Willdenow, C.L. 1798. Bougainvillea spectabilis willdenow. In : C. Linnaeus Species Plantarum (Ed. C.L. Willdenow), 2 : 348.</w:t>
      </w:r>
    </w:p>
    <w:p w:rsidR="00FE6054" w:rsidRPr="00251A7F" w:rsidRDefault="00FE6054" w:rsidP="00251A7F">
      <w:pPr>
        <w:pStyle w:val="NoSpacing"/>
        <w:rPr>
          <w:rFonts w:ascii="Times New Roman" w:hAnsi="Times New Roman" w:cs="Times New Roman"/>
          <w:bCs/>
          <w:sz w:val="24"/>
          <w:szCs w:val="24"/>
        </w:rPr>
      </w:pPr>
    </w:p>
    <w:p w:rsidR="00FE6054" w:rsidRPr="0029258D" w:rsidRDefault="00FE6054" w:rsidP="00251A7F">
      <w:pPr>
        <w:pStyle w:val="NoSpacing"/>
        <w:rPr>
          <w:rFonts w:ascii="Times New Roman" w:hAnsi="Times New Roman" w:cs="Times New Roman"/>
          <w:b/>
          <w:sz w:val="24"/>
          <w:szCs w:val="24"/>
        </w:rPr>
      </w:pPr>
      <w:r w:rsidRPr="0029258D">
        <w:rPr>
          <w:rFonts w:ascii="Times New Roman" w:hAnsi="Times New Roman" w:cs="Times New Roman"/>
          <w:b/>
          <w:sz w:val="24"/>
          <w:szCs w:val="24"/>
        </w:rPr>
        <w:t>Taxonomy  / Description / Phylogeny</w:t>
      </w:r>
    </w:p>
    <w:p w:rsidR="00FE6054" w:rsidRPr="00251A7F" w:rsidRDefault="00FE6054" w:rsidP="00251A7F">
      <w:pPr>
        <w:pStyle w:val="NoSpacing"/>
        <w:rPr>
          <w:rFonts w:ascii="Times New Roman" w:hAnsi="Times New Roman" w:cs="Times New Roman"/>
          <w:sz w:val="24"/>
          <w:szCs w:val="24"/>
        </w:rPr>
      </w:pPr>
    </w:p>
    <w:p w:rsidR="00FE6054" w:rsidRDefault="005B7C2D" w:rsidP="00251A7F">
      <w:pPr>
        <w:pStyle w:val="NoSpacing"/>
        <w:rPr>
          <w:rStyle w:val="Hyperlink"/>
          <w:rFonts w:ascii="Times New Roman" w:hAnsi="Times New Roman" w:cs="Times New Roman"/>
          <w:color w:val="auto"/>
          <w:sz w:val="24"/>
          <w:szCs w:val="24"/>
        </w:rPr>
      </w:pPr>
      <w:r>
        <w:rPr>
          <w:rFonts w:ascii="Times New Roman" w:hAnsi="Times New Roman" w:cs="Times New Roman"/>
          <w:sz w:val="24"/>
          <w:szCs w:val="24"/>
        </w:rPr>
        <w:t xml:space="preserve">1.  </w:t>
      </w:r>
      <w:r w:rsidR="00FE6054" w:rsidRPr="00251A7F">
        <w:rPr>
          <w:rFonts w:ascii="Times New Roman" w:hAnsi="Times New Roman" w:cs="Times New Roman"/>
          <w:sz w:val="24"/>
          <w:szCs w:val="24"/>
        </w:rPr>
        <w:t>Bautista, M.A.C.</w:t>
      </w:r>
      <w:r w:rsidR="002E10A2">
        <w:rPr>
          <w:rFonts w:ascii="Times New Roman" w:hAnsi="Times New Roman" w:cs="Times New Roman"/>
          <w:sz w:val="24"/>
          <w:szCs w:val="24"/>
        </w:rPr>
        <w:t>,</w:t>
      </w:r>
      <w:r w:rsidR="00FE6054" w:rsidRPr="00251A7F">
        <w:rPr>
          <w:rFonts w:ascii="Times New Roman" w:hAnsi="Times New Roman" w:cs="Times New Roman"/>
          <w:sz w:val="24"/>
          <w:szCs w:val="24"/>
        </w:rPr>
        <w:t xml:space="preserve"> Zheng, Y.</w:t>
      </w:r>
      <w:r w:rsidR="002E10A2">
        <w:rPr>
          <w:rFonts w:ascii="Times New Roman" w:hAnsi="Times New Roman" w:cs="Times New Roman"/>
          <w:sz w:val="24"/>
          <w:szCs w:val="24"/>
        </w:rPr>
        <w:t>,</w:t>
      </w:r>
      <w:r w:rsidR="00FE6054" w:rsidRPr="00251A7F">
        <w:rPr>
          <w:rFonts w:ascii="Times New Roman" w:hAnsi="Times New Roman" w:cs="Times New Roman"/>
          <w:sz w:val="24"/>
          <w:szCs w:val="24"/>
        </w:rPr>
        <w:t xml:space="preserve"> Boufford, D.E.</w:t>
      </w:r>
      <w:r w:rsidR="002E10A2">
        <w:rPr>
          <w:rFonts w:ascii="Times New Roman" w:hAnsi="Times New Roman" w:cs="Times New Roman"/>
          <w:sz w:val="24"/>
          <w:szCs w:val="24"/>
        </w:rPr>
        <w:t>,</w:t>
      </w:r>
      <w:r w:rsidR="00FE6054" w:rsidRPr="00251A7F">
        <w:rPr>
          <w:rFonts w:ascii="Times New Roman" w:hAnsi="Times New Roman" w:cs="Times New Roman"/>
          <w:sz w:val="24"/>
          <w:szCs w:val="24"/>
        </w:rPr>
        <w:t xml:space="preserve"> Hu, Z.</w:t>
      </w:r>
      <w:r w:rsidR="002E10A2">
        <w:rPr>
          <w:rFonts w:ascii="Times New Roman" w:hAnsi="Times New Roman" w:cs="Times New Roman"/>
          <w:sz w:val="24"/>
          <w:szCs w:val="24"/>
        </w:rPr>
        <w:t>,</w:t>
      </w:r>
      <w:r w:rsidR="00FE6054" w:rsidRPr="00251A7F">
        <w:rPr>
          <w:rFonts w:ascii="Times New Roman" w:hAnsi="Times New Roman" w:cs="Times New Roman"/>
          <w:sz w:val="24"/>
          <w:szCs w:val="24"/>
        </w:rPr>
        <w:t xml:space="preserve"> Deng, Y.</w:t>
      </w:r>
      <w:r w:rsidR="002E10A2">
        <w:rPr>
          <w:rFonts w:ascii="Times New Roman" w:hAnsi="Times New Roman" w:cs="Times New Roman"/>
          <w:sz w:val="24"/>
          <w:szCs w:val="24"/>
        </w:rPr>
        <w:t xml:space="preserve"> and </w:t>
      </w:r>
      <w:r w:rsidR="00FE6054" w:rsidRPr="00251A7F">
        <w:rPr>
          <w:rFonts w:ascii="Times New Roman" w:hAnsi="Times New Roman" w:cs="Times New Roman"/>
          <w:sz w:val="24"/>
          <w:szCs w:val="24"/>
        </w:rPr>
        <w:t xml:space="preserve">Chen, T. </w:t>
      </w:r>
      <w:r w:rsidR="002E10A2">
        <w:rPr>
          <w:rFonts w:ascii="Times New Roman" w:hAnsi="Times New Roman" w:cs="Times New Roman"/>
          <w:sz w:val="24"/>
          <w:szCs w:val="24"/>
        </w:rPr>
        <w:t xml:space="preserve">2022. </w:t>
      </w:r>
      <w:r w:rsidR="00FE6054" w:rsidRPr="00251A7F">
        <w:rPr>
          <w:rFonts w:ascii="Times New Roman" w:hAnsi="Times New Roman" w:cs="Times New Roman"/>
          <w:sz w:val="24"/>
          <w:szCs w:val="24"/>
        </w:rPr>
        <w:t>Phylogeny and Taxonomic Synopsis of the Genus </w:t>
      </w:r>
      <w:r w:rsidR="00FE6054" w:rsidRPr="00251A7F">
        <w:rPr>
          <w:rFonts w:ascii="Times New Roman" w:hAnsi="Times New Roman" w:cs="Times New Roman"/>
          <w:i/>
          <w:iCs/>
          <w:sz w:val="24"/>
          <w:szCs w:val="24"/>
        </w:rPr>
        <w:t>Bougainvillea</w:t>
      </w:r>
      <w:r w:rsidR="00FE6054" w:rsidRPr="00251A7F">
        <w:rPr>
          <w:rFonts w:ascii="Times New Roman" w:hAnsi="Times New Roman" w:cs="Times New Roman"/>
          <w:sz w:val="24"/>
          <w:szCs w:val="24"/>
        </w:rPr>
        <w:t> (Nyctaginaceae). </w:t>
      </w:r>
      <w:r w:rsidR="00FE6054" w:rsidRPr="002E10A2">
        <w:rPr>
          <w:rFonts w:ascii="Times New Roman" w:hAnsi="Times New Roman" w:cs="Times New Roman"/>
          <w:iCs/>
          <w:sz w:val="24"/>
          <w:szCs w:val="24"/>
        </w:rPr>
        <w:t>Plants</w:t>
      </w:r>
      <w:r w:rsidR="00FE6054" w:rsidRPr="00251A7F">
        <w:rPr>
          <w:rFonts w:ascii="Times New Roman" w:hAnsi="Times New Roman" w:cs="Times New Roman"/>
          <w:sz w:val="24"/>
          <w:szCs w:val="24"/>
        </w:rPr>
        <w:t>, </w:t>
      </w:r>
      <w:r w:rsidR="00FE6054" w:rsidRPr="002E10A2">
        <w:rPr>
          <w:rFonts w:ascii="Times New Roman" w:hAnsi="Times New Roman" w:cs="Times New Roman"/>
          <w:iCs/>
          <w:sz w:val="24"/>
          <w:szCs w:val="24"/>
        </w:rPr>
        <w:t>11(13):</w:t>
      </w:r>
      <w:r w:rsidR="00FE6054" w:rsidRPr="00251A7F">
        <w:rPr>
          <w:rFonts w:ascii="Times New Roman" w:hAnsi="Times New Roman" w:cs="Times New Roman"/>
          <w:sz w:val="24"/>
          <w:szCs w:val="24"/>
        </w:rPr>
        <w:t xml:space="preserve"> 1700. </w:t>
      </w:r>
      <w:hyperlink r:id="rId15" w:history="1">
        <w:r w:rsidR="00FE6054" w:rsidRPr="00251A7F">
          <w:rPr>
            <w:rStyle w:val="Hyperlink"/>
            <w:rFonts w:ascii="Times New Roman" w:hAnsi="Times New Roman" w:cs="Times New Roman"/>
            <w:color w:val="auto"/>
            <w:sz w:val="24"/>
            <w:szCs w:val="24"/>
          </w:rPr>
          <w:t>https://doi.org/10.3390/plants11131700</w:t>
        </w:r>
      </w:hyperlink>
    </w:p>
    <w:p w:rsidR="00611988" w:rsidRPr="00714CF8" w:rsidRDefault="005B7C2D"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2.  </w:t>
      </w:r>
      <w:r w:rsidR="00611988" w:rsidRPr="00714CF8">
        <w:rPr>
          <w:rFonts w:ascii="Times New Roman" w:hAnsi="Times New Roman" w:cs="Times New Roman"/>
          <w:sz w:val="24"/>
          <w:szCs w:val="24"/>
        </w:rPr>
        <w:t>Cumo, C. 2013. Encyclopedia of cultivated plants: From Acacia to zinnia. United States: ABC-CLIO.</w:t>
      </w:r>
    </w:p>
    <w:p w:rsidR="00FE6054" w:rsidRPr="00251A7F" w:rsidRDefault="005B7C2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3.  </w:t>
      </w:r>
      <w:r w:rsidR="00FE6054" w:rsidRPr="00251A7F">
        <w:rPr>
          <w:rFonts w:ascii="Times New Roman" w:hAnsi="Times New Roman" w:cs="Times New Roman"/>
          <w:sz w:val="24"/>
          <w:szCs w:val="24"/>
        </w:rPr>
        <w:t>de Oliveira Chagas, E.C. and da Costa-Lima, J.L. 2021. Proposal to conserve the name Bougainvillea spectabilis against B. brasiliensis (Nyctaginaceae). </w:t>
      </w:r>
      <w:r w:rsidR="00FE6054" w:rsidRPr="002E10A2">
        <w:rPr>
          <w:rFonts w:ascii="Times New Roman" w:hAnsi="Times New Roman" w:cs="Times New Roman"/>
          <w:iCs/>
          <w:sz w:val="24"/>
          <w:szCs w:val="24"/>
        </w:rPr>
        <w:t>Taxon,</w:t>
      </w:r>
      <w:r w:rsidR="00FE6054" w:rsidRPr="002E10A2">
        <w:rPr>
          <w:rFonts w:ascii="Times New Roman" w:hAnsi="Times New Roman" w:cs="Times New Roman"/>
          <w:sz w:val="24"/>
          <w:szCs w:val="24"/>
        </w:rPr>
        <w:t> </w:t>
      </w:r>
      <w:r w:rsidR="00FE6054" w:rsidRPr="002E10A2">
        <w:rPr>
          <w:rFonts w:ascii="Times New Roman" w:hAnsi="Times New Roman" w:cs="Times New Roman"/>
          <w:iCs/>
          <w:sz w:val="24"/>
          <w:szCs w:val="24"/>
        </w:rPr>
        <w:t>70</w:t>
      </w:r>
      <w:r w:rsidR="00FE6054" w:rsidRPr="002E10A2">
        <w:rPr>
          <w:rFonts w:ascii="Times New Roman" w:hAnsi="Times New Roman" w:cs="Times New Roman"/>
          <w:sz w:val="24"/>
          <w:szCs w:val="24"/>
        </w:rPr>
        <w:t>,</w:t>
      </w:r>
      <w:r w:rsidR="00FE6054" w:rsidRPr="00251A7F">
        <w:rPr>
          <w:rFonts w:ascii="Times New Roman" w:hAnsi="Times New Roman" w:cs="Times New Roman"/>
          <w:sz w:val="24"/>
          <w:szCs w:val="24"/>
        </w:rPr>
        <w:t xml:space="preserve"> 900–901.</w:t>
      </w:r>
    </w:p>
    <w:p w:rsidR="00FE6054" w:rsidRPr="00251A7F" w:rsidRDefault="005B7C2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4.  </w:t>
      </w:r>
      <w:r w:rsidR="00FE6054" w:rsidRPr="00251A7F">
        <w:rPr>
          <w:rFonts w:ascii="Times New Roman" w:hAnsi="Times New Roman" w:cs="Times New Roman"/>
          <w:sz w:val="24"/>
          <w:szCs w:val="24"/>
        </w:rPr>
        <w:t>De Jussieu, A.L.</w:t>
      </w:r>
      <w:r w:rsidR="002E10A2">
        <w:rPr>
          <w:rFonts w:ascii="Times New Roman" w:hAnsi="Times New Roman" w:cs="Times New Roman"/>
          <w:sz w:val="24"/>
          <w:szCs w:val="24"/>
        </w:rPr>
        <w:t xml:space="preserve"> 1789.</w:t>
      </w:r>
      <w:r w:rsidR="00FE6054" w:rsidRPr="00251A7F">
        <w:rPr>
          <w:rFonts w:ascii="Times New Roman" w:hAnsi="Times New Roman" w:cs="Times New Roman"/>
          <w:sz w:val="24"/>
          <w:szCs w:val="24"/>
        </w:rPr>
        <w:t xml:space="preserve"> Bougainvillea Commer. In: Genera Plantarum. Whelden and Wesely Ltd., New York,91.</w:t>
      </w:r>
    </w:p>
    <w:p w:rsidR="00FE6054" w:rsidRPr="00251A7F" w:rsidRDefault="005B7C2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5.  </w:t>
      </w:r>
      <w:r w:rsidR="00FE6054" w:rsidRPr="00251A7F">
        <w:rPr>
          <w:rFonts w:ascii="Times New Roman" w:hAnsi="Times New Roman" w:cs="Times New Roman"/>
          <w:sz w:val="24"/>
          <w:szCs w:val="24"/>
        </w:rPr>
        <w:t>Douglas, N. and Spellenberg, R. 2010. A new tribal classification of Nyctaginaceae. </w:t>
      </w:r>
      <w:r w:rsidR="00FE6054" w:rsidRPr="002E10A2">
        <w:rPr>
          <w:rFonts w:ascii="Times New Roman" w:hAnsi="Times New Roman" w:cs="Times New Roman"/>
          <w:iCs/>
          <w:sz w:val="24"/>
          <w:szCs w:val="24"/>
        </w:rPr>
        <w:t>Taxon</w:t>
      </w:r>
      <w:r w:rsidR="00FE6054" w:rsidRPr="002E10A2">
        <w:rPr>
          <w:rFonts w:ascii="Times New Roman" w:hAnsi="Times New Roman" w:cs="Times New Roman"/>
          <w:sz w:val="24"/>
          <w:szCs w:val="24"/>
        </w:rPr>
        <w:t>, </w:t>
      </w:r>
      <w:r w:rsidR="00FE6054" w:rsidRPr="002E10A2">
        <w:rPr>
          <w:rFonts w:ascii="Times New Roman" w:hAnsi="Times New Roman" w:cs="Times New Roman"/>
          <w:iCs/>
          <w:sz w:val="24"/>
          <w:szCs w:val="24"/>
        </w:rPr>
        <w:t>59</w:t>
      </w:r>
      <w:r w:rsidR="00FE6054" w:rsidRPr="00251A7F">
        <w:rPr>
          <w:rFonts w:ascii="Times New Roman" w:hAnsi="Times New Roman" w:cs="Times New Roman"/>
          <w:sz w:val="24"/>
          <w:szCs w:val="24"/>
        </w:rPr>
        <w:t>, 905–910</w:t>
      </w:r>
    </w:p>
    <w:p w:rsidR="00FE6054" w:rsidRPr="00251A7F" w:rsidRDefault="005B7C2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6.  </w:t>
      </w:r>
      <w:r w:rsidR="00FE6054" w:rsidRPr="00251A7F">
        <w:rPr>
          <w:rFonts w:ascii="Times New Roman" w:hAnsi="Times New Roman" w:cs="Times New Roman"/>
          <w:sz w:val="24"/>
          <w:szCs w:val="24"/>
        </w:rPr>
        <w:t>Flora of Argentina. 2020. Available online: </w:t>
      </w:r>
      <w:hyperlink r:id="rId16" w:tgtFrame="_blank" w:history="1">
        <w:r w:rsidR="00FE6054" w:rsidRPr="002E10A2">
          <w:rPr>
            <w:rStyle w:val="Hyperlink"/>
            <w:rFonts w:ascii="Times New Roman" w:hAnsi="Times New Roman" w:cs="Times New Roman"/>
            <w:bCs/>
            <w:color w:val="auto"/>
            <w:sz w:val="24"/>
            <w:szCs w:val="24"/>
          </w:rPr>
          <w:t>http://conosur.floraargentina.edu.ar/</w:t>
        </w:r>
      </w:hyperlink>
      <w:r w:rsidR="00FE6054" w:rsidRPr="00251A7F">
        <w:rPr>
          <w:rFonts w:ascii="Times New Roman" w:hAnsi="Times New Roman" w:cs="Times New Roman"/>
          <w:sz w:val="24"/>
          <w:szCs w:val="24"/>
        </w:rPr>
        <w:t> (accessed on 20 November 2020)</w:t>
      </w:r>
    </w:p>
    <w:p w:rsidR="00FE6054" w:rsidRPr="00251A7F" w:rsidRDefault="005B7C2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7.  </w:t>
      </w:r>
      <w:r w:rsidR="00FE6054" w:rsidRPr="00251A7F">
        <w:rPr>
          <w:rFonts w:ascii="Times New Roman" w:hAnsi="Times New Roman" w:cs="Times New Roman"/>
          <w:sz w:val="24"/>
          <w:szCs w:val="24"/>
        </w:rPr>
        <w:t>G</w:t>
      </w:r>
      <w:r w:rsidR="002E10A2">
        <w:rPr>
          <w:rFonts w:ascii="Times New Roman" w:hAnsi="Times New Roman" w:cs="Times New Roman"/>
          <w:sz w:val="24"/>
          <w:szCs w:val="24"/>
        </w:rPr>
        <w:t>ilman</w:t>
      </w:r>
      <w:r w:rsidR="00FE6054" w:rsidRPr="00251A7F">
        <w:rPr>
          <w:rFonts w:ascii="Times New Roman" w:hAnsi="Times New Roman" w:cs="Times New Roman"/>
          <w:sz w:val="24"/>
          <w:szCs w:val="24"/>
        </w:rPr>
        <w:t>, E.F. 1999</w:t>
      </w:r>
      <w:r w:rsidR="002E10A2">
        <w:rPr>
          <w:rFonts w:ascii="Times New Roman" w:hAnsi="Times New Roman" w:cs="Times New Roman"/>
          <w:sz w:val="24"/>
          <w:szCs w:val="24"/>
        </w:rPr>
        <w:t xml:space="preserve">. </w:t>
      </w:r>
      <w:r w:rsidR="00FE6054" w:rsidRPr="00251A7F">
        <w:rPr>
          <w:rFonts w:ascii="Times New Roman" w:hAnsi="Times New Roman" w:cs="Times New Roman"/>
          <w:sz w:val="24"/>
          <w:szCs w:val="24"/>
        </w:rPr>
        <w:t>Bougainvillea Spp. Cooperative Extension Service, University Of Florida, Fact Sheet Fps-70</w:t>
      </w:r>
    </w:p>
    <w:p w:rsidR="00FE6054" w:rsidRPr="00251A7F" w:rsidRDefault="005B7C2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8.  </w:t>
      </w:r>
      <w:r w:rsidR="00FE6054" w:rsidRPr="00251A7F">
        <w:rPr>
          <w:rFonts w:ascii="Times New Roman" w:hAnsi="Times New Roman" w:cs="Times New Roman"/>
          <w:sz w:val="24"/>
          <w:szCs w:val="24"/>
        </w:rPr>
        <w:t>Heimerl, A. 1934. Nyctaginaceae. In </w:t>
      </w:r>
      <w:r w:rsidR="00FE6054" w:rsidRPr="00251A7F">
        <w:rPr>
          <w:rFonts w:ascii="Times New Roman" w:hAnsi="Times New Roman" w:cs="Times New Roman"/>
          <w:i/>
          <w:iCs/>
          <w:sz w:val="24"/>
          <w:szCs w:val="24"/>
        </w:rPr>
        <w:t>Engler &amp; Prantl, Naturl. Pflanzenfam</w:t>
      </w:r>
      <w:r w:rsidR="00FE6054" w:rsidRPr="00251A7F">
        <w:rPr>
          <w:rFonts w:ascii="Times New Roman" w:hAnsi="Times New Roman" w:cs="Times New Roman"/>
          <w:sz w:val="24"/>
          <w:szCs w:val="24"/>
        </w:rPr>
        <w:t>, 2nd ed.; W. Engelmann: Leipzig, Germany, Volume 4, pp. 86–134.</w:t>
      </w:r>
    </w:p>
    <w:p w:rsidR="00FE6054" w:rsidRPr="00251A7F" w:rsidRDefault="0014204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9.  </w:t>
      </w:r>
      <w:r w:rsidR="00FE6054" w:rsidRPr="00251A7F">
        <w:rPr>
          <w:rFonts w:ascii="Times New Roman" w:hAnsi="Times New Roman" w:cs="Times New Roman"/>
          <w:sz w:val="24"/>
          <w:szCs w:val="24"/>
        </w:rPr>
        <w:t>Heimerl, A.</w:t>
      </w:r>
      <w:r w:rsidR="002E10A2">
        <w:rPr>
          <w:rFonts w:ascii="Times New Roman" w:hAnsi="Times New Roman" w:cs="Times New Roman"/>
          <w:sz w:val="24"/>
          <w:szCs w:val="24"/>
        </w:rPr>
        <w:t xml:space="preserve"> 1900.</w:t>
      </w:r>
      <w:r w:rsidR="00FE6054" w:rsidRPr="00251A7F">
        <w:rPr>
          <w:rFonts w:ascii="Times New Roman" w:hAnsi="Times New Roman" w:cs="Times New Roman"/>
          <w:sz w:val="24"/>
          <w:szCs w:val="24"/>
        </w:rPr>
        <w:t xml:space="preserve"> Monographie der Nictaginaceen – Bougainvillea, Phaeoptilum, Golignonia.  Denkscbr, Akad. Wiss. Wien. Matb-nat, KI.,70, 97-137. </w:t>
      </w:r>
    </w:p>
    <w:p w:rsidR="00FE6054" w:rsidRPr="00251A7F" w:rsidRDefault="0014204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10.  </w:t>
      </w:r>
      <w:r w:rsidR="00FE6054" w:rsidRPr="00251A7F">
        <w:rPr>
          <w:rFonts w:ascii="Times New Roman" w:hAnsi="Times New Roman" w:cs="Times New Roman"/>
          <w:sz w:val="24"/>
          <w:szCs w:val="24"/>
        </w:rPr>
        <w:t>Holttum</w:t>
      </w:r>
      <w:r w:rsidR="002E10A2">
        <w:rPr>
          <w:rFonts w:ascii="Times New Roman" w:hAnsi="Times New Roman" w:cs="Times New Roman"/>
          <w:sz w:val="24"/>
          <w:szCs w:val="24"/>
        </w:rPr>
        <w:t>,</w:t>
      </w:r>
      <w:r w:rsidR="00FE6054" w:rsidRPr="00251A7F">
        <w:rPr>
          <w:rFonts w:ascii="Times New Roman" w:hAnsi="Times New Roman" w:cs="Times New Roman"/>
          <w:sz w:val="24"/>
          <w:szCs w:val="24"/>
        </w:rPr>
        <w:t xml:space="preserve"> R</w:t>
      </w:r>
      <w:r w:rsidR="002E10A2">
        <w:rPr>
          <w:rFonts w:ascii="Times New Roman" w:hAnsi="Times New Roman" w:cs="Times New Roman"/>
          <w:sz w:val="24"/>
          <w:szCs w:val="24"/>
        </w:rPr>
        <w:t>.</w:t>
      </w:r>
      <w:r w:rsidR="00FE6054" w:rsidRPr="00251A7F">
        <w:rPr>
          <w:rFonts w:ascii="Times New Roman" w:hAnsi="Times New Roman" w:cs="Times New Roman"/>
          <w:sz w:val="24"/>
          <w:szCs w:val="24"/>
        </w:rPr>
        <w:t>E</w:t>
      </w:r>
      <w:r w:rsidR="002E10A2">
        <w:rPr>
          <w:rFonts w:ascii="Times New Roman" w:hAnsi="Times New Roman" w:cs="Times New Roman"/>
          <w:sz w:val="24"/>
          <w:szCs w:val="24"/>
        </w:rPr>
        <w:t>.</w:t>
      </w:r>
      <w:r w:rsidR="00FE6054" w:rsidRPr="00251A7F">
        <w:rPr>
          <w:rFonts w:ascii="Times New Roman" w:hAnsi="Times New Roman" w:cs="Times New Roman"/>
          <w:sz w:val="24"/>
          <w:szCs w:val="24"/>
        </w:rPr>
        <w:t xml:space="preserve"> 1955a. The cultivated bougainvilleas II. Bougainvillea x buttiana, its varieties and hybrids. MAHA Magazine, Vol. 12, pp. 2-11. </w:t>
      </w:r>
    </w:p>
    <w:p w:rsidR="00FE6054" w:rsidRPr="00251A7F" w:rsidRDefault="0014204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11.  </w:t>
      </w:r>
      <w:r w:rsidR="00FE6054" w:rsidRPr="00251A7F">
        <w:rPr>
          <w:rFonts w:ascii="Times New Roman" w:hAnsi="Times New Roman" w:cs="Times New Roman"/>
          <w:sz w:val="24"/>
          <w:szCs w:val="24"/>
        </w:rPr>
        <w:t>Holttum</w:t>
      </w:r>
      <w:r w:rsidR="002E10A2">
        <w:rPr>
          <w:rFonts w:ascii="Times New Roman" w:hAnsi="Times New Roman" w:cs="Times New Roman"/>
          <w:sz w:val="24"/>
          <w:szCs w:val="24"/>
        </w:rPr>
        <w:t>,</w:t>
      </w:r>
      <w:r w:rsidR="00FE6054" w:rsidRPr="00251A7F">
        <w:rPr>
          <w:rFonts w:ascii="Times New Roman" w:hAnsi="Times New Roman" w:cs="Times New Roman"/>
          <w:sz w:val="24"/>
          <w:szCs w:val="24"/>
        </w:rPr>
        <w:t xml:space="preserve"> R</w:t>
      </w:r>
      <w:r w:rsidR="002E10A2">
        <w:rPr>
          <w:rFonts w:ascii="Times New Roman" w:hAnsi="Times New Roman" w:cs="Times New Roman"/>
          <w:sz w:val="24"/>
          <w:szCs w:val="24"/>
        </w:rPr>
        <w:t>.</w:t>
      </w:r>
      <w:r w:rsidR="00FE6054" w:rsidRPr="00251A7F">
        <w:rPr>
          <w:rFonts w:ascii="Times New Roman" w:hAnsi="Times New Roman" w:cs="Times New Roman"/>
          <w:sz w:val="24"/>
          <w:szCs w:val="24"/>
        </w:rPr>
        <w:t>E</w:t>
      </w:r>
      <w:r w:rsidR="002E10A2">
        <w:rPr>
          <w:rFonts w:ascii="Times New Roman" w:hAnsi="Times New Roman" w:cs="Times New Roman"/>
          <w:sz w:val="24"/>
          <w:szCs w:val="24"/>
        </w:rPr>
        <w:t>.</w:t>
      </w:r>
      <w:r w:rsidR="00FE6054" w:rsidRPr="00251A7F">
        <w:rPr>
          <w:rFonts w:ascii="Times New Roman" w:hAnsi="Times New Roman" w:cs="Times New Roman"/>
          <w:sz w:val="24"/>
          <w:szCs w:val="24"/>
        </w:rPr>
        <w:t xml:space="preserve"> 1955b. The cultivated bougainvilleas. The varieties of B. glabra. Malayan Agriculture Magazine and Journal, Vol. 12, No. 1, pp. 25-36. </w:t>
      </w:r>
    </w:p>
    <w:p w:rsidR="00FE6054" w:rsidRPr="00251A7F" w:rsidRDefault="0014204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12.  </w:t>
      </w:r>
      <w:r w:rsidR="00FE6054" w:rsidRPr="00251A7F">
        <w:rPr>
          <w:rFonts w:ascii="Times New Roman" w:hAnsi="Times New Roman" w:cs="Times New Roman"/>
          <w:sz w:val="24"/>
          <w:szCs w:val="24"/>
        </w:rPr>
        <w:t xml:space="preserve">Holttum, R.E. (1955). The cultivated bougainvilleas III: The varieties of Bougainvillea glabra. Malayan Agri. Hort. Assoc. Magazines., 12: 2-11 </w:t>
      </w:r>
    </w:p>
    <w:p w:rsidR="00FE6054" w:rsidRPr="00251A7F" w:rsidRDefault="0014204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13.  </w:t>
      </w:r>
      <w:r w:rsidR="00FE6054" w:rsidRPr="00251A7F">
        <w:rPr>
          <w:rFonts w:ascii="Times New Roman" w:hAnsi="Times New Roman" w:cs="Times New Roman"/>
          <w:sz w:val="24"/>
          <w:szCs w:val="24"/>
        </w:rPr>
        <w:t>Holttum, R.E. 1956a. The cultivated Bougainvilleas. Bougainvillea spectabilis and its varieties. Malayan Agri. Hort. Assoc. Magazine, 13(1): 13-22.</w:t>
      </w:r>
    </w:p>
    <w:p w:rsidR="00FE6054" w:rsidRPr="00251A7F" w:rsidRDefault="0014204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14.  </w:t>
      </w:r>
      <w:r w:rsidR="00FE6054" w:rsidRPr="00251A7F">
        <w:rPr>
          <w:rFonts w:ascii="Times New Roman" w:hAnsi="Times New Roman" w:cs="Times New Roman"/>
          <w:sz w:val="24"/>
          <w:szCs w:val="24"/>
        </w:rPr>
        <w:t>Holttum, R.E. 1956b. The cultivated Bougainvilleas. The recorded hybrids. Malayan Agri. Hort. Assoc. Magazine, 13(2): 66-74</w:t>
      </w:r>
    </w:p>
    <w:p w:rsidR="00FE6054" w:rsidRPr="00251A7F" w:rsidRDefault="0014204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15.  </w:t>
      </w:r>
      <w:r w:rsidR="00FE6054" w:rsidRPr="00251A7F">
        <w:rPr>
          <w:rFonts w:ascii="Times New Roman" w:hAnsi="Times New Roman" w:cs="Times New Roman"/>
          <w:sz w:val="24"/>
          <w:szCs w:val="24"/>
        </w:rPr>
        <w:t>Holttum</w:t>
      </w:r>
      <w:r w:rsidR="002E10A2">
        <w:rPr>
          <w:rFonts w:ascii="Times New Roman" w:hAnsi="Times New Roman" w:cs="Times New Roman"/>
          <w:sz w:val="24"/>
          <w:szCs w:val="24"/>
        </w:rPr>
        <w:t>,</w:t>
      </w:r>
      <w:r w:rsidR="00FE6054" w:rsidRPr="00251A7F">
        <w:rPr>
          <w:rFonts w:ascii="Times New Roman" w:hAnsi="Times New Roman" w:cs="Times New Roman"/>
          <w:sz w:val="24"/>
          <w:szCs w:val="24"/>
        </w:rPr>
        <w:t xml:space="preserve"> R</w:t>
      </w:r>
      <w:r w:rsidR="002E10A2">
        <w:rPr>
          <w:rFonts w:ascii="Times New Roman" w:hAnsi="Times New Roman" w:cs="Times New Roman"/>
          <w:sz w:val="24"/>
          <w:szCs w:val="24"/>
        </w:rPr>
        <w:t>.</w:t>
      </w:r>
      <w:r w:rsidR="00FE6054" w:rsidRPr="00251A7F">
        <w:rPr>
          <w:rFonts w:ascii="Times New Roman" w:hAnsi="Times New Roman" w:cs="Times New Roman"/>
          <w:sz w:val="24"/>
          <w:szCs w:val="24"/>
        </w:rPr>
        <w:t>E</w:t>
      </w:r>
      <w:r w:rsidR="002E10A2">
        <w:rPr>
          <w:rFonts w:ascii="Times New Roman" w:hAnsi="Times New Roman" w:cs="Times New Roman"/>
          <w:sz w:val="24"/>
          <w:szCs w:val="24"/>
        </w:rPr>
        <w:t>.</w:t>
      </w:r>
      <w:r w:rsidR="00FE6054" w:rsidRPr="00251A7F">
        <w:rPr>
          <w:rFonts w:ascii="Times New Roman" w:hAnsi="Times New Roman" w:cs="Times New Roman"/>
          <w:sz w:val="24"/>
          <w:szCs w:val="24"/>
        </w:rPr>
        <w:t xml:space="preserve"> 1957</w:t>
      </w:r>
      <w:r w:rsidR="002E10A2">
        <w:rPr>
          <w:rFonts w:ascii="Times New Roman" w:hAnsi="Times New Roman" w:cs="Times New Roman"/>
          <w:sz w:val="24"/>
          <w:szCs w:val="24"/>
        </w:rPr>
        <w:t>a</w:t>
      </w:r>
      <w:r w:rsidR="00FE6054" w:rsidRPr="00251A7F">
        <w:rPr>
          <w:rFonts w:ascii="Times New Roman" w:hAnsi="Times New Roman" w:cs="Times New Roman"/>
          <w:sz w:val="24"/>
          <w:szCs w:val="24"/>
        </w:rPr>
        <w:t>. Bougainvillea ‘Mary Palmer’. Malayan AgriHorticultural Association, Vol. 14, No. 1, pp. 13.</w:t>
      </w:r>
    </w:p>
    <w:p w:rsidR="00FE6054" w:rsidRPr="00251A7F" w:rsidRDefault="0014204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16.  </w:t>
      </w:r>
      <w:r w:rsidR="00FE6054" w:rsidRPr="00251A7F">
        <w:rPr>
          <w:rFonts w:ascii="Times New Roman" w:hAnsi="Times New Roman" w:cs="Times New Roman"/>
          <w:sz w:val="24"/>
          <w:szCs w:val="24"/>
        </w:rPr>
        <w:t>Holttum, R.E. 1957b. Further notes on Bougainvillea. Malayan Agri. Hort. Assoc. Magazine, 14(2): 58.</w:t>
      </w:r>
    </w:p>
    <w:p w:rsidR="00FE6054" w:rsidRPr="00251A7F" w:rsidRDefault="0014204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17.  </w:t>
      </w:r>
      <w:r w:rsidR="00FE6054" w:rsidRPr="00251A7F">
        <w:rPr>
          <w:rFonts w:ascii="Times New Roman" w:hAnsi="Times New Roman" w:cs="Times New Roman"/>
          <w:sz w:val="24"/>
          <w:szCs w:val="24"/>
        </w:rPr>
        <w:t>Holttum, R.E. 1938. The cultivated bougainvilleas. Gdnr’s Chron., 103: 164-165</w:t>
      </w:r>
    </w:p>
    <w:p w:rsidR="00FE6054" w:rsidRPr="00251A7F" w:rsidRDefault="0014204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18.  </w:t>
      </w:r>
      <w:r w:rsidR="00FE6054" w:rsidRPr="00251A7F">
        <w:rPr>
          <w:rFonts w:ascii="Times New Roman" w:hAnsi="Times New Roman" w:cs="Times New Roman"/>
          <w:sz w:val="24"/>
          <w:szCs w:val="24"/>
        </w:rPr>
        <w:t>Holttum, R.E. 1970.  ‘Bougainvillea’ In : Flowering Vines of the World : An Encyclopaedia of Climbing Plants (Ed. Menninger, E.A.), New York, U.S.A., Hearthside Press Inc.</w:t>
      </w:r>
    </w:p>
    <w:p w:rsidR="00FE6054" w:rsidRDefault="0014204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19.  </w:t>
      </w:r>
      <w:r w:rsidR="00FE6054" w:rsidRPr="00251A7F">
        <w:rPr>
          <w:rFonts w:ascii="Times New Roman" w:hAnsi="Times New Roman" w:cs="Times New Roman"/>
          <w:sz w:val="24"/>
          <w:szCs w:val="24"/>
        </w:rPr>
        <w:t>Holtum, R.E. and Standley, C.P. 1947. Bougainvillea buttiana Publ. Field Mus. Chicago, Bot. Ser., 23: 44.</w:t>
      </w:r>
    </w:p>
    <w:p w:rsidR="00A24456" w:rsidRPr="00714CF8" w:rsidRDefault="00142048" w:rsidP="00A24456">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20.  </w:t>
      </w:r>
      <w:r w:rsidR="00A24456" w:rsidRPr="00714CF8">
        <w:rPr>
          <w:rFonts w:ascii="Times New Roman" w:hAnsi="Times New Roman" w:cs="Times New Roman"/>
          <w:sz w:val="24"/>
          <w:szCs w:val="24"/>
        </w:rPr>
        <w:t>Humboldt and Bonpland 1808. Bougainvillea peruviana. Plantae acquinoetiales 1: 174, p.49.</w:t>
      </w:r>
    </w:p>
    <w:p w:rsidR="00FE6054" w:rsidRPr="00714CF8" w:rsidRDefault="00142048"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21.  </w:t>
      </w:r>
      <w:r w:rsidR="00FE6054" w:rsidRPr="00714CF8">
        <w:rPr>
          <w:rFonts w:ascii="Times New Roman" w:hAnsi="Times New Roman" w:cs="Times New Roman"/>
          <w:sz w:val="24"/>
          <w:szCs w:val="24"/>
        </w:rPr>
        <w:t xml:space="preserve">Iredell, J. 1990. The bougainvillea growers handbook. Simon &amp; Schuster, Brookvale NWS, Australia. </w:t>
      </w:r>
    </w:p>
    <w:p w:rsidR="00FE6054" w:rsidRPr="00714CF8" w:rsidRDefault="00142048"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22.  </w:t>
      </w:r>
      <w:r w:rsidR="00FE6054" w:rsidRPr="00714CF8">
        <w:rPr>
          <w:rFonts w:ascii="Times New Roman" w:hAnsi="Times New Roman" w:cs="Times New Roman"/>
          <w:sz w:val="24"/>
          <w:szCs w:val="24"/>
        </w:rPr>
        <w:t>Integrated Taxonomic Information System (ITIS). 2016. Bougainvillea spectabilis Willd. Taxonomic Serial No.:895413. VA, USA: Geological Survey.</w:t>
      </w:r>
    </w:p>
    <w:p w:rsidR="00FE6054" w:rsidRPr="00714CF8" w:rsidRDefault="00142048"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23.  </w:t>
      </w:r>
      <w:r w:rsidR="00FE6054" w:rsidRPr="00714CF8">
        <w:rPr>
          <w:rFonts w:ascii="Times New Roman" w:hAnsi="Times New Roman" w:cs="Times New Roman"/>
          <w:sz w:val="24"/>
          <w:szCs w:val="24"/>
        </w:rPr>
        <w:t>Janakiram, T., Jain, R., Swaroop, K. and Narkar, N.D. (2013). Bougainvilleas- Glory of the garden. ICAR News Letter., 19(1): 6-7</w:t>
      </w:r>
    </w:p>
    <w:p w:rsidR="00A24456" w:rsidRPr="00714CF8" w:rsidRDefault="00142048" w:rsidP="00A24456">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24.  </w:t>
      </w:r>
      <w:r w:rsidR="00A24456" w:rsidRPr="00714CF8">
        <w:rPr>
          <w:rFonts w:ascii="Times New Roman" w:hAnsi="Times New Roman" w:cs="Times New Roman"/>
          <w:sz w:val="24"/>
          <w:szCs w:val="24"/>
        </w:rPr>
        <w:t>Jana, B.K. and Maithi, R.G. 1986. Graceful bougainvillea for multiple use. Floriculture Today 6(2): 1986.</w:t>
      </w:r>
    </w:p>
    <w:p w:rsidR="00FE6054" w:rsidRPr="00251A7F" w:rsidRDefault="0014204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25.  </w:t>
      </w:r>
      <w:r w:rsidR="00FE6054" w:rsidRPr="00251A7F">
        <w:rPr>
          <w:rFonts w:ascii="Times New Roman" w:hAnsi="Times New Roman" w:cs="Times New Roman"/>
          <w:sz w:val="24"/>
          <w:szCs w:val="24"/>
        </w:rPr>
        <w:t xml:space="preserve">Jussieu, A.L. 1789. </w:t>
      </w:r>
      <w:r w:rsidR="00FE6054" w:rsidRPr="00251A7F">
        <w:rPr>
          <w:rFonts w:ascii="Times New Roman" w:hAnsi="Times New Roman" w:cs="Times New Roman"/>
          <w:iCs/>
          <w:sz w:val="24"/>
          <w:szCs w:val="24"/>
        </w:rPr>
        <w:t>Genera Plantarum: Secundum Ordines Naturales Disposita, Juxta Methodum in Horto Regio Parisiensi Exaratam, Anno M.DCC.LXXIV</w:t>
      </w:r>
      <w:r w:rsidR="00FE6054" w:rsidRPr="00251A7F">
        <w:rPr>
          <w:rFonts w:ascii="Times New Roman" w:hAnsi="Times New Roman" w:cs="Times New Roman"/>
          <w:sz w:val="24"/>
          <w:szCs w:val="24"/>
        </w:rPr>
        <w:t>; Apud viduam Herissant et Theophilum Barrois: Parisiis, France, pp. 1–498.</w:t>
      </w:r>
    </w:p>
    <w:p w:rsidR="00FE6054" w:rsidRPr="00251A7F" w:rsidRDefault="0014204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26.  </w:t>
      </w:r>
      <w:r w:rsidR="00FE6054" w:rsidRPr="00251A7F">
        <w:rPr>
          <w:rFonts w:ascii="Times New Roman" w:hAnsi="Times New Roman" w:cs="Times New Roman"/>
          <w:sz w:val="24"/>
          <w:szCs w:val="24"/>
        </w:rPr>
        <w:t>Lack, H.W. 2012. The discovery, naming and typification of Bougainvillea spectabilis Nyctaginaceae). </w:t>
      </w:r>
      <w:r w:rsidR="00FE6054" w:rsidRPr="00251A7F">
        <w:rPr>
          <w:rFonts w:ascii="Times New Roman" w:hAnsi="Times New Roman" w:cs="Times New Roman"/>
          <w:i/>
          <w:iCs/>
          <w:sz w:val="24"/>
          <w:szCs w:val="24"/>
        </w:rPr>
        <w:t>Willdenowia</w:t>
      </w:r>
      <w:r w:rsidR="00FE6054" w:rsidRPr="00251A7F">
        <w:rPr>
          <w:rFonts w:ascii="Times New Roman" w:hAnsi="Times New Roman" w:cs="Times New Roman"/>
          <w:sz w:val="24"/>
          <w:szCs w:val="24"/>
        </w:rPr>
        <w:t>, </w:t>
      </w:r>
      <w:r w:rsidR="00FE6054" w:rsidRPr="00251A7F">
        <w:rPr>
          <w:rFonts w:ascii="Times New Roman" w:hAnsi="Times New Roman" w:cs="Times New Roman"/>
          <w:iCs/>
          <w:sz w:val="24"/>
          <w:szCs w:val="24"/>
        </w:rPr>
        <w:t>42(1)</w:t>
      </w:r>
      <w:r w:rsidR="00FE6054" w:rsidRPr="00251A7F">
        <w:rPr>
          <w:rFonts w:ascii="Times New Roman" w:hAnsi="Times New Roman" w:cs="Times New Roman"/>
          <w:sz w:val="24"/>
          <w:szCs w:val="24"/>
        </w:rPr>
        <w:t>, 117–126. Published By: Botanic Garden and Botanical Museum Berlin (BGBM) URL: https://doi.org/10.3372/wi.42.42114]</w:t>
      </w:r>
    </w:p>
    <w:p w:rsidR="00FE6054" w:rsidRPr="00251A7F" w:rsidRDefault="00142048"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27.  </w:t>
      </w:r>
      <w:r w:rsidR="00FE6054" w:rsidRPr="00251A7F">
        <w:rPr>
          <w:rFonts w:ascii="Times New Roman" w:hAnsi="Times New Roman" w:cs="Times New Roman"/>
          <w:sz w:val="24"/>
          <w:szCs w:val="24"/>
        </w:rPr>
        <w:t>Lucas, J.J. 1994. Bougainvillea growers cross reference directory. Third Rev. Tradewinds South, Pembroke Park, Florida.</w:t>
      </w:r>
    </w:p>
    <w:p w:rsidR="00FE6054" w:rsidRPr="00714CF8" w:rsidRDefault="00142048"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28.  </w:t>
      </w:r>
      <w:r w:rsidR="00FE6054" w:rsidRPr="00714CF8">
        <w:rPr>
          <w:rFonts w:ascii="Times New Roman" w:hAnsi="Times New Roman" w:cs="Times New Roman"/>
          <w:sz w:val="24"/>
          <w:szCs w:val="24"/>
        </w:rPr>
        <w:t>Mac Daniels, L.H. 19</w:t>
      </w:r>
      <w:r w:rsidR="005736A4" w:rsidRPr="00714CF8">
        <w:rPr>
          <w:rFonts w:ascii="Times New Roman" w:hAnsi="Times New Roman" w:cs="Times New Roman"/>
          <w:sz w:val="24"/>
          <w:szCs w:val="24"/>
        </w:rPr>
        <w:t>59</w:t>
      </w:r>
      <w:r w:rsidR="00FE6054" w:rsidRPr="00714CF8">
        <w:rPr>
          <w:rFonts w:ascii="Times New Roman" w:hAnsi="Times New Roman" w:cs="Times New Roman"/>
          <w:sz w:val="24"/>
          <w:szCs w:val="24"/>
        </w:rPr>
        <w:t>. A study of cultivars in Bougainvillea (Nyctaginaceae). Baileya Pancho, J.V. and Elisco, A.B., Bougainvillea in the Philippines Baileys. J. Hort. Taxon.</w:t>
      </w:r>
      <w:r w:rsidR="005736A4" w:rsidRPr="00714CF8">
        <w:rPr>
          <w:rFonts w:ascii="Times New Roman" w:hAnsi="Times New Roman" w:cs="Times New Roman"/>
          <w:sz w:val="24"/>
          <w:szCs w:val="24"/>
        </w:rPr>
        <w:t xml:space="preserve"> </w:t>
      </w:r>
      <w:r w:rsidR="00FE6054" w:rsidRPr="00714CF8">
        <w:rPr>
          <w:rFonts w:ascii="Times New Roman" w:hAnsi="Times New Roman" w:cs="Times New Roman"/>
          <w:sz w:val="24"/>
          <w:szCs w:val="24"/>
        </w:rPr>
        <w:t>7(3), 91-101.</w:t>
      </w:r>
    </w:p>
    <w:p w:rsidR="00DC2E2A" w:rsidRPr="00714CF8" w:rsidRDefault="00142048" w:rsidP="008E018B">
      <w:pPr>
        <w:spacing w:after="0" w:line="240" w:lineRule="auto"/>
        <w:rPr>
          <w:rFonts w:ascii="Times New Roman" w:eastAsia="Times New Roman" w:hAnsi="Times New Roman" w:cs="Times New Roman"/>
          <w:sz w:val="24"/>
          <w:szCs w:val="24"/>
        </w:rPr>
      </w:pPr>
      <w:r w:rsidRPr="00714CF8">
        <w:rPr>
          <w:rFonts w:ascii="Times New Roman" w:eastAsia="Times New Roman" w:hAnsi="Times New Roman" w:cs="Times New Roman"/>
          <w:sz w:val="24"/>
          <w:szCs w:val="24"/>
        </w:rPr>
        <w:t xml:space="preserve">29.  </w:t>
      </w:r>
      <w:r w:rsidR="008E018B" w:rsidRPr="00714CF8">
        <w:rPr>
          <w:rFonts w:ascii="Times New Roman" w:eastAsia="Times New Roman" w:hAnsi="Times New Roman" w:cs="Times New Roman"/>
          <w:sz w:val="24"/>
          <w:szCs w:val="24"/>
        </w:rPr>
        <w:t xml:space="preserve">Marigowda, M.H. 1957. Bougainvillea buttiana. </w:t>
      </w:r>
      <w:r w:rsidR="002E10A2" w:rsidRPr="00714CF8">
        <w:rPr>
          <w:rFonts w:ascii="Times New Roman" w:eastAsia="Times New Roman" w:hAnsi="Times New Roman" w:cs="Times New Roman"/>
          <w:sz w:val="24"/>
          <w:szCs w:val="24"/>
        </w:rPr>
        <w:t xml:space="preserve"> </w:t>
      </w:r>
      <w:r w:rsidR="008E018B" w:rsidRPr="00714CF8">
        <w:rPr>
          <w:rFonts w:ascii="Times New Roman" w:eastAsia="Times New Roman" w:hAnsi="Times New Roman" w:cs="Times New Roman"/>
          <w:sz w:val="24"/>
          <w:szCs w:val="24"/>
        </w:rPr>
        <w:t xml:space="preserve">Holttum and Standley and its cultivars in </w:t>
      </w:r>
      <w:r w:rsidR="00DC2E2A" w:rsidRPr="00714CF8">
        <w:rPr>
          <w:rFonts w:ascii="Times New Roman" w:eastAsia="Times New Roman" w:hAnsi="Times New Roman" w:cs="Times New Roman"/>
          <w:sz w:val="24"/>
          <w:szCs w:val="24"/>
        </w:rPr>
        <w:t xml:space="preserve"> </w:t>
      </w:r>
    </w:p>
    <w:p w:rsidR="008E018B" w:rsidRPr="00714CF8" w:rsidRDefault="008E018B" w:rsidP="008E018B">
      <w:pPr>
        <w:spacing w:after="0" w:line="240" w:lineRule="auto"/>
        <w:rPr>
          <w:rFonts w:ascii="Times New Roman" w:eastAsia="Times New Roman" w:hAnsi="Times New Roman" w:cs="Times New Roman"/>
          <w:sz w:val="24"/>
          <w:szCs w:val="24"/>
        </w:rPr>
      </w:pPr>
      <w:r w:rsidRPr="00714CF8">
        <w:rPr>
          <w:rFonts w:ascii="Times New Roman" w:eastAsia="Times New Roman" w:hAnsi="Times New Roman" w:cs="Times New Roman"/>
          <w:sz w:val="24"/>
          <w:szCs w:val="24"/>
        </w:rPr>
        <w:t>Lal Baugh Bangalore. J. Bombay Natural History Soc. 54 : 801-804.</w:t>
      </w:r>
    </w:p>
    <w:p w:rsidR="00DC2E2A" w:rsidRPr="00714CF8" w:rsidRDefault="00142048" w:rsidP="008E018B">
      <w:pPr>
        <w:spacing w:after="0" w:line="240" w:lineRule="auto"/>
        <w:rPr>
          <w:rFonts w:ascii="Times New Roman" w:eastAsia="Times New Roman" w:hAnsi="Times New Roman" w:cs="Times New Roman"/>
          <w:sz w:val="24"/>
          <w:szCs w:val="24"/>
        </w:rPr>
      </w:pPr>
      <w:r w:rsidRPr="00714CF8">
        <w:rPr>
          <w:rFonts w:ascii="Times New Roman" w:eastAsia="Times New Roman" w:hAnsi="Times New Roman" w:cs="Times New Roman"/>
          <w:sz w:val="24"/>
          <w:szCs w:val="24"/>
        </w:rPr>
        <w:t xml:space="preserve">30.  </w:t>
      </w:r>
      <w:r w:rsidR="008E018B" w:rsidRPr="00714CF8">
        <w:rPr>
          <w:rFonts w:ascii="Times New Roman" w:eastAsia="Times New Roman" w:hAnsi="Times New Roman" w:cs="Times New Roman"/>
          <w:sz w:val="24"/>
          <w:szCs w:val="24"/>
        </w:rPr>
        <w:t xml:space="preserve">Marigowda, M.H. 1961. Miscellaneous notes – Bougainvillea buttiana Holttum and Standley </w:t>
      </w:r>
      <w:r w:rsidR="00DC2E2A" w:rsidRPr="00714CF8">
        <w:rPr>
          <w:rFonts w:ascii="Times New Roman" w:eastAsia="Times New Roman" w:hAnsi="Times New Roman" w:cs="Times New Roman"/>
          <w:sz w:val="24"/>
          <w:szCs w:val="24"/>
        </w:rPr>
        <w:t xml:space="preserve"> </w:t>
      </w:r>
    </w:p>
    <w:p w:rsidR="008E018B" w:rsidRPr="00714CF8" w:rsidRDefault="008E018B" w:rsidP="008E018B">
      <w:pPr>
        <w:spacing w:after="0" w:line="240" w:lineRule="auto"/>
        <w:rPr>
          <w:rFonts w:ascii="Times New Roman" w:eastAsia="Times New Roman" w:hAnsi="Times New Roman" w:cs="Times New Roman"/>
          <w:sz w:val="24"/>
          <w:szCs w:val="24"/>
        </w:rPr>
      </w:pPr>
      <w:r w:rsidRPr="00714CF8">
        <w:rPr>
          <w:rFonts w:ascii="Times New Roman" w:eastAsia="Times New Roman" w:hAnsi="Times New Roman" w:cs="Times New Roman"/>
          <w:sz w:val="24"/>
          <w:szCs w:val="24"/>
        </w:rPr>
        <w:t>and its cultivars in Lalbaugh. Lal Baugh J. Mysore Hort. Soc. VI(2) : 23-26.</w:t>
      </w:r>
    </w:p>
    <w:p w:rsidR="00DC2E2A" w:rsidRPr="00714CF8" w:rsidRDefault="00142048" w:rsidP="008E018B">
      <w:pPr>
        <w:spacing w:after="0" w:line="240" w:lineRule="auto"/>
        <w:rPr>
          <w:rFonts w:ascii="Times New Roman" w:eastAsia="Times New Roman" w:hAnsi="Times New Roman" w:cs="Times New Roman"/>
          <w:sz w:val="24"/>
          <w:szCs w:val="24"/>
        </w:rPr>
      </w:pPr>
      <w:r w:rsidRPr="00714CF8">
        <w:rPr>
          <w:rFonts w:ascii="Times New Roman" w:eastAsia="Times New Roman" w:hAnsi="Times New Roman" w:cs="Times New Roman"/>
          <w:sz w:val="24"/>
          <w:szCs w:val="24"/>
        </w:rPr>
        <w:t xml:space="preserve">31.  </w:t>
      </w:r>
      <w:r w:rsidR="008E018B" w:rsidRPr="00714CF8">
        <w:rPr>
          <w:rFonts w:ascii="Times New Roman" w:eastAsia="Times New Roman" w:hAnsi="Times New Roman" w:cs="Times New Roman"/>
          <w:sz w:val="24"/>
          <w:szCs w:val="24"/>
        </w:rPr>
        <w:t xml:space="preserve">Marigowda, M.H. and Gangaswamy 1974. Variegated Bougainvillea. Lalbaugh J. Mysore </w:t>
      </w:r>
      <w:r w:rsidR="00DC2E2A" w:rsidRPr="00714CF8">
        <w:rPr>
          <w:rFonts w:ascii="Times New Roman" w:eastAsia="Times New Roman" w:hAnsi="Times New Roman" w:cs="Times New Roman"/>
          <w:sz w:val="24"/>
          <w:szCs w:val="24"/>
        </w:rPr>
        <w:t xml:space="preserve"> </w:t>
      </w:r>
    </w:p>
    <w:p w:rsidR="008E018B" w:rsidRPr="00714CF8" w:rsidRDefault="008E018B" w:rsidP="008E018B">
      <w:pPr>
        <w:spacing w:after="0" w:line="240" w:lineRule="auto"/>
        <w:rPr>
          <w:rFonts w:ascii="Times New Roman" w:eastAsia="Times New Roman" w:hAnsi="Times New Roman" w:cs="Times New Roman"/>
          <w:sz w:val="24"/>
          <w:szCs w:val="24"/>
        </w:rPr>
      </w:pPr>
      <w:r w:rsidRPr="00714CF8">
        <w:rPr>
          <w:rFonts w:ascii="Times New Roman" w:eastAsia="Times New Roman" w:hAnsi="Times New Roman" w:cs="Times New Roman"/>
          <w:sz w:val="24"/>
          <w:szCs w:val="24"/>
        </w:rPr>
        <w:t>Hort. Soc. 19(3&amp;4): 27-29.</w:t>
      </w:r>
    </w:p>
    <w:p w:rsidR="005C059C" w:rsidRPr="00714CF8" w:rsidRDefault="00142048" w:rsidP="005C059C">
      <w:pPr>
        <w:spacing w:after="0" w:line="240" w:lineRule="auto"/>
        <w:rPr>
          <w:rFonts w:ascii="Times New Roman" w:eastAsia="Times New Roman" w:hAnsi="Times New Roman" w:cs="Times New Roman"/>
          <w:sz w:val="24"/>
          <w:szCs w:val="24"/>
        </w:rPr>
      </w:pPr>
      <w:r w:rsidRPr="00714CF8">
        <w:rPr>
          <w:rFonts w:ascii="Times New Roman" w:eastAsia="Times New Roman" w:hAnsi="Times New Roman" w:cs="Times New Roman"/>
          <w:sz w:val="24"/>
          <w:szCs w:val="24"/>
        </w:rPr>
        <w:t xml:space="preserve">32.  </w:t>
      </w:r>
      <w:r w:rsidR="005C059C" w:rsidRPr="00714CF8">
        <w:rPr>
          <w:rFonts w:ascii="Times New Roman" w:eastAsia="Times New Roman" w:hAnsi="Times New Roman" w:cs="Times New Roman"/>
          <w:sz w:val="24"/>
          <w:szCs w:val="24"/>
        </w:rPr>
        <w:t>Mathur, S. 2000. Gardening with bougainvillea. Indian Bougainvillea Annual 15 : 6-8.</w:t>
      </w:r>
    </w:p>
    <w:p w:rsidR="005C059C" w:rsidRPr="00714CF8" w:rsidRDefault="00142048" w:rsidP="005C059C">
      <w:pPr>
        <w:spacing w:after="0" w:line="240" w:lineRule="auto"/>
        <w:rPr>
          <w:rFonts w:ascii="Times New Roman" w:eastAsia="Times New Roman" w:hAnsi="Times New Roman" w:cs="Times New Roman"/>
          <w:sz w:val="24"/>
          <w:szCs w:val="24"/>
        </w:rPr>
      </w:pPr>
      <w:r w:rsidRPr="00714CF8">
        <w:rPr>
          <w:rFonts w:ascii="Times New Roman" w:eastAsia="Times New Roman" w:hAnsi="Times New Roman" w:cs="Times New Roman"/>
          <w:sz w:val="24"/>
          <w:szCs w:val="24"/>
        </w:rPr>
        <w:t xml:space="preserve">33.  </w:t>
      </w:r>
      <w:r w:rsidR="005C059C" w:rsidRPr="00714CF8">
        <w:rPr>
          <w:rFonts w:ascii="Times New Roman" w:eastAsia="Times New Roman" w:hAnsi="Times New Roman" w:cs="Times New Roman"/>
          <w:sz w:val="24"/>
          <w:szCs w:val="24"/>
        </w:rPr>
        <w:t>Mathur, S. 2001. Bougainvillea and India. Indian Bougainvillea Annual 16 : 5-6.</w:t>
      </w:r>
    </w:p>
    <w:p w:rsidR="00DC2E2A" w:rsidRPr="00714CF8" w:rsidRDefault="00142048" w:rsidP="005C059C">
      <w:pPr>
        <w:spacing w:after="0" w:line="240" w:lineRule="auto"/>
        <w:rPr>
          <w:rFonts w:ascii="Times New Roman" w:eastAsia="Times New Roman" w:hAnsi="Times New Roman" w:cs="Times New Roman"/>
          <w:sz w:val="24"/>
          <w:szCs w:val="24"/>
        </w:rPr>
      </w:pPr>
      <w:r w:rsidRPr="00714CF8">
        <w:rPr>
          <w:rFonts w:ascii="Times New Roman" w:eastAsia="Times New Roman" w:hAnsi="Times New Roman" w:cs="Times New Roman"/>
          <w:sz w:val="24"/>
          <w:szCs w:val="24"/>
        </w:rPr>
        <w:t xml:space="preserve">34.  </w:t>
      </w:r>
      <w:r w:rsidR="005C059C" w:rsidRPr="00714CF8">
        <w:rPr>
          <w:rFonts w:ascii="Times New Roman" w:eastAsia="Times New Roman" w:hAnsi="Times New Roman" w:cs="Times New Roman"/>
          <w:sz w:val="24"/>
          <w:szCs w:val="24"/>
        </w:rPr>
        <w:t xml:space="preserve">Mathur, S. 2007. Bougainvillea for creating decorative accents in landscaping. Indian </w:t>
      </w:r>
      <w:r w:rsidR="00DC2E2A" w:rsidRPr="00714CF8">
        <w:rPr>
          <w:rFonts w:ascii="Times New Roman" w:eastAsia="Times New Roman" w:hAnsi="Times New Roman" w:cs="Times New Roman"/>
          <w:sz w:val="24"/>
          <w:szCs w:val="24"/>
        </w:rPr>
        <w:t xml:space="preserve"> </w:t>
      </w:r>
    </w:p>
    <w:p w:rsidR="005C059C" w:rsidRPr="00714CF8" w:rsidRDefault="005C059C" w:rsidP="005C059C">
      <w:pPr>
        <w:spacing w:after="0" w:line="240" w:lineRule="auto"/>
        <w:rPr>
          <w:rFonts w:ascii="Times New Roman" w:eastAsia="Times New Roman" w:hAnsi="Times New Roman" w:cs="Times New Roman"/>
          <w:b/>
          <w:sz w:val="24"/>
          <w:szCs w:val="24"/>
        </w:rPr>
      </w:pPr>
      <w:r w:rsidRPr="00714CF8">
        <w:rPr>
          <w:rFonts w:ascii="Times New Roman" w:eastAsia="Times New Roman" w:hAnsi="Times New Roman" w:cs="Times New Roman"/>
          <w:sz w:val="24"/>
          <w:szCs w:val="24"/>
        </w:rPr>
        <w:t>Bougainvillea Annual 20 : 29-31.</w:t>
      </w:r>
    </w:p>
    <w:p w:rsidR="00DC2E2A" w:rsidRPr="00714CF8" w:rsidRDefault="00142048" w:rsidP="005C059C">
      <w:pPr>
        <w:spacing w:after="0" w:line="240" w:lineRule="auto"/>
        <w:rPr>
          <w:rFonts w:ascii="Times New Roman" w:eastAsia="Times New Roman" w:hAnsi="Times New Roman" w:cs="Times New Roman"/>
          <w:sz w:val="24"/>
          <w:szCs w:val="24"/>
        </w:rPr>
      </w:pPr>
      <w:r w:rsidRPr="00714CF8">
        <w:rPr>
          <w:rFonts w:ascii="Times New Roman" w:eastAsia="Times New Roman" w:hAnsi="Times New Roman" w:cs="Times New Roman"/>
          <w:sz w:val="24"/>
          <w:szCs w:val="24"/>
        </w:rPr>
        <w:t xml:space="preserve">35.  </w:t>
      </w:r>
      <w:r w:rsidR="005C059C" w:rsidRPr="00714CF8">
        <w:rPr>
          <w:rFonts w:ascii="Times New Roman" w:eastAsia="Times New Roman" w:hAnsi="Times New Roman" w:cs="Times New Roman"/>
          <w:sz w:val="24"/>
          <w:szCs w:val="24"/>
        </w:rPr>
        <w:t xml:space="preserve">Mathur, S. 2015. Bougainvilleas National Institute of Financial Management (N.I.F.M.) at </w:t>
      </w:r>
      <w:r w:rsidR="00DC2E2A" w:rsidRPr="00714CF8">
        <w:rPr>
          <w:rFonts w:ascii="Times New Roman" w:eastAsia="Times New Roman" w:hAnsi="Times New Roman" w:cs="Times New Roman"/>
          <w:sz w:val="24"/>
          <w:szCs w:val="24"/>
        </w:rPr>
        <w:t xml:space="preserve"> </w:t>
      </w:r>
    </w:p>
    <w:p w:rsidR="005C059C" w:rsidRPr="00714CF8" w:rsidRDefault="005C059C" w:rsidP="005C059C">
      <w:pPr>
        <w:spacing w:after="0" w:line="240" w:lineRule="auto"/>
        <w:rPr>
          <w:rFonts w:ascii="Times New Roman" w:eastAsia="Times New Roman" w:hAnsi="Times New Roman" w:cs="Times New Roman"/>
          <w:b/>
          <w:sz w:val="24"/>
          <w:szCs w:val="24"/>
        </w:rPr>
      </w:pPr>
      <w:r w:rsidRPr="00714CF8">
        <w:rPr>
          <w:rFonts w:ascii="Times New Roman" w:eastAsia="Times New Roman" w:hAnsi="Times New Roman" w:cs="Times New Roman"/>
          <w:sz w:val="24"/>
          <w:szCs w:val="24"/>
        </w:rPr>
        <w:t>Faridabad. Indian Bougainvillea Annual 26 : 34.</w:t>
      </w:r>
    </w:p>
    <w:p w:rsidR="00DC2E2A" w:rsidRPr="00714CF8" w:rsidRDefault="00142048" w:rsidP="008E018B">
      <w:pPr>
        <w:spacing w:after="0" w:line="240" w:lineRule="auto"/>
        <w:rPr>
          <w:rFonts w:ascii="Times New Roman" w:eastAsia="Times New Roman" w:hAnsi="Times New Roman" w:cs="Times New Roman"/>
          <w:sz w:val="24"/>
          <w:szCs w:val="24"/>
        </w:rPr>
      </w:pPr>
      <w:r w:rsidRPr="00714CF8">
        <w:rPr>
          <w:rFonts w:ascii="Times New Roman" w:eastAsia="Times New Roman" w:hAnsi="Times New Roman" w:cs="Times New Roman"/>
          <w:sz w:val="24"/>
          <w:szCs w:val="24"/>
        </w:rPr>
        <w:t xml:space="preserve">36.  </w:t>
      </w:r>
      <w:r w:rsidR="008E018B" w:rsidRPr="00714CF8">
        <w:rPr>
          <w:rFonts w:ascii="Times New Roman" w:eastAsia="Times New Roman" w:hAnsi="Times New Roman" w:cs="Times New Roman"/>
          <w:sz w:val="24"/>
          <w:szCs w:val="24"/>
        </w:rPr>
        <w:t xml:space="preserve">Menninger, A. 1970. Bougainvilleas, flowering vines of the world. In Encyclopaedia of </w:t>
      </w:r>
      <w:r w:rsidR="00DC2E2A" w:rsidRPr="00714CF8">
        <w:rPr>
          <w:rFonts w:ascii="Times New Roman" w:eastAsia="Times New Roman" w:hAnsi="Times New Roman" w:cs="Times New Roman"/>
          <w:sz w:val="24"/>
          <w:szCs w:val="24"/>
        </w:rPr>
        <w:t xml:space="preserve"> </w:t>
      </w:r>
    </w:p>
    <w:p w:rsidR="008E018B" w:rsidRPr="00714CF8" w:rsidRDefault="008E018B" w:rsidP="008E018B">
      <w:pPr>
        <w:spacing w:after="0" w:line="240" w:lineRule="auto"/>
        <w:rPr>
          <w:rFonts w:ascii="Times New Roman" w:eastAsia="Times New Roman" w:hAnsi="Times New Roman" w:cs="Times New Roman"/>
          <w:sz w:val="24"/>
          <w:szCs w:val="24"/>
        </w:rPr>
      </w:pPr>
      <w:r w:rsidRPr="00714CF8">
        <w:rPr>
          <w:rFonts w:ascii="Times New Roman" w:eastAsia="Times New Roman" w:hAnsi="Times New Roman" w:cs="Times New Roman"/>
          <w:sz w:val="24"/>
          <w:szCs w:val="24"/>
        </w:rPr>
        <w:t>Climbing Plants. New York, Hearthside Press.</w:t>
      </w:r>
    </w:p>
    <w:p w:rsidR="00111AF5" w:rsidRPr="00714CF8" w:rsidRDefault="00142048" w:rsidP="00111AF5">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37.  </w:t>
      </w:r>
      <w:r w:rsidR="00111AF5" w:rsidRPr="00714CF8">
        <w:rPr>
          <w:rFonts w:ascii="Times New Roman" w:hAnsi="Times New Roman" w:cs="Times New Roman"/>
          <w:sz w:val="24"/>
          <w:szCs w:val="24"/>
        </w:rPr>
        <w:t>Raeuschel E.A. 1797: Nomenclator botanicus, ed. 3. – Lipsiae: I. G. Feind</w:t>
      </w:r>
    </w:p>
    <w:p w:rsidR="00DC2E2A" w:rsidRPr="00714CF8" w:rsidRDefault="000F4E30" w:rsidP="00CF404B">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38.  </w:t>
      </w:r>
      <w:r w:rsidR="00CF404B" w:rsidRPr="00714CF8">
        <w:rPr>
          <w:rFonts w:ascii="Times New Roman" w:hAnsi="Times New Roman" w:cs="Times New Roman"/>
          <w:sz w:val="24"/>
          <w:szCs w:val="24"/>
        </w:rPr>
        <w:t xml:space="preserve">Roskov Y., Ower G., Orrell T., Nicolson D., Bailly N., Kirk P.M., Bourgoin T., DeWalt </w:t>
      </w:r>
      <w:r w:rsidR="00DC2E2A" w:rsidRPr="00714CF8">
        <w:rPr>
          <w:rFonts w:ascii="Times New Roman" w:hAnsi="Times New Roman" w:cs="Times New Roman"/>
          <w:sz w:val="24"/>
          <w:szCs w:val="24"/>
        </w:rPr>
        <w:t xml:space="preserve"> </w:t>
      </w:r>
    </w:p>
    <w:p w:rsidR="00DC2E2A" w:rsidRPr="00714CF8" w:rsidRDefault="00CF404B" w:rsidP="00CF404B">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R.E., Decock W., van Nieukerken E.J., Penev L. (eds.) (2020). Species 2000 &amp; ITIS Catalogue </w:t>
      </w:r>
      <w:r w:rsidR="00DC2E2A" w:rsidRPr="00714CF8">
        <w:rPr>
          <w:rFonts w:ascii="Times New Roman" w:hAnsi="Times New Roman" w:cs="Times New Roman"/>
          <w:sz w:val="24"/>
          <w:szCs w:val="24"/>
        </w:rPr>
        <w:t xml:space="preserve"> </w:t>
      </w:r>
    </w:p>
    <w:p w:rsidR="00DC2E2A" w:rsidRPr="00714CF8" w:rsidRDefault="00CF404B" w:rsidP="00CF404B">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of Life, 2020-12-01. Digital resource at www.catalogueoflife.org. Species 2000: Naturalis, </w:t>
      </w:r>
      <w:r w:rsidR="00DC2E2A" w:rsidRPr="00714CF8">
        <w:rPr>
          <w:rFonts w:ascii="Times New Roman" w:hAnsi="Times New Roman" w:cs="Times New Roman"/>
          <w:sz w:val="24"/>
          <w:szCs w:val="24"/>
        </w:rPr>
        <w:t xml:space="preserve"> </w:t>
      </w:r>
    </w:p>
    <w:p w:rsidR="00CF404B" w:rsidRPr="00714CF8" w:rsidRDefault="00CF404B" w:rsidP="00CF404B">
      <w:pPr>
        <w:pStyle w:val="NoSpacing"/>
        <w:rPr>
          <w:rFonts w:ascii="Times New Roman" w:hAnsi="Times New Roman" w:cs="Times New Roman"/>
          <w:sz w:val="24"/>
          <w:szCs w:val="24"/>
        </w:rPr>
      </w:pPr>
      <w:r w:rsidRPr="00714CF8">
        <w:rPr>
          <w:rFonts w:ascii="Times New Roman" w:hAnsi="Times New Roman" w:cs="Times New Roman"/>
          <w:sz w:val="24"/>
          <w:szCs w:val="24"/>
        </w:rPr>
        <w:t>Leiden, the Netherlands. ISSN 2405-8858.</w:t>
      </w:r>
    </w:p>
    <w:p w:rsidR="00DC2E2A" w:rsidRPr="00714CF8" w:rsidRDefault="00142048"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3</w:t>
      </w:r>
      <w:r w:rsidR="000F4E30" w:rsidRPr="00714CF8">
        <w:rPr>
          <w:rFonts w:ascii="Times New Roman" w:hAnsi="Times New Roman" w:cs="Times New Roman"/>
          <w:sz w:val="24"/>
          <w:szCs w:val="24"/>
        </w:rPr>
        <w:t>9</w:t>
      </w:r>
      <w:r w:rsidRPr="00714CF8">
        <w:rPr>
          <w:rFonts w:ascii="Times New Roman" w:hAnsi="Times New Roman" w:cs="Times New Roman"/>
          <w:sz w:val="24"/>
          <w:szCs w:val="24"/>
        </w:rPr>
        <w:t xml:space="preserve">.  </w:t>
      </w:r>
      <w:r w:rsidR="00FE6054" w:rsidRPr="00714CF8">
        <w:rPr>
          <w:rFonts w:ascii="Times New Roman" w:hAnsi="Times New Roman" w:cs="Times New Roman"/>
          <w:sz w:val="24"/>
          <w:szCs w:val="24"/>
        </w:rPr>
        <w:t xml:space="preserve">Roy, R.K. 2019. Bougainvillea – A Colour Handbook, Astral International Pvt. Ltd, New </w:t>
      </w:r>
      <w:r w:rsidR="00DC2E2A" w:rsidRPr="00714CF8">
        <w:rPr>
          <w:rFonts w:ascii="Times New Roman" w:hAnsi="Times New Roman" w:cs="Times New Roman"/>
          <w:sz w:val="24"/>
          <w:szCs w:val="24"/>
        </w:rPr>
        <w:t xml:space="preserve"> </w:t>
      </w:r>
    </w:p>
    <w:p w:rsidR="00FE6054" w:rsidRPr="00714CF8" w:rsidRDefault="00DC2E2A"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 </w:t>
      </w:r>
      <w:r w:rsidR="00FE6054" w:rsidRPr="00714CF8">
        <w:rPr>
          <w:rFonts w:ascii="Times New Roman" w:hAnsi="Times New Roman" w:cs="Times New Roman"/>
          <w:sz w:val="24"/>
          <w:szCs w:val="24"/>
        </w:rPr>
        <w:t>Delhi, pp. 161</w:t>
      </w:r>
    </w:p>
    <w:p w:rsidR="00DC2E2A" w:rsidRPr="00714CF8" w:rsidRDefault="000F4E30"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40</w:t>
      </w:r>
      <w:r w:rsidR="00142048" w:rsidRPr="00714CF8">
        <w:rPr>
          <w:rFonts w:ascii="Times New Roman" w:hAnsi="Times New Roman" w:cs="Times New Roman"/>
          <w:sz w:val="24"/>
          <w:szCs w:val="24"/>
        </w:rPr>
        <w:t xml:space="preserve">.  </w:t>
      </w:r>
      <w:r w:rsidR="00FE6054" w:rsidRPr="00714CF8">
        <w:rPr>
          <w:rFonts w:ascii="Times New Roman" w:hAnsi="Times New Roman" w:cs="Times New Roman"/>
          <w:sz w:val="24"/>
          <w:szCs w:val="24"/>
        </w:rPr>
        <w:t xml:space="preserve">Roy, R.K., Singh, S. and Rastogi, R.R 2015. Bougainvillea – Identification, Gardening and </w:t>
      </w:r>
      <w:r w:rsidR="00DC2E2A" w:rsidRPr="00714CF8">
        <w:rPr>
          <w:rFonts w:ascii="Times New Roman" w:hAnsi="Times New Roman" w:cs="Times New Roman"/>
          <w:sz w:val="24"/>
          <w:szCs w:val="24"/>
        </w:rPr>
        <w:t xml:space="preserve"> </w:t>
      </w:r>
    </w:p>
    <w:p w:rsidR="00FE6054" w:rsidRPr="00714CF8" w:rsidRDefault="00FE605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Landscape Use. CSIR-NBRI, Lucknow, pp.144</w:t>
      </w:r>
    </w:p>
    <w:p w:rsidR="00DC2E2A" w:rsidRPr="00714CF8" w:rsidRDefault="00142048"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4</w:t>
      </w:r>
      <w:r w:rsidR="000F4E30" w:rsidRPr="00714CF8">
        <w:rPr>
          <w:rFonts w:ascii="Times New Roman" w:hAnsi="Times New Roman" w:cs="Times New Roman"/>
          <w:sz w:val="24"/>
          <w:szCs w:val="24"/>
        </w:rPr>
        <w:t>1</w:t>
      </w:r>
      <w:r w:rsidRPr="00714CF8">
        <w:rPr>
          <w:rFonts w:ascii="Times New Roman" w:hAnsi="Times New Roman" w:cs="Times New Roman"/>
          <w:sz w:val="24"/>
          <w:szCs w:val="24"/>
        </w:rPr>
        <w:t xml:space="preserve">.  </w:t>
      </w:r>
      <w:r w:rsidR="00FE6054" w:rsidRPr="00714CF8">
        <w:rPr>
          <w:rFonts w:ascii="Times New Roman" w:hAnsi="Times New Roman" w:cs="Times New Roman"/>
          <w:sz w:val="24"/>
          <w:szCs w:val="24"/>
        </w:rPr>
        <w:t xml:space="preserve">Salam, P., Bhargav, V., Gupta, Y.C. and Nimbolkar, P.K. 2017.  Evolution in Bougainvillea </w:t>
      </w:r>
      <w:r w:rsidR="00DC2E2A" w:rsidRPr="00714CF8">
        <w:rPr>
          <w:rFonts w:ascii="Times New Roman" w:hAnsi="Times New Roman" w:cs="Times New Roman"/>
          <w:sz w:val="24"/>
          <w:szCs w:val="24"/>
        </w:rPr>
        <w:t xml:space="preserve"> </w:t>
      </w:r>
    </w:p>
    <w:p w:rsidR="00DC2E2A" w:rsidRPr="00714CF8" w:rsidRDefault="00FE605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(Bougainvillea Commers.) - A review. Journal of Applied and Natural Science 9 (3): 1489 </w:t>
      </w:r>
      <w:r w:rsidR="00611988" w:rsidRPr="00714CF8">
        <w:rPr>
          <w:rFonts w:ascii="Times New Roman" w:hAnsi="Times New Roman" w:cs="Times New Roman"/>
          <w:sz w:val="24"/>
          <w:szCs w:val="24"/>
        </w:rPr>
        <w:t>–</w:t>
      </w:r>
      <w:r w:rsidRPr="00714CF8">
        <w:rPr>
          <w:rFonts w:ascii="Times New Roman" w:hAnsi="Times New Roman" w:cs="Times New Roman"/>
          <w:sz w:val="24"/>
          <w:szCs w:val="24"/>
        </w:rPr>
        <w:t xml:space="preserve"> </w:t>
      </w:r>
      <w:r w:rsidR="00DC2E2A" w:rsidRPr="00714CF8">
        <w:rPr>
          <w:rFonts w:ascii="Times New Roman" w:hAnsi="Times New Roman" w:cs="Times New Roman"/>
          <w:sz w:val="24"/>
          <w:szCs w:val="24"/>
        </w:rPr>
        <w:t xml:space="preserve"> </w:t>
      </w:r>
    </w:p>
    <w:p w:rsidR="00FE6054" w:rsidRPr="00714CF8" w:rsidRDefault="00FE605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1494</w:t>
      </w:r>
    </w:p>
    <w:p w:rsidR="00DC2E2A" w:rsidRPr="00714CF8" w:rsidRDefault="000F4E30" w:rsidP="00CF404B">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42.  </w:t>
      </w:r>
      <w:r w:rsidR="00CF404B" w:rsidRPr="00714CF8">
        <w:rPr>
          <w:rFonts w:ascii="Times New Roman" w:hAnsi="Times New Roman" w:cs="Times New Roman"/>
          <w:sz w:val="24"/>
          <w:szCs w:val="24"/>
        </w:rPr>
        <w:t xml:space="preserve">Saleem, H., Usman, A.,  Mahomoodally, M.F. and Ahemad, N. 2021. Bougainvillea glabra </w:t>
      </w:r>
      <w:r w:rsidR="00DC2E2A" w:rsidRPr="00714CF8">
        <w:rPr>
          <w:rFonts w:ascii="Times New Roman" w:hAnsi="Times New Roman" w:cs="Times New Roman"/>
          <w:sz w:val="24"/>
          <w:szCs w:val="24"/>
        </w:rPr>
        <w:t xml:space="preserve"> </w:t>
      </w:r>
    </w:p>
    <w:p w:rsidR="00DC2E2A" w:rsidRPr="00714CF8" w:rsidRDefault="00DC2E2A" w:rsidP="00CF404B">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 </w:t>
      </w:r>
      <w:r w:rsidR="00CF404B" w:rsidRPr="00714CF8">
        <w:rPr>
          <w:rFonts w:ascii="Times New Roman" w:hAnsi="Times New Roman" w:cs="Times New Roman"/>
          <w:sz w:val="24"/>
          <w:szCs w:val="24"/>
        </w:rPr>
        <w:t xml:space="preserve">(choisy): A comprehensive review on botany, traditional uses, phytochemistry, pharmacology </w:t>
      </w:r>
      <w:r w:rsidRPr="00714CF8">
        <w:rPr>
          <w:rFonts w:ascii="Times New Roman" w:hAnsi="Times New Roman" w:cs="Times New Roman"/>
          <w:sz w:val="24"/>
          <w:szCs w:val="24"/>
        </w:rPr>
        <w:t xml:space="preserve"> </w:t>
      </w:r>
    </w:p>
    <w:p w:rsidR="00CF404B" w:rsidRPr="00714CF8" w:rsidRDefault="00DC2E2A" w:rsidP="00CF404B">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 </w:t>
      </w:r>
      <w:r w:rsidR="00CF404B" w:rsidRPr="00714CF8">
        <w:rPr>
          <w:rFonts w:ascii="Times New Roman" w:hAnsi="Times New Roman" w:cs="Times New Roman"/>
          <w:sz w:val="24"/>
          <w:szCs w:val="24"/>
        </w:rPr>
        <w:t xml:space="preserve">and toxicity. Journal of Ethnopharmacology, 266: </w:t>
      </w:r>
      <w:hyperlink r:id="rId17" w:tgtFrame="_blank" w:tooltip="Persistent link using digital object identifier" w:history="1">
        <w:r w:rsidR="00CF404B" w:rsidRPr="00714CF8">
          <w:rPr>
            <w:rStyle w:val="Hyperlink"/>
            <w:rFonts w:ascii="Times New Roman" w:hAnsi="Times New Roman" w:cs="Times New Roman"/>
            <w:color w:val="auto"/>
            <w:sz w:val="24"/>
            <w:szCs w:val="24"/>
          </w:rPr>
          <w:t>https://doi.org/10.1016/j.jep.2020.113356</w:t>
        </w:r>
      </w:hyperlink>
    </w:p>
    <w:p w:rsidR="00DC2E2A" w:rsidRPr="00714CF8" w:rsidRDefault="00142048" w:rsidP="00611988">
      <w:pPr>
        <w:pStyle w:val="NoSpacing"/>
        <w:rPr>
          <w:rFonts w:ascii="Times New Roman" w:hAnsi="Times New Roman" w:cs="Times New Roman"/>
          <w:sz w:val="24"/>
          <w:szCs w:val="24"/>
        </w:rPr>
      </w:pPr>
      <w:r w:rsidRPr="00714CF8">
        <w:rPr>
          <w:rFonts w:ascii="Times New Roman" w:hAnsi="Times New Roman" w:cs="Times New Roman"/>
          <w:sz w:val="24"/>
          <w:szCs w:val="24"/>
        </w:rPr>
        <w:t>4</w:t>
      </w:r>
      <w:r w:rsidR="000F4E30" w:rsidRPr="00714CF8">
        <w:rPr>
          <w:rFonts w:ascii="Times New Roman" w:hAnsi="Times New Roman" w:cs="Times New Roman"/>
          <w:sz w:val="24"/>
          <w:szCs w:val="24"/>
        </w:rPr>
        <w:t>3</w:t>
      </w:r>
      <w:r w:rsidRPr="00714CF8">
        <w:rPr>
          <w:rFonts w:ascii="Times New Roman" w:hAnsi="Times New Roman" w:cs="Times New Roman"/>
          <w:sz w:val="24"/>
          <w:szCs w:val="24"/>
        </w:rPr>
        <w:t xml:space="preserve">.  </w:t>
      </w:r>
      <w:r w:rsidR="00611988" w:rsidRPr="00714CF8">
        <w:rPr>
          <w:rFonts w:ascii="Times New Roman" w:hAnsi="Times New Roman" w:cs="Times New Roman"/>
          <w:sz w:val="24"/>
          <w:szCs w:val="24"/>
        </w:rPr>
        <w:t xml:space="preserve">Schlaepfer, L., and García, B. 2017. Las flores de Casa libertad: Colecta vegetal. México: </w:t>
      </w:r>
      <w:r w:rsidR="00DC2E2A" w:rsidRPr="00714CF8">
        <w:rPr>
          <w:rFonts w:ascii="Times New Roman" w:hAnsi="Times New Roman" w:cs="Times New Roman"/>
          <w:sz w:val="24"/>
          <w:szCs w:val="24"/>
        </w:rPr>
        <w:t xml:space="preserve"> </w:t>
      </w:r>
    </w:p>
    <w:p w:rsidR="00611988" w:rsidRPr="00714CF8" w:rsidRDefault="00611988" w:rsidP="00611988">
      <w:pPr>
        <w:pStyle w:val="NoSpacing"/>
        <w:rPr>
          <w:rFonts w:ascii="Times New Roman" w:hAnsi="Times New Roman" w:cs="Times New Roman"/>
          <w:sz w:val="24"/>
          <w:szCs w:val="24"/>
        </w:rPr>
      </w:pPr>
      <w:r w:rsidRPr="00714CF8">
        <w:rPr>
          <w:rFonts w:ascii="Times New Roman" w:hAnsi="Times New Roman" w:cs="Times New Roman"/>
          <w:sz w:val="24"/>
          <w:szCs w:val="24"/>
        </w:rPr>
        <w:t>Universidad Autónoma de la Ciudad de México</w:t>
      </w:r>
    </w:p>
    <w:p w:rsidR="00DC2E2A" w:rsidRDefault="00142048" w:rsidP="00251A7F">
      <w:pPr>
        <w:pStyle w:val="NoSpacing"/>
        <w:rPr>
          <w:rFonts w:ascii="Times New Roman" w:hAnsi="Times New Roman" w:cs="Times New Roman"/>
          <w:iCs/>
          <w:sz w:val="24"/>
          <w:szCs w:val="24"/>
        </w:rPr>
      </w:pPr>
      <w:r>
        <w:rPr>
          <w:rFonts w:ascii="Times New Roman" w:hAnsi="Times New Roman" w:cs="Times New Roman"/>
          <w:sz w:val="24"/>
          <w:szCs w:val="24"/>
        </w:rPr>
        <w:t>4</w:t>
      </w:r>
      <w:r w:rsidR="000F4E30">
        <w:rPr>
          <w:rFonts w:ascii="Times New Roman" w:hAnsi="Times New Roman" w:cs="Times New Roman"/>
          <w:sz w:val="24"/>
          <w:szCs w:val="24"/>
        </w:rPr>
        <w:t>4</w:t>
      </w:r>
      <w:r>
        <w:rPr>
          <w:rFonts w:ascii="Times New Roman" w:hAnsi="Times New Roman" w:cs="Times New Roman"/>
          <w:sz w:val="24"/>
          <w:szCs w:val="24"/>
        </w:rPr>
        <w:t xml:space="preserve">.  </w:t>
      </w:r>
      <w:r w:rsidR="00FE6054" w:rsidRPr="00251A7F">
        <w:rPr>
          <w:rFonts w:ascii="Times New Roman" w:hAnsi="Times New Roman" w:cs="Times New Roman"/>
          <w:sz w:val="24"/>
          <w:szCs w:val="24"/>
        </w:rPr>
        <w:t>Singh, B.</w:t>
      </w:r>
      <w:r w:rsidR="00D27D87">
        <w:rPr>
          <w:rFonts w:ascii="Times New Roman" w:hAnsi="Times New Roman" w:cs="Times New Roman"/>
          <w:sz w:val="24"/>
          <w:szCs w:val="24"/>
        </w:rPr>
        <w:t>,</w:t>
      </w:r>
      <w:r w:rsidR="00FE6054" w:rsidRPr="00251A7F">
        <w:rPr>
          <w:rFonts w:ascii="Times New Roman" w:hAnsi="Times New Roman" w:cs="Times New Roman"/>
          <w:sz w:val="24"/>
          <w:szCs w:val="24"/>
        </w:rPr>
        <w:t xml:space="preserve"> Panwar, R.S.</w:t>
      </w:r>
      <w:r w:rsidR="00D27D87">
        <w:rPr>
          <w:rFonts w:ascii="Times New Roman" w:hAnsi="Times New Roman" w:cs="Times New Roman"/>
          <w:sz w:val="24"/>
          <w:szCs w:val="24"/>
        </w:rPr>
        <w:t>,</w:t>
      </w:r>
      <w:r w:rsidR="00FE6054" w:rsidRPr="00251A7F">
        <w:rPr>
          <w:rFonts w:ascii="Times New Roman" w:hAnsi="Times New Roman" w:cs="Times New Roman"/>
          <w:sz w:val="24"/>
          <w:szCs w:val="24"/>
        </w:rPr>
        <w:t xml:space="preserve"> Voleti, S.R.</w:t>
      </w:r>
      <w:r w:rsidR="00D27D87">
        <w:rPr>
          <w:rFonts w:ascii="Times New Roman" w:hAnsi="Times New Roman" w:cs="Times New Roman"/>
          <w:sz w:val="24"/>
          <w:szCs w:val="24"/>
        </w:rPr>
        <w:t>,</w:t>
      </w:r>
      <w:r w:rsidR="00FE6054" w:rsidRPr="00251A7F">
        <w:rPr>
          <w:rFonts w:ascii="Times New Roman" w:hAnsi="Times New Roman" w:cs="Times New Roman"/>
          <w:sz w:val="24"/>
          <w:szCs w:val="24"/>
        </w:rPr>
        <w:t xml:space="preserve"> Sharma, V.K.</w:t>
      </w:r>
      <w:r w:rsidR="00D27D87">
        <w:rPr>
          <w:rFonts w:ascii="Times New Roman" w:hAnsi="Times New Roman" w:cs="Times New Roman"/>
          <w:sz w:val="24"/>
          <w:szCs w:val="24"/>
        </w:rPr>
        <w:t>,</w:t>
      </w:r>
      <w:r w:rsidR="00FE6054" w:rsidRPr="00251A7F">
        <w:rPr>
          <w:rFonts w:ascii="Times New Roman" w:hAnsi="Times New Roman" w:cs="Times New Roman"/>
          <w:sz w:val="24"/>
          <w:szCs w:val="24"/>
        </w:rPr>
        <w:t xml:space="preserve"> Thakur, S. 1999. </w:t>
      </w:r>
      <w:r w:rsidR="00FE6054" w:rsidRPr="00251A7F">
        <w:rPr>
          <w:rFonts w:ascii="Times New Roman" w:hAnsi="Times New Roman" w:cs="Times New Roman"/>
          <w:iCs/>
          <w:sz w:val="24"/>
          <w:szCs w:val="24"/>
        </w:rPr>
        <w:t xml:space="preserve">The New International </w:t>
      </w:r>
      <w:r w:rsidR="00DC2E2A">
        <w:rPr>
          <w:rFonts w:ascii="Times New Roman" w:hAnsi="Times New Roman" w:cs="Times New Roman"/>
          <w:iCs/>
          <w:sz w:val="24"/>
          <w:szCs w:val="24"/>
        </w:rPr>
        <w:t xml:space="preserve"> </w:t>
      </w:r>
    </w:p>
    <w:p w:rsidR="00FE6054" w:rsidRPr="00251A7F" w:rsidRDefault="00FE6054" w:rsidP="00251A7F">
      <w:pPr>
        <w:pStyle w:val="NoSpacing"/>
        <w:rPr>
          <w:rFonts w:ascii="Times New Roman" w:hAnsi="Times New Roman" w:cs="Times New Roman"/>
          <w:sz w:val="24"/>
          <w:szCs w:val="24"/>
        </w:rPr>
      </w:pPr>
      <w:r w:rsidRPr="00251A7F">
        <w:rPr>
          <w:rFonts w:ascii="Times New Roman" w:hAnsi="Times New Roman" w:cs="Times New Roman"/>
          <w:iCs/>
          <w:sz w:val="24"/>
          <w:szCs w:val="24"/>
        </w:rPr>
        <w:t>Bougainvillea Check List</w:t>
      </w:r>
      <w:r w:rsidRPr="00251A7F">
        <w:rPr>
          <w:rFonts w:ascii="Times New Roman" w:hAnsi="Times New Roman" w:cs="Times New Roman"/>
          <w:sz w:val="24"/>
          <w:szCs w:val="24"/>
        </w:rPr>
        <w:t>; Division of Floriculture and Landscaping, Indian Agriculture Research Institute: New Delhi, India, pp. 1–76. </w:t>
      </w:r>
    </w:p>
    <w:p w:rsidR="00FE6054" w:rsidRDefault="00142048" w:rsidP="00251A7F">
      <w:pPr>
        <w:pStyle w:val="NoSpacing"/>
        <w:rPr>
          <w:rFonts w:ascii="Times New Roman" w:hAnsi="Times New Roman" w:cs="Times New Roman"/>
          <w:sz w:val="24"/>
          <w:szCs w:val="24"/>
        </w:rPr>
      </w:pPr>
      <w:r>
        <w:rPr>
          <w:rFonts w:ascii="Times New Roman" w:hAnsi="Times New Roman" w:cs="Times New Roman"/>
          <w:sz w:val="24"/>
          <w:szCs w:val="24"/>
        </w:rPr>
        <w:t>4</w:t>
      </w:r>
      <w:r w:rsidR="000F4E30">
        <w:rPr>
          <w:rFonts w:ascii="Times New Roman" w:hAnsi="Times New Roman" w:cs="Times New Roman"/>
          <w:sz w:val="24"/>
          <w:szCs w:val="24"/>
        </w:rPr>
        <w:t>5</w:t>
      </w:r>
      <w:r>
        <w:rPr>
          <w:rFonts w:ascii="Times New Roman" w:hAnsi="Times New Roman" w:cs="Times New Roman"/>
          <w:sz w:val="24"/>
          <w:szCs w:val="24"/>
        </w:rPr>
        <w:t xml:space="preserve">.  </w:t>
      </w:r>
      <w:r w:rsidR="00FE6054" w:rsidRPr="00251A7F">
        <w:rPr>
          <w:rFonts w:ascii="Times New Roman" w:hAnsi="Times New Roman" w:cs="Times New Roman"/>
          <w:sz w:val="24"/>
          <w:szCs w:val="24"/>
        </w:rPr>
        <w:t>Sprague, T.A. 1930. Proposal to conserve 90 additional generic names. In </w:t>
      </w:r>
      <w:r w:rsidR="00FE6054" w:rsidRPr="00251A7F">
        <w:rPr>
          <w:rFonts w:ascii="Times New Roman" w:hAnsi="Times New Roman" w:cs="Times New Roman"/>
          <w:i/>
          <w:iCs/>
          <w:sz w:val="24"/>
          <w:szCs w:val="24"/>
        </w:rPr>
        <w:t>International Botanical Congress: Nomenclature Proposals by British Botanists</w:t>
      </w:r>
      <w:r w:rsidR="00FE6054" w:rsidRPr="00251A7F">
        <w:rPr>
          <w:rFonts w:ascii="Times New Roman" w:hAnsi="Times New Roman" w:cs="Times New Roman"/>
          <w:sz w:val="24"/>
          <w:szCs w:val="24"/>
        </w:rPr>
        <w:t>; Wyman &amp; Sons, Ltd.: London, England, pp. 49–54.</w:t>
      </w:r>
    </w:p>
    <w:p w:rsidR="00111AF5" w:rsidRPr="00714CF8" w:rsidRDefault="00142048" w:rsidP="00111AF5">
      <w:pPr>
        <w:pStyle w:val="NoSpacing"/>
        <w:rPr>
          <w:rFonts w:ascii="Times New Roman" w:hAnsi="Times New Roman" w:cs="Times New Roman"/>
          <w:sz w:val="24"/>
          <w:szCs w:val="24"/>
        </w:rPr>
      </w:pPr>
      <w:r w:rsidRPr="00714CF8">
        <w:rPr>
          <w:rFonts w:ascii="Times New Roman" w:hAnsi="Times New Roman" w:cs="Times New Roman"/>
          <w:sz w:val="24"/>
          <w:szCs w:val="24"/>
        </w:rPr>
        <w:t>4</w:t>
      </w:r>
      <w:r w:rsidR="000F4E30" w:rsidRPr="00714CF8">
        <w:rPr>
          <w:rFonts w:ascii="Times New Roman" w:hAnsi="Times New Roman" w:cs="Times New Roman"/>
          <w:sz w:val="24"/>
          <w:szCs w:val="24"/>
        </w:rPr>
        <w:t>6</w:t>
      </w:r>
      <w:r w:rsidRPr="00714CF8">
        <w:rPr>
          <w:rFonts w:ascii="Times New Roman" w:hAnsi="Times New Roman" w:cs="Times New Roman"/>
          <w:sz w:val="24"/>
          <w:szCs w:val="24"/>
        </w:rPr>
        <w:t xml:space="preserve">.  </w:t>
      </w:r>
      <w:r w:rsidR="00111AF5" w:rsidRPr="00714CF8">
        <w:rPr>
          <w:rFonts w:ascii="Times New Roman" w:hAnsi="Times New Roman" w:cs="Times New Roman"/>
          <w:sz w:val="24"/>
          <w:szCs w:val="24"/>
        </w:rPr>
        <w:t xml:space="preserve">Stafleu F.A. 1974: Karl Friedrich von Gaertner’s Supplementum Carpologicae. – Pp. [vi]–[ix] in: Gaertner C. F., Supplementum carpologicae. – Amsterdam: A. Asher [facsimile edition]. </w:t>
      </w:r>
    </w:p>
    <w:p w:rsidR="00FE6054" w:rsidRPr="00251A7F" w:rsidRDefault="00142048"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4</w:t>
      </w:r>
      <w:r w:rsidR="000F4E30" w:rsidRPr="00714CF8">
        <w:rPr>
          <w:rFonts w:ascii="Times New Roman" w:hAnsi="Times New Roman" w:cs="Times New Roman"/>
          <w:sz w:val="24"/>
          <w:szCs w:val="24"/>
        </w:rPr>
        <w:t>7</w:t>
      </w:r>
      <w:r w:rsidRPr="00714CF8">
        <w:rPr>
          <w:rFonts w:ascii="Times New Roman" w:hAnsi="Times New Roman" w:cs="Times New Roman"/>
          <w:sz w:val="24"/>
          <w:szCs w:val="24"/>
        </w:rPr>
        <w:t xml:space="preserve">.  </w:t>
      </w:r>
      <w:r w:rsidR="00FE6054" w:rsidRPr="00714CF8">
        <w:rPr>
          <w:rFonts w:ascii="Times New Roman" w:hAnsi="Times New Roman" w:cs="Times New Roman"/>
          <w:sz w:val="24"/>
          <w:szCs w:val="24"/>
        </w:rPr>
        <w:t xml:space="preserve">Standley, P.C. 1931. </w:t>
      </w:r>
      <w:r w:rsidR="00FE6054" w:rsidRPr="00714CF8">
        <w:rPr>
          <w:rFonts w:ascii="Times New Roman" w:hAnsi="Times New Roman" w:cs="Times New Roman"/>
          <w:iCs/>
          <w:sz w:val="24"/>
          <w:szCs w:val="24"/>
        </w:rPr>
        <w:t xml:space="preserve">The Nyctaginaceae and Chenopodiaceae of Northwestern South </w:t>
      </w:r>
      <w:r w:rsidR="00FE6054" w:rsidRPr="00D27D87">
        <w:rPr>
          <w:rFonts w:ascii="Times New Roman" w:hAnsi="Times New Roman" w:cs="Times New Roman"/>
          <w:iCs/>
          <w:sz w:val="24"/>
          <w:szCs w:val="24"/>
        </w:rPr>
        <w:t>America</w:t>
      </w:r>
      <w:r w:rsidR="00FE6054" w:rsidRPr="00D27D87">
        <w:rPr>
          <w:rFonts w:ascii="Times New Roman" w:hAnsi="Times New Roman" w:cs="Times New Roman"/>
          <w:sz w:val="24"/>
          <w:szCs w:val="24"/>
        </w:rPr>
        <w:t>;</w:t>
      </w:r>
      <w:r w:rsidR="00FE6054" w:rsidRPr="00251A7F">
        <w:rPr>
          <w:rFonts w:ascii="Times New Roman" w:hAnsi="Times New Roman" w:cs="Times New Roman"/>
          <w:sz w:val="24"/>
          <w:szCs w:val="24"/>
        </w:rPr>
        <w:t xml:space="preserve"> Field Museum of Natural History-Botanical Series: Chicago, IL, USA, Volume 11, pp. 73–114.</w:t>
      </w:r>
    </w:p>
    <w:p w:rsidR="00FE6054" w:rsidRPr="00251A7F" w:rsidRDefault="00142048" w:rsidP="00251A7F">
      <w:pPr>
        <w:pStyle w:val="NoSpacing"/>
        <w:rPr>
          <w:rFonts w:ascii="Times New Roman" w:hAnsi="Times New Roman" w:cs="Times New Roman"/>
          <w:sz w:val="24"/>
          <w:szCs w:val="24"/>
        </w:rPr>
      </w:pPr>
      <w:r>
        <w:rPr>
          <w:rFonts w:ascii="Times New Roman" w:hAnsi="Times New Roman" w:cs="Times New Roman"/>
          <w:sz w:val="24"/>
          <w:szCs w:val="24"/>
        </w:rPr>
        <w:t>4</w:t>
      </w:r>
      <w:r w:rsidR="000F4E30">
        <w:rPr>
          <w:rFonts w:ascii="Times New Roman" w:hAnsi="Times New Roman" w:cs="Times New Roman"/>
          <w:sz w:val="24"/>
          <w:szCs w:val="24"/>
        </w:rPr>
        <w:t>8</w:t>
      </w:r>
      <w:r>
        <w:rPr>
          <w:rFonts w:ascii="Times New Roman" w:hAnsi="Times New Roman" w:cs="Times New Roman"/>
          <w:sz w:val="24"/>
          <w:szCs w:val="24"/>
        </w:rPr>
        <w:t xml:space="preserve">.  </w:t>
      </w:r>
      <w:r w:rsidR="00FE6054" w:rsidRPr="00251A7F">
        <w:rPr>
          <w:rFonts w:ascii="Times New Roman" w:hAnsi="Times New Roman" w:cs="Times New Roman"/>
          <w:sz w:val="24"/>
          <w:szCs w:val="24"/>
        </w:rPr>
        <w:t>Standley, P.C. 1931. </w:t>
      </w:r>
      <w:r w:rsidR="00FE6054" w:rsidRPr="00D27D87">
        <w:rPr>
          <w:rFonts w:ascii="Times New Roman" w:hAnsi="Times New Roman" w:cs="Times New Roman"/>
          <w:iCs/>
          <w:sz w:val="24"/>
          <w:szCs w:val="24"/>
        </w:rPr>
        <w:t>Studies of American Plants</w:t>
      </w:r>
      <w:r w:rsidR="00FE6054" w:rsidRPr="00251A7F">
        <w:rPr>
          <w:rFonts w:ascii="Times New Roman" w:hAnsi="Times New Roman" w:cs="Times New Roman"/>
          <w:sz w:val="24"/>
          <w:szCs w:val="24"/>
        </w:rPr>
        <w:t>; Field Museum of Natural History-Botanical Series: Chicago, IL, USA, Volume 8, pp. 44–48.</w:t>
      </w:r>
    </w:p>
    <w:p w:rsidR="00FE6054" w:rsidRPr="00251A7F" w:rsidRDefault="00142048" w:rsidP="00251A7F">
      <w:pPr>
        <w:pStyle w:val="NoSpacing"/>
        <w:rPr>
          <w:rFonts w:ascii="Times New Roman" w:hAnsi="Times New Roman" w:cs="Times New Roman"/>
          <w:sz w:val="24"/>
          <w:szCs w:val="24"/>
        </w:rPr>
      </w:pPr>
      <w:r>
        <w:rPr>
          <w:rFonts w:ascii="Times New Roman" w:hAnsi="Times New Roman" w:cs="Times New Roman"/>
          <w:sz w:val="24"/>
          <w:szCs w:val="24"/>
        </w:rPr>
        <w:t>4</w:t>
      </w:r>
      <w:r w:rsidR="000F4E30">
        <w:rPr>
          <w:rFonts w:ascii="Times New Roman" w:hAnsi="Times New Roman" w:cs="Times New Roman"/>
          <w:sz w:val="24"/>
          <w:szCs w:val="24"/>
        </w:rPr>
        <w:t>9</w:t>
      </w:r>
      <w:r>
        <w:rPr>
          <w:rFonts w:ascii="Times New Roman" w:hAnsi="Times New Roman" w:cs="Times New Roman"/>
          <w:sz w:val="24"/>
          <w:szCs w:val="24"/>
        </w:rPr>
        <w:t xml:space="preserve">.  </w:t>
      </w:r>
      <w:r w:rsidR="00FE6054" w:rsidRPr="00251A7F">
        <w:rPr>
          <w:rFonts w:ascii="Times New Roman" w:hAnsi="Times New Roman" w:cs="Times New Roman"/>
          <w:sz w:val="24"/>
          <w:szCs w:val="24"/>
        </w:rPr>
        <w:t>Standley, P.C. 1931. ‘Mrs. Butt’. In: Nyctaginaceae and Chenopodiaceae of Northwestern South America, (B.E. Dalhagren Ed.). Publs Fld Mus. Nat. Hist. (Bot. Ser.) 11(3) : 96-101.</w:t>
      </w:r>
    </w:p>
    <w:p w:rsidR="00FE6054" w:rsidRPr="00251A7F" w:rsidRDefault="000F4E30" w:rsidP="00251A7F">
      <w:pPr>
        <w:pStyle w:val="NoSpacing"/>
        <w:rPr>
          <w:rFonts w:ascii="Times New Roman" w:hAnsi="Times New Roman" w:cs="Times New Roman"/>
          <w:sz w:val="24"/>
          <w:szCs w:val="24"/>
        </w:rPr>
      </w:pPr>
      <w:r>
        <w:rPr>
          <w:rFonts w:ascii="Times New Roman" w:hAnsi="Times New Roman" w:cs="Times New Roman"/>
          <w:sz w:val="24"/>
          <w:szCs w:val="24"/>
        </w:rPr>
        <w:t>50</w:t>
      </w:r>
      <w:r w:rsidR="00142048">
        <w:rPr>
          <w:rFonts w:ascii="Times New Roman" w:hAnsi="Times New Roman" w:cs="Times New Roman"/>
          <w:sz w:val="24"/>
          <w:szCs w:val="24"/>
        </w:rPr>
        <w:t xml:space="preserve">.  </w:t>
      </w:r>
      <w:r w:rsidR="00FE6054" w:rsidRPr="00251A7F">
        <w:rPr>
          <w:rFonts w:ascii="Times New Roman" w:hAnsi="Times New Roman" w:cs="Times New Roman"/>
          <w:sz w:val="24"/>
          <w:szCs w:val="24"/>
        </w:rPr>
        <w:t xml:space="preserve">Standley, P.C. </w:t>
      </w:r>
      <w:r w:rsidR="00D27D87">
        <w:rPr>
          <w:rFonts w:ascii="Times New Roman" w:hAnsi="Times New Roman" w:cs="Times New Roman"/>
          <w:sz w:val="24"/>
          <w:szCs w:val="24"/>
        </w:rPr>
        <w:t xml:space="preserve">1937. </w:t>
      </w:r>
      <w:r w:rsidR="00FE6054" w:rsidRPr="00251A7F">
        <w:rPr>
          <w:rFonts w:ascii="Times New Roman" w:hAnsi="Times New Roman" w:cs="Times New Roman"/>
          <w:sz w:val="24"/>
          <w:szCs w:val="24"/>
        </w:rPr>
        <w:t>Nyctaginaceae. In </w:t>
      </w:r>
      <w:r w:rsidR="00FE6054" w:rsidRPr="00251A7F">
        <w:rPr>
          <w:rFonts w:ascii="Times New Roman" w:hAnsi="Times New Roman" w:cs="Times New Roman"/>
          <w:i/>
          <w:iCs/>
          <w:sz w:val="24"/>
          <w:szCs w:val="24"/>
        </w:rPr>
        <w:t>Flora of Peru</w:t>
      </w:r>
      <w:r w:rsidR="00FE6054" w:rsidRPr="00251A7F">
        <w:rPr>
          <w:rFonts w:ascii="Times New Roman" w:hAnsi="Times New Roman" w:cs="Times New Roman"/>
          <w:sz w:val="24"/>
          <w:szCs w:val="24"/>
        </w:rPr>
        <w:t>; Macbride, J.F., Ed.; Field Museum of Natural History-Botanical Series: Chicago, IL, USA, Volume 13, pp. 518–546.</w:t>
      </w:r>
    </w:p>
    <w:p w:rsidR="00FE6054" w:rsidRPr="00251A7F" w:rsidRDefault="000F4E30" w:rsidP="00251A7F">
      <w:pPr>
        <w:pStyle w:val="NoSpacing"/>
        <w:rPr>
          <w:rFonts w:ascii="Times New Roman" w:hAnsi="Times New Roman" w:cs="Times New Roman"/>
          <w:sz w:val="24"/>
          <w:szCs w:val="24"/>
        </w:rPr>
      </w:pPr>
      <w:r>
        <w:rPr>
          <w:rFonts w:ascii="Times New Roman" w:hAnsi="Times New Roman" w:cs="Times New Roman"/>
          <w:sz w:val="24"/>
          <w:szCs w:val="24"/>
        </w:rPr>
        <w:t>51</w:t>
      </w:r>
      <w:r w:rsidR="00142048">
        <w:rPr>
          <w:rFonts w:ascii="Times New Roman" w:hAnsi="Times New Roman" w:cs="Times New Roman"/>
          <w:sz w:val="24"/>
          <w:szCs w:val="24"/>
        </w:rPr>
        <w:t xml:space="preserve">.  </w:t>
      </w:r>
      <w:r w:rsidR="00FE6054" w:rsidRPr="00251A7F">
        <w:rPr>
          <w:rFonts w:ascii="Times New Roman" w:hAnsi="Times New Roman" w:cs="Times New Roman"/>
          <w:sz w:val="24"/>
          <w:szCs w:val="24"/>
        </w:rPr>
        <w:t>Stevenson,</w:t>
      </w:r>
      <w:r w:rsidR="00D27D87">
        <w:rPr>
          <w:rFonts w:ascii="Times New Roman" w:hAnsi="Times New Roman" w:cs="Times New Roman"/>
          <w:sz w:val="24"/>
          <w:szCs w:val="24"/>
        </w:rPr>
        <w:t xml:space="preserve"> </w:t>
      </w:r>
      <w:r w:rsidR="00FE6054" w:rsidRPr="00251A7F">
        <w:rPr>
          <w:rFonts w:ascii="Times New Roman" w:hAnsi="Times New Roman" w:cs="Times New Roman"/>
          <w:sz w:val="24"/>
          <w:szCs w:val="24"/>
        </w:rPr>
        <w:t>W.D.</w:t>
      </w:r>
      <w:r w:rsidR="00D27D87">
        <w:rPr>
          <w:rFonts w:ascii="Times New Roman" w:hAnsi="Times New Roman" w:cs="Times New Roman"/>
          <w:sz w:val="24"/>
          <w:szCs w:val="24"/>
        </w:rPr>
        <w:t xml:space="preserve"> </w:t>
      </w:r>
      <w:r w:rsidR="00FE6054" w:rsidRPr="00251A7F">
        <w:rPr>
          <w:rFonts w:ascii="Times New Roman" w:hAnsi="Times New Roman" w:cs="Times New Roman"/>
          <w:sz w:val="24"/>
          <w:szCs w:val="24"/>
        </w:rPr>
        <w:t xml:space="preserve">and Popham, A.R. 1973. Ontogeny of the primary thickening meristem in seedlings of Bougainvillea spectabilis. Am. J. Botany. 60 (1):1-9. </w:t>
      </w:r>
    </w:p>
    <w:p w:rsidR="00FE6054" w:rsidRPr="00251A7F" w:rsidRDefault="00142048" w:rsidP="00251A7F">
      <w:pPr>
        <w:pStyle w:val="NoSpacing"/>
        <w:rPr>
          <w:rFonts w:ascii="Times New Roman" w:hAnsi="Times New Roman" w:cs="Times New Roman"/>
          <w:sz w:val="24"/>
          <w:szCs w:val="24"/>
        </w:rPr>
      </w:pPr>
      <w:r>
        <w:rPr>
          <w:rFonts w:ascii="Times New Roman" w:hAnsi="Times New Roman" w:cs="Times New Roman"/>
          <w:sz w:val="24"/>
          <w:szCs w:val="24"/>
        </w:rPr>
        <w:t>5</w:t>
      </w:r>
      <w:r w:rsidR="000F4E30">
        <w:rPr>
          <w:rFonts w:ascii="Times New Roman" w:hAnsi="Times New Roman" w:cs="Times New Roman"/>
          <w:sz w:val="24"/>
          <w:szCs w:val="24"/>
        </w:rPr>
        <w:t>2</w:t>
      </w:r>
      <w:r>
        <w:rPr>
          <w:rFonts w:ascii="Times New Roman" w:hAnsi="Times New Roman" w:cs="Times New Roman"/>
          <w:sz w:val="24"/>
          <w:szCs w:val="24"/>
        </w:rPr>
        <w:t xml:space="preserve">.  </w:t>
      </w:r>
      <w:r w:rsidR="00FE6054" w:rsidRPr="00251A7F">
        <w:rPr>
          <w:rFonts w:ascii="Times New Roman" w:hAnsi="Times New Roman" w:cs="Times New Roman"/>
          <w:sz w:val="24"/>
          <w:szCs w:val="24"/>
        </w:rPr>
        <w:t>Tavares, J., Hensley,</w:t>
      </w:r>
      <w:r w:rsidR="00D27D87">
        <w:rPr>
          <w:rFonts w:ascii="Times New Roman" w:hAnsi="Times New Roman" w:cs="Times New Roman"/>
          <w:sz w:val="24"/>
          <w:szCs w:val="24"/>
        </w:rPr>
        <w:t xml:space="preserve"> D.,</w:t>
      </w:r>
      <w:r w:rsidR="00FE6054" w:rsidRPr="00251A7F">
        <w:rPr>
          <w:rFonts w:ascii="Times New Roman" w:hAnsi="Times New Roman" w:cs="Times New Roman"/>
          <w:sz w:val="24"/>
          <w:szCs w:val="24"/>
        </w:rPr>
        <w:t xml:space="preserve"> Deputy,</w:t>
      </w:r>
      <w:r w:rsidR="00D27D87">
        <w:rPr>
          <w:rFonts w:ascii="Times New Roman" w:hAnsi="Times New Roman" w:cs="Times New Roman"/>
          <w:sz w:val="24"/>
          <w:szCs w:val="24"/>
        </w:rPr>
        <w:t xml:space="preserve"> J.,</w:t>
      </w:r>
      <w:r w:rsidR="00FE6054" w:rsidRPr="00251A7F">
        <w:rPr>
          <w:rFonts w:ascii="Times New Roman" w:hAnsi="Times New Roman" w:cs="Times New Roman"/>
          <w:sz w:val="24"/>
          <w:szCs w:val="24"/>
        </w:rPr>
        <w:t xml:space="preserve"> Tsuda,</w:t>
      </w:r>
      <w:r w:rsidR="00D27D87">
        <w:rPr>
          <w:rFonts w:ascii="Times New Roman" w:hAnsi="Times New Roman" w:cs="Times New Roman"/>
          <w:sz w:val="24"/>
          <w:szCs w:val="24"/>
        </w:rPr>
        <w:t xml:space="preserve"> D.</w:t>
      </w:r>
      <w:r w:rsidR="00FE6054" w:rsidRPr="00251A7F">
        <w:rPr>
          <w:rFonts w:ascii="Times New Roman" w:hAnsi="Times New Roman" w:cs="Times New Roman"/>
          <w:sz w:val="24"/>
          <w:szCs w:val="24"/>
        </w:rPr>
        <w:t xml:space="preserve"> and Hara</w:t>
      </w:r>
      <w:r w:rsidR="00D27D87">
        <w:rPr>
          <w:rFonts w:ascii="Times New Roman" w:hAnsi="Times New Roman" w:cs="Times New Roman"/>
          <w:sz w:val="24"/>
          <w:szCs w:val="24"/>
        </w:rPr>
        <w:t>, A</w:t>
      </w:r>
      <w:r w:rsidR="00FE6054" w:rsidRPr="00251A7F">
        <w:rPr>
          <w:rFonts w:ascii="Times New Roman" w:hAnsi="Times New Roman" w:cs="Times New Roman"/>
          <w:sz w:val="24"/>
          <w:szCs w:val="24"/>
        </w:rPr>
        <w:t xml:space="preserve">. 1998. Bougainvillea looper. CTAHR publication IP-2. </w:t>
      </w:r>
    </w:p>
    <w:p w:rsidR="00FE6054" w:rsidRPr="00251A7F" w:rsidRDefault="00142048" w:rsidP="00251A7F">
      <w:pPr>
        <w:pStyle w:val="NoSpacing"/>
        <w:rPr>
          <w:rFonts w:ascii="Times New Roman" w:hAnsi="Times New Roman" w:cs="Times New Roman"/>
          <w:sz w:val="24"/>
          <w:szCs w:val="24"/>
        </w:rPr>
      </w:pPr>
      <w:r>
        <w:rPr>
          <w:rFonts w:ascii="Times New Roman" w:hAnsi="Times New Roman" w:cs="Times New Roman"/>
          <w:sz w:val="24"/>
          <w:szCs w:val="24"/>
        </w:rPr>
        <w:t>5</w:t>
      </w:r>
      <w:r w:rsidR="000F4E30">
        <w:rPr>
          <w:rFonts w:ascii="Times New Roman" w:hAnsi="Times New Roman" w:cs="Times New Roman"/>
          <w:sz w:val="24"/>
          <w:szCs w:val="24"/>
        </w:rPr>
        <w:t>3</w:t>
      </w:r>
      <w:r>
        <w:rPr>
          <w:rFonts w:ascii="Times New Roman" w:hAnsi="Times New Roman" w:cs="Times New Roman"/>
          <w:sz w:val="24"/>
          <w:szCs w:val="24"/>
        </w:rPr>
        <w:t xml:space="preserve">.  </w:t>
      </w:r>
      <w:r w:rsidR="00FE6054" w:rsidRPr="00251A7F">
        <w:rPr>
          <w:rFonts w:ascii="Times New Roman" w:hAnsi="Times New Roman" w:cs="Times New Roman"/>
          <w:sz w:val="24"/>
          <w:szCs w:val="24"/>
        </w:rPr>
        <w:t xml:space="preserve">Teho, F. 1971. Plants of Hawaii: How to grow them. The Petroglyph Press, Hilo, HI. </w:t>
      </w:r>
    </w:p>
    <w:p w:rsidR="00FE6054" w:rsidRPr="00251A7F" w:rsidRDefault="00142048" w:rsidP="00251A7F">
      <w:pPr>
        <w:pStyle w:val="NoSpacing"/>
        <w:rPr>
          <w:rFonts w:ascii="Times New Roman" w:hAnsi="Times New Roman" w:cs="Times New Roman"/>
          <w:sz w:val="24"/>
          <w:szCs w:val="24"/>
        </w:rPr>
      </w:pPr>
      <w:r>
        <w:rPr>
          <w:rFonts w:ascii="Times New Roman" w:hAnsi="Times New Roman" w:cs="Times New Roman"/>
          <w:sz w:val="24"/>
          <w:szCs w:val="24"/>
        </w:rPr>
        <w:t>5</w:t>
      </w:r>
      <w:r w:rsidR="000F4E30">
        <w:rPr>
          <w:rFonts w:ascii="Times New Roman" w:hAnsi="Times New Roman" w:cs="Times New Roman"/>
          <w:sz w:val="24"/>
          <w:szCs w:val="24"/>
        </w:rPr>
        <w:t>4</w:t>
      </w:r>
      <w:r>
        <w:rPr>
          <w:rFonts w:ascii="Times New Roman" w:hAnsi="Times New Roman" w:cs="Times New Roman"/>
          <w:sz w:val="24"/>
          <w:szCs w:val="24"/>
        </w:rPr>
        <w:t xml:space="preserve">.  </w:t>
      </w:r>
      <w:r w:rsidR="00FE6054" w:rsidRPr="00251A7F">
        <w:rPr>
          <w:rFonts w:ascii="Times New Roman" w:hAnsi="Times New Roman" w:cs="Times New Roman"/>
          <w:sz w:val="24"/>
          <w:szCs w:val="24"/>
        </w:rPr>
        <w:t>Toursarkissian, M. 1975. Las Nictaginaceas argentinas. Revista Museo Argentino de Ciencias Naturales Bernardino Rivadavia. </w:t>
      </w:r>
      <w:r w:rsidR="00FE6054" w:rsidRPr="00D27D87">
        <w:rPr>
          <w:rFonts w:ascii="Times New Roman" w:hAnsi="Times New Roman" w:cs="Times New Roman"/>
          <w:iCs/>
          <w:sz w:val="24"/>
          <w:szCs w:val="24"/>
        </w:rPr>
        <w:t>Botanica</w:t>
      </w:r>
      <w:r w:rsidR="00FE6054" w:rsidRPr="00251A7F">
        <w:rPr>
          <w:rFonts w:ascii="Times New Roman" w:hAnsi="Times New Roman" w:cs="Times New Roman"/>
          <w:sz w:val="24"/>
          <w:szCs w:val="24"/>
        </w:rPr>
        <w:t> </w:t>
      </w:r>
      <w:r w:rsidR="00FE6054" w:rsidRPr="00251A7F">
        <w:rPr>
          <w:rFonts w:ascii="Times New Roman" w:hAnsi="Times New Roman" w:cs="Times New Roman"/>
          <w:i/>
          <w:iCs/>
          <w:sz w:val="24"/>
          <w:szCs w:val="24"/>
        </w:rPr>
        <w:t>5</w:t>
      </w:r>
      <w:r w:rsidR="00FE6054" w:rsidRPr="00251A7F">
        <w:rPr>
          <w:rFonts w:ascii="Times New Roman" w:hAnsi="Times New Roman" w:cs="Times New Roman"/>
          <w:sz w:val="24"/>
          <w:szCs w:val="24"/>
        </w:rPr>
        <w:t>, 1–83.</w:t>
      </w:r>
    </w:p>
    <w:p w:rsidR="00FE6054" w:rsidRDefault="00142048" w:rsidP="00251A7F">
      <w:pPr>
        <w:pStyle w:val="NoSpacing"/>
        <w:rPr>
          <w:rFonts w:ascii="Times New Roman" w:hAnsi="Times New Roman" w:cs="Times New Roman"/>
          <w:sz w:val="24"/>
          <w:szCs w:val="24"/>
        </w:rPr>
      </w:pPr>
      <w:r>
        <w:rPr>
          <w:rFonts w:ascii="Times New Roman" w:hAnsi="Times New Roman" w:cs="Times New Roman"/>
          <w:sz w:val="24"/>
          <w:szCs w:val="24"/>
        </w:rPr>
        <w:t>5</w:t>
      </w:r>
      <w:r w:rsidR="000F4E30">
        <w:rPr>
          <w:rFonts w:ascii="Times New Roman" w:hAnsi="Times New Roman" w:cs="Times New Roman"/>
          <w:sz w:val="24"/>
          <w:szCs w:val="24"/>
        </w:rPr>
        <w:t>5</w:t>
      </w:r>
      <w:r>
        <w:rPr>
          <w:rFonts w:ascii="Times New Roman" w:hAnsi="Times New Roman" w:cs="Times New Roman"/>
          <w:sz w:val="24"/>
          <w:szCs w:val="24"/>
        </w:rPr>
        <w:t xml:space="preserve">.  </w:t>
      </w:r>
      <w:r w:rsidR="00FE6054" w:rsidRPr="00251A7F">
        <w:rPr>
          <w:rFonts w:ascii="Times New Roman" w:hAnsi="Times New Roman" w:cs="Times New Roman"/>
          <w:sz w:val="24"/>
          <w:szCs w:val="24"/>
        </w:rPr>
        <w:t>The Plant List. 2010. Bougainvillea. The Plant List: A working list of all plant species. Version 1.</w:t>
      </w:r>
    </w:p>
    <w:p w:rsidR="00111AF5" w:rsidRPr="00714CF8" w:rsidRDefault="00142048" w:rsidP="00111AF5">
      <w:pPr>
        <w:pStyle w:val="NoSpacing"/>
        <w:rPr>
          <w:rFonts w:ascii="Times New Roman" w:hAnsi="Times New Roman" w:cs="Times New Roman"/>
          <w:sz w:val="24"/>
          <w:szCs w:val="24"/>
        </w:rPr>
      </w:pPr>
      <w:r w:rsidRPr="00714CF8">
        <w:rPr>
          <w:rFonts w:ascii="Times New Roman" w:hAnsi="Times New Roman" w:cs="Times New Roman"/>
          <w:sz w:val="24"/>
          <w:szCs w:val="24"/>
        </w:rPr>
        <w:t>5</w:t>
      </w:r>
      <w:r w:rsidR="000F4E30" w:rsidRPr="00714CF8">
        <w:rPr>
          <w:rFonts w:ascii="Times New Roman" w:hAnsi="Times New Roman" w:cs="Times New Roman"/>
          <w:sz w:val="24"/>
          <w:szCs w:val="24"/>
        </w:rPr>
        <w:t>6</w:t>
      </w:r>
      <w:r w:rsidRPr="00714CF8">
        <w:rPr>
          <w:rFonts w:ascii="Times New Roman" w:hAnsi="Times New Roman" w:cs="Times New Roman"/>
          <w:sz w:val="24"/>
          <w:szCs w:val="24"/>
        </w:rPr>
        <w:t xml:space="preserve">.  </w:t>
      </w:r>
      <w:r w:rsidR="00111AF5" w:rsidRPr="00714CF8">
        <w:rPr>
          <w:rFonts w:ascii="Times New Roman" w:hAnsi="Times New Roman" w:cs="Times New Roman"/>
          <w:sz w:val="24"/>
          <w:szCs w:val="24"/>
        </w:rPr>
        <w:t>Villamar</w:t>
      </w:r>
      <w:r w:rsidR="00D27D87" w:rsidRPr="00714CF8">
        <w:rPr>
          <w:rFonts w:ascii="Times New Roman" w:hAnsi="Times New Roman" w:cs="Times New Roman"/>
          <w:sz w:val="24"/>
          <w:szCs w:val="24"/>
        </w:rPr>
        <w:t>,</w:t>
      </w:r>
      <w:r w:rsidR="00111AF5" w:rsidRPr="00714CF8">
        <w:rPr>
          <w:rFonts w:ascii="Times New Roman" w:hAnsi="Times New Roman" w:cs="Times New Roman"/>
          <w:sz w:val="24"/>
          <w:szCs w:val="24"/>
        </w:rPr>
        <w:t xml:space="preserve"> A</w:t>
      </w:r>
      <w:r w:rsidR="00D27D87" w:rsidRPr="00714CF8">
        <w:rPr>
          <w:rFonts w:ascii="Times New Roman" w:hAnsi="Times New Roman" w:cs="Times New Roman"/>
          <w:sz w:val="24"/>
          <w:szCs w:val="24"/>
        </w:rPr>
        <w:t>.</w:t>
      </w:r>
      <w:r w:rsidR="00111AF5" w:rsidRPr="00714CF8">
        <w:rPr>
          <w:rFonts w:ascii="Times New Roman" w:hAnsi="Times New Roman" w:cs="Times New Roman"/>
          <w:sz w:val="24"/>
          <w:szCs w:val="24"/>
        </w:rPr>
        <w:t>, Asseleih</w:t>
      </w:r>
      <w:r w:rsidR="00D27D87" w:rsidRPr="00714CF8">
        <w:rPr>
          <w:rFonts w:ascii="Times New Roman" w:hAnsi="Times New Roman" w:cs="Times New Roman"/>
          <w:sz w:val="24"/>
          <w:szCs w:val="24"/>
        </w:rPr>
        <w:t>,</w:t>
      </w:r>
      <w:r w:rsidR="00111AF5" w:rsidRPr="00714CF8">
        <w:rPr>
          <w:rFonts w:ascii="Times New Roman" w:hAnsi="Times New Roman" w:cs="Times New Roman"/>
          <w:sz w:val="24"/>
          <w:szCs w:val="24"/>
        </w:rPr>
        <w:t xml:space="preserve"> L</w:t>
      </w:r>
      <w:r w:rsidR="00D27D87" w:rsidRPr="00714CF8">
        <w:rPr>
          <w:rFonts w:ascii="Times New Roman" w:hAnsi="Times New Roman" w:cs="Times New Roman"/>
          <w:sz w:val="24"/>
          <w:szCs w:val="24"/>
        </w:rPr>
        <w:t>.</w:t>
      </w:r>
      <w:r w:rsidR="00111AF5" w:rsidRPr="00714CF8">
        <w:rPr>
          <w:rFonts w:ascii="Times New Roman" w:hAnsi="Times New Roman" w:cs="Times New Roman"/>
          <w:sz w:val="24"/>
          <w:szCs w:val="24"/>
        </w:rPr>
        <w:t>M</w:t>
      </w:r>
      <w:r w:rsidR="00D27D87" w:rsidRPr="00714CF8">
        <w:rPr>
          <w:rFonts w:ascii="Times New Roman" w:hAnsi="Times New Roman" w:cs="Times New Roman"/>
          <w:sz w:val="24"/>
          <w:szCs w:val="24"/>
        </w:rPr>
        <w:t>. and</w:t>
      </w:r>
      <w:r w:rsidR="00111AF5" w:rsidRPr="00714CF8">
        <w:rPr>
          <w:rFonts w:ascii="Times New Roman" w:hAnsi="Times New Roman" w:cs="Times New Roman"/>
          <w:sz w:val="24"/>
          <w:szCs w:val="24"/>
        </w:rPr>
        <w:t xml:space="preserve"> Rodarte</w:t>
      </w:r>
      <w:r w:rsidR="00D27D87" w:rsidRPr="00714CF8">
        <w:rPr>
          <w:rFonts w:ascii="Times New Roman" w:hAnsi="Times New Roman" w:cs="Times New Roman"/>
          <w:sz w:val="24"/>
          <w:szCs w:val="24"/>
        </w:rPr>
        <w:t>,</w:t>
      </w:r>
      <w:r w:rsidR="00111AF5" w:rsidRPr="00714CF8">
        <w:rPr>
          <w:rFonts w:ascii="Times New Roman" w:hAnsi="Times New Roman" w:cs="Times New Roman"/>
          <w:sz w:val="24"/>
          <w:szCs w:val="24"/>
        </w:rPr>
        <w:t xml:space="preserve"> M</w:t>
      </w:r>
      <w:r w:rsidR="00D27D87" w:rsidRPr="00714CF8">
        <w:rPr>
          <w:rFonts w:ascii="Times New Roman" w:hAnsi="Times New Roman" w:cs="Times New Roman"/>
          <w:sz w:val="24"/>
          <w:szCs w:val="24"/>
        </w:rPr>
        <w:t>.</w:t>
      </w:r>
      <w:r w:rsidR="00111AF5" w:rsidRPr="00714CF8">
        <w:rPr>
          <w:rFonts w:ascii="Times New Roman" w:hAnsi="Times New Roman" w:cs="Times New Roman"/>
          <w:sz w:val="24"/>
          <w:szCs w:val="24"/>
        </w:rPr>
        <w:t>E</w:t>
      </w:r>
      <w:r w:rsidR="00D27D87" w:rsidRPr="00714CF8">
        <w:rPr>
          <w:rFonts w:ascii="Times New Roman" w:hAnsi="Times New Roman" w:cs="Times New Roman"/>
          <w:sz w:val="24"/>
          <w:szCs w:val="24"/>
        </w:rPr>
        <w:t>. 1994.</w:t>
      </w:r>
      <w:r w:rsidR="00111AF5" w:rsidRPr="00714CF8">
        <w:rPr>
          <w:rFonts w:ascii="Times New Roman" w:hAnsi="Times New Roman" w:cs="Times New Roman"/>
          <w:sz w:val="24"/>
          <w:szCs w:val="24"/>
        </w:rPr>
        <w:t xml:space="preserve"> (Eds.): Atlas de las plantas medicinales de la Medicina Tradicional Mexicana. Instituto Nacional Indigenista, Mexico, D.F.</w:t>
      </w:r>
    </w:p>
    <w:p w:rsidR="00FE6054" w:rsidRPr="00251A7F" w:rsidRDefault="00142048" w:rsidP="00251A7F">
      <w:pPr>
        <w:pStyle w:val="NoSpacing"/>
        <w:rPr>
          <w:rFonts w:ascii="Times New Roman" w:hAnsi="Times New Roman" w:cs="Times New Roman"/>
          <w:sz w:val="24"/>
          <w:szCs w:val="24"/>
        </w:rPr>
      </w:pPr>
      <w:r>
        <w:rPr>
          <w:rFonts w:ascii="Times New Roman" w:hAnsi="Times New Roman" w:cs="Times New Roman"/>
          <w:sz w:val="24"/>
          <w:szCs w:val="24"/>
        </w:rPr>
        <w:t>5</w:t>
      </w:r>
      <w:r w:rsidR="000F4E30">
        <w:rPr>
          <w:rFonts w:ascii="Times New Roman" w:hAnsi="Times New Roman" w:cs="Times New Roman"/>
          <w:sz w:val="24"/>
          <w:szCs w:val="24"/>
        </w:rPr>
        <w:t>7</w:t>
      </w:r>
      <w:r>
        <w:rPr>
          <w:rFonts w:ascii="Times New Roman" w:hAnsi="Times New Roman" w:cs="Times New Roman"/>
          <w:sz w:val="24"/>
          <w:szCs w:val="24"/>
        </w:rPr>
        <w:t xml:space="preserve">.  </w:t>
      </w:r>
      <w:r w:rsidR="00FE6054" w:rsidRPr="00251A7F">
        <w:rPr>
          <w:rFonts w:ascii="Times New Roman" w:hAnsi="Times New Roman" w:cs="Times New Roman"/>
          <w:sz w:val="24"/>
          <w:szCs w:val="24"/>
        </w:rPr>
        <w:t>Watson, D.P. and R.A. Criley. 1973. Bougainvilleas. CTAHR Circular 469.</w:t>
      </w:r>
    </w:p>
    <w:p w:rsidR="00FE6054" w:rsidRPr="00251A7F" w:rsidRDefault="00142048" w:rsidP="00251A7F">
      <w:pPr>
        <w:pStyle w:val="NoSpacing"/>
        <w:rPr>
          <w:rFonts w:ascii="Times New Roman" w:hAnsi="Times New Roman" w:cs="Times New Roman"/>
          <w:sz w:val="24"/>
          <w:szCs w:val="24"/>
        </w:rPr>
      </w:pPr>
      <w:r>
        <w:rPr>
          <w:rFonts w:ascii="Times New Roman" w:hAnsi="Times New Roman" w:cs="Times New Roman"/>
          <w:sz w:val="24"/>
          <w:szCs w:val="24"/>
        </w:rPr>
        <w:t>5</w:t>
      </w:r>
      <w:r w:rsidR="000F4E30">
        <w:rPr>
          <w:rFonts w:ascii="Times New Roman" w:hAnsi="Times New Roman" w:cs="Times New Roman"/>
          <w:sz w:val="24"/>
          <w:szCs w:val="24"/>
        </w:rPr>
        <w:t>8</w:t>
      </w:r>
      <w:r>
        <w:rPr>
          <w:rFonts w:ascii="Times New Roman" w:hAnsi="Times New Roman" w:cs="Times New Roman"/>
          <w:sz w:val="24"/>
          <w:szCs w:val="24"/>
        </w:rPr>
        <w:t xml:space="preserve">.  </w:t>
      </w:r>
      <w:r w:rsidR="00FE6054" w:rsidRPr="00251A7F">
        <w:rPr>
          <w:rFonts w:ascii="Times New Roman" w:hAnsi="Times New Roman" w:cs="Times New Roman"/>
          <w:sz w:val="24"/>
          <w:szCs w:val="24"/>
        </w:rPr>
        <w:t>Zhou, Q.</w:t>
      </w:r>
      <w:r w:rsidR="00D27D87">
        <w:rPr>
          <w:rFonts w:ascii="Times New Roman" w:hAnsi="Times New Roman" w:cs="Times New Roman"/>
          <w:sz w:val="24"/>
          <w:szCs w:val="24"/>
        </w:rPr>
        <w:t>,</w:t>
      </w:r>
      <w:r w:rsidR="00FE6054" w:rsidRPr="00251A7F">
        <w:rPr>
          <w:rFonts w:ascii="Times New Roman" w:hAnsi="Times New Roman" w:cs="Times New Roman"/>
          <w:sz w:val="24"/>
          <w:szCs w:val="24"/>
        </w:rPr>
        <w:t xml:space="preserve"> Huang, K.F.</w:t>
      </w:r>
      <w:r w:rsidR="00D27D87">
        <w:rPr>
          <w:rFonts w:ascii="Times New Roman" w:hAnsi="Times New Roman" w:cs="Times New Roman"/>
          <w:sz w:val="24"/>
          <w:szCs w:val="24"/>
        </w:rPr>
        <w:t>,</w:t>
      </w:r>
      <w:r w:rsidR="00FE6054" w:rsidRPr="00251A7F">
        <w:rPr>
          <w:rFonts w:ascii="Times New Roman" w:hAnsi="Times New Roman" w:cs="Times New Roman"/>
          <w:sz w:val="24"/>
          <w:szCs w:val="24"/>
        </w:rPr>
        <w:t xml:space="preserve"> Ding, Y.L.</w:t>
      </w:r>
      <w:r w:rsidR="00D27D87">
        <w:rPr>
          <w:rFonts w:ascii="Times New Roman" w:hAnsi="Times New Roman" w:cs="Times New Roman"/>
          <w:sz w:val="24"/>
          <w:szCs w:val="24"/>
        </w:rPr>
        <w:t xml:space="preserve"> and </w:t>
      </w:r>
      <w:r w:rsidR="00FE6054" w:rsidRPr="00251A7F">
        <w:rPr>
          <w:rFonts w:ascii="Times New Roman" w:hAnsi="Times New Roman" w:cs="Times New Roman"/>
          <w:sz w:val="24"/>
          <w:szCs w:val="24"/>
        </w:rPr>
        <w:t xml:space="preserve">Guo, H.Z. </w:t>
      </w:r>
      <w:r w:rsidR="00D27D87">
        <w:rPr>
          <w:rFonts w:ascii="Times New Roman" w:hAnsi="Times New Roman" w:cs="Times New Roman"/>
          <w:sz w:val="24"/>
          <w:szCs w:val="24"/>
        </w:rPr>
        <w:t xml:space="preserve">2011. </w:t>
      </w:r>
      <w:r w:rsidR="00FE6054" w:rsidRPr="00251A7F">
        <w:rPr>
          <w:rFonts w:ascii="Times New Roman" w:hAnsi="Times New Roman" w:cs="Times New Roman"/>
          <w:sz w:val="24"/>
          <w:szCs w:val="24"/>
        </w:rPr>
        <w:t>Investigation and Taxonomic Identification on Introduced Ornamental Varieties in </w:t>
      </w:r>
      <w:r w:rsidR="00FE6054" w:rsidRPr="00251A7F">
        <w:rPr>
          <w:rFonts w:ascii="Times New Roman" w:hAnsi="Times New Roman" w:cs="Times New Roman"/>
          <w:i/>
          <w:iCs/>
          <w:sz w:val="24"/>
          <w:szCs w:val="24"/>
        </w:rPr>
        <w:t>Bougainvillea</w:t>
      </w:r>
      <w:r w:rsidR="00FE6054" w:rsidRPr="00251A7F">
        <w:rPr>
          <w:rFonts w:ascii="Times New Roman" w:hAnsi="Times New Roman" w:cs="Times New Roman"/>
          <w:sz w:val="24"/>
          <w:szCs w:val="24"/>
        </w:rPr>
        <w:t> in China. </w:t>
      </w:r>
      <w:r w:rsidR="00FE6054" w:rsidRPr="00D27D87">
        <w:rPr>
          <w:rFonts w:ascii="Times New Roman" w:hAnsi="Times New Roman" w:cs="Times New Roman"/>
          <w:iCs/>
          <w:sz w:val="24"/>
          <w:szCs w:val="24"/>
        </w:rPr>
        <w:t>Acta Agric. Jiangxi</w:t>
      </w:r>
      <w:r w:rsidR="00FE6054" w:rsidRPr="00251A7F">
        <w:rPr>
          <w:rFonts w:ascii="Times New Roman" w:hAnsi="Times New Roman" w:cs="Times New Roman"/>
          <w:sz w:val="24"/>
          <w:szCs w:val="24"/>
        </w:rPr>
        <w:t>, </w:t>
      </w:r>
      <w:r w:rsidR="00FE6054" w:rsidRPr="00251A7F">
        <w:rPr>
          <w:rFonts w:ascii="Times New Roman" w:hAnsi="Times New Roman" w:cs="Times New Roman"/>
          <w:i/>
          <w:iCs/>
          <w:sz w:val="24"/>
          <w:szCs w:val="24"/>
        </w:rPr>
        <w:t>23</w:t>
      </w:r>
      <w:r w:rsidR="00FE6054" w:rsidRPr="00251A7F">
        <w:rPr>
          <w:rFonts w:ascii="Times New Roman" w:hAnsi="Times New Roman" w:cs="Times New Roman"/>
          <w:sz w:val="24"/>
          <w:szCs w:val="24"/>
        </w:rPr>
        <w:t>, 53–56.</w:t>
      </w:r>
    </w:p>
    <w:p w:rsidR="00FE6054" w:rsidRPr="00251A7F" w:rsidRDefault="00FE6054" w:rsidP="00251A7F">
      <w:pPr>
        <w:pStyle w:val="NoSpacing"/>
        <w:rPr>
          <w:rFonts w:ascii="Times New Roman" w:hAnsi="Times New Roman" w:cs="Times New Roman"/>
          <w:sz w:val="24"/>
          <w:szCs w:val="24"/>
        </w:rPr>
      </w:pPr>
    </w:p>
    <w:p w:rsidR="00971557" w:rsidRPr="0029258D" w:rsidRDefault="00971557" w:rsidP="00251A7F">
      <w:pPr>
        <w:pStyle w:val="NoSpacing"/>
        <w:rPr>
          <w:rFonts w:ascii="Times New Roman" w:hAnsi="Times New Roman" w:cs="Times New Roman"/>
          <w:b/>
          <w:sz w:val="24"/>
          <w:szCs w:val="24"/>
        </w:rPr>
      </w:pPr>
      <w:r w:rsidRPr="0029258D">
        <w:rPr>
          <w:rFonts w:ascii="Times New Roman" w:hAnsi="Times New Roman" w:cs="Times New Roman"/>
          <w:b/>
          <w:sz w:val="24"/>
          <w:szCs w:val="24"/>
        </w:rPr>
        <w:t>Medicinal</w:t>
      </w:r>
      <w:r w:rsidR="006A6CC2" w:rsidRPr="0029258D">
        <w:rPr>
          <w:rFonts w:ascii="Times New Roman" w:hAnsi="Times New Roman" w:cs="Times New Roman"/>
          <w:b/>
          <w:sz w:val="24"/>
          <w:szCs w:val="24"/>
        </w:rPr>
        <w:t xml:space="preserve"> Use</w:t>
      </w:r>
    </w:p>
    <w:p w:rsidR="0098215E" w:rsidRPr="00251A7F" w:rsidRDefault="0098215E" w:rsidP="00251A7F">
      <w:pPr>
        <w:pStyle w:val="NoSpacing"/>
        <w:rPr>
          <w:rFonts w:ascii="Times New Roman" w:hAnsi="Times New Roman" w:cs="Times New Roman"/>
          <w:sz w:val="24"/>
          <w:szCs w:val="24"/>
        </w:rPr>
      </w:pPr>
    </w:p>
    <w:p w:rsidR="00E84345" w:rsidRPr="00251A7F" w:rsidRDefault="003B1A4B"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  </w:t>
      </w:r>
      <w:r w:rsidR="00E84345" w:rsidRPr="00251A7F">
        <w:rPr>
          <w:rFonts w:ascii="Times New Roman" w:hAnsi="Times New Roman" w:cs="Times New Roman"/>
          <w:sz w:val="24"/>
          <w:szCs w:val="24"/>
        </w:rPr>
        <w:t>Abarca-Vargas, R., Peña Malacara, C. F., and Petricevich, V. L. 2016. Characterization of chemical compounds with antioxidant and cytotoxic activities in </w:t>
      </w:r>
      <w:r w:rsidR="00E84345" w:rsidRPr="00251A7F">
        <w:rPr>
          <w:rFonts w:ascii="Times New Roman" w:hAnsi="Times New Roman" w:cs="Times New Roman"/>
          <w:i/>
          <w:iCs/>
          <w:sz w:val="24"/>
          <w:szCs w:val="24"/>
        </w:rPr>
        <w:t>Bougainvillea x buttiana</w:t>
      </w:r>
      <w:r w:rsidR="00E84345" w:rsidRPr="00251A7F">
        <w:rPr>
          <w:rFonts w:ascii="Times New Roman" w:hAnsi="Times New Roman" w:cs="Times New Roman"/>
          <w:sz w:val="24"/>
          <w:szCs w:val="24"/>
        </w:rPr>
        <w:t> holttum and standl, (var. Rose) extracts. </w:t>
      </w:r>
      <w:r w:rsidR="00E84345" w:rsidRPr="00251A7F">
        <w:rPr>
          <w:rFonts w:ascii="Times New Roman" w:hAnsi="Times New Roman" w:cs="Times New Roman"/>
          <w:i/>
          <w:iCs/>
          <w:sz w:val="24"/>
          <w:szCs w:val="24"/>
        </w:rPr>
        <w:t>Antioxidants</w:t>
      </w:r>
      <w:r w:rsidR="00E84345" w:rsidRPr="00251A7F">
        <w:rPr>
          <w:rFonts w:ascii="Times New Roman" w:hAnsi="Times New Roman" w:cs="Times New Roman"/>
          <w:sz w:val="24"/>
          <w:szCs w:val="24"/>
        </w:rPr>
        <w:t xml:space="preserve"> 5, </w:t>
      </w:r>
      <w:r w:rsidR="007A1E63" w:rsidRPr="00251A7F">
        <w:rPr>
          <w:rFonts w:ascii="Times New Roman" w:hAnsi="Times New Roman" w:cs="Times New Roman"/>
          <w:sz w:val="24"/>
          <w:szCs w:val="24"/>
        </w:rPr>
        <w:t xml:space="preserve">article no. </w:t>
      </w:r>
      <w:r w:rsidR="00E84345" w:rsidRPr="00251A7F">
        <w:rPr>
          <w:rFonts w:ascii="Times New Roman" w:hAnsi="Times New Roman" w:cs="Times New Roman"/>
          <w:sz w:val="24"/>
          <w:szCs w:val="24"/>
        </w:rPr>
        <w:t>45. doi:10.3390/antiox5040045</w:t>
      </w:r>
    </w:p>
    <w:p w:rsidR="0098215E" w:rsidRPr="00251A7F" w:rsidRDefault="003B1A4B"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  </w:t>
      </w:r>
      <w:r w:rsidR="0098215E" w:rsidRPr="00251A7F">
        <w:rPr>
          <w:rFonts w:ascii="Times New Roman" w:hAnsi="Times New Roman" w:cs="Times New Roman"/>
          <w:sz w:val="24"/>
          <w:szCs w:val="24"/>
        </w:rPr>
        <w:t xml:space="preserve">Abarca-Vargas, R. and Vera L Petrichvich, 2018. </w:t>
      </w:r>
      <w:r w:rsidR="0098215E" w:rsidRPr="00251A7F">
        <w:rPr>
          <w:rFonts w:ascii="Times New Roman" w:hAnsi="Times New Roman" w:cs="Times New Roman"/>
          <w:i/>
          <w:iCs/>
          <w:sz w:val="24"/>
          <w:szCs w:val="24"/>
        </w:rPr>
        <w:t>Bougainvillea</w:t>
      </w:r>
      <w:r w:rsidR="0098215E" w:rsidRPr="00251A7F">
        <w:rPr>
          <w:rFonts w:ascii="Times New Roman" w:hAnsi="Times New Roman" w:cs="Times New Roman"/>
          <w:sz w:val="24"/>
          <w:szCs w:val="24"/>
        </w:rPr>
        <w:t xml:space="preserve"> Genus: A Review on   Phytochemistry, Pharmacology, and Toxicology. </w:t>
      </w:r>
      <w:r w:rsidR="0098215E" w:rsidRPr="00251A7F">
        <w:rPr>
          <w:rFonts w:ascii="Times New Roman" w:hAnsi="Times New Roman" w:cs="Times New Roman"/>
          <w:sz w:val="24"/>
          <w:szCs w:val="24"/>
        </w:rPr>
        <w:fldChar w:fldCharType="begin"/>
      </w:r>
      <w:r w:rsidR="0098215E" w:rsidRPr="00251A7F">
        <w:rPr>
          <w:rFonts w:ascii="Times New Roman" w:hAnsi="Times New Roman" w:cs="Times New Roman"/>
          <w:sz w:val="24"/>
          <w:szCs w:val="24"/>
        </w:rPr>
        <w:instrText xml:space="preserve"> HYPERLINK "Evidence-Based Complementary and  </w:instrText>
      </w:r>
    </w:p>
    <w:p w:rsidR="0098215E" w:rsidRPr="00251A7F" w:rsidRDefault="0098215E" w:rsidP="00251A7F">
      <w:pPr>
        <w:pStyle w:val="NoSpacing"/>
        <w:rPr>
          <w:rFonts w:ascii="Times New Roman" w:hAnsi="Times New Roman" w:cs="Times New Roman"/>
          <w:sz w:val="24"/>
          <w:szCs w:val="24"/>
        </w:rPr>
      </w:pPr>
      <w:r w:rsidRPr="00251A7F">
        <w:rPr>
          <w:rFonts w:ascii="Times New Roman" w:hAnsi="Times New Roman" w:cs="Times New Roman"/>
          <w:sz w:val="24"/>
          <w:szCs w:val="24"/>
        </w:rPr>
        <w:instrText xml:space="preserve">        Alternative Medicine" </w:instrText>
      </w:r>
      <w:r w:rsidRPr="00251A7F">
        <w:rPr>
          <w:rFonts w:ascii="Times New Roman" w:hAnsi="Times New Roman" w:cs="Times New Roman"/>
          <w:sz w:val="24"/>
          <w:szCs w:val="24"/>
        </w:rPr>
        <w:fldChar w:fldCharType="separate"/>
      </w:r>
      <w:r w:rsidRPr="00251A7F">
        <w:rPr>
          <w:rStyle w:val="Hyperlink"/>
          <w:rFonts w:ascii="Times New Roman" w:hAnsi="Times New Roman" w:cs="Times New Roman"/>
          <w:color w:val="auto"/>
          <w:sz w:val="24"/>
          <w:szCs w:val="24"/>
        </w:rPr>
        <w:t>Evidence-Based Complementary and   Alternative Medicine</w:t>
      </w:r>
      <w:r w:rsidRPr="00251A7F">
        <w:rPr>
          <w:rFonts w:ascii="Times New Roman" w:hAnsi="Times New Roman" w:cs="Times New Roman"/>
          <w:sz w:val="24"/>
          <w:szCs w:val="24"/>
        </w:rPr>
        <w:fldChar w:fldCharType="end"/>
      </w:r>
      <w:r w:rsidRPr="00251A7F">
        <w:rPr>
          <w:rFonts w:ascii="Times New Roman" w:hAnsi="Times New Roman" w:cs="Times New Roman"/>
          <w:sz w:val="24"/>
          <w:szCs w:val="24"/>
        </w:rPr>
        <w:t>, 2018, Article ID 9070927 | </w:t>
      </w:r>
      <w:hyperlink r:id="rId18" w:tgtFrame="_blank" w:history="1">
        <w:r w:rsidRPr="00251A7F">
          <w:rPr>
            <w:rStyle w:val="Hyperlink"/>
            <w:rFonts w:ascii="Times New Roman" w:hAnsi="Times New Roman" w:cs="Times New Roman"/>
            <w:color w:val="auto"/>
            <w:sz w:val="24"/>
            <w:szCs w:val="24"/>
          </w:rPr>
          <w:t>https://doi.org/10.1155/2018/9070927</w:t>
        </w:r>
      </w:hyperlink>
    </w:p>
    <w:p w:rsidR="00A945C5" w:rsidRPr="00251A7F" w:rsidRDefault="003B1A4B"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3.  </w:t>
      </w:r>
      <w:r w:rsidR="00A945C5" w:rsidRPr="00251A7F">
        <w:rPr>
          <w:rFonts w:ascii="Times New Roman" w:hAnsi="Times New Roman" w:cs="Times New Roman"/>
          <w:sz w:val="24"/>
          <w:szCs w:val="24"/>
        </w:rPr>
        <w:t>Abdel-Salam, O.M.E., Youness,</w:t>
      </w:r>
      <w:r w:rsidR="002963E3">
        <w:rPr>
          <w:rFonts w:ascii="Times New Roman" w:hAnsi="Times New Roman" w:cs="Times New Roman"/>
          <w:sz w:val="24"/>
          <w:szCs w:val="24"/>
        </w:rPr>
        <w:t xml:space="preserve"> E.R., </w:t>
      </w:r>
      <w:r w:rsidR="00A945C5" w:rsidRPr="00251A7F">
        <w:rPr>
          <w:rFonts w:ascii="Times New Roman" w:hAnsi="Times New Roman" w:cs="Times New Roman"/>
          <w:sz w:val="24"/>
          <w:szCs w:val="24"/>
        </w:rPr>
        <w:t>Ahmed</w:t>
      </w:r>
      <w:r w:rsidR="002963E3">
        <w:rPr>
          <w:rFonts w:ascii="Times New Roman" w:hAnsi="Times New Roman" w:cs="Times New Roman"/>
          <w:sz w:val="24"/>
          <w:szCs w:val="24"/>
        </w:rPr>
        <w:t>, N.A.</w:t>
      </w:r>
      <w:r w:rsidR="00A945C5" w:rsidRPr="00251A7F">
        <w:rPr>
          <w:rFonts w:ascii="Times New Roman" w:hAnsi="Times New Roman" w:cs="Times New Roman"/>
          <w:sz w:val="24"/>
          <w:szCs w:val="24"/>
        </w:rPr>
        <w:t xml:space="preserve"> et al.</w:t>
      </w:r>
      <w:r w:rsidR="002963E3">
        <w:rPr>
          <w:rFonts w:ascii="Times New Roman" w:hAnsi="Times New Roman" w:cs="Times New Roman"/>
          <w:sz w:val="24"/>
          <w:szCs w:val="24"/>
        </w:rPr>
        <w:t xml:space="preserve"> 2017.</w:t>
      </w:r>
      <w:r w:rsidR="00A945C5" w:rsidRPr="00251A7F">
        <w:rPr>
          <w:rFonts w:ascii="Times New Roman" w:hAnsi="Times New Roman" w:cs="Times New Roman"/>
          <w:sz w:val="24"/>
          <w:szCs w:val="24"/>
        </w:rPr>
        <w:t xml:space="preserve"> Bougainvillea spectabilis flowers extract protects against the rotenone-induced toxicity, </w:t>
      </w:r>
      <w:r w:rsidR="00A945C5" w:rsidRPr="002963E3">
        <w:rPr>
          <w:rFonts w:ascii="Times New Roman" w:hAnsi="Times New Roman" w:cs="Times New Roman"/>
          <w:iCs/>
          <w:sz w:val="24"/>
          <w:szCs w:val="24"/>
        </w:rPr>
        <w:t>Asian Pacific Journal of Tropical Medicine</w:t>
      </w:r>
      <w:r w:rsidR="00A945C5" w:rsidRPr="002963E3">
        <w:rPr>
          <w:rFonts w:ascii="Times New Roman" w:hAnsi="Times New Roman" w:cs="Times New Roman"/>
          <w:sz w:val="24"/>
          <w:szCs w:val="24"/>
        </w:rPr>
        <w:t>,</w:t>
      </w:r>
      <w:r w:rsidR="00A945C5" w:rsidRPr="00251A7F">
        <w:rPr>
          <w:rFonts w:ascii="Times New Roman" w:hAnsi="Times New Roman" w:cs="Times New Roman"/>
          <w:sz w:val="24"/>
          <w:szCs w:val="24"/>
        </w:rPr>
        <w:t xml:space="preserve"> vol. 10, no. 5, pp. 478–490, 2017.</w:t>
      </w:r>
    </w:p>
    <w:p w:rsidR="00D26B29" w:rsidRPr="00251A7F" w:rsidRDefault="003B1A4B"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4.  </w:t>
      </w:r>
      <w:r w:rsidR="00D26B29" w:rsidRPr="00251A7F">
        <w:rPr>
          <w:rFonts w:ascii="Times New Roman" w:hAnsi="Times New Roman" w:cs="Times New Roman"/>
          <w:sz w:val="24"/>
          <w:szCs w:val="24"/>
        </w:rPr>
        <w:t>Adebayo</w:t>
      </w:r>
      <w:r w:rsidR="002963E3">
        <w:rPr>
          <w:rFonts w:ascii="Times New Roman" w:hAnsi="Times New Roman" w:cs="Times New Roman"/>
          <w:sz w:val="24"/>
          <w:szCs w:val="24"/>
        </w:rPr>
        <w:t>,</w:t>
      </w:r>
      <w:r w:rsidR="00D26B29" w:rsidRPr="00251A7F">
        <w:rPr>
          <w:rFonts w:ascii="Times New Roman" w:hAnsi="Times New Roman" w:cs="Times New Roman"/>
          <w:sz w:val="24"/>
          <w:szCs w:val="24"/>
        </w:rPr>
        <w:t xml:space="preserve"> J</w:t>
      </w:r>
      <w:r w:rsidR="002963E3">
        <w:rPr>
          <w:rFonts w:ascii="Times New Roman" w:hAnsi="Times New Roman" w:cs="Times New Roman"/>
          <w:sz w:val="24"/>
          <w:szCs w:val="24"/>
        </w:rPr>
        <w:t>.</w:t>
      </w:r>
      <w:r w:rsidR="00D26B29" w:rsidRPr="00251A7F">
        <w:rPr>
          <w:rFonts w:ascii="Times New Roman" w:hAnsi="Times New Roman" w:cs="Times New Roman"/>
          <w:sz w:val="24"/>
          <w:szCs w:val="24"/>
        </w:rPr>
        <w:t>O</w:t>
      </w:r>
      <w:r w:rsidR="002963E3">
        <w:rPr>
          <w:rFonts w:ascii="Times New Roman" w:hAnsi="Times New Roman" w:cs="Times New Roman"/>
          <w:sz w:val="24"/>
          <w:szCs w:val="24"/>
        </w:rPr>
        <w:t>.</w:t>
      </w:r>
      <w:r w:rsidR="00D26B29" w:rsidRPr="00251A7F">
        <w:rPr>
          <w:rFonts w:ascii="Times New Roman" w:hAnsi="Times New Roman" w:cs="Times New Roman"/>
          <w:sz w:val="24"/>
          <w:szCs w:val="24"/>
        </w:rPr>
        <w:t>, Adesokan</w:t>
      </w:r>
      <w:r w:rsidR="002963E3">
        <w:rPr>
          <w:rFonts w:ascii="Times New Roman" w:hAnsi="Times New Roman" w:cs="Times New Roman"/>
          <w:sz w:val="24"/>
          <w:szCs w:val="24"/>
        </w:rPr>
        <w:t>,</w:t>
      </w:r>
      <w:r w:rsidR="00D26B29" w:rsidRPr="00251A7F">
        <w:rPr>
          <w:rFonts w:ascii="Times New Roman" w:hAnsi="Times New Roman" w:cs="Times New Roman"/>
          <w:sz w:val="24"/>
          <w:szCs w:val="24"/>
        </w:rPr>
        <w:t xml:space="preserve"> A</w:t>
      </w:r>
      <w:r w:rsidR="002963E3">
        <w:rPr>
          <w:rFonts w:ascii="Times New Roman" w:hAnsi="Times New Roman" w:cs="Times New Roman"/>
          <w:sz w:val="24"/>
          <w:szCs w:val="24"/>
        </w:rPr>
        <w:t>.</w:t>
      </w:r>
      <w:r w:rsidR="00D26B29" w:rsidRPr="00251A7F">
        <w:rPr>
          <w:rFonts w:ascii="Times New Roman" w:hAnsi="Times New Roman" w:cs="Times New Roman"/>
          <w:sz w:val="24"/>
          <w:szCs w:val="24"/>
        </w:rPr>
        <w:t>A</w:t>
      </w:r>
      <w:r w:rsidR="002963E3">
        <w:rPr>
          <w:rFonts w:ascii="Times New Roman" w:hAnsi="Times New Roman" w:cs="Times New Roman"/>
          <w:sz w:val="24"/>
          <w:szCs w:val="24"/>
        </w:rPr>
        <w:t>.</w:t>
      </w:r>
      <w:r w:rsidR="00D26B29" w:rsidRPr="00251A7F">
        <w:rPr>
          <w:rFonts w:ascii="Times New Roman" w:hAnsi="Times New Roman" w:cs="Times New Roman"/>
          <w:sz w:val="24"/>
          <w:szCs w:val="24"/>
        </w:rPr>
        <w:t>, Olatunji</w:t>
      </w:r>
      <w:r w:rsidR="002963E3">
        <w:rPr>
          <w:rFonts w:ascii="Times New Roman" w:hAnsi="Times New Roman" w:cs="Times New Roman"/>
          <w:sz w:val="24"/>
          <w:szCs w:val="24"/>
        </w:rPr>
        <w:t>,</w:t>
      </w:r>
      <w:r w:rsidR="00D26B29" w:rsidRPr="00251A7F">
        <w:rPr>
          <w:rFonts w:ascii="Times New Roman" w:hAnsi="Times New Roman" w:cs="Times New Roman"/>
          <w:sz w:val="24"/>
          <w:szCs w:val="24"/>
        </w:rPr>
        <w:t xml:space="preserve"> L</w:t>
      </w:r>
      <w:r w:rsidR="002963E3">
        <w:rPr>
          <w:rFonts w:ascii="Times New Roman" w:hAnsi="Times New Roman" w:cs="Times New Roman"/>
          <w:sz w:val="24"/>
          <w:szCs w:val="24"/>
        </w:rPr>
        <w:t>.</w:t>
      </w:r>
      <w:r w:rsidR="00D26B29" w:rsidRPr="00251A7F">
        <w:rPr>
          <w:rFonts w:ascii="Times New Roman" w:hAnsi="Times New Roman" w:cs="Times New Roman"/>
          <w:sz w:val="24"/>
          <w:szCs w:val="24"/>
        </w:rPr>
        <w:t>A</w:t>
      </w:r>
      <w:r w:rsidR="002963E3">
        <w:rPr>
          <w:rFonts w:ascii="Times New Roman" w:hAnsi="Times New Roman" w:cs="Times New Roman"/>
          <w:sz w:val="24"/>
          <w:szCs w:val="24"/>
        </w:rPr>
        <w:t>.</w:t>
      </w:r>
      <w:r w:rsidR="00D26B29" w:rsidRPr="00251A7F">
        <w:rPr>
          <w:rFonts w:ascii="Times New Roman" w:hAnsi="Times New Roman" w:cs="Times New Roman"/>
          <w:sz w:val="24"/>
          <w:szCs w:val="24"/>
        </w:rPr>
        <w:t>, Buoro</w:t>
      </w:r>
      <w:r w:rsidR="002963E3">
        <w:rPr>
          <w:rFonts w:ascii="Times New Roman" w:hAnsi="Times New Roman" w:cs="Times New Roman"/>
          <w:sz w:val="24"/>
          <w:szCs w:val="24"/>
        </w:rPr>
        <w:t>,</w:t>
      </w:r>
      <w:r w:rsidR="00D26B29" w:rsidRPr="00251A7F">
        <w:rPr>
          <w:rFonts w:ascii="Times New Roman" w:hAnsi="Times New Roman" w:cs="Times New Roman"/>
          <w:sz w:val="24"/>
          <w:szCs w:val="24"/>
        </w:rPr>
        <w:t xml:space="preserve"> D</w:t>
      </w:r>
      <w:r w:rsidR="002963E3">
        <w:rPr>
          <w:rFonts w:ascii="Times New Roman" w:hAnsi="Times New Roman" w:cs="Times New Roman"/>
          <w:sz w:val="24"/>
          <w:szCs w:val="24"/>
        </w:rPr>
        <w:t>.</w:t>
      </w:r>
      <w:r w:rsidR="00D26B29" w:rsidRPr="00251A7F">
        <w:rPr>
          <w:rFonts w:ascii="Times New Roman" w:hAnsi="Times New Roman" w:cs="Times New Roman"/>
          <w:sz w:val="24"/>
          <w:szCs w:val="24"/>
        </w:rPr>
        <w:t>O</w:t>
      </w:r>
      <w:r w:rsidR="002963E3">
        <w:rPr>
          <w:rFonts w:ascii="Times New Roman" w:hAnsi="Times New Roman" w:cs="Times New Roman"/>
          <w:sz w:val="24"/>
          <w:szCs w:val="24"/>
        </w:rPr>
        <w:t>. and</w:t>
      </w:r>
      <w:r w:rsidR="00D26B29" w:rsidRPr="00251A7F">
        <w:rPr>
          <w:rFonts w:ascii="Times New Roman" w:hAnsi="Times New Roman" w:cs="Times New Roman"/>
          <w:sz w:val="24"/>
          <w:szCs w:val="24"/>
        </w:rPr>
        <w:t xml:space="preserve"> Aoladoye</w:t>
      </w:r>
      <w:r w:rsidR="002963E3">
        <w:rPr>
          <w:rFonts w:ascii="Times New Roman" w:hAnsi="Times New Roman" w:cs="Times New Roman"/>
          <w:sz w:val="24"/>
          <w:szCs w:val="24"/>
        </w:rPr>
        <w:t>,</w:t>
      </w:r>
      <w:r w:rsidR="00D26B29" w:rsidRPr="00251A7F">
        <w:rPr>
          <w:rFonts w:ascii="Times New Roman" w:hAnsi="Times New Roman" w:cs="Times New Roman"/>
          <w:sz w:val="24"/>
          <w:szCs w:val="24"/>
        </w:rPr>
        <w:t xml:space="preserve"> A</w:t>
      </w:r>
      <w:r w:rsidR="002963E3">
        <w:rPr>
          <w:rFonts w:ascii="Times New Roman" w:hAnsi="Times New Roman" w:cs="Times New Roman"/>
          <w:sz w:val="24"/>
          <w:szCs w:val="24"/>
        </w:rPr>
        <w:t>.</w:t>
      </w:r>
      <w:r w:rsidR="00D26B29" w:rsidRPr="00251A7F">
        <w:rPr>
          <w:rFonts w:ascii="Times New Roman" w:hAnsi="Times New Roman" w:cs="Times New Roman"/>
          <w:sz w:val="24"/>
          <w:szCs w:val="24"/>
        </w:rPr>
        <w:t>O</w:t>
      </w:r>
      <w:r w:rsidR="002963E3">
        <w:rPr>
          <w:rFonts w:ascii="Times New Roman" w:hAnsi="Times New Roman" w:cs="Times New Roman"/>
          <w:sz w:val="24"/>
          <w:szCs w:val="24"/>
        </w:rPr>
        <w:t>. 2005.</w:t>
      </w:r>
      <w:r w:rsidR="00D26B29" w:rsidRPr="00251A7F">
        <w:rPr>
          <w:rFonts w:ascii="Times New Roman" w:hAnsi="Times New Roman" w:cs="Times New Roman"/>
          <w:sz w:val="24"/>
          <w:szCs w:val="24"/>
        </w:rPr>
        <w:t xml:space="preserve"> Effect of ethanolic extract of Bougainvillea spectabilis leaves on haematological and serum lipid variables in rats. Biochem. 17:45–50.</w:t>
      </w:r>
    </w:p>
    <w:p w:rsidR="00E84345" w:rsidRPr="00251A7F" w:rsidRDefault="003B1A4B"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5.  </w:t>
      </w:r>
      <w:r w:rsidR="00E84345" w:rsidRPr="00251A7F">
        <w:rPr>
          <w:rFonts w:ascii="Times New Roman" w:hAnsi="Times New Roman" w:cs="Times New Roman"/>
          <w:sz w:val="24"/>
          <w:szCs w:val="24"/>
        </w:rPr>
        <w:t>Adebayo, G.I, Alabi,</w:t>
      </w:r>
      <w:r w:rsidR="002963E3">
        <w:rPr>
          <w:rFonts w:ascii="Times New Roman" w:hAnsi="Times New Roman" w:cs="Times New Roman"/>
          <w:sz w:val="24"/>
          <w:szCs w:val="24"/>
        </w:rPr>
        <w:t xml:space="preserve"> O.T., </w:t>
      </w:r>
      <w:r w:rsidR="00E84345" w:rsidRPr="00251A7F">
        <w:rPr>
          <w:rFonts w:ascii="Times New Roman" w:hAnsi="Times New Roman" w:cs="Times New Roman"/>
          <w:sz w:val="24"/>
          <w:szCs w:val="24"/>
        </w:rPr>
        <w:t>Owoyele</w:t>
      </w:r>
      <w:r w:rsidR="002963E3">
        <w:rPr>
          <w:rFonts w:ascii="Times New Roman" w:hAnsi="Times New Roman" w:cs="Times New Roman"/>
          <w:sz w:val="24"/>
          <w:szCs w:val="24"/>
        </w:rPr>
        <w:t>, B.V.</w:t>
      </w:r>
      <w:r w:rsidR="00E84345" w:rsidRPr="00251A7F">
        <w:rPr>
          <w:rFonts w:ascii="Times New Roman" w:hAnsi="Times New Roman" w:cs="Times New Roman"/>
          <w:sz w:val="24"/>
          <w:szCs w:val="24"/>
        </w:rPr>
        <w:t xml:space="preserve"> and Soladoye</w:t>
      </w:r>
      <w:r w:rsidR="002963E3">
        <w:rPr>
          <w:rFonts w:ascii="Times New Roman" w:hAnsi="Times New Roman" w:cs="Times New Roman"/>
          <w:sz w:val="24"/>
          <w:szCs w:val="24"/>
        </w:rPr>
        <w:t>,A</w:t>
      </w:r>
      <w:r w:rsidR="00E84345" w:rsidRPr="00251A7F">
        <w:rPr>
          <w:rFonts w:ascii="Times New Roman" w:hAnsi="Times New Roman" w:cs="Times New Roman"/>
          <w:sz w:val="24"/>
          <w:szCs w:val="24"/>
        </w:rPr>
        <w:t>.</w:t>
      </w:r>
      <w:r w:rsidR="002963E3">
        <w:rPr>
          <w:rFonts w:ascii="Times New Roman" w:hAnsi="Times New Roman" w:cs="Times New Roman"/>
          <w:sz w:val="24"/>
          <w:szCs w:val="24"/>
        </w:rPr>
        <w:t>O.</w:t>
      </w:r>
      <w:r w:rsidR="00E84345" w:rsidRPr="00251A7F">
        <w:rPr>
          <w:rFonts w:ascii="Times New Roman" w:hAnsi="Times New Roman" w:cs="Times New Roman"/>
          <w:sz w:val="24"/>
          <w:szCs w:val="24"/>
        </w:rPr>
        <w:t xml:space="preserve"> 2009. Anti-diabetic properties of the aqueous leaf extract of </w:t>
      </w:r>
      <w:r w:rsidR="00E84345" w:rsidRPr="00251A7F">
        <w:rPr>
          <w:rFonts w:ascii="Times New Roman" w:hAnsi="Times New Roman" w:cs="Times New Roman"/>
          <w:i/>
          <w:iCs/>
          <w:sz w:val="24"/>
          <w:szCs w:val="24"/>
        </w:rPr>
        <w:t>Bougainvillea spectabilis </w:t>
      </w:r>
      <w:r w:rsidR="00E84345" w:rsidRPr="00251A7F">
        <w:rPr>
          <w:rFonts w:ascii="Times New Roman" w:hAnsi="Times New Roman" w:cs="Times New Roman"/>
          <w:sz w:val="24"/>
          <w:szCs w:val="24"/>
        </w:rPr>
        <w:t>(Glory of the Garden) on alloxan-induced diabetic rats. </w:t>
      </w:r>
      <w:r w:rsidR="00E84345" w:rsidRPr="00251A7F">
        <w:rPr>
          <w:rFonts w:ascii="Times New Roman" w:hAnsi="Times New Roman" w:cs="Times New Roman"/>
          <w:i/>
          <w:iCs/>
          <w:sz w:val="24"/>
          <w:szCs w:val="24"/>
        </w:rPr>
        <w:t>Rec. Nat. Prod</w:t>
      </w:r>
      <w:r w:rsidR="00E84345" w:rsidRPr="00251A7F">
        <w:rPr>
          <w:rFonts w:ascii="Times New Roman" w:hAnsi="Times New Roman" w:cs="Times New Roman"/>
          <w:sz w:val="24"/>
          <w:szCs w:val="24"/>
        </w:rPr>
        <w:t>. 3 (4): 187-192.</w:t>
      </w:r>
    </w:p>
    <w:p w:rsidR="00322858" w:rsidRPr="00251A7F" w:rsidRDefault="003B1A4B"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6.  </w:t>
      </w:r>
      <w:r w:rsidR="00322858" w:rsidRPr="00251A7F">
        <w:rPr>
          <w:rFonts w:ascii="Times New Roman" w:hAnsi="Times New Roman" w:cs="Times New Roman"/>
          <w:sz w:val="24"/>
          <w:szCs w:val="24"/>
        </w:rPr>
        <w:t>Ali, M.S., Ibrahim,</w:t>
      </w:r>
      <w:r w:rsidR="002963E3">
        <w:rPr>
          <w:rFonts w:ascii="Times New Roman" w:hAnsi="Times New Roman" w:cs="Times New Roman"/>
          <w:sz w:val="24"/>
          <w:szCs w:val="24"/>
        </w:rPr>
        <w:t xml:space="preserve"> S.A.,</w:t>
      </w:r>
      <w:r w:rsidR="00322858" w:rsidRPr="00251A7F">
        <w:rPr>
          <w:rFonts w:ascii="Times New Roman" w:hAnsi="Times New Roman" w:cs="Times New Roman"/>
          <w:sz w:val="24"/>
          <w:szCs w:val="24"/>
        </w:rPr>
        <w:t xml:space="preserve"> Ahmed,</w:t>
      </w:r>
      <w:r w:rsidR="002963E3">
        <w:rPr>
          <w:rFonts w:ascii="Times New Roman" w:hAnsi="Times New Roman" w:cs="Times New Roman"/>
          <w:sz w:val="24"/>
          <w:szCs w:val="24"/>
        </w:rPr>
        <w:t xml:space="preserve"> F.</w:t>
      </w:r>
      <w:r w:rsidR="00322858" w:rsidRPr="00251A7F">
        <w:rPr>
          <w:rFonts w:ascii="Times New Roman" w:hAnsi="Times New Roman" w:cs="Times New Roman"/>
          <w:sz w:val="24"/>
          <w:szCs w:val="24"/>
        </w:rPr>
        <w:t xml:space="preserve"> and Pervez,</w:t>
      </w:r>
      <w:r w:rsidR="002963E3">
        <w:rPr>
          <w:rFonts w:ascii="Times New Roman" w:hAnsi="Times New Roman" w:cs="Times New Roman"/>
          <w:sz w:val="24"/>
          <w:szCs w:val="24"/>
        </w:rPr>
        <w:t xml:space="preserve"> M.K. 2005. </w:t>
      </w:r>
      <w:r w:rsidR="00322858" w:rsidRPr="00251A7F">
        <w:rPr>
          <w:rFonts w:ascii="Times New Roman" w:hAnsi="Times New Roman" w:cs="Times New Roman"/>
          <w:sz w:val="24"/>
          <w:szCs w:val="24"/>
        </w:rPr>
        <w:t>Color versus bioactivity in the flowers of Bougainvillea spectabilis (Nyctaginaceae), </w:t>
      </w:r>
      <w:r w:rsidR="00322858" w:rsidRPr="002963E3">
        <w:rPr>
          <w:rFonts w:ascii="Times New Roman" w:hAnsi="Times New Roman" w:cs="Times New Roman"/>
          <w:iCs/>
          <w:sz w:val="24"/>
          <w:szCs w:val="24"/>
        </w:rPr>
        <w:t>Natural Product Research (Formerly Natural Product Letters)</w:t>
      </w:r>
      <w:r w:rsidR="00322858" w:rsidRPr="002963E3">
        <w:rPr>
          <w:rFonts w:ascii="Times New Roman" w:hAnsi="Times New Roman" w:cs="Times New Roman"/>
          <w:sz w:val="24"/>
          <w:szCs w:val="24"/>
        </w:rPr>
        <w:t>,</w:t>
      </w:r>
      <w:r w:rsidR="00322858" w:rsidRPr="00251A7F">
        <w:rPr>
          <w:rFonts w:ascii="Times New Roman" w:hAnsi="Times New Roman" w:cs="Times New Roman"/>
          <w:sz w:val="24"/>
          <w:szCs w:val="24"/>
        </w:rPr>
        <w:t xml:space="preserve"> vol. 19, no. 1, pp. 1–5, 2005.</w:t>
      </w:r>
    </w:p>
    <w:p w:rsidR="00A945C5" w:rsidRPr="00251A7F" w:rsidRDefault="003B1A4B"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7.  </w:t>
      </w:r>
      <w:r w:rsidR="00A945C5" w:rsidRPr="00251A7F">
        <w:rPr>
          <w:rFonts w:ascii="Times New Roman" w:hAnsi="Times New Roman" w:cs="Times New Roman"/>
          <w:sz w:val="24"/>
          <w:szCs w:val="24"/>
        </w:rPr>
        <w:t>Alvarez Perez Gil, L., Barbosa Navarro, L., Patipo Vera, M. and Petricevich, V.L. 2012. Anti-inflammatory and antinociceptive activities of the ethanolic extract of </w:t>
      </w:r>
      <w:r w:rsidR="00A945C5" w:rsidRPr="00251A7F">
        <w:rPr>
          <w:rFonts w:ascii="Times New Roman" w:hAnsi="Times New Roman" w:cs="Times New Roman"/>
          <w:i/>
          <w:iCs/>
          <w:sz w:val="24"/>
          <w:szCs w:val="24"/>
        </w:rPr>
        <w:t>Bougainvillea x buttiana</w:t>
      </w:r>
      <w:r w:rsidR="00A945C5" w:rsidRPr="00251A7F">
        <w:rPr>
          <w:rFonts w:ascii="Times New Roman" w:hAnsi="Times New Roman" w:cs="Times New Roman"/>
          <w:sz w:val="24"/>
          <w:szCs w:val="24"/>
        </w:rPr>
        <w:t>,</w:t>
      </w:r>
      <w:r w:rsidR="002963E3">
        <w:rPr>
          <w:rFonts w:ascii="Times New Roman" w:hAnsi="Times New Roman" w:cs="Times New Roman"/>
          <w:sz w:val="24"/>
          <w:szCs w:val="24"/>
        </w:rPr>
        <w:t xml:space="preserve"> </w:t>
      </w:r>
      <w:r w:rsidR="00A945C5" w:rsidRPr="00251A7F">
        <w:rPr>
          <w:rFonts w:ascii="Times New Roman" w:hAnsi="Times New Roman" w:cs="Times New Roman"/>
          <w:sz w:val="24"/>
          <w:szCs w:val="24"/>
        </w:rPr>
        <w:t> </w:t>
      </w:r>
      <w:r w:rsidR="00A945C5" w:rsidRPr="002963E3">
        <w:rPr>
          <w:rFonts w:ascii="Times New Roman" w:hAnsi="Times New Roman" w:cs="Times New Roman"/>
          <w:iCs/>
          <w:sz w:val="24"/>
          <w:szCs w:val="24"/>
        </w:rPr>
        <w:t>Journal of Ethnopharmacology</w:t>
      </w:r>
      <w:r w:rsidR="00A945C5" w:rsidRPr="00251A7F">
        <w:rPr>
          <w:rFonts w:ascii="Times New Roman" w:hAnsi="Times New Roman" w:cs="Times New Roman"/>
          <w:sz w:val="24"/>
          <w:szCs w:val="24"/>
        </w:rPr>
        <w:t>, vol. 144, no. 3, pp. 712–719.</w:t>
      </w:r>
    </w:p>
    <w:p w:rsidR="00A945C5" w:rsidRPr="00251A7F" w:rsidRDefault="003B1A4B"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8.  </w:t>
      </w:r>
      <w:r w:rsidR="00A945C5" w:rsidRPr="00251A7F">
        <w:rPr>
          <w:rFonts w:ascii="Times New Roman" w:hAnsi="Times New Roman" w:cs="Times New Roman"/>
          <w:sz w:val="24"/>
          <w:szCs w:val="24"/>
        </w:rPr>
        <w:t>Arteaga Figueroa, L., Barbosa Navarro,</w:t>
      </w:r>
      <w:r w:rsidR="002963E3">
        <w:rPr>
          <w:rFonts w:ascii="Times New Roman" w:hAnsi="Times New Roman" w:cs="Times New Roman"/>
          <w:sz w:val="24"/>
          <w:szCs w:val="24"/>
        </w:rPr>
        <w:t xml:space="preserve"> L., </w:t>
      </w:r>
      <w:r w:rsidR="00A945C5" w:rsidRPr="00251A7F">
        <w:rPr>
          <w:rFonts w:ascii="Times New Roman" w:hAnsi="Times New Roman" w:cs="Times New Roman"/>
          <w:sz w:val="24"/>
          <w:szCs w:val="24"/>
        </w:rPr>
        <w:t>Patiño Vera,</w:t>
      </w:r>
      <w:r w:rsidR="002963E3">
        <w:rPr>
          <w:rFonts w:ascii="Times New Roman" w:hAnsi="Times New Roman" w:cs="Times New Roman"/>
          <w:sz w:val="24"/>
          <w:szCs w:val="24"/>
        </w:rPr>
        <w:t xml:space="preserve"> M.</w:t>
      </w:r>
      <w:r w:rsidR="00A945C5" w:rsidRPr="00251A7F">
        <w:rPr>
          <w:rFonts w:ascii="Times New Roman" w:hAnsi="Times New Roman" w:cs="Times New Roman"/>
          <w:sz w:val="24"/>
          <w:szCs w:val="24"/>
        </w:rPr>
        <w:t xml:space="preserve"> and Petricevich,</w:t>
      </w:r>
      <w:r w:rsidR="002963E3">
        <w:rPr>
          <w:rFonts w:ascii="Times New Roman" w:hAnsi="Times New Roman" w:cs="Times New Roman"/>
          <w:sz w:val="24"/>
          <w:szCs w:val="24"/>
        </w:rPr>
        <w:t xml:space="preserve"> V.L. 2015.</w:t>
      </w:r>
      <w:r w:rsidR="00A945C5" w:rsidRPr="00251A7F">
        <w:rPr>
          <w:rFonts w:ascii="Times New Roman" w:hAnsi="Times New Roman" w:cs="Times New Roman"/>
          <w:sz w:val="24"/>
          <w:szCs w:val="24"/>
        </w:rPr>
        <w:t xml:space="preserve"> Preliminary studies of the immunomodulator effect of the </w:t>
      </w:r>
      <w:r w:rsidR="00A945C5" w:rsidRPr="00251A7F">
        <w:rPr>
          <w:rFonts w:ascii="Times New Roman" w:hAnsi="Times New Roman" w:cs="Times New Roman"/>
          <w:i/>
          <w:iCs/>
          <w:sz w:val="24"/>
          <w:szCs w:val="24"/>
        </w:rPr>
        <w:t>Bougainvillea x buttiana</w:t>
      </w:r>
      <w:r w:rsidR="00A945C5" w:rsidRPr="00251A7F">
        <w:rPr>
          <w:rFonts w:ascii="Times New Roman" w:hAnsi="Times New Roman" w:cs="Times New Roman"/>
          <w:sz w:val="24"/>
          <w:szCs w:val="24"/>
        </w:rPr>
        <w:t> extract in a mouse model, </w:t>
      </w:r>
      <w:r w:rsidR="00A945C5" w:rsidRPr="002963E3">
        <w:rPr>
          <w:rFonts w:ascii="Times New Roman" w:hAnsi="Times New Roman" w:cs="Times New Roman"/>
          <w:iCs/>
          <w:sz w:val="24"/>
          <w:szCs w:val="24"/>
        </w:rPr>
        <w:t>Evidence-Based Complementary and Alternative Medicine</w:t>
      </w:r>
      <w:r w:rsidR="00A945C5" w:rsidRPr="00251A7F">
        <w:rPr>
          <w:rFonts w:ascii="Times New Roman" w:hAnsi="Times New Roman" w:cs="Times New Roman"/>
          <w:sz w:val="24"/>
          <w:szCs w:val="24"/>
        </w:rPr>
        <w:t>, vol. 2015, Article ID 479412, 9 pages, 2015.</w:t>
      </w:r>
    </w:p>
    <w:p w:rsidR="00322858" w:rsidRPr="00251A7F" w:rsidRDefault="003B1A4B"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9.  </w:t>
      </w:r>
      <w:r w:rsidR="00322858" w:rsidRPr="00251A7F">
        <w:rPr>
          <w:rFonts w:ascii="Times New Roman" w:hAnsi="Times New Roman" w:cs="Times New Roman"/>
          <w:sz w:val="24"/>
          <w:szCs w:val="24"/>
        </w:rPr>
        <w:t>Arteaga Figueroa,L.,  Abarca-Vargas,</w:t>
      </w:r>
      <w:r w:rsidR="002963E3">
        <w:rPr>
          <w:rFonts w:ascii="Times New Roman" w:hAnsi="Times New Roman" w:cs="Times New Roman"/>
          <w:sz w:val="24"/>
          <w:szCs w:val="24"/>
        </w:rPr>
        <w:t xml:space="preserve"> R.,</w:t>
      </w:r>
      <w:r w:rsidR="00322858" w:rsidRPr="00251A7F">
        <w:rPr>
          <w:rFonts w:ascii="Times New Roman" w:hAnsi="Times New Roman" w:cs="Times New Roman"/>
          <w:sz w:val="24"/>
          <w:szCs w:val="24"/>
        </w:rPr>
        <w:t xml:space="preserve"> García Alanis,</w:t>
      </w:r>
      <w:r w:rsidR="002963E3">
        <w:rPr>
          <w:rFonts w:ascii="Times New Roman" w:hAnsi="Times New Roman" w:cs="Times New Roman"/>
          <w:sz w:val="24"/>
          <w:szCs w:val="24"/>
        </w:rPr>
        <w:t xml:space="preserve"> C.</w:t>
      </w:r>
      <w:r w:rsidR="00322858" w:rsidRPr="00251A7F">
        <w:rPr>
          <w:rFonts w:ascii="Times New Roman" w:hAnsi="Times New Roman" w:cs="Times New Roman"/>
          <w:sz w:val="24"/>
          <w:szCs w:val="24"/>
        </w:rPr>
        <w:t xml:space="preserve"> and Petricevich,</w:t>
      </w:r>
      <w:r w:rsidR="002963E3">
        <w:rPr>
          <w:rFonts w:ascii="Times New Roman" w:hAnsi="Times New Roman" w:cs="Times New Roman"/>
          <w:sz w:val="24"/>
          <w:szCs w:val="24"/>
        </w:rPr>
        <w:t xml:space="preserve"> V.L. 2017.</w:t>
      </w:r>
      <w:r w:rsidR="00322858" w:rsidRPr="00251A7F">
        <w:rPr>
          <w:rFonts w:ascii="Times New Roman" w:hAnsi="Times New Roman" w:cs="Times New Roman"/>
          <w:sz w:val="24"/>
          <w:szCs w:val="24"/>
        </w:rPr>
        <w:t xml:space="preserve"> Comparison between peritoneal macrophage activation by </w:t>
      </w:r>
      <w:r w:rsidR="00322858" w:rsidRPr="00251A7F">
        <w:rPr>
          <w:rFonts w:ascii="Times New Roman" w:hAnsi="Times New Roman" w:cs="Times New Roman"/>
          <w:i/>
          <w:iCs/>
          <w:sz w:val="24"/>
          <w:szCs w:val="24"/>
        </w:rPr>
        <w:t>Bougainvillea x buttiana</w:t>
      </w:r>
      <w:r w:rsidR="00322858" w:rsidRPr="00251A7F">
        <w:rPr>
          <w:rFonts w:ascii="Times New Roman" w:hAnsi="Times New Roman" w:cs="Times New Roman"/>
          <w:sz w:val="24"/>
          <w:szCs w:val="24"/>
        </w:rPr>
        <w:t> extract and LPS and/or interleukins, </w:t>
      </w:r>
      <w:r w:rsidR="00322858" w:rsidRPr="002963E3">
        <w:rPr>
          <w:rFonts w:ascii="Times New Roman" w:hAnsi="Times New Roman" w:cs="Times New Roman"/>
          <w:iCs/>
          <w:sz w:val="24"/>
          <w:szCs w:val="24"/>
        </w:rPr>
        <w:t>BioMed Research International</w:t>
      </w:r>
      <w:r w:rsidR="00322858" w:rsidRPr="00251A7F">
        <w:rPr>
          <w:rFonts w:ascii="Times New Roman" w:hAnsi="Times New Roman" w:cs="Times New Roman"/>
          <w:sz w:val="24"/>
          <w:szCs w:val="24"/>
        </w:rPr>
        <w:t>, vol. 2017, 11 pages, 2017.</w:t>
      </w:r>
    </w:p>
    <w:p w:rsidR="001B39F3" w:rsidRPr="00251A7F" w:rsidRDefault="003B1A4B"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10.  </w:t>
      </w:r>
      <w:r w:rsidR="001B39F3" w:rsidRPr="00251A7F">
        <w:rPr>
          <w:rFonts w:ascii="Times New Roman" w:hAnsi="Times New Roman" w:cs="Times New Roman"/>
          <w:sz w:val="24"/>
          <w:szCs w:val="24"/>
        </w:rPr>
        <w:t>Balasaraswathi, R., Sadasivam, S., Ward, M. and Walker, J.M. 1998. An antiviral protein from Bougainvillea spectabilis roots, purification and characterization. Phytochemistry 47(8) : 1561-1565.</w:t>
      </w:r>
    </w:p>
    <w:p w:rsidR="00E22ECD" w:rsidRPr="00251A7F" w:rsidRDefault="003B1A4B"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11.  </w:t>
      </w:r>
      <w:r w:rsidR="00E22ECD" w:rsidRPr="00251A7F">
        <w:rPr>
          <w:rFonts w:ascii="Times New Roman" w:hAnsi="Times New Roman" w:cs="Times New Roman"/>
          <w:sz w:val="24"/>
          <w:szCs w:val="24"/>
        </w:rPr>
        <w:t xml:space="preserve">Banerjee, V. K. </w:t>
      </w:r>
      <w:r w:rsidR="00A61374">
        <w:rPr>
          <w:rFonts w:ascii="Times New Roman" w:hAnsi="Times New Roman" w:cs="Times New Roman"/>
          <w:sz w:val="24"/>
          <w:szCs w:val="24"/>
        </w:rPr>
        <w:t xml:space="preserve">2016. </w:t>
      </w:r>
      <w:r w:rsidR="00E22ECD" w:rsidRPr="00251A7F">
        <w:rPr>
          <w:rFonts w:ascii="Times New Roman" w:hAnsi="Times New Roman" w:cs="Times New Roman"/>
          <w:sz w:val="24"/>
          <w:szCs w:val="24"/>
        </w:rPr>
        <w:t>Healing power of plants. </w:t>
      </w:r>
      <w:hyperlink r:id="rId19" w:history="1">
        <w:r w:rsidR="00E22ECD" w:rsidRPr="00251A7F">
          <w:rPr>
            <w:rStyle w:val="Hyperlink"/>
            <w:rFonts w:ascii="Times New Roman" w:hAnsi="Times New Roman" w:cs="Times New Roman"/>
            <w:color w:val="auto"/>
            <w:sz w:val="24"/>
            <w:szCs w:val="24"/>
          </w:rPr>
          <w:t>http://wonderwoman.intoday.in/story/healing-power-of-herbs/1/105565.html</w:t>
        </w:r>
      </w:hyperlink>
    </w:p>
    <w:p w:rsidR="00A945C5" w:rsidRPr="00251A7F" w:rsidRDefault="003B1A4B"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12.  </w:t>
      </w:r>
      <w:r w:rsidR="00A945C5" w:rsidRPr="00251A7F">
        <w:rPr>
          <w:rFonts w:ascii="Times New Roman" w:hAnsi="Times New Roman" w:cs="Times New Roman"/>
          <w:sz w:val="24"/>
          <w:szCs w:val="24"/>
        </w:rPr>
        <w:t>Bhaskara Rao, K.V., Nidhi,</w:t>
      </w:r>
      <w:r w:rsidR="00A61374">
        <w:rPr>
          <w:rFonts w:ascii="Times New Roman" w:hAnsi="Times New Roman" w:cs="Times New Roman"/>
          <w:sz w:val="24"/>
          <w:szCs w:val="24"/>
        </w:rPr>
        <w:t xml:space="preserve"> H.,</w:t>
      </w:r>
      <w:r w:rsidR="00A945C5" w:rsidRPr="00251A7F">
        <w:rPr>
          <w:rFonts w:ascii="Times New Roman" w:hAnsi="Times New Roman" w:cs="Times New Roman"/>
          <w:sz w:val="24"/>
          <w:szCs w:val="24"/>
        </w:rPr>
        <w:t xml:space="preserve"> Dipankar,</w:t>
      </w:r>
      <w:r w:rsidR="00A61374">
        <w:rPr>
          <w:rFonts w:ascii="Times New Roman" w:hAnsi="Times New Roman" w:cs="Times New Roman"/>
          <w:sz w:val="24"/>
          <w:szCs w:val="24"/>
        </w:rPr>
        <w:t xml:space="preserve"> D., </w:t>
      </w:r>
      <w:r w:rsidR="00A945C5" w:rsidRPr="00251A7F">
        <w:rPr>
          <w:rFonts w:ascii="Times New Roman" w:hAnsi="Times New Roman" w:cs="Times New Roman"/>
          <w:sz w:val="24"/>
          <w:szCs w:val="24"/>
        </w:rPr>
        <w:t>Garima,</w:t>
      </w:r>
      <w:r w:rsidR="00A61374">
        <w:rPr>
          <w:rFonts w:ascii="Times New Roman" w:hAnsi="Times New Roman" w:cs="Times New Roman"/>
          <w:sz w:val="24"/>
          <w:szCs w:val="24"/>
        </w:rPr>
        <w:t xml:space="preserve"> D., </w:t>
      </w:r>
      <w:r w:rsidR="00A945C5" w:rsidRPr="00251A7F">
        <w:rPr>
          <w:rFonts w:ascii="Times New Roman" w:hAnsi="Times New Roman" w:cs="Times New Roman"/>
          <w:sz w:val="24"/>
          <w:szCs w:val="24"/>
        </w:rPr>
        <w:t>Kumar,</w:t>
      </w:r>
      <w:r w:rsidR="00C82841">
        <w:rPr>
          <w:rFonts w:ascii="Times New Roman" w:hAnsi="Times New Roman" w:cs="Times New Roman"/>
          <w:sz w:val="24"/>
          <w:szCs w:val="24"/>
        </w:rPr>
        <w:t xml:space="preserve"> G.</w:t>
      </w:r>
      <w:r w:rsidR="00A945C5" w:rsidRPr="00251A7F">
        <w:rPr>
          <w:rFonts w:ascii="Times New Roman" w:hAnsi="Times New Roman" w:cs="Times New Roman"/>
          <w:sz w:val="24"/>
          <w:szCs w:val="24"/>
        </w:rPr>
        <w:t xml:space="preserve"> and Karthik, </w:t>
      </w:r>
      <w:r w:rsidR="00C82841">
        <w:rPr>
          <w:rFonts w:ascii="Times New Roman" w:hAnsi="Times New Roman" w:cs="Times New Roman"/>
          <w:sz w:val="24"/>
          <w:szCs w:val="24"/>
        </w:rPr>
        <w:t xml:space="preserve">L. 2015. </w:t>
      </w:r>
      <w:r w:rsidR="00A945C5" w:rsidRPr="00251A7F">
        <w:rPr>
          <w:rFonts w:ascii="Times New Roman" w:hAnsi="Times New Roman" w:cs="Times New Roman"/>
          <w:sz w:val="24"/>
          <w:szCs w:val="24"/>
        </w:rPr>
        <w:t>Phytochemical profile, in vitro antioxidant property and HPTLC analysis of methanol extract of Bougainvillea glabra (Nyctaginaceae), </w:t>
      </w:r>
      <w:r w:rsidR="00A945C5" w:rsidRPr="00C82841">
        <w:rPr>
          <w:rFonts w:ascii="Times New Roman" w:hAnsi="Times New Roman" w:cs="Times New Roman"/>
          <w:iCs/>
          <w:sz w:val="24"/>
          <w:szCs w:val="24"/>
        </w:rPr>
        <w:t>International Journal of Pharmaceutical Sciences Review and Research</w:t>
      </w:r>
      <w:r w:rsidR="00A945C5" w:rsidRPr="00C82841">
        <w:rPr>
          <w:rFonts w:ascii="Times New Roman" w:hAnsi="Times New Roman" w:cs="Times New Roman"/>
          <w:sz w:val="24"/>
          <w:szCs w:val="24"/>
        </w:rPr>
        <w:t>,</w:t>
      </w:r>
      <w:r w:rsidR="00A945C5" w:rsidRPr="00251A7F">
        <w:rPr>
          <w:rFonts w:ascii="Times New Roman" w:hAnsi="Times New Roman" w:cs="Times New Roman"/>
          <w:sz w:val="24"/>
          <w:szCs w:val="24"/>
        </w:rPr>
        <w:t xml:space="preserve"> vol. 31, no. 2, pp. 235–241.</w:t>
      </w:r>
    </w:p>
    <w:p w:rsidR="000F5334" w:rsidRPr="00251A7F" w:rsidRDefault="003B1A4B"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13.  </w:t>
      </w:r>
      <w:r w:rsidR="000F5334" w:rsidRPr="00251A7F">
        <w:rPr>
          <w:rFonts w:ascii="Times New Roman" w:hAnsi="Times New Roman" w:cs="Times New Roman"/>
          <w:sz w:val="24"/>
          <w:szCs w:val="24"/>
        </w:rPr>
        <w:t>Bhat</w:t>
      </w:r>
      <w:r w:rsidR="00C54E0E">
        <w:rPr>
          <w:rFonts w:ascii="Times New Roman" w:hAnsi="Times New Roman" w:cs="Times New Roman"/>
          <w:sz w:val="24"/>
          <w:szCs w:val="24"/>
        </w:rPr>
        <w:t>,</w:t>
      </w:r>
      <w:r w:rsidR="000F5334" w:rsidRPr="00251A7F">
        <w:rPr>
          <w:rFonts w:ascii="Times New Roman" w:hAnsi="Times New Roman" w:cs="Times New Roman"/>
          <w:sz w:val="24"/>
          <w:szCs w:val="24"/>
        </w:rPr>
        <w:t xml:space="preserve"> M</w:t>
      </w:r>
      <w:r w:rsidR="00C54E0E">
        <w:rPr>
          <w:rFonts w:ascii="Times New Roman" w:hAnsi="Times New Roman" w:cs="Times New Roman"/>
          <w:sz w:val="24"/>
          <w:szCs w:val="24"/>
        </w:rPr>
        <w:t>.</w:t>
      </w:r>
      <w:r w:rsidR="000F5334" w:rsidRPr="00251A7F">
        <w:rPr>
          <w:rFonts w:ascii="Times New Roman" w:hAnsi="Times New Roman" w:cs="Times New Roman"/>
          <w:sz w:val="24"/>
          <w:szCs w:val="24"/>
        </w:rPr>
        <w:t>, Kothiwale</w:t>
      </w:r>
      <w:r w:rsidR="00C54E0E">
        <w:rPr>
          <w:rFonts w:ascii="Times New Roman" w:hAnsi="Times New Roman" w:cs="Times New Roman"/>
          <w:sz w:val="24"/>
          <w:szCs w:val="24"/>
        </w:rPr>
        <w:t>,</w:t>
      </w:r>
      <w:r w:rsidR="000F5334" w:rsidRPr="00251A7F">
        <w:rPr>
          <w:rFonts w:ascii="Times New Roman" w:hAnsi="Times New Roman" w:cs="Times New Roman"/>
          <w:sz w:val="24"/>
          <w:szCs w:val="24"/>
        </w:rPr>
        <w:t xml:space="preserve"> S</w:t>
      </w:r>
      <w:r w:rsidR="00C54E0E">
        <w:rPr>
          <w:rFonts w:ascii="Times New Roman" w:hAnsi="Times New Roman" w:cs="Times New Roman"/>
          <w:sz w:val="24"/>
          <w:szCs w:val="24"/>
        </w:rPr>
        <w:t>.</w:t>
      </w:r>
      <w:r w:rsidR="000F5334" w:rsidRPr="00251A7F">
        <w:rPr>
          <w:rFonts w:ascii="Times New Roman" w:hAnsi="Times New Roman" w:cs="Times New Roman"/>
          <w:sz w:val="24"/>
          <w:szCs w:val="24"/>
        </w:rPr>
        <w:t>K</w:t>
      </w:r>
      <w:r w:rsidR="00C54E0E">
        <w:rPr>
          <w:rFonts w:ascii="Times New Roman" w:hAnsi="Times New Roman" w:cs="Times New Roman"/>
          <w:sz w:val="24"/>
          <w:szCs w:val="24"/>
        </w:rPr>
        <w:t>.</w:t>
      </w:r>
      <w:r w:rsidR="000F5334" w:rsidRPr="00251A7F">
        <w:rPr>
          <w:rFonts w:ascii="Times New Roman" w:hAnsi="Times New Roman" w:cs="Times New Roman"/>
          <w:sz w:val="24"/>
          <w:szCs w:val="24"/>
        </w:rPr>
        <w:t>, Tirmale</w:t>
      </w:r>
      <w:r w:rsidR="00C54E0E">
        <w:rPr>
          <w:rFonts w:ascii="Times New Roman" w:hAnsi="Times New Roman" w:cs="Times New Roman"/>
          <w:sz w:val="24"/>
          <w:szCs w:val="24"/>
        </w:rPr>
        <w:t>,</w:t>
      </w:r>
      <w:r w:rsidR="000F5334" w:rsidRPr="00251A7F">
        <w:rPr>
          <w:rFonts w:ascii="Times New Roman" w:hAnsi="Times New Roman" w:cs="Times New Roman"/>
          <w:sz w:val="24"/>
          <w:szCs w:val="24"/>
        </w:rPr>
        <w:t xml:space="preserve"> A</w:t>
      </w:r>
      <w:r w:rsidR="00C54E0E">
        <w:rPr>
          <w:rFonts w:ascii="Times New Roman" w:hAnsi="Times New Roman" w:cs="Times New Roman"/>
          <w:sz w:val="24"/>
          <w:szCs w:val="24"/>
        </w:rPr>
        <w:t>.</w:t>
      </w:r>
      <w:r w:rsidR="000F5334" w:rsidRPr="00251A7F">
        <w:rPr>
          <w:rFonts w:ascii="Times New Roman" w:hAnsi="Times New Roman" w:cs="Times New Roman"/>
          <w:sz w:val="24"/>
          <w:szCs w:val="24"/>
        </w:rPr>
        <w:t>R</w:t>
      </w:r>
      <w:r w:rsidR="00C54E0E">
        <w:rPr>
          <w:rFonts w:ascii="Times New Roman" w:hAnsi="Times New Roman" w:cs="Times New Roman"/>
          <w:sz w:val="24"/>
          <w:szCs w:val="24"/>
        </w:rPr>
        <w:t>.</w:t>
      </w:r>
      <w:r w:rsidR="000F5334" w:rsidRPr="00251A7F">
        <w:rPr>
          <w:rFonts w:ascii="Times New Roman" w:hAnsi="Times New Roman" w:cs="Times New Roman"/>
          <w:sz w:val="24"/>
          <w:szCs w:val="24"/>
        </w:rPr>
        <w:t>, Bhargava</w:t>
      </w:r>
      <w:r w:rsidR="00C54E0E">
        <w:rPr>
          <w:rFonts w:ascii="Times New Roman" w:hAnsi="Times New Roman" w:cs="Times New Roman"/>
          <w:sz w:val="24"/>
          <w:szCs w:val="24"/>
        </w:rPr>
        <w:t>,</w:t>
      </w:r>
      <w:r w:rsidR="000F5334" w:rsidRPr="00251A7F">
        <w:rPr>
          <w:rFonts w:ascii="Times New Roman" w:hAnsi="Times New Roman" w:cs="Times New Roman"/>
          <w:sz w:val="24"/>
          <w:szCs w:val="24"/>
        </w:rPr>
        <w:t xml:space="preserve"> S</w:t>
      </w:r>
      <w:r w:rsidR="00C54E0E">
        <w:rPr>
          <w:rFonts w:ascii="Times New Roman" w:hAnsi="Times New Roman" w:cs="Times New Roman"/>
          <w:sz w:val="24"/>
          <w:szCs w:val="24"/>
        </w:rPr>
        <w:t>.</w:t>
      </w:r>
      <w:r w:rsidR="000F5334" w:rsidRPr="00251A7F">
        <w:rPr>
          <w:rFonts w:ascii="Times New Roman" w:hAnsi="Times New Roman" w:cs="Times New Roman"/>
          <w:sz w:val="24"/>
          <w:szCs w:val="24"/>
        </w:rPr>
        <w:t>Y</w:t>
      </w:r>
      <w:r w:rsidR="00C54E0E">
        <w:rPr>
          <w:rFonts w:ascii="Times New Roman" w:hAnsi="Times New Roman" w:cs="Times New Roman"/>
          <w:sz w:val="24"/>
          <w:szCs w:val="24"/>
        </w:rPr>
        <w:t>. and</w:t>
      </w:r>
      <w:r w:rsidR="000F5334" w:rsidRPr="00251A7F">
        <w:rPr>
          <w:rFonts w:ascii="Times New Roman" w:hAnsi="Times New Roman" w:cs="Times New Roman"/>
          <w:sz w:val="24"/>
          <w:szCs w:val="24"/>
        </w:rPr>
        <w:t xml:space="preserve"> Joshi</w:t>
      </w:r>
      <w:r w:rsidR="00C54E0E">
        <w:rPr>
          <w:rFonts w:ascii="Times New Roman" w:hAnsi="Times New Roman" w:cs="Times New Roman"/>
          <w:sz w:val="24"/>
          <w:szCs w:val="24"/>
        </w:rPr>
        <w:t>,</w:t>
      </w:r>
      <w:r w:rsidR="000F5334" w:rsidRPr="00251A7F">
        <w:rPr>
          <w:rFonts w:ascii="Times New Roman" w:hAnsi="Times New Roman" w:cs="Times New Roman"/>
          <w:sz w:val="24"/>
          <w:szCs w:val="24"/>
        </w:rPr>
        <w:t xml:space="preserve"> B</w:t>
      </w:r>
      <w:r w:rsidR="00C54E0E">
        <w:rPr>
          <w:rFonts w:ascii="Times New Roman" w:hAnsi="Times New Roman" w:cs="Times New Roman"/>
          <w:sz w:val="24"/>
          <w:szCs w:val="24"/>
        </w:rPr>
        <w:t>.</w:t>
      </w:r>
      <w:r w:rsidR="000F5334" w:rsidRPr="00251A7F">
        <w:rPr>
          <w:rFonts w:ascii="Times New Roman" w:hAnsi="Times New Roman" w:cs="Times New Roman"/>
          <w:sz w:val="24"/>
          <w:szCs w:val="24"/>
        </w:rPr>
        <w:t>N.</w:t>
      </w:r>
      <w:r w:rsidR="00C54E0E">
        <w:rPr>
          <w:rFonts w:ascii="Times New Roman" w:hAnsi="Times New Roman" w:cs="Times New Roman"/>
          <w:sz w:val="24"/>
          <w:szCs w:val="24"/>
        </w:rPr>
        <w:t xml:space="preserve"> 2011.</w:t>
      </w:r>
      <w:r w:rsidR="000F5334" w:rsidRPr="00251A7F">
        <w:rPr>
          <w:rFonts w:ascii="Times New Roman" w:hAnsi="Times New Roman" w:cs="Times New Roman"/>
          <w:sz w:val="24"/>
          <w:szCs w:val="24"/>
        </w:rPr>
        <w:t xml:space="preserve"> Antidiabetic properties of Azardiracta indica and Bougainvillea spectabilis: In vivo studies in murine diabetes model. Evidence-Based Complementary and Alternative Medicine</w:t>
      </w:r>
      <w:r w:rsidR="00C54E0E">
        <w:rPr>
          <w:rFonts w:ascii="Times New Roman" w:hAnsi="Times New Roman" w:cs="Times New Roman"/>
          <w:sz w:val="24"/>
          <w:szCs w:val="24"/>
        </w:rPr>
        <w:t>,</w:t>
      </w:r>
      <w:r w:rsidR="000F5334" w:rsidRPr="00251A7F">
        <w:rPr>
          <w:rFonts w:ascii="Times New Roman" w:hAnsi="Times New Roman" w:cs="Times New Roman"/>
          <w:sz w:val="24"/>
          <w:szCs w:val="24"/>
        </w:rPr>
        <w:t xml:space="preserve"> Article ID 561625. p. 9</w:t>
      </w:r>
    </w:p>
    <w:p w:rsidR="003D297F" w:rsidRPr="00251A7F" w:rsidRDefault="003B1A4B"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14.  </w:t>
      </w:r>
      <w:r w:rsidR="003D297F" w:rsidRPr="00251A7F">
        <w:rPr>
          <w:rFonts w:ascii="Times New Roman" w:hAnsi="Times New Roman" w:cs="Times New Roman"/>
          <w:sz w:val="24"/>
          <w:szCs w:val="24"/>
        </w:rPr>
        <w:t>Bhatia, S.  and Lodha,</w:t>
      </w:r>
      <w:r w:rsidR="00C54E0E">
        <w:rPr>
          <w:rFonts w:ascii="Times New Roman" w:hAnsi="Times New Roman" w:cs="Times New Roman"/>
          <w:sz w:val="24"/>
          <w:szCs w:val="24"/>
        </w:rPr>
        <w:t xml:space="preserve"> M.L. 2005.</w:t>
      </w:r>
      <w:r w:rsidR="003D297F" w:rsidRPr="00251A7F">
        <w:rPr>
          <w:rFonts w:ascii="Times New Roman" w:hAnsi="Times New Roman" w:cs="Times New Roman"/>
          <w:sz w:val="24"/>
          <w:szCs w:val="24"/>
        </w:rPr>
        <w:t xml:space="preserve"> RNase and DNase activities of antiviral proteins from leaves of </w:t>
      </w:r>
      <w:r w:rsidR="003D297F" w:rsidRPr="00251A7F">
        <w:rPr>
          <w:rFonts w:ascii="Times New Roman" w:hAnsi="Times New Roman" w:cs="Times New Roman"/>
          <w:i/>
          <w:iCs/>
          <w:sz w:val="24"/>
          <w:szCs w:val="24"/>
        </w:rPr>
        <w:t>Bougainvillea x buttiana</w:t>
      </w:r>
      <w:r w:rsidR="003D297F" w:rsidRPr="00251A7F">
        <w:rPr>
          <w:rFonts w:ascii="Times New Roman" w:hAnsi="Times New Roman" w:cs="Times New Roman"/>
          <w:sz w:val="24"/>
          <w:szCs w:val="24"/>
        </w:rPr>
        <w:t>, </w:t>
      </w:r>
      <w:r w:rsidR="003D297F" w:rsidRPr="00C54E0E">
        <w:rPr>
          <w:rFonts w:ascii="Times New Roman" w:hAnsi="Times New Roman" w:cs="Times New Roman"/>
          <w:iCs/>
          <w:sz w:val="24"/>
          <w:szCs w:val="24"/>
        </w:rPr>
        <w:t>Indian Journal of Biochemistry and Biophysics</w:t>
      </w:r>
      <w:r w:rsidR="003D297F" w:rsidRPr="00251A7F">
        <w:rPr>
          <w:rFonts w:ascii="Times New Roman" w:hAnsi="Times New Roman" w:cs="Times New Roman"/>
          <w:sz w:val="24"/>
          <w:szCs w:val="24"/>
        </w:rPr>
        <w:t>, vol. 42, no. 3, pp. 152–155, 2005.</w:t>
      </w:r>
    </w:p>
    <w:p w:rsidR="00E84345" w:rsidRPr="00251A7F" w:rsidRDefault="003B1A4B"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15.  </w:t>
      </w:r>
      <w:r w:rsidR="00E84345" w:rsidRPr="00251A7F">
        <w:rPr>
          <w:rFonts w:ascii="Times New Roman" w:hAnsi="Times New Roman" w:cs="Times New Roman"/>
          <w:sz w:val="24"/>
          <w:szCs w:val="24"/>
        </w:rPr>
        <w:t>Cardona, L., Rodríguez González, C. A., and Clavijo Maldonado, A. 2017. Antibacterial activity of ethanolic extracts of </w:t>
      </w:r>
      <w:r w:rsidR="00E84345" w:rsidRPr="00251A7F">
        <w:rPr>
          <w:rFonts w:ascii="Times New Roman" w:hAnsi="Times New Roman" w:cs="Times New Roman"/>
          <w:i/>
          <w:iCs/>
          <w:sz w:val="24"/>
          <w:szCs w:val="24"/>
        </w:rPr>
        <w:t>Bougainvillea glabra</w:t>
      </w:r>
      <w:r w:rsidR="00E84345" w:rsidRPr="00251A7F">
        <w:rPr>
          <w:rFonts w:ascii="Times New Roman" w:hAnsi="Times New Roman" w:cs="Times New Roman"/>
          <w:sz w:val="24"/>
          <w:szCs w:val="24"/>
        </w:rPr>
        <w:t> Choisy (veranera). </w:t>
      </w:r>
      <w:r w:rsidR="00E84345" w:rsidRPr="00251A7F">
        <w:rPr>
          <w:rFonts w:ascii="Times New Roman" w:hAnsi="Times New Roman" w:cs="Times New Roman"/>
          <w:i/>
          <w:iCs/>
          <w:sz w:val="24"/>
          <w:szCs w:val="24"/>
        </w:rPr>
        <w:t>Rev. Nova</w:t>
      </w:r>
      <w:r w:rsidR="00E84345" w:rsidRPr="00251A7F">
        <w:rPr>
          <w:rFonts w:ascii="Times New Roman" w:hAnsi="Times New Roman" w:cs="Times New Roman"/>
          <w:sz w:val="24"/>
          <w:szCs w:val="24"/>
        </w:rPr>
        <w:t> 3, 12–30. doi:10.23850/25004476.1534</w:t>
      </w:r>
    </w:p>
    <w:p w:rsidR="000F5334" w:rsidRPr="00251A7F" w:rsidRDefault="003B1A4B"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16.  </w:t>
      </w:r>
      <w:r w:rsidR="000F5334" w:rsidRPr="00251A7F">
        <w:rPr>
          <w:rFonts w:ascii="Times New Roman" w:hAnsi="Times New Roman" w:cs="Times New Roman"/>
          <w:sz w:val="24"/>
          <w:szCs w:val="24"/>
        </w:rPr>
        <w:t>Chaires-Martinez</w:t>
      </w:r>
      <w:r w:rsidR="00C54E0E">
        <w:rPr>
          <w:rFonts w:ascii="Times New Roman" w:hAnsi="Times New Roman" w:cs="Times New Roman"/>
          <w:sz w:val="24"/>
          <w:szCs w:val="24"/>
        </w:rPr>
        <w:t>,</w:t>
      </w:r>
      <w:r w:rsidR="000F5334" w:rsidRPr="00251A7F">
        <w:rPr>
          <w:rFonts w:ascii="Times New Roman" w:hAnsi="Times New Roman" w:cs="Times New Roman"/>
          <w:sz w:val="24"/>
          <w:szCs w:val="24"/>
        </w:rPr>
        <w:t xml:space="preserve"> L</w:t>
      </w:r>
      <w:r w:rsidR="00C54E0E">
        <w:rPr>
          <w:rFonts w:ascii="Times New Roman" w:hAnsi="Times New Roman" w:cs="Times New Roman"/>
          <w:sz w:val="24"/>
          <w:szCs w:val="24"/>
        </w:rPr>
        <w:t>.</w:t>
      </w:r>
      <w:r w:rsidR="000F5334" w:rsidRPr="00251A7F">
        <w:rPr>
          <w:rFonts w:ascii="Times New Roman" w:hAnsi="Times New Roman" w:cs="Times New Roman"/>
          <w:sz w:val="24"/>
          <w:szCs w:val="24"/>
        </w:rPr>
        <w:t>, Monroy-Reyes</w:t>
      </w:r>
      <w:r w:rsidR="00C54E0E">
        <w:rPr>
          <w:rFonts w:ascii="Times New Roman" w:hAnsi="Times New Roman" w:cs="Times New Roman"/>
          <w:sz w:val="24"/>
          <w:szCs w:val="24"/>
        </w:rPr>
        <w:t>,</w:t>
      </w:r>
      <w:r w:rsidR="000F5334" w:rsidRPr="00251A7F">
        <w:rPr>
          <w:rFonts w:ascii="Times New Roman" w:hAnsi="Times New Roman" w:cs="Times New Roman"/>
          <w:sz w:val="24"/>
          <w:szCs w:val="24"/>
        </w:rPr>
        <w:t xml:space="preserve"> E</w:t>
      </w:r>
      <w:r w:rsidR="00C54E0E">
        <w:rPr>
          <w:rFonts w:ascii="Times New Roman" w:hAnsi="Times New Roman" w:cs="Times New Roman"/>
          <w:sz w:val="24"/>
          <w:szCs w:val="24"/>
        </w:rPr>
        <w:t>.</w:t>
      </w:r>
      <w:r w:rsidR="000F5334" w:rsidRPr="00251A7F">
        <w:rPr>
          <w:rFonts w:ascii="Times New Roman" w:hAnsi="Times New Roman" w:cs="Times New Roman"/>
          <w:sz w:val="24"/>
          <w:szCs w:val="24"/>
        </w:rPr>
        <w:t>, BautistaBringas</w:t>
      </w:r>
      <w:r w:rsidR="00C54E0E">
        <w:rPr>
          <w:rFonts w:ascii="Times New Roman" w:hAnsi="Times New Roman" w:cs="Times New Roman"/>
          <w:sz w:val="24"/>
          <w:szCs w:val="24"/>
        </w:rPr>
        <w:t>,</w:t>
      </w:r>
      <w:r w:rsidR="000F5334" w:rsidRPr="00251A7F">
        <w:rPr>
          <w:rFonts w:ascii="Times New Roman" w:hAnsi="Times New Roman" w:cs="Times New Roman"/>
          <w:sz w:val="24"/>
          <w:szCs w:val="24"/>
        </w:rPr>
        <w:t xml:space="preserve"> A</w:t>
      </w:r>
      <w:r w:rsidR="00C54E0E">
        <w:rPr>
          <w:rFonts w:ascii="Times New Roman" w:hAnsi="Times New Roman" w:cs="Times New Roman"/>
          <w:sz w:val="24"/>
          <w:szCs w:val="24"/>
        </w:rPr>
        <w:t>.</w:t>
      </w:r>
      <w:r w:rsidR="000F5334" w:rsidRPr="00251A7F">
        <w:rPr>
          <w:rFonts w:ascii="Times New Roman" w:hAnsi="Times New Roman" w:cs="Times New Roman"/>
          <w:sz w:val="24"/>
          <w:szCs w:val="24"/>
        </w:rPr>
        <w:t>, Jimenez-Avalos</w:t>
      </w:r>
      <w:r w:rsidR="00C54E0E">
        <w:rPr>
          <w:rFonts w:ascii="Times New Roman" w:hAnsi="Times New Roman" w:cs="Times New Roman"/>
          <w:sz w:val="24"/>
          <w:szCs w:val="24"/>
        </w:rPr>
        <w:t>,</w:t>
      </w:r>
      <w:r w:rsidR="000F5334" w:rsidRPr="00251A7F">
        <w:rPr>
          <w:rFonts w:ascii="Times New Roman" w:hAnsi="Times New Roman" w:cs="Times New Roman"/>
          <w:sz w:val="24"/>
          <w:szCs w:val="24"/>
        </w:rPr>
        <w:t xml:space="preserve"> H</w:t>
      </w:r>
      <w:r w:rsidR="00C54E0E">
        <w:rPr>
          <w:rFonts w:ascii="Times New Roman" w:hAnsi="Times New Roman" w:cs="Times New Roman"/>
          <w:sz w:val="24"/>
          <w:szCs w:val="24"/>
        </w:rPr>
        <w:t>.</w:t>
      </w:r>
      <w:r w:rsidR="000F5334" w:rsidRPr="00251A7F">
        <w:rPr>
          <w:rFonts w:ascii="Times New Roman" w:hAnsi="Times New Roman" w:cs="Times New Roman"/>
          <w:sz w:val="24"/>
          <w:szCs w:val="24"/>
        </w:rPr>
        <w:t>A</w:t>
      </w:r>
      <w:r w:rsidR="00C54E0E">
        <w:rPr>
          <w:rFonts w:ascii="Times New Roman" w:hAnsi="Times New Roman" w:cs="Times New Roman"/>
          <w:sz w:val="24"/>
          <w:szCs w:val="24"/>
        </w:rPr>
        <w:t xml:space="preserve">. and </w:t>
      </w:r>
      <w:r w:rsidR="000F5334" w:rsidRPr="00251A7F">
        <w:rPr>
          <w:rFonts w:ascii="Times New Roman" w:hAnsi="Times New Roman" w:cs="Times New Roman"/>
          <w:sz w:val="24"/>
          <w:szCs w:val="24"/>
        </w:rPr>
        <w:t>Sepulveda-Jimenez</w:t>
      </w:r>
      <w:r w:rsidR="00C54E0E">
        <w:rPr>
          <w:rFonts w:ascii="Times New Roman" w:hAnsi="Times New Roman" w:cs="Times New Roman"/>
          <w:sz w:val="24"/>
          <w:szCs w:val="24"/>
        </w:rPr>
        <w:t>,</w:t>
      </w:r>
      <w:r w:rsidR="000F5334" w:rsidRPr="00251A7F">
        <w:rPr>
          <w:rFonts w:ascii="Times New Roman" w:hAnsi="Times New Roman" w:cs="Times New Roman"/>
          <w:sz w:val="24"/>
          <w:szCs w:val="24"/>
        </w:rPr>
        <w:t xml:space="preserve"> G.</w:t>
      </w:r>
      <w:r w:rsidR="00C54E0E">
        <w:rPr>
          <w:rFonts w:ascii="Times New Roman" w:hAnsi="Times New Roman" w:cs="Times New Roman"/>
          <w:sz w:val="24"/>
          <w:szCs w:val="24"/>
        </w:rPr>
        <w:t xml:space="preserve"> 2009.</w:t>
      </w:r>
      <w:r w:rsidR="000F5334" w:rsidRPr="00251A7F">
        <w:rPr>
          <w:rFonts w:ascii="Times New Roman" w:hAnsi="Times New Roman" w:cs="Times New Roman"/>
          <w:sz w:val="24"/>
          <w:szCs w:val="24"/>
        </w:rPr>
        <w:t xml:space="preserve"> Determination of radical scavenging activity of hydroalcoholic and aqueous extracts from Bauhinia divaricata and Bougainvillea spectabilis using the DPPH assay. Pharmacognosy Res.; 1:238–44.</w:t>
      </w:r>
    </w:p>
    <w:p w:rsidR="0098215E" w:rsidRPr="00251A7F" w:rsidRDefault="003B1A4B"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17.  </w:t>
      </w:r>
      <w:r w:rsidR="0098215E" w:rsidRPr="00251A7F">
        <w:rPr>
          <w:rFonts w:ascii="Times New Roman" w:hAnsi="Times New Roman" w:cs="Times New Roman"/>
          <w:sz w:val="24"/>
          <w:szCs w:val="24"/>
        </w:rPr>
        <w:t>Chowdhury, F., Pal, S., Sharmin, T. et al. 2013. Bioactivities of </w:t>
      </w:r>
      <w:r w:rsidR="0098215E" w:rsidRPr="00251A7F">
        <w:rPr>
          <w:rFonts w:ascii="Times New Roman" w:hAnsi="Times New Roman" w:cs="Times New Roman"/>
          <w:i/>
          <w:iCs/>
          <w:sz w:val="24"/>
          <w:szCs w:val="24"/>
        </w:rPr>
        <w:t>artocarpus chaplasha</w:t>
      </w:r>
      <w:r w:rsidR="0098215E" w:rsidRPr="00251A7F">
        <w:rPr>
          <w:rFonts w:ascii="Times New Roman" w:hAnsi="Times New Roman" w:cs="Times New Roman"/>
          <w:sz w:val="24"/>
          <w:szCs w:val="24"/>
        </w:rPr>
        <w:t> roxb. and </w:t>
      </w:r>
      <w:r w:rsidR="0098215E" w:rsidRPr="00251A7F">
        <w:rPr>
          <w:rFonts w:ascii="Times New Roman" w:hAnsi="Times New Roman" w:cs="Times New Roman"/>
          <w:i/>
          <w:iCs/>
          <w:sz w:val="24"/>
          <w:szCs w:val="24"/>
        </w:rPr>
        <w:t>bougainvillea spectabillis</w:t>
      </w:r>
      <w:r w:rsidR="0098215E" w:rsidRPr="00251A7F">
        <w:rPr>
          <w:rFonts w:ascii="Times New Roman" w:hAnsi="Times New Roman" w:cs="Times New Roman"/>
          <w:sz w:val="24"/>
          <w:szCs w:val="24"/>
        </w:rPr>
        <w:t> willd, </w:t>
      </w:r>
      <w:r w:rsidR="0098215E" w:rsidRPr="00C54E0E">
        <w:rPr>
          <w:rFonts w:ascii="Times New Roman" w:hAnsi="Times New Roman" w:cs="Times New Roman"/>
          <w:iCs/>
          <w:sz w:val="24"/>
          <w:szCs w:val="24"/>
        </w:rPr>
        <w:t>Bangladesh Pharmaceutical Journal</w:t>
      </w:r>
      <w:r w:rsidR="0098215E" w:rsidRPr="00251A7F">
        <w:rPr>
          <w:rFonts w:ascii="Times New Roman" w:hAnsi="Times New Roman" w:cs="Times New Roman"/>
          <w:sz w:val="24"/>
          <w:szCs w:val="24"/>
        </w:rPr>
        <w:t>, vol. 16, pp. 63–68.</w:t>
      </w:r>
    </w:p>
    <w:p w:rsidR="003D297F" w:rsidRPr="00251A7F" w:rsidRDefault="003B1A4B"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18.  </w:t>
      </w:r>
      <w:r w:rsidR="003D297F" w:rsidRPr="00251A7F">
        <w:rPr>
          <w:rFonts w:ascii="Times New Roman" w:hAnsi="Times New Roman" w:cs="Times New Roman"/>
          <w:sz w:val="24"/>
          <w:szCs w:val="24"/>
        </w:rPr>
        <w:t>Chauhan, P., Mahajan,</w:t>
      </w:r>
      <w:r w:rsidR="00C54E0E">
        <w:rPr>
          <w:rFonts w:ascii="Times New Roman" w:hAnsi="Times New Roman" w:cs="Times New Roman"/>
          <w:sz w:val="24"/>
          <w:szCs w:val="24"/>
        </w:rPr>
        <w:t xml:space="preserve"> S.,</w:t>
      </w:r>
      <w:r w:rsidR="003D297F" w:rsidRPr="00251A7F">
        <w:rPr>
          <w:rFonts w:ascii="Times New Roman" w:hAnsi="Times New Roman" w:cs="Times New Roman"/>
          <w:sz w:val="24"/>
          <w:szCs w:val="24"/>
        </w:rPr>
        <w:t xml:space="preserve"> Kulshrestha</w:t>
      </w:r>
      <w:r w:rsidR="00C54E0E">
        <w:rPr>
          <w:rFonts w:ascii="Times New Roman" w:hAnsi="Times New Roman" w:cs="Times New Roman"/>
          <w:sz w:val="24"/>
          <w:szCs w:val="24"/>
        </w:rPr>
        <w:t>, A.</w:t>
      </w:r>
      <w:r w:rsidR="003D297F" w:rsidRPr="00251A7F">
        <w:rPr>
          <w:rFonts w:ascii="Times New Roman" w:hAnsi="Times New Roman" w:cs="Times New Roman"/>
          <w:sz w:val="24"/>
          <w:szCs w:val="24"/>
        </w:rPr>
        <w:t xml:space="preserve"> et al.</w:t>
      </w:r>
      <w:r w:rsidR="00C54E0E">
        <w:rPr>
          <w:rFonts w:ascii="Times New Roman" w:hAnsi="Times New Roman" w:cs="Times New Roman"/>
          <w:sz w:val="24"/>
          <w:szCs w:val="24"/>
        </w:rPr>
        <w:t xml:space="preserve"> 2015</w:t>
      </w:r>
      <w:r w:rsidR="003D297F" w:rsidRPr="00251A7F">
        <w:rPr>
          <w:rFonts w:ascii="Times New Roman" w:hAnsi="Times New Roman" w:cs="Times New Roman"/>
          <w:sz w:val="24"/>
          <w:szCs w:val="24"/>
        </w:rPr>
        <w:t>, Bougainvillea spectabilis exhibits antihyperglycemic and antioxidant activities in experimental diabetes, </w:t>
      </w:r>
      <w:r w:rsidR="003D297F" w:rsidRPr="00C54E0E">
        <w:rPr>
          <w:rFonts w:ascii="Times New Roman" w:hAnsi="Times New Roman" w:cs="Times New Roman"/>
          <w:iCs/>
          <w:sz w:val="24"/>
          <w:szCs w:val="24"/>
        </w:rPr>
        <w:t>Evidence-Based Complementary and Alternative Medicine</w:t>
      </w:r>
      <w:r w:rsidR="003D297F" w:rsidRPr="00251A7F">
        <w:rPr>
          <w:rFonts w:ascii="Times New Roman" w:hAnsi="Times New Roman" w:cs="Times New Roman"/>
          <w:sz w:val="24"/>
          <w:szCs w:val="24"/>
        </w:rPr>
        <w:t>, vol. 21, no. 3, pp. 177–185</w:t>
      </w:r>
      <w:r w:rsidR="00C54E0E">
        <w:rPr>
          <w:rFonts w:ascii="Times New Roman" w:hAnsi="Times New Roman" w:cs="Times New Roman"/>
          <w:sz w:val="24"/>
          <w:szCs w:val="24"/>
        </w:rPr>
        <w:t>.</w:t>
      </w:r>
    </w:p>
    <w:p w:rsidR="009859AF" w:rsidRPr="00251A7F" w:rsidRDefault="003B1A4B"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19.  </w:t>
      </w:r>
      <w:r w:rsidR="009859AF" w:rsidRPr="00251A7F">
        <w:rPr>
          <w:rFonts w:ascii="Times New Roman" w:hAnsi="Times New Roman" w:cs="Times New Roman"/>
          <w:sz w:val="24"/>
          <w:szCs w:val="24"/>
        </w:rPr>
        <w:t>Dhadde</w:t>
      </w:r>
      <w:r w:rsidR="00C54E0E">
        <w:rPr>
          <w:rFonts w:ascii="Times New Roman" w:hAnsi="Times New Roman" w:cs="Times New Roman"/>
          <w:sz w:val="24"/>
          <w:szCs w:val="24"/>
        </w:rPr>
        <w:t>,</w:t>
      </w:r>
      <w:r w:rsidR="009859AF" w:rsidRPr="00251A7F">
        <w:rPr>
          <w:rFonts w:ascii="Times New Roman" w:hAnsi="Times New Roman" w:cs="Times New Roman"/>
          <w:sz w:val="24"/>
          <w:szCs w:val="24"/>
        </w:rPr>
        <w:t xml:space="preserve"> G</w:t>
      </w:r>
      <w:r w:rsidR="00C54E0E">
        <w:rPr>
          <w:rFonts w:ascii="Times New Roman" w:hAnsi="Times New Roman" w:cs="Times New Roman"/>
          <w:sz w:val="24"/>
          <w:szCs w:val="24"/>
        </w:rPr>
        <w:t>.</w:t>
      </w:r>
      <w:r w:rsidR="009859AF" w:rsidRPr="00251A7F">
        <w:rPr>
          <w:rFonts w:ascii="Times New Roman" w:hAnsi="Times New Roman" w:cs="Times New Roman"/>
          <w:sz w:val="24"/>
          <w:szCs w:val="24"/>
        </w:rPr>
        <w:t>S</w:t>
      </w:r>
      <w:r w:rsidR="00C54E0E">
        <w:rPr>
          <w:rFonts w:ascii="Times New Roman" w:hAnsi="Times New Roman" w:cs="Times New Roman"/>
          <w:sz w:val="24"/>
          <w:szCs w:val="24"/>
        </w:rPr>
        <w:t>.</w:t>
      </w:r>
      <w:r w:rsidR="009859AF" w:rsidRPr="00251A7F">
        <w:rPr>
          <w:rFonts w:ascii="Times New Roman" w:hAnsi="Times New Roman" w:cs="Times New Roman"/>
          <w:sz w:val="24"/>
          <w:szCs w:val="24"/>
        </w:rPr>
        <w:t>, Yadav</w:t>
      </w:r>
      <w:r w:rsidR="00C54E0E">
        <w:rPr>
          <w:rFonts w:ascii="Times New Roman" w:hAnsi="Times New Roman" w:cs="Times New Roman"/>
          <w:sz w:val="24"/>
          <w:szCs w:val="24"/>
        </w:rPr>
        <w:t>,</w:t>
      </w:r>
      <w:r w:rsidR="009859AF" w:rsidRPr="00251A7F">
        <w:rPr>
          <w:rFonts w:ascii="Times New Roman" w:hAnsi="Times New Roman" w:cs="Times New Roman"/>
          <w:sz w:val="24"/>
          <w:szCs w:val="24"/>
        </w:rPr>
        <w:t xml:space="preserve"> J</w:t>
      </w:r>
      <w:r w:rsidR="00C54E0E">
        <w:rPr>
          <w:rFonts w:ascii="Times New Roman" w:hAnsi="Times New Roman" w:cs="Times New Roman"/>
          <w:sz w:val="24"/>
          <w:szCs w:val="24"/>
        </w:rPr>
        <w:t>.</w:t>
      </w:r>
      <w:r w:rsidR="009859AF" w:rsidRPr="00251A7F">
        <w:rPr>
          <w:rFonts w:ascii="Times New Roman" w:hAnsi="Times New Roman" w:cs="Times New Roman"/>
          <w:sz w:val="24"/>
          <w:szCs w:val="24"/>
        </w:rPr>
        <w:t>P</w:t>
      </w:r>
      <w:r w:rsidR="00C54E0E">
        <w:rPr>
          <w:rFonts w:ascii="Times New Roman" w:hAnsi="Times New Roman" w:cs="Times New Roman"/>
          <w:sz w:val="24"/>
          <w:szCs w:val="24"/>
        </w:rPr>
        <w:t>.</w:t>
      </w:r>
      <w:r w:rsidR="009859AF" w:rsidRPr="00251A7F">
        <w:rPr>
          <w:rFonts w:ascii="Times New Roman" w:hAnsi="Times New Roman" w:cs="Times New Roman"/>
          <w:sz w:val="24"/>
          <w:szCs w:val="24"/>
        </w:rPr>
        <w:t>, Sapate</w:t>
      </w:r>
      <w:r w:rsidR="00C54E0E">
        <w:rPr>
          <w:rFonts w:ascii="Times New Roman" w:hAnsi="Times New Roman" w:cs="Times New Roman"/>
          <w:sz w:val="24"/>
          <w:szCs w:val="24"/>
        </w:rPr>
        <w:t>,</w:t>
      </w:r>
      <w:r w:rsidR="009859AF" w:rsidRPr="00251A7F">
        <w:rPr>
          <w:rFonts w:ascii="Times New Roman" w:hAnsi="Times New Roman" w:cs="Times New Roman"/>
          <w:sz w:val="24"/>
          <w:szCs w:val="24"/>
        </w:rPr>
        <w:t xml:space="preserve"> R</w:t>
      </w:r>
      <w:r w:rsidR="00C54E0E">
        <w:rPr>
          <w:rFonts w:ascii="Times New Roman" w:hAnsi="Times New Roman" w:cs="Times New Roman"/>
          <w:sz w:val="24"/>
          <w:szCs w:val="24"/>
        </w:rPr>
        <w:t>.</w:t>
      </w:r>
      <w:r w:rsidR="009859AF" w:rsidRPr="00251A7F">
        <w:rPr>
          <w:rFonts w:ascii="Times New Roman" w:hAnsi="Times New Roman" w:cs="Times New Roman"/>
          <w:sz w:val="24"/>
          <w:szCs w:val="24"/>
        </w:rPr>
        <w:t>B</w:t>
      </w:r>
      <w:r w:rsidR="00C54E0E">
        <w:rPr>
          <w:rFonts w:ascii="Times New Roman" w:hAnsi="Times New Roman" w:cs="Times New Roman"/>
          <w:sz w:val="24"/>
          <w:szCs w:val="24"/>
        </w:rPr>
        <w:t>.</w:t>
      </w:r>
      <w:r w:rsidR="009859AF" w:rsidRPr="00251A7F">
        <w:rPr>
          <w:rFonts w:ascii="Times New Roman" w:hAnsi="Times New Roman" w:cs="Times New Roman"/>
          <w:sz w:val="24"/>
          <w:szCs w:val="24"/>
        </w:rPr>
        <w:t>, Mali</w:t>
      </w:r>
      <w:r w:rsidR="00C54E0E">
        <w:rPr>
          <w:rFonts w:ascii="Times New Roman" w:hAnsi="Times New Roman" w:cs="Times New Roman"/>
          <w:sz w:val="24"/>
          <w:szCs w:val="24"/>
        </w:rPr>
        <w:t>,</w:t>
      </w:r>
      <w:r w:rsidR="009859AF" w:rsidRPr="00251A7F">
        <w:rPr>
          <w:rFonts w:ascii="Times New Roman" w:hAnsi="Times New Roman" w:cs="Times New Roman"/>
          <w:sz w:val="24"/>
          <w:szCs w:val="24"/>
        </w:rPr>
        <w:t xml:space="preserve"> H</w:t>
      </w:r>
      <w:r w:rsidR="00C54E0E">
        <w:rPr>
          <w:rFonts w:ascii="Times New Roman" w:hAnsi="Times New Roman" w:cs="Times New Roman"/>
          <w:sz w:val="24"/>
          <w:szCs w:val="24"/>
        </w:rPr>
        <w:t>.</w:t>
      </w:r>
      <w:r w:rsidR="009859AF" w:rsidRPr="00251A7F">
        <w:rPr>
          <w:rFonts w:ascii="Times New Roman" w:hAnsi="Times New Roman" w:cs="Times New Roman"/>
          <w:sz w:val="24"/>
          <w:szCs w:val="24"/>
        </w:rPr>
        <w:t>S</w:t>
      </w:r>
      <w:r w:rsidR="00C54E0E">
        <w:rPr>
          <w:rFonts w:ascii="Times New Roman" w:hAnsi="Times New Roman" w:cs="Times New Roman"/>
          <w:sz w:val="24"/>
          <w:szCs w:val="24"/>
        </w:rPr>
        <w:t xml:space="preserve">. and </w:t>
      </w:r>
      <w:r w:rsidR="009859AF" w:rsidRPr="00251A7F">
        <w:rPr>
          <w:rFonts w:ascii="Times New Roman" w:hAnsi="Times New Roman" w:cs="Times New Roman"/>
          <w:sz w:val="24"/>
          <w:szCs w:val="24"/>
        </w:rPr>
        <w:t>Raut</w:t>
      </w:r>
      <w:r w:rsidR="00C54E0E">
        <w:rPr>
          <w:rFonts w:ascii="Times New Roman" w:hAnsi="Times New Roman" w:cs="Times New Roman"/>
          <w:sz w:val="24"/>
          <w:szCs w:val="24"/>
        </w:rPr>
        <w:t>,</w:t>
      </w:r>
      <w:r w:rsidR="009859AF" w:rsidRPr="00251A7F">
        <w:rPr>
          <w:rFonts w:ascii="Times New Roman" w:hAnsi="Times New Roman" w:cs="Times New Roman"/>
          <w:sz w:val="24"/>
          <w:szCs w:val="24"/>
        </w:rPr>
        <w:t xml:space="preserve"> I</w:t>
      </w:r>
      <w:r w:rsidR="00C54E0E">
        <w:rPr>
          <w:rFonts w:ascii="Times New Roman" w:hAnsi="Times New Roman" w:cs="Times New Roman"/>
          <w:sz w:val="24"/>
          <w:szCs w:val="24"/>
        </w:rPr>
        <w:t>.</w:t>
      </w:r>
      <w:r w:rsidR="009859AF" w:rsidRPr="00251A7F">
        <w:rPr>
          <w:rFonts w:ascii="Times New Roman" w:hAnsi="Times New Roman" w:cs="Times New Roman"/>
          <w:sz w:val="24"/>
          <w:szCs w:val="24"/>
        </w:rPr>
        <w:t>D.</w:t>
      </w:r>
      <w:r w:rsidR="00C54E0E">
        <w:rPr>
          <w:rFonts w:ascii="Times New Roman" w:hAnsi="Times New Roman" w:cs="Times New Roman"/>
          <w:sz w:val="24"/>
          <w:szCs w:val="24"/>
        </w:rPr>
        <w:t xml:space="preserve"> 2021.</w:t>
      </w:r>
      <w:r w:rsidR="009859AF" w:rsidRPr="00251A7F">
        <w:rPr>
          <w:rFonts w:ascii="Times New Roman" w:hAnsi="Times New Roman" w:cs="Times New Roman"/>
          <w:sz w:val="24"/>
          <w:szCs w:val="24"/>
        </w:rPr>
        <w:t xml:space="preserve"> In vitro anthelmintic activity of crude extract of flowers of Bougainvillea spectabilis wild against pheretima posthuma. Int. J Pharm Pharm. Res., 2349-7203.</w:t>
      </w:r>
    </w:p>
    <w:p w:rsidR="0098215E" w:rsidRPr="00251A7F" w:rsidRDefault="003B1A4B"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20.  </w:t>
      </w:r>
      <w:r w:rsidR="0098215E" w:rsidRPr="00251A7F">
        <w:rPr>
          <w:rFonts w:ascii="Times New Roman" w:hAnsi="Times New Roman" w:cs="Times New Roman"/>
          <w:sz w:val="24"/>
          <w:szCs w:val="24"/>
        </w:rPr>
        <w:t>Dhankhar, S., Sharma, M., Ruhil, S., Balhara, M., Kumar, M. and Chhillar, A.K. 2013. “Evaluation of antimicrobial and antioxidant activities of Bougainvillea spectabilis,” </w:t>
      </w:r>
      <w:r w:rsidR="0098215E" w:rsidRPr="00251A7F">
        <w:rPr>
          <w:rFonts w:ascii="Times New Roman" w:hAnsi="Times New Roman" w:cs="Times New Roman"/>
          <w:i/>
          <w:iCs/>
          <w:sz w:val="24"/>
          <w:szCs w:val="24"/>
        </w:rPr>
        <w:t>International Journal of Pharmacy and Pharmaceutical Sciences</w:t>
      </w:r>
      <w:r w:rsidR="0098215E" w:rsidRPr="00251A7F">
        <w:rPr>
          <w:rFonts w:ascii="Times New Roman" w:hAnsi="Times New Roman" w:cs="Times New Roman"/>
          <w:sz w:val="24"/>
          <w:szCs w:val="24"/>
        </w:rPr>
        <w:t>, vol. 5, no. 3, pp. 178–182.</w:t>
      </w:r>
    </w:p>
    <w:p w:rsidR="00322858" w:rsidRPr="00251A7F" w:rsidRDefault="003B1A4B"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21.  </w:t>
      </w:r>
      <w:r w:rsidR="00322858" w:rsidRPr="00251A7F">
        <w:rPr>
          <w:rFonts w:ascii="Times New Roman" w:hAnsi="Times New Roman" w:cs="Times New Roman"/>
          <w:sz w:val="24"/>
          <w:szCs w:val="24"/>
        </w:rPr>
        <w:t>Do, L.T.M.,  Aree,</w:t>
      </w:r>
      <w:r w:rsidR="00C54E0E">
        <w:rPr>
          <w:rFonts w:ascii="Times New Roman" w:hAnsi="Times New Roman" w:cs="Times New Roman"/>
          <w:sz w:val="24"/>
          <w:szCs w:val="24"/>
        </w:rPr>
        <w:t xml:space="preserve"> T., </w:t>
      </w:r>
      <w:r w:rsidR="00322858" w:rsidRPr="00251A7F">
        <w:rPr>
          <w:rFonts w:ascii="Times New Roman" w:hAnsi="Times New Roman" w:cs="Times New Roman"/>
          <w:sz w:val="24"/>
          <w:szCs w:val="24"/>
        </w:rPr>
        <w:t>Siripong,</w:t>
      </w:r>
      <w:r w:rsidR="00C54E0E">
        <w:rPr>
          <w:rFonts w:ascii="Times New Roman" w:hAnsi="Times New Roman" w:cs="Times New Roman"/>
          <w:sz w:val="24"/>
          <w:szCs w:val="24"/>
        </w:rPr>
        <w:t xml:space="preserve"> P., </w:t>
      </w:r>
      <w:r w:rsidR="00322858" w:rsidRPr="00251A7F">
        <w:rPr>
          <w:rFonts w:ascii="Times New Roman" w:hAnsi="Times New Roman" w:cs="Times New Roman"/>
          <w:sz w:val="24"/>
          <w:szCs w:val="24"/>
        </w:rPr>
        <w:t>Pham,</w:t>
      </w:r>
      <w:r w:rsidR="00C54E0E">
        <w:rPr>
          <w:rFonts w:ascii="Times New Roman" w:hAnsi="Times New Roman" w:cs="Times New Roman"/>
          <w:sz w:val="24"/>
          <w:szCs w:val="24"/>
        </w:rPr>
        <w:t xml:space="preserve"> T.N.K., </w:t>
      </w:r>
      <w:r w:rsidR="00322858" w:rsidRPr="00251A7F">
        <w:rPr>
          <w:rFonts w:ascii="Times New Roman" w:hAnsi="Times New Roman" w:cs="Times New Roman"/>
          <w:sz w:val="24"/>
          <w:szCs w:val="24"/>
        </w:rPr>
        <w:t>Nguyen,</w:t>
      </w:r>
      <w:r w:rsidR="00C54E0E">
        <w:rPr>
          <w:rFonts w:ascii="Times New Roman" w:hAnsi="Times New Roman" w:cs="Times New Roman"/>
          <w:sz w:val="24"/>
          <w:szCs w:val="24"/>
        </w:rPr>
        <w:t xml:space="preserve"> P.K.P.</w:t>
      </w:r>
      <w:r w:rsidR="00322858" w:rsidRPr="00251A7F">
        <w:rPr>
          <w:rFonts w:ascii="Times New Roman" w:hAnsi="Times New Roman" w:cs="Times New Roman"/>
          <w:sz w:val="24"/>
          <w:szCs w:val="24"/>
        </w:rPr>
        <w:t xml:space="preserve"> and Tip-Pyang,</w:t>
      </w:r>
      <w:r w:rsidR="00C54E0E">
        <w:rPr>
          <w:rFonts w:ascii="Times New Roman" w:hAnsi="Times New Roman" w:cs="Times New Roman"/>
          <w:sz w:val="24"/>
          <w:szCs w:val="24"/>
        </w:rPr>
        <w:t xml:space="preserve"> S. 2016.</w:t>
      </w:r>
      <w:r w:rsidR="00322858" w:rsidRPr="00251A7F">
        <w:rPr>
          <w:rFonts w:ascii="Times New Roman" w:hAnsi="Times New Roman" w:cs="Times New Roman"/>
          <w:sz w:val="24"/>
          <w:szCs w:val="24"/>
        </w:rPr>
        <w:t xml:space="preserve"> Bougainvinones A-H, peltogynoids from the stem bark of purple bougainvillea spectabilis and their cytotoxic activity, </w:t>
      </w:r>
      <w:r w:rsidR="00322858" w:rsidRPr="00C54E0E">
        <w:rPr>
          <w:rFonts w:ascii="Times New Roman" w:hAnsi="Times New Roman" w:cs="Times New Roman"/>
          <w:iCs/>
          <w:sz w:val="24"/>
          <w:szCs w:val="24"/>
        </w:rPr>
        <w:t>Journal of Natural Products</w:t>
      </w:r>
      <w:r w:rsidR="00322858" w:rsidRPr="00251A7F">
        <w:rPr>
          <w:rFonts w:ascii="Times New Roman" w:hAnsi="Times New Roman" w:cs="Times New Roman"/>
          <w:sz w:val="24"/>
          <w:szCs w:val="24"/>
        </w:rPr>
        <w:t>, vol. 79, no. 4, pp. 939–945.</w:t>
      </w:r>
    </w:p>
    <w:p w:rsidR="00EC7863" w:rsidRPr="00251A7F" w:rsidRDefault="003B1A4B"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22.  </w:t>
      </w:r>
      <w:r w:rsidR="00EC7863" w:rsidRPr="00251A7F">
        <w:rPr>
          <w:rFonts w:ascii="Times New Roman" w:hAnsi="Times New Roman" w:cs="Times New Roman"/>
          <w:sz w:val="24"/>
          <w:szCs w:val="24"/>
        </w:rPr>
        <w:t>Do, L.T.</w:t>
      </w:r>
      <w:r w:rsidR="00C54E0E">
        <w:rPr>
          <w:rFonts w:ascii="Times New Roman" w:hAnsi="Times New Roman" w:cs="Times New Roman"/>
          <w:sz w:val="24"/>
          <w:szCs w:val="24"/>
        </w:rPr>
        <w:t>M</w:t>
      </w:r>
      <w:r w:rsidR="00EC7863" w:rsidRPr="00251A7F">
        <w:rPr>
          <w:rFonts w:ascii="Times New Roman" w:hAnsi="Times New Roman" w:cs="Times New Roman"/>
          <w:sz w:val="24"/>
          <w:szCs w:val="24"/>
        </w:rPr>
        <w:t>, Aree,</w:t>
      </w:r>
      <w:r w:rsidR="00C54E0E">
        <w:rPr>
          <w:rFonts w:ascii="Times New Roman" w:hAnsi="Times New Roman" w:cs="Times New Roman"/>
          <w:sz w:val="24"/>
          <w:szCs w:val="24"/>
        </w:rPr>
        <w:t xml:space="preserve"> T.,</w:t>
      </w:r>
      <w:r w:rsidR="00EC7863" w:rsidRPr="00251A7F">
        <w:rPr>
          <w:rFonts w:ascii="Times New Roman" w:hAnsi="Times New Roman" w:cs="Times New Roman"/>
          <w:sz w:val="24"/>
          <w:szCs w:val="24"/>
        </w:rPr>
        <w:t xml:space="preserve"> Siripong</w:t>
      </w:r>
      <w:r w:rsidR="00C54E0E">
        <w:rPr>
          <w:rFonts w:ascii="Times New Roman" w:hAnsi="Times New Roman" w:cs="Times New Roman"/>
          <w:sz w:val="24"/>
          <w:szCs w:val="24"/>
        </w:rPr>
        <w:t>, P.</w:t>
      </w:r>
      <w:r w:rsidR="00EC7863" w:rsidRPr="00251A7F">
        <w:rPr>
          <w:rFonts w:ascii="Times New Roman" w:hAnsi="Times New Roman" w:cs="Times New Roman"/>
          <w:sz w:val="24"/>
          <w:szCs w:val="24"/>
        </w:rPr>
        <w:t xml:space="preserve"> et al.</w:t>
      </w:r>
      <w:r w:rsidR="00C54E0E">
        <w:rPr>
          <w:rFonts w:ascii="Times New Roman" w:hAnsi="Times New Roman" w:cs="Times New Roman"/>
          <w:sz w:val="24"/>
          <w:szCs w:val="24"/>
        </w:rPr>
        <w:t xml:space="preserve"> 2018.</w:t>
      </w:r>
      <w:r w:rsidR="00EC7863" w:rsidRPr="00251A7F">
        <w:rPr>
          <w:rFonts w:ascii="Times New Roman" w:hAnsi="Times New Roman" w:cs="Times New Roman"/>
          <w:sz w:val="24"/>
          <w:szCs w:val="24"/>
        </w:rPr>
        <w:t xml:space="preserve"> Cytotoxic flavones from the stem bark of bougainvillea spectabilis willd, </w:t>
      </w:r>
      <w:r w:rsidR="00EC7863" w:rsidRPr="00C54E0E">
        <w:rPr>
          <w:rFonts w:ascii="Times New Roman" w:hAnsi="Times New Roman" w:cs="Times New Roman"/>
          <w:iCs/>
          <w:sz w:val="24"/>
          <w:szCs w:val="24"/>
        </w:rPr>
        <w:t>Planta Medica</w:t>
      </w:r>
      <w:r w:rsidR="00EC7863" w:rsidRPr="00251A7F">
        <w:rPr>
          <w:rFonts w:ascii="Times New Roman" w:hAnsi="Times New Roman" w:cs="Times New Roman"/>
          <w:sz w:val="24"/>
          <w:szCs w:val="24"/>
        </w:rPr>
        <w:t>, vol. 84, no. 02, pp. 129–134.</w:t>
      </w:r>
    </w:p>
    <w:p w:rsidR="0069322D" w:rsidRPr="00251A7F" w:rsidRDefault="003B1A4B"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23.  </w:t>
      </w:r>
      <w:r w:rsidR="00EC7863" w:rsidRPr="00251A7F">
        <w:rPr>
          <w:rFonts w:ascii="Times New Roman" w:hAnsi="Times New Roman" w:cs="Times New Roman"/>
          <w:sz w:val="24"/>
          <w:szCs w:val="24"/>
        </w:rPr>
        <w:t>Duke, J. A. and R. Vasquez. 1994. </w:t>
      </w:r>
      <w:r w:rsidR="00EC7863" w:rsidRPr="00251A7F">
        <w:rPr>
          <w:rFonts w:ascii="Times New Roman" w:hAnsi="Times New Roman" w:cs="Times New Roman"/>
          <w:i/>
          <w:iCs/>
          <w:sz w:val="24"/>
          <w:szCs w:val="24"/>
        </w:rPr>
        <w:t>Amazonian Ethnobotany Dictionary. </w:t>
      </w:r>
      <w:r w:rsidR="00EC7863" w:rsidRPr="00251A7F">
        <w:rPr>
          <w:rFonts w:ascii="Times New Roman" w:hAnsi="Times New Roman" w:cs="Times New Roman"/>
          <w:sz w:val="24"/>
          <w:szCs w:val="24"/>
        </w:rPr>
        <w:t>CRC Press, Boca Raton, FL.</w:t>
      </w:r>
    </w:p>
    <w:p w:rsidR="00EC7863" w:rsidRPr="00251A7F" w:rsidRDefault="003B1A4B"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24.  </w:t>
      </w:r>
      <w:r w:rsidR="00EC7863" w:rsidRPr="00251A7F">
        <w:rPr>
          <w:rFonts w:ascii="Times New Roman" w:hAnsi="Times New Roman" w:cs="Times New Roman"/>
          <w:sz w:val="24"/>
          <w:szCs w:val="24"/>
        </w:rPr>
        <w:t>Folk Haven. Herbal Cough Remedy: Bougainvillea tea </w:t>
      </w:r>
      <w:hyperlink r:id="rId20" w:tgtFrame="_blank" w:history="1">
        <w:r w:rsidR="00EC7863" w:rsidRPr="00251A7F">
          <w:rPr>
            <w:rStyle w:val="Hyperlink"/>
            <w:rFonts w:ascii="Times New Roman" w:hAnsi="Times New Roman" w:cs="Times New Roman"/>
            <w:color w:val="auto"/>
            <w:sz w:val="24"/>
            <w:szCs w:val="24"/>
          </w:rPr>
          <w:t>https://folkhaven.wordpress.com/2012/11/07/herbal-cough-remedy-bougainvillea-tea/</w:t>
        </w:r>
      </w:hyperlink>
      <w:r w:rsidR="00EC7863" w:rsidRPr="00251A7F">
        <w:rPr>
          <w:rFonts w:ascii="Times New Roman" w:hAnsi="Times New Roman" w:cs="Times New Roman"/>
          <w:sz w:val="24"/>
          <w:szCs w:val="24"/>
        </w:rPr>
        <w:t> Accessed 12/25/15</w:t>
      </w:r>
    </w:p>
    <w:p w:rsidR="0098215E" w:rsidRPr="00251A7F" w:rsidRDefault="003B1A4B"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25.  </w:t>
      </w:r>
      <w:r w:rsidR="0098215E" w:rsidRPr="00251A7F">
        <w:rPr>
          <w:rFonts w:ascii="Times New Roman" w:hAnsi="Times New Roman" w:cs="Times New Roman"/>
          <w:sz w:val="24"/>
          <w:szCs w:val="24"/>
        </w:rPr>
        <w:t>Edwin, E., Sheeja, E., Toppo, E., Tiwari, V. and Dutt, K.R. 2007. Efecto antimicrobiano, antiulceroso y antidiarreico de las hojas de buganvilla (</w:t>
      </w:r>
      <w:r w:rsidR="0098215E" w:rsidRPr="00251A7F">
        <w:rPr>
          <w:rFonts w:ascii="Times New Roman" w:hAnsi="Times New Roman" w:cs="Times New Roman"/>
          <w:i/>
          <w:iCs/>
          <w:sz w:val="24"/>
          <w:szCs w:val="24"/>
        </w:rPr>
        <w:t>Bougainvillea glabra</w:t>
      </w:r>
      <w:r w:rsidR="0098215E" w:rsidRPr="00251A7F">
        <w:rPr>
          <w:rFonts w:ascii="Times New Roman" w:hAnsi="Times New Roman" w:cs="Times New Roman"/>
          <w:sz w:val="24"/>
          <w:szCs w:val="24"/>
        </w:rPr>
        <w:t> Choisy), </w:t>
      </w:r>
      <w:r w:rsidR="0098215E" w:rsidRPr="00C54E0E">
        <w:rPr>
          <w:rFonts w:ascii="Times New Roman" w:hAnsi="Times New Roman" w:cs="Times New Roman"/>
          <w:iCs/>
          <w:sz w:val="24"/>
          <w:szCs w:val="24"/>
        </w:rPr>
        <w:t>Ars Pharmaceutica</w:t>
      </w:r>
      <w:r w:rsidR="0098215E" w:rsidRPr="00251A7F">
        <w:rPr>
          <w:rFonts w:ascii="Times New Roman" w:hAnsi="Times New Roman" w:cs="Times New Roman"/>
          <w:sz w:val="24"/>
          <w:szCs w:val="24"/>
        </w:rPr>
        <w:t>, vol. 48, pp. 135–144.</w:t>
      </w:r>
    </w:p>
    <w:p w:rsidR="00731FCA" w:rsidRPr="00251A7F" w:rsidRDefault="003B1A4B"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26.  </w:t>
      </w:r>
      <w:r w:rsidR="00731FCA" w:rsidRPr="00251A7F">
        <w:rPr>
          <w:rFonts w:ascii="Times New Roman" w:hAnsi="Times New Roman" w:cs="Times New Roman"/>
          <w:sz w:val="24"/>
          <w:szCs w:val="24"/>
        </w:rPr>
        <w:t>El-Sayed, M., Abbas, F., Refaat, S., El-Shafae, A., and Fikry, E. 2021. UPLC-ESI-MS/MS profile of the ethyl acetate fraction of aerial parts of bougainvillea “Scarlett O’Hara” cultivated in Egypt. </w:t>
      </w:r>
      <w:r w:rsidR="00731FCA" w:rsidRPr="00251A7F">
        <w:rPr>
          <w:rFonts w:ascii="Times New Roman" w:hAnsi="Times New Roman" w:cs="Times New Roman"/>
          <w:i/>
          <w:iCs/>
          <w:sz w:val="24"/>
          <w:szCs w:val="24"/>
        </w:rPr>
        <w:t>Egypt J. Chem.</w:t>
      </w:r>
      <w:r w:rsidR="00731FCA" w:rsidRPr="00251A7F">
        <w:rPr>
          <w:rFonts w:ascii="Times New Roman" w:hAnsi="Times New Roman" w:cs="Times New Roman"/>
          <w:sz w:val="24"/>
          <w:szCs w:val="24"/>
        </w:rPr>
        <w:t> 64 (2), 793–806. doi:10.21608/ejchem.2020.45694.2933</w:t>
      </w:r>
    </w:p>
    <w:p w:rsidR="0098215E" w:rsidRPr="00251A7F" w:rsidRDefault="003B1A4B"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27.  </w:t>
      </w:r>
      <w:r w:rsidR="0098215E" w:rsidRPr="00251A7F">
        <w:rPr>
          <w:rFonts w:ascii="Times New Roman" w:hAnsi="Times New Roman" w:cs="Times New Roman"/>
          <w:sz w:val="24"/>
          <w:szCs w:val="24"/>
        </w:rPr>
        <w:t>Elumalai, M. C. Eswaraiah, K. M. Lahari, and H. A. Shaik, 2012. In-vivo screening of Bougainvillea glabra leaves for its analgesic, antipyretic and anti-inflammatory activities, </w:t>
      </w:r>
      <w:r w:rsidR="0098215E" w:rsidRPr="00C369DD">
        <w:rPr>
          <w:rFonts w:ascii="Times New Roman" w:hAnsi="Times New Roman" w:cs="Times New Roman"/>
          <w:iCs/>
          <w:sz w:val="24"/>
          <w:szCs w:val="24"/>
        </w:rPr>
        <w:t>Asian Journal of Pharmaceutical Sciences</w:t>
      </w:r>
      <w:r w:rsidR="0098215E" w:rsidRPr="00251A7F">
        <w:rPr>
          <w:rFonts w:ascii="Times New Roman" w:hAnsi="Times New Roman" w:cs="Times New Roman"/>
          <w:sz w:val="24"/>
          <w:szCs w:val="24"/>
        </w:rPr>
        <w:t>, vol. 2, pp. 85–87.</w:t>
      </w:r>
    </w:p>
    <w:p w:rsidR="003D297F" w:rsidRPr="00251A7F" w:rsidRDefault="003B1A4B"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28.  </w:t>
      </w:r>
      <w:r w:rsidR="003D297F" w:rsidRPr="00251A7F">
        <w:rPr>
          <w:rFonts w:ascii="Times New Roman" w:hAnsi="Times New Roman" w:cs="Times New Roman"/>
          <w:sz w:val="24"/>
          <w:szCs w:val="24"/>
        </w:rPr>
        <w:t>Elumalai, M.C.E</w:t>
      </w:r>
      <w:r>
        <w:rPr>
          <w:rFonts w:ascii="Times New Roman" w:hAnsi="Times New Roman" w:cs="Times New Roman"/>
          <w:sz w:val="24"/>
          <w:szCs w:val="24"/>
        </w:rPr>
        <w:t>.</w:t>
      </w:r>
      <w:r w:rsidR="003D297F" w:rsidRPr="00251A7F">
        <w:rPr>
          <w:rFonts w:ascii="Times New Roman" w:hAnsi="Times New Roman" w:cs="Times New Roman"/>
          <w:sz w:val="24"/>
          <w:szCs w:val="24"/>
        </w:rPr>
        <w:t>, Chowdary,</w:t>
      </w:r>
      <w:r>
        <w:rPr>
          <w:rFonts w:ascii="Times New Roman" w:hAnsi="Times New Roman" w:cs="Times New Roman"/>
          <w:sz w:val="24"/>
          <w:szCs w:val="24"/>
        </w:rPr>
        <w:t xml:space="preserve"> C.H., </w:t>
      </w:r>
      <w:r w:rsidR="003D297F" w:rsidRPr="00251A7F">
        <w:rPr>
          <w:rFonts w:ascii="Times New Roman" w:hAnsi="Times New Roman" w:cs="Times New Roman"/>
          <w:sz w:val="24"/>
          <w:szCs w:val="24"/>
        </w:rPr>
        <w:t>Kumar,</w:t>
      </w:r>
      <w:r>
        <w:rPr>
          <w:rFonts w:ascii="Times New Roman" w:hAnsi="Times New Roman" w:cs="Times New Roman"/>
          <w:sz w:val="24"/>
          <w:szCs w:val="24"/>
        </w:rPr>
        <w:t xml:space="preserve"> R., </w:t>
      </w:r>
      <w:r w:rsidR="003D297F" w:rsidRPr="00251A7F">
        <w:rPr>
          <w:rFonts w:ascii="Times New Roman" w:hAnsi="Times New Roman" w:cs="Times New Roman"/>
          <w:sz w:val="24"/>
          <w:szCs w:val="24"/>
        </w:rPr>
        <w:t>Anusha,</w:t>
      </w:r>
      <w:r>
        <w:rPr>
          <w:rFonts w:ascii="Times New Roman" w:hAnsi="Times New Roman" w:cs="Times New Roman"/>
          <w:sz w:val="24"/>
          <w:szCs w:val="24"/>
        </w:rPr>
        <w:t xml:space="preserve"> M.</w:t>
      </w:r>
      <w:r w:rsidR="003D297F" w:rsidRPr="00251A7F">
        <w:rPr>
          <w:rFonts w:ascii="Times New Roman" w:hAnsi="Times New Roman" w:cs="Times New Roman"/>
          <w:sz w:val="24"/>
          <w:szCs w:val="24"/>
        </w:rPr>
        <w:t xml:space="preserve"> and Naresh,</w:t>
      </w:r>
      <w:r>
        <w:rPr>
          <w:rFonts w:ascii="Times New Roman" w:hAnsi="Times New Roman" w:cs="Times New Roman"/>
          <w:sz w:val="24"/>
          <w:szCs w:val="24"/>
        </w:rPr>
        <w:t xml:space="preserve"> K. 2012.</w:t>
      </w:r>
      <w:r w:rsidR="003D297F" w:rsidRPr="00251A7F">
        <w:rPr>
          <w:rFonts w:ascii="Times New Roman" w:hAnsi="Times New Roman" w:cs="Times New Roman"/>
          <w:sz w:val="24"/>
          <w:szCs w:val="24"/>
        </w:rPr>
        <w:t xml:space="preserve"> Screening of thrombolytic activity of Bougainvillea glabra leaves extract by in-vitro, </w:t>
      </w:r>
      <w:r w:rsidR="003D297F" w:rsidRPr="003B1A4B">
        <w:rPr>
          <w:rFonts w:ascii="Times New Roman" w:hAnsi="Times New Roman" w:cs="Times New Roman"/>
          <w:iCs/>
          <w:sz w:val="24"/>
          <w:szCs w:val="24"/>
        </w:rPr>
        <w:t>Asian Journal of Research in Pharmaceutical Science</w:t>
      </w:r>
      <w:r w:rsidR="003D297F" w:rsidRPr="003B1A4B">
        <w:rPr>
          <w:rFonts w:ascii="Times New Roman" w:hAnsi="Times New Roman" w:cs="Times New Roman"/>
          <w:sz w:val="24"/>
          <w:szCs w:val="24"/>
        </w:rPr>
        <w:t>,</w:t>
      </w:r>
      <w:r w:rsidR="003D297F" w:rsidRPr="00251A7F">
        <w:rPr>
          <w:rFonts w:ascii="Times New Roman" w:hAnsi="Times New Roman" w:cs="Times New Roman"/>
          <w:sz w:val="24"/>
          <w:szCs w:val="24"/>
        </w:rPr>
        <w:t xml:space="preserve"> vol. 2, pp. 134–136, 2012.</w:t>
      </w:r>
    </w:p>
    <w:p w:rsidR="00731FCA" w:rsidRPr="00251A7F" w:rsidRDefault="0086769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29.  </w:t>
      </w:r>
      <w:r w:rsidR="00731FCA" w:rsidRPr="00251A7F">
        <w:rPr>
          <w:rFonts w:ascii="Times New Roman" w:hAnsi="Times New Roman" w:cs="Times New Roman"/>
          <w:sz w:val="24"/>
          <w:szCs w:val="24"/>
        </w:rPr>
        <w:t>Enciso-Díaz, O.J., Méndez-Gutiérrez, A., De Jesús, L.H., Sharma, A., Villarreal, M.L. and Taketa, A.C. 2012. Antibacterial activity of </w:t>
      </w:r>
      <w:r w:rsidR="00731FCA" w:rsidRPr="00251A7F">
        <w:rPr>
          <w:rFonts w:ascii="Times New Roman" w:hAnsi="Times New Roman" w:cs="Times New Roman"/>
          <w:i/>
          <w:iCs/>
          <w:sz w:val="24"/>
          <w:szCs w:val="24"/>
        </w:rPr>
        <w:t>Bougainvillea glabra, Eucalyptus globulus, Gnaphalium attenuatum</w:t>
      </w:r>
      <w:r w:rsidR="00731FCA" w:rsidRPr="00251A7F">
        <w:rPr>
          <w:rFonts w:ascii="Times New Roman" w:hAnsi="Times New Roman" w:cs="Times New Roman"/>
          <w:sz w:val="24"/>
          <w:szCs w:val="24"/>
        </w:rPr>
        <w:t>, and propolis collected in Mexico. </w:t>
      </w:r>
      <w:r w:rsidR="00731FCA" w:rsidRPr="001B544A">
        <w:rPr>
          <w:rFonts w:ascii="Times New Roman" w:hAnsi="Times New Roman" w:cs="Times New Roman"/>
          <w:iCs/>
          <w:sz w:val="24"/>
          <w:szCs w:val="24"/>
        </w:rPr>
        <w:t>Pharmacol. Pharm</w:t>
      </w:r>
      <w:r w:rsidR="00731FCA" w:rsidRPr="00251A7F">
        <w:rPr>
          <w:rFonts w:ascii="Times New Roman" w:hAnsi="Times New Roman" w:cs="Times New Roman"/>
          <w:i/>
          <w:iCs/>
          <w:sz w:val="24"/>
          <w:szCs w:val="24"/>
        </w:rPr>
        <w:t>.</w:t>
      </w:r>
      <w:r w:rsidR="00731FCA" w:rsidRPr="00251A7F">
        <w:rPr>
          <w:rFonts w:ascii="Times New Roman" w:hAnsi="Times New Roman" w:cs="Times New Roman"/>
          <w:sz w:val="24"/>
          <w:szCs w:val="24"/>
        </w:rPr>
        <w:t> 03 (04), 433–438. doi:10.4236/pp.2012.34058</w:t>
      </w:r>
    </w:p>
    <w:p w:rsidR="0098215E" w:rsidRPr="00251A7F" w:rsidRDefault="0086769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30.  </w:t>
      </w:r>
      <w:r w:rsidR="0098215E" w:rsidRPr="00251A7F">
        <w:rPr>
          <w:rFonts w:ascii="Times New Roman" w:hAnsi="Times New Roman" w:cs="Times New Roman"/>
          <w:sz w:val="24"/>
          <w:szCs w:val="24"/>
        </w:rPr>
        <w:t>Eswaraiah, M.C., Elumalai, A., Boddupalli, A. and Gollapalli, R.K. 2012. Evaluation of anthelmintic activity of Bougainvillea glabra leaves, </w:t>
      </w:r>
      <w:r w:rsidR="0098215E" w:rsidRPr="001B544A">
        <w:rPr>
          <w:rFonts w:ascii="Times New Roman" w:hAnsi="Times New Roman" w:cs="Times New Roman"/>
          <w:iCs/>
          <w:sz w:val="24"/>
          <w:szCs w:val="24"/>
        </w:rPr>
        <w:t>Journal of Natural Products</w:t>
      </w:r>
      <w:r w:rsidR="0098215E" w:rsidRPr="00251A7F">
        <w:rPr>
          <w:rFonts w:ascii="Times New Roman" w:hAnsi="Times New Roman" w:cs="Times New Roman"/>
          <w:sz w:val="24"/>
          <w:szCs w:val="24"/>
        </w:rPr>
        <w:t>, vol. 21, pp. 16–19.</w:t>
      </w:r>
    </w:p>
    <w:p w:rsidR="00525EF9" w:rsidRPr="00251A7F" w:rsidRDefault="0086769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31.  </w:t>
      </w:r>
      <w:r w:rsidR="00525EF9" w:rsidRPr="00251A7F">
        <w:rPr>
          <w:rFonts w:ascii="Times New Roman" w:hAnsi="Times New Roman" w:cs="Times New Roman"/>
          <w:sz w:val="24"/>
          <w:szCs w:val="24"/>
        </w:rPr>
        <w:t xml:space="preserve">Fabricant, D.S., </w:t>
      </w:r>
      <w:r w:rsidR="00525EF9" w:rsidRPr="0086769D">
        <w:rPr>
          <w:rFonts w:ascii="Times New Roman" w:hAnsi="Times New Roman" w:cs="Times New Roman"/>
          <w:iCs/>
          <w:sz w:val="24"/>
          <w:szCs w:val="24"/>
        </w:rPr>
        <w:t>et al.</w:t>
      </w:r>
      <w:r w:rsidR="00525EF9" w:rsidRPr="00251A7F">
        <w:rPr>
          <w:rFonts w:ascii="Times New Roman" w:hAnsi="Times New Roman" w:cs="Times New Roman"/>
          <w:i/>
          <w:iCs/>
          <w:sz w:val="24"/>
          <w:szCs w:val="24"/>
        </w:rPr>
        <w:t xml:space="preserve"> </w:t>
      </w:r>
      <w:r w:rsidR="001B544A" w:rsidRPr="001B544A">
        <w:rPr>
          <w:rFonts w:ascii="Times New Roman" w:hAnsi="Times New Roman" w:cs="Times New Roman"/>
          <w:iCs/>
          <w:sz w:val="24"/>
          <w:szCs w:val="24"/>
        </w:rPr>
        <w:t>2001.</w:t>
      </w:r>
      <w:r w:rsidR="001B544A">
        <w:rPr>
          <w:rFonts w:ascii="Times New Roman" w:hAnsi="Times New Roman" w:cs="Times New Roman"/>
          <w:i/>
          <w:iCs/>
          <w:sz w:val="24"/>
          <w:szCs w:val="24"/>
        </w:rPr>
        <w:t xml:space="preserve"> </w:t>
      </w:r>
      <w:r w:rsidR="00525EF9" w:rsidRPr="00251A7F">
        <w:rPr>
          <w:rFonts w:ascii="Times New Roman" w:hAnsi="Times New Roman" w:cs="Times New Roman"/>
          <w:sz w:val="24"/>
          <w:szCs w:val="24"/>
        </w:rPr>
        <w:t>The value of plants used in traditional medicine for drug discovery</w:t>
      </w:r>
      <w:r>
        <w:rPr>
          <w:rFonts w:ascii="Times New Roman" w:hAnsi="Times New Roman" w:cs="Times New Roman"/>
          <w:sz w:val="24"/>
          <w:szCs w:val="24"/>
        </w:rPr>
        <w:t xml:space="preserve">. </w:t>
      </w:r>
      <w:r w:rsidR="00525EF9" w:rsidRPr="00251A7F">
        <w:rPr>
          <w:rFonts w:ascii="Times New Roman" w:hAnsi="Times New Roman" w:cs="Times New Roman"/>
          <w:sz w:val="24"/>
          <w:szCs w:val="24"/>
        </w:rPr>
        <w:t xml:space="preserve">Environ. Health Perspect. </w:t>
      </w:r>
    </w:p>
    <w:p w:rsidR="00FA2F56" w:rsidRPr="00251A7F" w:rsidRDefault="0086769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32.  </w:t>
      </w:r>
      <w:r w:rsidR="00FA2F56" w:rsidRPr="00251A7F">
        <w:rPr>
          <w:rFonts w:ascii="Times New Roman" w:hAnsi="Times New Roman" w:cs="Times New Roman"/>
          <w:sz w:val="24"/>
          <w:szCs w:val="24"/>
        </w:rPr>
        <w:t>Figueroa, L.A., Navarro,</w:t>
      </w:r>
      <w:r w:rsidR="001B544A">
        <w:rPr>
          <w:rFonts w:ascii="Times New Roman" w:hAnsi="Times New Roman" w:cs="Times New Roman"/>
          <w:sz w:val="24"/>
          <w:szCs w:val="24"/>
        </w:rPr>
        <w:t xml:space="preserve"> L.B.,</w:t>
      </w:r>
      <w:r w:rsidR="00FA2F56" w:rsidRPr="00251A7F">
        <w:rPr>
          <w:rFonts w:ascii="Times New Roman" w:hAnsi="Times New Roman" w:cs="Times New Roman"/>
          <w:sz w:val="24"/>
          <w:szCs w:val="24"/>
        </w:rPr>
        <w:t xml:space="preserve"> Vera,</w:t>
      </w:r>
      <w:r w:rsidR="001B544A">
        <w:rPr>
          <w:rFonts w:ascii="Times New Roman" w:hAnsi="Times New Roman" w:cs="Times New Roman"/>
          <w:sz w:val="24"/>
          <w:szCs w:val="24"/>
        </w:rPr>
        <w:t xml:space="preserve"> M.P.</w:t>
      </w:r>
      <w:r w:rsidR="00FA2F56" w:rsidRPr="00251A7F">
        <w:rPr>
          <w:rFonts w:ascii="Times New Roman" w:hAnsi="Times New Roman" w:cs="Times New Roman"/>
          <w:sz w:val="24"/>
          <w:szCs w:val="24"/>
        </w:rPr>
        <w:t xml:space="preserve"> and Petricevich,</w:t>
      </w:r>
      <w:r w:rsidR="001B544A">
        <w:rPr>
          <w:rFonts w:ascii="Times New Roman" w:hAnsi="Times New Roman" w:cs="Times New Roman"/>
          <w:sz w:val="24"/>
          <w:szCs w:val="24"/>
        </w:rPr>
        <w:t xml:space="preserve"> V.L. 2014.</w:t>
      </w:r>
      <w:r w:rsidR="00FA2F56" w:rsidRPr="00251A7F">
        <w:rPr>
          <w:rFonts w:ascii="Times New Roman" w:hAnsi="Times New Roman" w:cs="Times New Roman"/>
          <w:sz w:val="24"/>
          <w:szCs w:val="24"/>
        </w:rPr>
        <w:t xml:space="preserve"> Antioxidant activity, total phenolic and flavonoid contents, and cytotoxicity evaluation of </w:t>
      </w:r>
      <w:r w:rsidR="00FA2F56" w:rsidRPr="00251A7F">
        <w:rPr>
          <w:rFonts w:ascii="Times New Roman" w:hAnsi="Times New Roman" w:cs="Times New Roman"/>
          <w:i/>
          <w:iCs/>
          <w:sz w:val="24"/>
          <w:szCs w:val="24"/>
        </w:rPr>
        <w:t>Bougainvillea x buttiana</w:t>
      </w:r>
      <w:r w:rsidR="00FA2F56" w:rsidRPr="00251A7F">
        <w:rPr>
          <w:rFonts w:ascii="Times New Roman" w:hAnsi="Times New Roman" w:cs="Times New Roman"/>
          <w:sz w:val="24"/>
          <w:szCs w:val="24"/>
        </w:rPr>
        <w:t>, </w:t>
      </w:r>
      <w:r w:rsidR="00FA2F56" w:rsidRPr="001B544A">
        <w:rPr>
          <w:rFonts w:ascii="Times New Roman" w:hAnsi="Times New Roman" w:cs="Times New Roman"/>
          <w:iCs/>
          <w:sz w:val="24"/>
          <w:szCs w:val="24"/>
        </w:rPr>
        <w:t>International Journal of Pharmacy and Pharmaceutical Sciences</w:t>
      </w:r>
      <w:r w:rsidR="00FA2F56" w:rsidRPr="00251A7F">
        <w:rPr>
          <w:rFonts w:ascii="Times New Roman" w:hAnsi="Times New Roman" w:cs="Times New Roman"/>
          <w:sz w:val="24"/>
          <w:szCs w:val="24"/>
        </w:rPr>
        <w:t>, vol. 6, no. 5, pp. 497–502, 2014.</w:t>
      </w:r>
    </w:p>
    <w:p w:rsidR="007639BD" w:rsidRPr="00251A7F" w:rsidRDefault="0086769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33.  </w:t>
      </w:r>
      <w:r w:rsidR="007639BD" w:rsidRPr="00251A7F">
        <w:rPr>
          <w:rFonts w:ascii="Times New Roman" w:hAnsi="Times New Roman" w:cs="Times New Roman"/>
          <w:sz w:val="24"/>
          <w:szCs w:val="24"/>
        </w:rPr>
        <w:t>Forzza R.C. (gen. coord.) 2010</w:t>
      </w:r>
      <w:r w:rsidR="001B544A">
        <w:rPr>
          <w:rFonts w:ascii="Times New Roman" w:hAnsi="Times New Roman" w:cs="Times New Roman"/>
          <w:sz w:val="24"/>
          <w:szCs w:val="24"/>
        </w:rPr>
        <w:t>.</w:t>
      </w:r>
      <w:r w:rsidR="007639BD" w:rsidRPr="00251A7F">
        <w:rPr>
          <w:rFonts w:ascii="Times New Roman" w:hAnsi="Times New Roman" w:cs="Times New Roman"/>
          <w:sz w:val="24"/>
          <w:szCs w:val="24"/>
        </w:rPr>
        <w:t xml:space="preserve"> Catálogo de plantas e fungos do Brasil 2. – Rio de Janeiro: Jardim Botânico do Rio de Janeiro.</w:t>
      </w:r>
    </w:p>
    <w:p w:rsidR="003D297F" w:rsidRPr="00251A7F" w:rsidRDefault="0086769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34.  </w:t>
      </w:r>
      <w:r w:rsidR="003D297F" w:rsidRPr="00251A7F">
        <w:rPr>
          <w:rFonts w:ascii="Times New Roman" w:hAnsi="Times New Roman" w:cs="Times New Roman"/>
          <w:sz w:val="24"/>
          <w:szCs w:val="24"/>
        </w:rPr>
        <w:t>Garg, N.</w:t>
      </w:r>
      <w:r w:rsidR="00463B0F">
        <w:rPr>
          <w:rFonts w:ascii="Times New Roman" w:hAnsi="Times New Roman" w:cs="Times New Roman"/>
          <w:sz w:val="24"/>
          <w:szCs w:val="24"/>
        </w:rPr>
        <w:t>,</w:t>
      </w:r>
      <w:r w:rsidR="003D297F" w:rsidRPr="00251A7F">
        <w:rPr>
          <w:rFonts w:ascii="Times New Roman" w:hAnsi="Times New Roman" w:cs="Times New Roman"/>
          <w:sz w:val="24"/>
          <w:szCs w:val="24"/>
        </w:rPr>
        <w:t xml:space="preserve"> Srivastava,</w:t>
      </w:r>
      <w:r w:rsidR="00463B0F">
        <w:rPr>
          <w:rFonts w:ascii="Times New Roman" w:hAnsi="Times New Roman" w:cs="Times New Roman"/>
          <w:sz w:val="24"/>
          <w:szCs w:val="24"/>
        </w:rPr>
        <w:t xml:space="preserve"> M.</w:t>
      </w:r>
      <w:r w:rsidR="003D297F" w:rsidRPr="00251A7F">
        <w:rPr>
          <w:rFonts w:ascii="Times New Roman" w:hAnsi="Times New Roman" w:cs="Times New Roman"/>
          <w:sz w:val="24"/>
          <w:szCs w:val="24"/>
        </w:rPr>
        <w:t xml:space="preserve"> and Srivastava,</w:t>
      </w:r>
      <w:r w:rsidR="00463B0F">
        <w:rPr>
          <w:rFonts w:ascii="Times New Roman" w:hAnsi="Times New Roman" w:cs="Times New Roman"/>
          <w:sz w:val="24"/>
          <w:szCs w:val="24"/>
        </w:rPr>
        <w:t xml:space="preserve"> S. 2015.</w:t>
      </w:r>
      <w:r w:rsidR="003D297F" w:rsidRPr="00251A7F">
        <w:rPr>
          <w:rFonts w:ascii="Times New Roman" w:hAnsi="Times New Roman" w:cs="Times New Roman"/>
          <w:sz w:val="24"/>
          <w:szCs w:val="24"/>
        </w:rPr>
        <w:t xml:space="preserve"> Antihyperlipidemic effect of Bougainvillea glabra leaves in triton wr-1339 induced hyperlipidemic rats, </w:t>
      </w:r>
      <w:r w:rsidR="003D297F" w:rsidRPr="00463B0F">
        <w:rPr>
          <w:rFonts w:ascii="Times New Roman" w:hAnsi="Times New Roman" w:cs="Times New Roman"/>
          <w:iCs/>
          <w:sz w:val="24"/>
          <w:szCs w:val="24"/>
        </w:rPr>
        <w:t>Der Pharmacia Lettre</w:t>
      </w:r>
      <w:r w:rsidR="003D297F" w:rsidRPr="00251A7F">
        <w:rPr>
          <w:rFonts w:ascii="Times New Roman" w:hAnsi="Times New Roman" w:cs="Times New Roman"/>
          <w:sz w:val="24"/>
          <w:szCs w:val="24"/>
        </w:rPr>
        <w:t>, vol. 7, no. 7, pp. 187–190.</w:t>
      </w:r>
    </w:p>
    <w:p w:rsidR="00F106D8" w:rsidRPr="00251A7F" w:rsidRDefault="0086769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35.  </w:t>
      </w:r>
      <w:r w:rsidR="00F106D8" w:rsidRPr="00251A7F">
        <w:rPr>
          <w:rFonts w:ascii="Times New Roman" w:hAnsi="Times New Roman" w:cs="Times New Roman"/>
          <w:sz w:val="24"/>
          <w:szCs w:val="24"/>
        </w:rPr>
        <w:t>Ghogar, A., Jiraungkoorskul, K., Jiraungkoorskul, W.</w:t>
      </w:r>
      <w:r w:rsidR="00463B0F">
        <w:rPr>
          <w:rFonts w:ascii="Times New Roman" w:hAnsi="Times New Roman" w:cs="Times New Roman"/>
          <w:sz w:val="24"/>
          <w:szCs w:val="24"/>
        </w:rPr>
        <w:t xml:space="preserve"> 2016.</w:t>
      </w:r>
      <w:r w:rsidR="00F106D8" w:rsidRPr="00251A7F">
        <w:rPr>
          <w:rFonts w:ascii="Times New Roman" w:hAnsi="Times New Roman" w:cs="Times New Roman"/>
          <w:sz w:val="24"/>
          <w:szCs w:val="24"/>
        </w:rPr>
        <w:t xml:space="preserve"> Paper Flower, </w:t>
      </w:r>
      <w:r w:rsidR="00F106D8" w:rsidRPr="00251A7F">
        <w:rPr>
          <w:rFonts w:ascii="Times New Roman" w:hAnsi="Times New Roman" w:cs="Times New Roman"/>
          <w:i/>
          <w:iCs/>
          <w:sz w:val="24"/>
          <w:szCs w:val="24"/>
        </w:rPr>
        <w:t>Bougainvillea   spectabilis</w:t>
      </w:r>
      <w:r w:rsidR="00F106D8" w:rsidRPr="00251A7F">
        <w:rPr>
          <w:rFonts w:ascii="Times New Roman" w:hAnsi="Times New Roman" w:cs="Times New Roman"/>
          <w:sz w:val="24"/>
          <w:szCs w:val="24"/>
        </w:rPr>
        <w:t xml:space="preserve">: Update Properties of Traditional Medicinal Plant. </w:t>
      </w:r>
      <w:r w:rsidR="00F106D8" w:rsidRPr="00463B0F">
        <w:rPr>
          <w:rFonts w:ascii="Times New Roman" w:hAnsi="Times New Roman" w:cs="Times New Roman"/>
          <w:sz w:val="24"/>
          <w:szCs w:val="24"/>
        </w:rPr>
        <w:t>Journal of Natural Remedies</w:t>
      </w:r>
      <w:r w:rsidR="00F106D8" w:rsidRPr="00251A7F">
        <w:rPr>
          <w:rFonts w:ascii="Times New Roman" w:hAnsi="Times New Roman" w:cs="Times New Roman"/>
          <w:sz w:val="24"/>
          <w:szCs w:val="24"/>
        </w:rPr>
        <w:t>,    DOI: 10.18311/jnr/2016/5703</w:t>
      </w:r>
    </w:p>
    <w:p w:rsidR="00442EAE" w:rsidRPr="00251A7F" w:rsidRDefault="0086769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 36. </w:t>
      </w:r>
      <w:r w:rsidR="00442EAE" w:rsidRPr="00251A7F">
        <w:rPr>
          <w:rFonts w:ascii="Times New Roman" w:hAnsi="Times New Roman" w:cs="Times New Roman"/>
          <w:sz w:val="24"/>
          <w:szCs w:val="24"/>
        </w:rPr>
        <w:t>Gobato, R., Gobato,</w:t>
      </w:r>
      <w:r w:rsidR="00463B0F">
        <w:rPr>
          <w:rFonts w:ascii="Times New Roman" w:hAnsi="Times New Roman" w:cs="Times New Roman"/>
          <w:sz w:val="24"/>
          <w:szCs w:val="24"/>
        </w:rPr>
        <w:t xml:space="preserve"> A.</w:t>
      </w:r>
      <w:r w:rsidR="00442EAE" w:rsidRPr="00251A7F">
        <w:rPr>
          <w:rFonts w:ascii="Times New Roman" w:hAnsi="Times New Roman" w:cs="Times New Roman"/>
          <w:sz w:val="24"/>
          <w:szCs w:val="24"/>
        </w:rPr>
        <w:t xml:space="preserve"> and Fedrigo,</w:t>
      </w:r>
      <w:r w:rsidR="00463B0F">
        <w:rPr>
          <w:rFonts w:ascii="Times New Roman" w:hAnsi="Times New Roman" w:cs="Times New Roman"/>
          <w:sz w:val="24"/>
          <w:szCs w:val="24"/>
        </w:rPr>
        <w:t xml:space="preserve"> D.F.G. 2016.</w:t>
      </w:r>
      <w:r w:rsidR="00442EAE" w:rsidRPr="00251A7F">
        <w:rPr>
          <w:rFonts w:ascii="Times New Roman" w:hAnsi="Times New Roman" w:cs="Times New Roman"/>
          <w:sz w:val="24"/>
          <w:szCs w:val="24"/>
        </w:rPr>
        <w:t xml:space="preserve"> Study of the molecular electrostatic potential of D-Pinitol an active hypoglycemic principle found in Spring flower-Three Marys, (Bougainvillea species) in the Mm+ method,</w:t>
      </w:r>
      <w:r w:rsidR="00463B0F">
        <w:rPr>
          <w:rFonts w:ascii="Times New Roman" w:hAnsi="Times New Roman" w:cs="Times New Roman"/>
          <w:sz w:val="24"/>
          <w:szCs w:val="24"/>
        </w:rPr>
        <w:t xml:space="preserve"> </w:t>
      </w:r>
      <w:r w:rsidR="00442EAE" w:rsidRPr="00251A7F">
        <w:rPr>
          <w:rFonts w:ascii="Times New Roman" w:hAnsi="Times New Roman" w:cs="Times New Roman"/>
          <w:sz w:val="24"/>
          <w:szCs w:val="24"/>
        </w:rPr>
        <w:t> </w:t>
      </w:r>
      <w:r w:rsidR="00442EAE" w:rsidRPr="00463B0F">
        <w:rPr>
          <w:rFonts w:ascii="Times New Roman" w:hAnsi="Times New Roman" w:cs="Times New Roman"/>
          <w:iCs/>
          <w:sz w:val="24"/>
          <w:szCs w:val="24"/>
        </w:rPr>
        <w:t>Parana Journal of Science and Education</w:t>
      </w:r>
      <w:r w:rsidR="00442EAE" w:rsidRPr="00251A7F">
        <w:rPr>
          <w:rFonts w:ascii="Times New Roman" w:hAnsi="Times New Roman" w:cs="Times New Roman"/>
          <w:sz w:val="24"/>
          <w:szCs w:val="24"/>
        </w:rPr>
        <w:t>, vol. 2, pp. 1–9.</w:t>
      </w:r>
    </w:p>
    <w:p w:rsidR="003F4EC2" w:rsidRPr="00251A7F" w:rsidRDefault="0086769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37.  </w:t>
      </w:r>
      <w:r w:rsidR="003F4EC2" w:rsidRPr="00251A7F">
        <w:rPr>
          <w:rFonts w:ascii="Times New Roman" w:hAnsi="Times New Roman" w:cs="Times New Roman"/>
          <w:sz w:val="24"/>
          <w:szCs w:val="24"/>
        </w:rPr>
        <w:t>Gómez Bache,U.M., Barbosa Navarro,</w:t>
      </w:r>
      <w:r w:rsidR="00463B0F">
        <w:rPr>
          <w:rFonts w:ascii="Times New Roman" w:hAnsi="Times New Roman" w:cs="Times New Roman"/>
          <w:sz w:val="24"/>
          <w:szCs w:val="24"/>
        </w:rPr>
        <w:t xml:space="preserve"> L.</w:t>
      </w:r>
      <w:r w:rsidR="003F4EC2" w:rsidRPr="00251A7F">
        <w:rPr>
          <w:rFonts w:ascii="Times New Roman" w:hAnsi="Times New Roman" w:cs="Times New Roman"/>
          <w:sz w:val="24"/>
          <w:szCs w:val="24"/>
        </w:rPr>
        <w:t xml:space="preserve"> and Petricevich,</w:t>
      </w:r>
      <w:r w:rsidR="00463B0F">
        <w:rPr>
          <w:rFonts w:ascii="Times New Roman" w:hAnsi="Times New Roman" w:cs="Times New Roman"/>
          <w:sz w:val="24"/>
          <w:szCs w:val="24"/>
        </w:rPr>
        <w:t xml:space="preserve"> V.L. 2016.</w:t>
      </w:r>
      <w:r w:rsidR="003F4EC2" w:rsidRPr="00251A7F">
        <w:rPr>
          <w:rFonts w:ascii="Times New Roman" w:hAnsi="Times New Roman" w:cs="Times New Roman"/>
          <w:sz w:val="24"/>
          <w:szCs w:val="24"/>
        </w:rPr>
        <w:t xml:space="preserve"> Estudio preliminar del efecto hipoglucemico del extracto de </w:t>
      </w:r>
      <w:r w:rsidR="003F4EC2" w:rsidRPr="00251A7F">
        <w:rPr>
          <w:rFonts w:ascii="Times New Roman" w:hAnsi="Times New Roman" w:cs="Times New Roman"/>
          <w:i/>
          <w:iCs/>
          <w:sz w:val="24"/>
          <w:szCs w:val="24"/>
        </w:rPr>
        <w:t>Bougainivillea x buttiana</w:t>
      </w:r>
      <w:r w:rsidR="003F4EC2" w:rsidRPr="00251A7F">
        <w:rPr>
          <w:rFonts w:ascii="Times New Roman" w:hAnsi="Times New Roman" w:cs="Times New Roman"/>
          <w:sz w:val="24"/>
          <w:szCs w:val="24"/>
        </w:rPr>
        <w:t> (variedad naranja) en modelo murino, </w:t>
      </w:r>
      <w:r w:rsidR="003F4EC2" w:rsidRPr="00463B0F">
        <w:rPr>
          <w:rFonts w:ascii="Times New Roman" w:hAnsi="Times New Roman" w:cs="Times New Roman"/>
          <w:iCs/>
          <w:sz w:val="24"/>
          <w:szCs w:val="24"/>
        </w:rPr>
        <w:t>Revista Mexicana de Ciencias Farmacéuticas</w:t>
      </w:r>
      <w:r w:rsidR="003F4EC2" w:rsidRPr="00251A7F">
        <w:rPr>
          <w:rFonts w:ascii="Times New Roman" w:hAnsi="Times New Roman" w:cs="Times New Roman"/>
          <w:sz w:val="24"/>
          <w:szCs w:val="24"/>
        </w:rPr>
        <w:t>, vol. 47.</w:t>
      </w:r>
    </w:p>
    <w:p w:rsidR="00322858" w:rsidRPr="00251A7F" w:rsidRDefault="0086769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38.  </w:t>
      </w:r>
      <w:r w:rsidR="00322858" w:rsidRPr="00251A7F">
        <w:rPr>
          <w:rFonts w:ascii="Times New Roman" w:hAnsi="Times New Roman" w:cs="Times New Roman"/>
          <w:sz w:val="24"/>
          <w:szCs w:val="24"/>
        </w:rPr>
        <w:t xml:space="preserve">Guerrero, R.V., Abarca-Vargas, </w:t>
      </w:r>
      <w:r w:rsidR="00463B0F">
        <w:rPr>
          <w:rFonts w:ascii="Times New Roman" w:hAnsi="Times New Roman" w:cs="Times New Roman"/>
          <w:sz w:val="24"/>
          <w:szCs w:val="24"/>
        </w:rPr>
        <w:t xml:space="preserve">R. </w:t>
      </w:r>
      <w:r w:rsidR="00322858" w:rsidRPr="00251A7F">
        <w:rPr>
          <w:rFonts w:ascii="Times New Roman" w:hAnsi="Times New Roman" w:cs="Times New Roman"/>
          <w:sz w:val="24"/>
          <w:szCs w:val="24"/>
        </w:rPr>
        <w:t>and Petricevich,</w:t>
      </w:r>
      <w:r w:rsidR="00463B0F">
        <w:rPr>
          <w:rFonts w:ascii="Times New Roman" w:hAnsi="Times New Roman" w:cs="Times New Roman"/>
          <w:sz w:val="24"/>
          <w:szCs w:val="24"/>
        </w:rPr>
        <w:t xml:space="preserve"> V.L. 2016.</w:t>
      </w:r>
      <w:r w:rsidR="00322858" w:rsidRPr="00251A7F">
        <w:rPr>
          <w:rFonts w:ascii="Times New Roman" w:hAnsi="Times New Roman" w:cs="Times New Roman"/>
          <w:sz w:val="24"/>
          <w:szCs w:val="24"/>
        </w:rPr>
        <w:t xml:space="preserve"> Analgesic effect of ethanolic extract of Bougainvillea x buttiana (Var. Rose) Holttum Standl,</w:t>
      </w:r>
      <w:r w:rsidR="00463B0F">
        <w:rPr>
          <w:rFonts w:ascii="Times New Roman" w:hAnsi="Times New Roman" w:cs="Times New Roman"/>
          <w:sz w:val="24"/>
          <w:szCs w:val="24"/>
        </w:rPr>
        <w:t xml:space="preserve"> </w:t>
      </w:r>
      <w:r w:rsidR="00322858" w:rsidRPr="00251A7F">
        <w:rPr>
          <w:rFonts w:ascii="Times New Roman" w:hAnsi="Times New Roman" w:cs="Times New Roman"/>
          <w:sz w:val="24"/>
          <w:szCs w:val="24"/>
        </w:rPr>
        <w:t> </w:t>
      </w:r>
      <w:r w:rsidR="00322858" w:rsidRPr="00463B0F">
        <w:rPr>
          <w:rFonts w:ascii="Times New Roman" w:hAnsi="Times New Roman" w:cs="Times New Roman"/>
          <w:iCs/>
          <w:sz w:val="24"/>
          <w:szCs w:val="24"/>
        </w:rPr>
        <w:t>EC Pharmacol. Toxicol</w:t>
      </w:r>
      <w:r w:rsidR="00322858" w:rsidRPr="00251A7F">
        <w:rPr>
          <w:rFonts w:ascii="Times New Roman" w:hAnsi="Times New Roman" w:cs="Times New Roman"/>
          <w:sz w:val="24"/>
          <w:szCs w:val="24"/>
        </w:rPr>
        <w:t>, vol. 2, pp. 224–230.</w:t>
      </w:r>
    </w:p>
    <w:p w:rsidR="00322858" w:rsidRPr="00251A7F" w:rsidRDefault="0086769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39.  </w:t>
      </w:r>
      <w:r w:rsidR="00322858" w:rsidRPr="00251A7F">
        <w:rPr>
          <w:rFonts w:ascii="Times New Roman" w:hAnsi="Times New Roman" w:cs="Times New Roman"/>
          <w:sz w:val="24"/>
          <w:szCs w:val="24"/>
        </w:rPr>
        <w:t>Guerrero, R.V., Vargas,</w:t>
      </w:r>
      <w:r w:rsidR="00463B0F">
        <w:rPr>
          <w:rFonts w:ascii="Times New Roman" w:hAnsi="Times New Roman" w:cs="Times New Roman"/>
          <w:sz w:val="24"/>
          <w:szCs w:val="24"/>
        </w:rPr>
        <w:t xml:space="preserve"> R.A.</w:t>
      </w:r>
      <w:r w:rsidR="00322858" w:rsidRPr="00251A7F">
        <w:rPr>
          <w:rFonts w:ascii="Times New Roman" w:hAnsi="Times New Roman" w:cs="Times New Roman"/>
          <w:sz w:val="24"/>
          <w:szCs w:val="24"/>
        </w:rPr>
        <w:t xml:space="preserve"> and Petricevich,</w:t>
      </w:r>
      <w:r w:rsidR="00463B0F">
        <w:rPr>
          <w:rFonts w:ascii="Times New Roman" w:hAnsi="Times New Roman" w:cs="Times New Roman"/>
          <w:sz w:val="24"/>
          <w:szCs w:val="24"/>
        </w:rPr>
        <w:t xml:space="preserve"> V.L. 2017.</w:t>
      </w:r>
      <w:r w:rsidR="00322858" w:rsidRPr="00251A7F">
        <w:rPr>
          <w:rFonts w:ascii="Times New Roman" w:hAnsi="Times New Roman" w:cs="Times New Roman"/>
          <w:sz w:val="24"/>
          <w:szCs w:val="24"/>
        </w:rPr>
        <w:t xml:space="preserve"> Chemical compounds and biological activity of an extract from bougainvillea x buttiana (var. rose) holttum and standl,</w:t>
      </w:r>
      <w:r w:rsidR="00463B0F">
        <w:rPr>
          <w:rFonts w:ascii="Times New Roman" w:hAnsi="Times New Roman" w:cs="Times New Roman"/>
          <w:sz w:val="24"/>
          <w:szCs w:val="24"/>
        </w:rPr>
        <w:t xml:space="preserve"> </w:t>
      </w:r>
      <w:r w:rsidR="00322858" w:rsidRPr="00251A7F">
        <w:rPr>
          <w:rFonts w:ascii="Times New Roman" w:hAnsi="Times New Roman" w:cs="Times New Roman"/>
          <w:sz w:val="24"/>
          <w:szCs w:val="24"/>
        </w:rPr>
        <w:t> </w:t>
      </w:r>
      <w:r w:rsidR="00322858" w:rsidRPr="00463B0F">
        <w:rPr>
          <w:rFonts w:ascii="Times New Roman" w:hAnsi="Times New Roman" w:cs="Times New Roman"/>
          <w:iCs/>
          <w:sz w:val="24"/>
          <w:szCs w:val="24"/>
        </w:rPr>
        <w:t>International Journal of Pharmacy and Pharmaceutical Sciences</w:t>
      </w:r>
      <w:r w:rsidR="00322858" w:rsidRPr="00463B0F">
        <w:rPr>
          <w:rFonts w:ascii="Times New Roman" w:hAnsi="Times New Roman" w:cs="Times New Roman"/>
          <w:sz w:val="24"/>
          <w:szCs w:val="24"/>
        </w:rPr>
        <w:t>,</w:t>
      </w:r>
      <w:r w:rsidR="00322858" w:rsidRPr="00251A7F">
        <w:rPr>
          <w:rFonts w:ascii="Times New Roman" w:hAnsi="Times New Roman" w:cs="Times New Roman"/>
          <w:sz w:val="24"/>
          <w:szCs w:val="24"/>
        </w:rPr>
        <w:t xml:space="preserve"> vol. 9, no. 3, pp. 42–46.</w:t>
      </w:r>
    </w:p>
    <w:p w:rsidR="0098215E" w:rsidRPr="00251A7F" w:rsidRDefault="0086769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40.  </w:t>
      </w:r>
      <w:r w:rsidR="0098215E" w:rsidRPr="00251A7F">
        <w:rPr>
          <w:rFonts w:ascii="Times New Roman" w:hAnsi="Times New Roman" w:cs="Times New Roman"/>
          <w:sz w:val="24"/>
          <w:szCs w:val="24"/>
        </w:rPr>
        <w:t>Gupta, V., George, M., Joseph, L., Singhal, M. and Singh, H.P. 2009. Evaluation of antibacterial activity of </w:t>
      </w:r>
      <w:r w:rsidR="0098215E" w:rsidRPr="00251A7F">
        <w:rPr>
          <w:rFonts w:ascii="Times New Roman" w:hAnsi="Times New Roman" w:cs="Times New Roman"/>
          <w:i/>
          <w:iCs/>
          <w:sz w:val="24"/>
          <w:szCs w:val="24"/>
        </w:rPr>
        <w:t>Bougainvillea glabra</w:t>
      </w:r>
      <w:r w:rsidR="0098215E" w:rsidRPr="00251A7F">
        <w:rPr>
          <w:rFonts w:ascii="Times New Roman" w:hAnsi="Times New Roman" w:cs="Times New Roman"/>
          <w:sz w:val="24"/>
          <w:szCs w:val="24"/>
        </w:rPr>
        <w:t> ‘snow white’ and </w:t>
      </w:r>
      <w:r w:rsidR="0098215E" w:rsidRPr="00251A7F">
        <w:rPr>
          <w:rFonts w:ascii="Times New Roman" w:hAnsi="Times New Roman" w:cs="Times New Roman"/>
          <w:i/>
          <w:iCs/>
          <w:sz w:val="24"/>
          <w:szCs w:val="24"/>
        </w:rPr>
        <w:t>Bougainvillea glabra</w:t>
      </w:r>
      <w:r w:rsidR="0098215E" w:rsidRPr="00251A7F">
        <w:rPr>
          <w:rFonts w:ascii="Times New Roman" w:hAnsi="Times New Roman" w:cs="Times New Roman"/>
          <w:sz w:val="24"/>
          <w:szCs w:val="24"/>
        </w:rPr>
        <w:t> ‘choicy’,</w:t>
      </w:r>
      <w:r w:rsidR="00463B0F">
        <w:rPr>
          <w:rFonts w:ascii="Times New Roman" w:hAnsi="Times New Roman" w:cs="Times New Roman"/>
          <w:sz w:val="24"/>
          <w:szCs w:val="24"/>
        </w:rPr>
        <w:t xml:space="preserve"> </w:t>
      </w:r>
      <w:r w:rsidR="0098215E" w:rsidRPr="00463B0F">
        <w:rPr>
          <w:rFonts w:ascii="Times New Roman" w:hAnsi="Times New Roman" w:cs="Times New Roman"/>
          <w:iCs/>
          <w:sz w:val="24"/>
          <w:szCs w:val="24"/>
        </w:rPr>
        <w:t>Journal of Chemical and Pharmaceutical Research</w:t>
      </w:r>
      <w:r w:rsidR="0098215E" w:rsidRPr="00251A7F">
        <w:rPr>
          <w:rFonts w:ascii="Times New Roman" w:hAnsi="Times New Roman" w:cs="Times New Roman"/>
          <w:sz w:val="24"/>
          <w:szCs w:val="24"/>
        </w:rPr>
        <w:t>, vol. 1, pp. 233–237.</w:t>
      </w:r>
    </w:p>
    <w:p w:rsidR="004F625E" w:rsidRPr="00251A7F" w:rsidRDefault="0086769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41.  </w:t>
      </w:r>
      <w:r w:rsidR="004F625E" w:rsidRPr="00251A7F">
        <w:rPr>
          <w:rFonts w:ascii="Times New Roman" w:hAnsi="Times New Roman" w:cs="Times New Roman"/>
          <w:sz w:val="24"/>
          <w:szCs w:val="24"/>
        </w:rPr>
        <w:t>Hajare</w:t>
      </w:r>
      <w:r w:rsidR="00463B0F">
        <w:rPr>
          <w:rFonts w:ascii="Times New Roman" w:hAnsi="Times New Roman" w:cs="Times New Roman"/>
          <w:sz w:val="24"/>
          <w:szCs w:val="24"/>
        </w:rPr>
        <w:t>,</w:t>
      </w:r>
      <w:r w:rsidR="004F625E" w:rsidRPr="00251A7F">
        <w:rPr>
          <w:rFonts w:ascii="Times New Roman" w:hAnsi="Times New Roman" w:cs="Times New Roman"/>
          <w:sz w:val="24"/>
          <w:szCs w:val="24"/>
        </w:rPr>
        <w:t xml:space="preserve"> C</w:t>
      </w:r>
      <w:r w:rsidR="00463B0F">
        <w:rPr>
          <w:rFonts w:ascii="Times New Roman" w:hAnsi="Times New Roman" w:cs="Times New Roman"/>
          <w:sz w:val="24"/>
          <w:szCs w:val="24"/>
        </w:rPr>
        <w:t>.</w:t>
      </w:r>
      <w:r w:rsidR="004F625E" w:rsidRPr="00251A7F">
        <w:rPr>
          <w:rFonts w:ascii="Times New Roman" w:hAnsi="Times New Roman" w:cs="Times New Roman"/>
          <w:sz w:val="24"/>
          <w:szCs w:val="24"/>
        </w:rPr>
        <w:t>N</w:t>
      </w:r>
      <w:r w:rsidR="00463B0F">
        <w:rPr>
          <w:rFonts w:ascii="Times New Roman" w:hAnsi="Times New Roman" w:cs="Times New Roman"/>
          <w:sz w:val="24"/>
          <w:szCs w:val="24"/>
        </w:rPr>
        <w:t>.</w:t>
      </w:r>
      <w:r w:rsidR="004F625E" w:rsidRPr="00251A7F">
        <w:rPr>
          <w:rFonts w:ascii="Times New Roman" w:hAnsi="Times New Roman" w:cs="Times New Roman"/>
          <w:sz w:val="24"/>
          <w:szCs w:val="24"/>
        </w:rPr>
        <w:t>, Inamdar</w:t>
      </w:r>
      <w:r w:rsidR="00463B0F">
        <w:rPr>
          <w:rFonts w:ascii="Times New Roman" w:hAnsi="Times New Roman" w:cs="Times New Roman"/>
          <w:sz w:val="24"/>
          <w:szCs w:val="24"/>
        </w:rPr>
        <w:t>,</w:t>
      </w:r>
      <w:r w:rsidR="004F625E" w:rsidRPr="00251A7F">
        <w:rPr>
          <w:rFonts w:ascii="Times New Roman" w:hAnsi="Times New Roman" w:cs="Times New Roman"/>
          <w:sz w:val="24"/>
          <w:szCs w:val="24"/>
        </w:rPr>
        <w:t xml:space="preserve"> F</w:t>
      </w:r>
      <w:r w:rsidR="00463B0F">
        <w:rPr>
          <w:rFonts w:ascii="Times New Roman" w:hAnsi="Times New Roman" w:cs="Times New Roman"/>
          <w:sz w:val="24"/>
          <w:szCs w:val="24"/>
        </w:rPr>
        <w:t>.</w:t>
      </w:r>
      <w:r w:rsidR="004F625E" w:rsidRPr="00251A7F">
        <w:rPr>
          <w:rFonts w:ascii="Times New Roman" w:hAnsi="Times New Roman" w:cs="Times New Roman"/>
          <w:sz w:val="24"/>
          <w:szCs w:val="24"/>
        </w:rPr>
        <w:t>R</w:t>
      </w:r>
      <w:r w:rsidR="00463B0F">
        <w:rPr>
          <w:rFonts w:ascii="Times New Roman" w:hAnsi="Times New Roman" w:cs="Times New Roman"/>
          <w:sz w:val="24"/>
          <w:szCs w:val="24"/>
        </w:rPr>
        <w:t>.</w:t>
      </w:r>
      <w:r w:rsidR="004F625E" w:rsidRPr="00251A7F">
        <w:rPr>
          <w:rFonts w:ascii="Times New Roman" w:hAnsi="Times New Roman" w:cs="Times New Roman"/>
          <w:sz w:val="24"/>
          <w:szCs w:val="24"/>
        </w:rPr>
        <w:t>, Patil</w:t>
      </w:r>
      <w:r w:rsidR="00463B0F">
        <w:rPr>
          <w:rFonts w:ascii="Times New Roman" w:hAnsi="Times New Roman" w:cs="Times New Roman"/>
          <w:sz w:val="24"/>
          <w:szCs w:val="24"/>
        </w:rPr>
        <w:t>,</w:t>
      </w:r>
      <w:r w:rsidR="004F625E" w:rsidRPr="00251A7F">
        <w:rPr>
          <w:rFonts w:ascii="Times New Roman" w:hAnsi="Times New Roman" w:cs="Times New Roman"/>
          <w:sz w:val="24"/>
          <w:szCs w:val="24"/>
        </w:rPr>
        <w:t xml:space="preserve"> R</w:t>
      </w:r>
      <w:r w:rsidR="00463B0F">
        <w:rPr>
          <w:rFonts w:ascii="Times New Roman" w:hAnsi="Times New Roman" w:cs="Times New Roman"/>
          <w:sz w:val="24"/>
          <w:szCs w:val="24"/>
        </w:rPr>
        <w:t>.</w:t>
      </w:r>
      <w:r w:rsidR="004F625E" w:rsidRPr="00251A7F">
        <w:rPr>
          <w:rFonts w:ascii="Times New Roman" w:hAnsi="Times New Roman" w:cs="Times New Roman"/>
          <w:sz w:val="24"/>
          <w:szCs w:val="24"/>
        </w:rPr>
        <w:t>V</w:t>
      </w:r>
      <w:r w:rsidR="00463B0F">
        <w:rPr>
          <w:rFonts w:ascii="Times New Roman" w:hAnsi="Times New Roman" w:cs="Times New Roman"/>
          <w:sz w:val="24"/>
          <w:szCs w:val="24"/>
        </w:rPr>
        <w:t>.</w:t>
      </w:r>
      <w:r w:rsidR="004F625E" w:rsidRPr="00251A7F">
        <w:rPr>
          <w:rFonts w:ascii="Times New Roman" w:hAnsi="Times New Roman" w:cs="Times New Roman"/>
          <w:sz w:val="24"/>
          <w:szCs w:val="24"/>
        </w:rPr>
        <w:t>, Shete</w:t>
      </w:r>
      <w:r w:rsidR="00463B0F">
        <w:rPr>
          <w:rFonts w:ascii="Times New Roman" w:hAnsi="Times New Roman" w:cs="Times New Roman"/>
          <w:sz w:val="24"/>
          <w:szCs w:val="24"/>
        </w:rPr>
        <w:t>,</w:t>
      </w:r>
      <w:r w:rsidR="004F625E" w:rsidRPr="00251A7F">
        <w:rPr>
          <w:rFonts w:ascii="Times New Roman" w:hAnsi="Times New Roman" w:cs="Times New Roman"/>
          <w:sz w:val="24"/>
          <w:szCs w:val="24"/>
        </w:rPr>
        <w:t xml:space="preserve"> C</w:t>
      </w:r>
      <w:r w:rsidR="00463B0F">
        <w:rPr>
          <w:rFonts w:ascii="Times New Roman" w:hAnsi="Times New Roman" w:cs="Times New Roman"/>
          <w:sz w:val="24"/>
          <w:szCs w:val="24"/>
        </w:rPr>
        <w:t>.</w:t>
      </w:r>
      <w:r w:rsidR="004F625E" w:rsidRPr="00251A7F">
        <w:rPr>
          <w:rFonts w:ascii="Times New Roman" w:hAnsi="Times New Roman" w:cs="Times New Roman"/>
          <w:sz w:val="24"/>
          <w:szCs w:val="24"/>
        </w:rPr>
        <w:t>S</w:t>
      </w:r>
      <w:r w:rsidR="00463B0F">
        <w:rPr>
          <w:rFonts w:ascii="Times New Roman" w:hAnsi="Times New Roman" w:cs="Times New Roman"/>
          <w:sz w:val="24"/>
          <w:szCs w:val="24"/>
        </w:rPr>
        <w:t>.</w:t>
      </w:r>
      <w:r w:rsidR="004F625E" w:rsidRPr="00251A7F">
        <w:rPr>
          <w:rFonts w:ascii="Times New Roman" w:hAnsi="Times New Roman" w:cs="Times New Roman"/>
          <w:sz w:val="24"/>
          <w:szCs w:val="24"/>
        </w:rPr>
        <w:t>, Wadkar</w:t>
      </w:r>
      <w:r w:rsidR="00463B0F">
        <w:rPr>
          <w:rFonts w:ascii="Times New Roman" w:hAnsi="Times New Roman" w:cs="Times New Roman"/>
          <w:sz w:val="24"/>
          <w:szCs w:val="24"/>
        </w:rPr>
        <w:t>,</w:t>
      </w:r>
      <w:r w:rsidR="004F625E" w:rsidRPr="00251A7F">
        <w:rPr>
          <w:rFonts w:ascii="Times New Roman" w:hAnsi="Times New Roman" w:cs="Times New Roman"/>
          <w:sz w:val="24"/>
          <w:szCs w:val="24"/>
        </w:rPr>
        <w:t xml:space="preserve"> S</w:t>
      </w:r>
      <w:r w:rsidR="00463B0F">
        <w:rPr>
          <w:rFonts w:ascii="Times New Roman" w:hAnsi="Times New Roman" w:cs="Times New Roman"/>
          <w:sz w:val="24"/>
          <w:szCs w:val="24"/>
        </w:rPr>
        <w:t>.</w:t>
      </w:r>
      <w:r w:rsidR="004F625E" w:rsidRPr="00251A7F">
        <w:rPr>
          <w:rFonts w:ascii="Times New Roman" w:hAnsi="Times New Roman" w:cs="Times New Roman"/>
          <w:sz w:val="24"/>
          <w:szCs w:val="24"/>
        </w:rPr>
        <w:t>S</w:t>
      </w:r>
      <w:r w:rsidR="00463B0F">
        <w:rPr>
          <w:rFonts w:ascii="Times New Roman" w:hAnsi="Times New Roman" w:cs="Times New Roman"/>
          <w:sz w:val="24"/>
          <w:szCs w:val="24"/>
        </w:rPr>
        <w:t>.</w:t>
      </w:r>
      <w:r w:rsidR="004F625E" w:rsidRPr="00251A7F">
        <w:rPr>
          <w:rFonts w:ascii="Times New Roman" w:hAnsi="Times New Roman" w:cs="Times New Roman"/>
          <w:sz w:val="24"/>
          <w:szCs w:val="24"/>
        </w:rPr>
        <w:t>, Patil</w:t>
      </w:r>
      <w:r w:rsidR="00463B0F">
        <w:rPr>
          <w:rFonts w:ascii="Times New Roman" w:hAnsi="Times New Roman" w:cs="Times New Roman"/>
          <w:sz w:val="24"/>
          <w:szCs w:val="24"/>
        </w:rPr>
        <w:t>,</w:t>
      </w:r>
      <w:r w:rsidR="004F625E" w:rsidRPr="00251A7F">
        <w:rPr>
          <w:rFonts w:ascii="Times New Roman" w:hAnsi="Times New Roman" w:cs="Times New Roman"/>
          <w:sz w:val="24"/>
          <w:szCs w:val="24"/>
        </w:rPr>
        <w:t xml:space="preserve"> K</w:t>
      </w:r>
      <w:r w:rsidR="00463B0F">
        <w:rPr>
          <w:rFonts w:ascii="Times New Roman" w:hAnsi="Times New Roman" w:cs="Times New Roman"/>
          <w:sz w:val="24"/>
          <w:szCs w:val="24"/>
        </w:rPr>
        <w:t>.</w:t>
      </w:r>
      <w:r w:rsidR="004F625E" w:rsidRPr="00251A7F">
        <w:rPr>
          <w:rFonts w:ascii="Times New Roman" w:hAnsi="Times New Roman" w:cs="Times New Roman"/>
          <w:sz w:val="24"/>
          <w:szCs w:val="24"/>
        </w:rPr>
        <w:t>S</w:t>
      </w:r>
      <w:r w:rsidR="00463B0F">
        <w:rPr>
          <w:rFonts w:ascii="Times New Roman" w:hAnsi="Times New Roman" w:cs="Times New Roman"/>
          <w:sz w:val="24"/>
          <w:szCs w:val="24"/>
        </w:rPr>
        <w:t>. and</w:t>
      </w:r>
      <w:r w:rsidR="004F625E" w:rsidRPr="00251A7F">
        <w:rPr>
          <w:rFonts w:ascii="Times New Roman" w:hAnsi="Times New Roman" w:cs="Times New Roman"/>
          <w:sz w:val="24"/>
          <w:szCs w:val="24"/>
        </w:rPr>
        <w:t xml:space="preserve"> Ghosh</w:t>
      </w:r>
      <w:r w:rsidR="00463B0F">
        <w:rPr>
          <w:rFonts w:ascii="Times New Roman" w:hAnsi="Times New Roman" w:cs="Times New Roman"/>
          <w:sz w:val="24"/>
          <w:szCs w:val="24"/>
        </w:rPr>
        <w:t>,</w:t>
      </w:r>
      <w:r w:rsidR="004F625E" w:rsidRPr="00251A7F">
        <w:rPr>
          <w:rFonts w:ascii="Times New Roman" w:hAnsi="Times New Roman" w:cs="Times New Roman"/>
          <w:sz w:val="24"/>
          <w:szCs w:val="24"/>
        </w:rPr>
        <w:t xml:space="preserve"> J</w:t>
      </w:r>
      <w:r w:rsidR="00463B0F">
        <w:rPr>
          <w:rFonts w:ascii="Times New Roman" w:hAnsi="Times New Roman" w:cs="Times New Roman"/>
          <w:sz w:val="24"/>
          <w:szCs w:val="24"/>
        </w:rPr>
        <w:t>.</w:t>
      </w:r>
      <w:r w:rsidR="004F625E" w:rsidRPr="00251A7F">
        <w:rPr>
          <w:rFonts w:ascii="Times New Roman" w:hAnsi="Times New Roman" w:cs="Times New Roman"/>
          <w:sz w:val="24"/>
          <w:szCs w:val="24"/>
        </w:rPr>
        <w:t xml:space="preserve">S. </w:t>
      </w:r>
      <w:r w:rsidR="00463B0F">
        <w:rPr>
          <w:rFonts w:ascii="Times New Roman" w:hAnsi="Times New Roman" w:cs="Times New Roman"/>
          <w:sz w:val="24"/>
          <w:szCs w:val="24"/>
        </w:rPr>
        <w:t xml:space="preserve">2021. </w:t>
      </w:r>
      <w:r w:rsidR="004F625E" w:rsidRPr="00251A7F">
        <w:rPr>
          <w:rFonts w:ascii="Times New Roman" w:hAnsi="Times New Roman" w:cs="Times New Roman"/>
          <w:sz w:val="24"/>
          <w:szCs w:val="24"/>
        </w:rPr>
        <w:t>Antibacterial activity of the leaves of Bougainvillea spectabilis against E. coli NCIM 2832 and M. aureus NCIM 5021. Int J Pharm Sci Rev Res.</w:t>
      </w:r>
      <w:r w:rsidR="00463B0F">
        <w:rPr>
          <w:rFonts w:ascii="Times New Roman" w:hAnsi="Times New Roman" w:cs="Times New Roman"/>
          <w:sz w:val="24"/>
          <w:szCs w:val="24"/>
        </w:rPr>
        <w:t>,</w:t>
      </w:r>
      <w:r w:rsidR="004F625E" w:rsidRPr="00251A7F">
        <w:rPr>
          <w:rFonts w:ascii="Times New Roman" w:hAnsi="Times New Roman" w:cs="Times New Roman"/>
          <w:sz w:val="24"/>
          <w:szCs w:val="24"/>
        </w:rPr>
        <w:t xml:space="preserve"> 34:194–6.</w:t>
      </w:r>
    </w:p>
    <w:p w:rsidR="00442EAE" w:rsidRPr="00251A7F" w:rsidRDefault="0086769D" w:rsidP="00251A7F">
      <w:pPr>
        <w:pStyle w:val="NoSpacing"/>
        <w:rPr>
          <w:rFonts w:ascii="Times New Roman" w:hAnsi="Times New Roman" w:cs="Times New Roman"/>
          <w:bCs/>
          <w:sz w:val="24"/>
          <w:szCs w:val="24"/>
        </w:rPr>
      </w:pPr>
      <w:r>
        <w:rPr>
          <w:rFonts w:ascii="Times New Roman" w:hAnsi="Times New Roman" w:cs="Times New Roman"/>
          <w:sz w:val="24"/>
          <w:szCs w:val="24"/>
        </w:rPr>
        <w:t xml:space="preserve">42.  </w:t>
      </w:r>
      <w:r w:rsidR="00442EAE" w:rsidRPr="00251A7F">
        <w:rPr>
          <w:rFonts w:ascii="Times New Roman" w:hAnsi="Times New Roman" w:cs="Times New Roman"/>
          <w:sz w:val="24"/>
          <w:szCs w:val="24"/>
        </w:rPr>
        <w:t>Hammad</w:t>
      </w:r>
      <w:r w:rsidR="00463B0F">
        <w:rPr>
          <w:rFonts w:ascii="Times New Roman" w:hAnsi="Times New Roman" w:cs="Times New Roman"/>
          <w:sz w:val="24"/>
          <w:szCs w:val="24"/>
        </w:rPr>
        <w:t>,</w:t>
      </w:r>
      <w:r w:rsidR="00442EAE" w:rsidRPr="00251A7F">
        <w:rPr>
          <w:rFonts w:ascii="Times New Roman" w:hAnsi="Times New Roman" w:cs="Times New Roman"/>
          <w:sz w:val="24"/>
          <w:szCs w:val="24"/>
        </w:rPr>
        <w:t> S</w:t>
      </w:r>
      <w:r w:rsidR="00463B0F">
        <w:rPr>
          <w:rFonts w:ascii="Times New Roman" w:hAnsi="Times New Roman" w:cs="Times New Roman"/>
          <w:sz w:val="24"/>
          <w:szCs w:val="24"/>
        </w:rPr>
        <w:t>.,</w:t>
      </w:r>
      <w:r w:rsidR="00442EAE" w:rsidRPr="00251A7F">
        <w:rPr>
          <w:rFonts w:ascii="Times New Roman" w:hAnsi="Times New Roman" w:cs="Times New Roman"/>
          <w:sz w:val="24"/>
          <w:szCs w:val="24"/>
        </w:rPr>
        <w:t> Atif</w:t>
      </w:r>
      <w:r w:rsidR="00463B0F">
        <w:rPr>
          <w:rFonts w:ascii="Times New Roman" w:hAnsi="Times New Roman" w:cs="Times New Roman"/>
          <w:sz w:val="24"/>
          <w:szCs w:val="24"/>
        </w:rPr>
        <w:t>,</w:t>
      </w:r>
      <w:r w:rsidR="00442EAE" w:rsidRPr="00251A7F">
        <w:rPr>
          <w:rFonts w:ascii="Times New Roman" w:hAnsi="Times New Roman" w:cs="Times New Roman"/>
          <w:sz w:val="24"/>
          <w:szCs w:val="24"/>
        </w:rPr>
        <w:t> U</w:t>
      </w:r>
      <w:r w:rsidR="00463B0F">
        <w:rPr>
          <w:rFonts w:ascii="Times New Roman" w:hAnsi="Times New Roman" w:cs="Times New Roman"/>
          <w:sz w:val="24"/>
          <w:szCs w:val="24"/>
        </w:rPr>
        <w:t xml:space="preserve">., </w:t>
      </w:r>
      <w:r w:rsidR="00442EAE" w:rsidRPr="00251A7F">
        <w:rPr>
          <w:rFonts w:ascii="Times New Roman" w:hAnsi="Times New Roman" w:cs="Times New Roman"/>
          <w:sz w:val="24"/>
          <w:szCs w:val="24"/>
        </w:rPr>
        <w:t>Mohamad</w:t>
      </w:r>
      <w:r w:rsidR="00463B0F">
        <w:rPr>
          <w:rFonts w:ascii="Times New Roman" w:hAnsi="Times New Roman" w:cs="Times New Roman"/>
          <w:sz w:val="24"/>
          <w:szCs w:val="24"/>
        </w:rPr>
        <w:t>,</w:t>
      </w:r>
      <w:r w:rsidR="00442EAE" w:rsidRPr="00251A7F">
        <w:rPr>
          <w:rFonts w:ascii="Times New Roman" w:hAnsi="Times New Roman" w:cs="Times New Roman"/>
          <w:sz w:val="24"/>
          <w:szCs w:val="24"/>
        </w:rPr>
        <w:t xml:space="preserve"> F</w:t>
      </w:r>
      <w:r w:rsidR="00463B0F">
        <w:rPr>
          <w:rFonts w:ascii="Times New Roman" w:hAnsi="Times New Roman" w:cs="Times New Roman"/>
          <w:sz w:val="24"/>
          <w:szCs w:val="24"/>
        </w:rPr>
        <w:t>.</w:t>
      </w:r>
      <w:r w:rsidR="00442EAE" w:rsidRPr="00251A7F">
        <w:rPr>
          <w:rFonts w:ascii="Times New Roman" w:hAnsi="Times New Roman" w:cs="Times New Roman"/>
          <w:sz w:val="24"/>
          <w:szCs w:val="24"/>
        </w:rPr>
        <w:t>M</w:t>
      </w:r>
      <w:r w:rsidR="00463B0F">
        <w:rPr>
          <w:rFonts w:ascii="Times New Roman" w:hAnsi="Times New Roman" w:cs="Times New Roman"/>
          <w:sz w:val="24"/>
          <w:szCs w:val="24"/>
        </w:rPr>
        <w:t>. and</w:t>
      </w:r>
      <w:r w:rsidR="00442EAE" w:rsidRPr="00251A7F">
        <w:rPr>
          <w:rFonts w:ascii="Times New Roman" w:hAnsi="Times New Roman" w:cs="Times New Roman"/>
          <w:sz w:val="24"/>
          <w:szCs w:val="24"/>
        </w:rPr>
        <w:t> Nafees</w:t>
      </w:r>
      <w:r w:rsidR="00463B0F">
        <w:rPr>
          <w:rFonts w:ascii="Times New Roman" w:hAnsi="Times New Roman" w:cs="Times New Roman"/>
          <w:sz w:val="24"/>
          <w:szCs w:val="24"/>
        </w:rPr>
        <w:t>,</w:t>
      </w:r>
      <w:r w:rsidR="00442EAE" w:rsidRPr="00251A7F">
        <w:rPr>
          <w:rFonts w:ascii="Times New Roman" w:hAnsi="Times New Roman" w:cs="Times New Roman"/>
          <w:sz w:val="24"/>
          <w:szCs w:val="24"/>
        </w:rPr>
        <w:t> A</w:t>
      </w:r>
      <w:r w:rsidR="00463B0F">
        <w:rPr>
          <w:rFonts w:ascii="Times New Roman" w:hAnsi="Times New Roman" w:cs="Times New Roman"/>
          <w:sz w:val="24"/>
          <w:szCs w:val="24"/>
        </w:rPr>
        <w:t xml:space="preserve">. </w:t>
      </w:r>
      <w:r w:rsidR="00442EAE" w:rsidRPr="00251A7F">
        <w:rPr>
          <w:rFonts w:ascii="Times New Roman" w:hAnsi="Times New Roman" w:cs="Times New Roman"/>
          <w:sz w:val="24"/>
          <w:szCs w:val="24"/>
        </w:rPr>
        <w:t xml:space="preserve"> 2021. </w:t>
      </w:r>
      <w:r w:rsidR="00442EAE" w:rsidRPr="00251A7F">
        <w:rPr>
          <w:rFonts w:ascii="Times New Roman" w:hAnsi="Times New Roman" w:cs="Times New Roman"/>
          <w:bCs/>
          <w:i/>
          <w:iCs/>
          <w:sz w:val="24"/>
          <w:szCs w:val="24"/>
        </w:rPr>
        <w:t>Bougainvillea glabra</w:t>
      </w:r>
      <w:r w:rsidR="00442EAE" w:rsidRPr="00251A7F">
        <w:rPr>
          <w:rFonts w:ascii="Times New Roman" w:hAnsi="Times New Roman" w:cs="Times New Roman"/>
          <w:bCs/>
          <w:sz w:val="24"/>
          <w:szCs w:val="24"/>
        </w:rPr>
        <w:t xml:space="preserve"> (choisy): A comprehensive review on botany, traditional uses, phytochemistry, pharmacology and toxicity. </w:t>
      </w:r>
      <w:hyperlink r:id="rId21" w:tooltip="Go to Journal of Ethnopharmacology on ScienceDirect" w:history="1">
        <w:r w:rsidR="00442EAE" w:rsidRPr="00251A7F">
          <w:rPr>
            <w:rStyle w:val="Hyperlink"/>
            <w:rFonts w:ascii="Times New Roman" w:hAnsi="Times New Roman" w:cs="Times New Roman"/>
            <w:color w:val="auto"/>
            <w:sz w:val="24"/>
            <w:szCs w:val="24"/>
          </w:rPr>
          <w:t>Journal of Ethnopharmacology</w:t>
        </w:r>
      </w:hyperlink>
      <w:r w:rsidR="00442EAE" w:rsidRPr="00251A7F">
        <w:rPr>
          <w:rFonts w:ascii="Times New Roman" w:hAnsi="Times New Roman" w:cs="Times New Roman"/>
          <w:sz w:val="24"/>
          <w:szCs w:val="24"/>
          <w:u w:val="single"/>
        </w:rPr>
        <w:t xml:space="preserve">, </w:t>
      </w:r>
      <w:hyperlink r:id="rId22" w:tooltip="Go to table of contents for this volume/issue" w:history="1">
        <w:r w:rsidR="00442EAE" w:rsidRPr="00251A7F">
          <w:rPr>
            <w:rStyle w:val="Hyperlink"/>
            <w:rFonts w:ascii="Times New Roman" w:hAnsi="Times New Roman" w:cs="Times New Roman"/>
            <w:bCs/>
            <w:color w:val="auto"/>
            <w:sz w:val="24"/>
            <w:szCs w:val="24"/>
          </w:rPr>
          <w:t>Volume 266</w:t>
        </w:r>
      </w:hyperlink>
      <w:r w:rsidR="00442EAE" w:rsidRPr="00251A7F">
        <w:rPr>
          <w:rFonts w:ascii="Times New Roman" w:hAnsi="Times New Roman" w:cs="Times New Roman"/>
          <w:bCs/>
          <w:sz w:val="24"/>
          <w:szCs w:val="24"/>
        </w:rPr>
        <w:t>, 10 February 2021, 113356</w:t>
      </w:r>
    </w:p>
    <w:p w:rsidR="00442EAE" w:rsidRPr="00251A7F" w:rsidRDefault="00C355FA" w:rsidP="00251A7F">
      <w:pPr>
        <w:pStyle w:val="NoSpacing"/>
        <w:rPr>
          <w:rFonts w:ascii="Times New Roman" w:hAnsi="Times New Roman" w:cs="Times New Roman"/>
          <w:bCs/>
          <w:sz w:val="24"/>
          <w:szCs w:val="24"/>
        </w:rPr>
      </w:pPr>
      <w:hyperlink r:id="rId23" w:tgtFrame="_blank" w:tooltip="Persistent link using digital object identifier" w:history="1">
        <w:r w:rsidR="00442EAE" w:rsidRPr="00251A7F">
          <w:rPr>
            <w:rStyle w:val="Hyperlink"/>
            <w:rFonts w:ascii="Times New Roman" w:hAnsi="Times New Roman" w:cs="Times New Roman"/>
            <w:bCs/>
            <w:color w:val="auto"/>
            <w:sz w:val="24"/>
            <w:szCs w:val="24"/>
          </w:rPr>
          <w:t>https://doi.org/10.1016/j.jep.2020.113356</w:t>
        </w:r>
      </w:hyperlink>
    </w:p>
    <w:p w:rsidR="000F5334" w:rsidRPr="00251A7F" w:rsidRDefault="0086769D" w:rsidP="00251A7F">
      <w:pPr>
        <w:pStyle w:val="NoSpacing"/>
        <w:rPr>
          <w:rFonts w:ascii="Times New Roman" w:hAnsi="Times New Roman" w:cs="Times New Roman"/>
          <w:sz w:val="24"/>
          <w:szCs w:val="24"/>
        </w:rPr>
      </w:pPr>
      <w:r w:rsidRPr="00E1686B">
        <w:rPr>
          <w:rFonts w:ascii="Times New Roman" w:hAnsi="Times New Roman" w:cs="Times New Roman"/>
          <w:sz w:val="24"/>
          <w:szCs w:val="24"/>
        </w:rPr>
        <w:t xml:space="preserve">43.  </w:t>
      </w:r>
      <w:r w:rsidR="000F5334" w:rsidRPr="00E1686B">
        <w:rPr>
          <w:rFonts w:ascii="Times New Roman" w:hAnsi="Times New Roman" w:cs="Times New Roman"/>
          <w:sz w:val="24"/>
          <w:szCs w:val="24"/>
        </w:rPr>
        <w:t>Hembrom</w:t>
      </w:r>
      <w:r w:rsidR="004F2EBB" w:rsidRPr="00E1686B">
        <w:rPr>
          <w:rFonts w:ascii="Times New Roman" w:hAnsi="Times New Roman" w:cs="Times New Roman"/>
          <w:sz w:val="24"/>
          <w:szCs w:val="24"/>
        </w:rPr>
        <w:t>,</w:t>
      </w:r>
      <w:r w:rsidR="000F5334" w:rsidRPr="00E1686B">
        <w:rPr>
          <w:rFonts w:ascii="Times New Roman" w:hAnsi="Times New Roman" w:cs="Times New Roman"/>
          <w:sz w:val="24"/>
          <w:szCs w:val="24"/>
        </w:rPr>
        <w:t xml:space="preserve"> A</w:t>
      </w:r>
      <w:r w:rsidR="004F2EBB" w:rsidRPr="00E1686B">
        <w:rPr>
          <w:rFonts w:ascii="Times New Roman" w:hAnsi="Times New Roman" w:cs="Times New Roman"/>
          <w:sz w:val="24"/>
          <w:szCs w:val="24"/>
        </w:rPr>
        <w:t>.</w:t>
      </w:r>
      <w:r w:rsidR="000F5334" w:rsidRPr="00E1686B">
        <w:rPr>
          <w:rFonts w:ascii="Times New Roman" w:hAnsi="Times New Roman" w:cs="Times New Roman"/>
          <w:sz w:val="24"/>
          <w:szCs w:val="24"/>
        </w:rPr>
        <w:t>R</w:t>
      </w:r>
      <w:r w:rsidR="004F2EBB" w:rsidRPr="00E1686B">
        <w:rPr>
          <w:rFonts w:ascii="Times New Roman" w:hAnsi="Times New Roman" w:cs="Times New Roman"/>
          <w:sz w:val="24"/>
          <w:szCs w:val="24"/>
        </w:rPr>
        <w:t>.</w:t>
      </w:r>
      <w:r w:rsidR="000F5334" w:rsidRPr="00E1686B">
        <w:rPr>
          <w:rFonts w:ascii="Times New Roman" w:hAnsi="Times New Roman" w:cs="Times New Roman"/>
          <w:sz w:val="24"/>
          <w:szCs w:val="24"/>
        </w:rPr>
        <w:t>, Pragya</w:t>
      </w:r>
      <w:r w:rsidR="004F2EBB" w:rsidRPr="00E1686B">
        <w:rPr>
          <w:rFonts w:ascii="Times New Roman" w:hAnsi="Times New Roman" w:cs="Times New Roman"/>
          <w:sz w:val="24"/>
          <w:szCs w:val="24"/>
        </w:rPr>
        <w:t>,</w:t>
      </w:r>
      <w:r w:rsidR="000F5334" w:rsidRPr="00E1686B">
        <w:rPr>
          <w:rFonts w:ascii="Times New Roman" w:hAnsi="Times New Roman" w:cs="Times New Roman"/>
          <w:sz w:val="24"/>
          <w:szCs w:val="24"/>
        </w:rPr>
        <w:t xml:space="preserve"> S</w:t>
      </w:r>
      <w:r w:rsidR="004F2EBB" w:rsidRPr="00E1686B">
        <w:rPr>
          <w:rFonts w:ascii="Times New Roman" w:hAnsi="Times New Roman" w:cs="Times New Roman"/>
          <w:sz w:val="24"/>
          <w:szCs w:val="24"/>
        </w:rPr>
        <w:t>. and</w:t>
      </w:r>
      <w:r w:rsidR="000F5334" w:rsidRPr="00E1686B">
        <w:rPr>
          <w:rFonts w:ascii="Times New Roman" w:hAnsi="Times New Roman" w:cs="Times New Roman"/>
          <w:sz w:val="24"/>
          <w:szCs w:val="24"/>
        </w:rPr>
        <w:t xml:space="preserve"> Singh</w:t>
      </w:r>
      <w:r w:rsidR="004F2EBB" w:rsidRPr="00E1686B">
        <w:rPr>
          <w:rFonts w:ascii="Times New Roman" w:hAnsi="Times New Roman" w:cs="Times New Roman"/>
          <w:sz w:val="24"/>
          <w:szCs w:val="24"/>
        </w:rPr>
        <w:t>,</w:t>
      </w:r>
      <w:r w:rsidR="000F5334" w:rsidRPr="00E1686B">
        <w:rPr>
          <w:rFonts w:ascii="Times New Roman" w:hAnsi="Times New Roman" w:cs="Times New Roman"/>
          <w:sz w:val="24"/>
          <w:szCs w:val="24"/>
        </w:rPr>
        <w:t xml:space="preserve"> V</w:t>
      </w:r>
      <w:r w:rsidR="004F2EBB" w:rsidRPr="00E1686B">
        <w:rPr>
          <w:rFonts w:ascii="Times New Roman" w:hAnsi="Times New Roman" w:cs="Times New Roman"/>
          <w:sz w:val="24"/>
          <w:szCs w:val="24"/>
        </w:rPr>
        <w:t>.</w:t>
      </w:r>
      <w:r w:rsidR="000F5334" w:rsidRPr="00E1686B">
        <w:rPr>
          <w:rFonts w:ascii="Times New Roman" w:hAnsi="Times New Roman" w:cs="Times New Roman"/>
          <w:sz w:val="24"/>
          <w:szCs w:val="24"/>
        </w:rPr>
        <w:t>N.</w:t>
      </w:r>
      <w:r w:rsidR="004F2EBB" w:rsidRPr="00E1686B">
        <w:rPr>
          <w:rFonts w:ascii="Times New Roman" w:hAnsi="Times New Roman" w:cs="Times New Roman"/>
          <w:sz w:val="24"/>
          <w:szCs w:val="24"/>
        </w:rPr>
        <w:t xml:space="preserve"> 2014.</w:t>
      </w:r>
      <w:r w:rsidR="000F5334" w:rsidRPr="00E1686B">
        <w:rPr>
          <w:rFonts w:ascii="Times New Roman" w:hAnsi="Times New Roman" w:cs="Times New Roman"/>
          <w:sz w:val="24"/>
          <w:szCs w:val="24"/>
        </w:rPr>
        <w:t xml:space="preserve"> Selective and directional influence of Bougainvillea spectabilis on anodic electrophoretic </w:t>
      </w:r>
      <w:r w:rsidR="000F5334" w:rsidRPr="00251A7F">
        <w:rPr>
          <w:rFonts w:ascii="Times New Roman" w:hAnsi="Times New Roman" w:cs="Times New Roman"/>
          <w:sz w:val="24"/>
          <w:szCs w:val="24"/>
        </w:rPr>
        <w:t>proteins and m-isozymes of LDH in semen of mice in relation to fertility control. Int Res J Pharm.</w:t>
      </w:r>
      <w:r w:rsidR="004F2EBB">
        <w:rPr>
          <w:rFonts w:ascii="Times New Roman" w:hAnsi="Times New Roman" w:cs="Times New Roman"/>
          <w:sz w:val="24"/>
          <w:szCs w:val="24"/>
        </w:rPr>
        <w:t>,</w:t>
      </w:r>
      <w:r w:rsidR="000F5334" w:rsidRPr="00251A7F">
        <w:rPr>
          <w:rFonts w:ascii="Times New Roman" w:hAnsi="Times New Roman" w:cs="Times New Roman"/>
          <w:sz w:val="24"/>
          <w:szCs w:val="24"/>
        </w:rPr>
        <w:t xml:space="preserve"> 5:576–7.</w:t>
      </w:r>
    </w:p>
    <w:p w:rsidR="003D297F" w:rsidRPr="00251A7F" w:rsidRDefault="0086769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44.  </w:t>
      </w:r>
      <w:r w:rsidR="003D297F" w:rsidRPr="00251A7F">
        <w:rPr>
          <w:rFonts w:ascii="Times New Roman" w:hAnsi="Times New Roman" w:cs="Times New Roman"/>
          <w:sz w:val="24"/>
          <w:szCs w:val="24"/>
        </w:rPr>
        <w:t>Ikpeme, E.V., Ekaluo,</w:t>
      </w:r>
      <w:r w:rsidR="001B544A">
        <w:rPr>
          <w:rFonts w:ascii="Times New Roman" w:hAnsi="Times New Roman" w:cs="Times New Roman"/>
          <w:sz w:val="24"/>
          <w:szCs w:val="24"/>
        </w:rPr>
        <w:t xml:space="preserve"> U.B., </w:t>
      </w:r>
      <w:r w:rsidR="003D297F" w:rsidRPr="00251A7F">
        <w:rPr>
          <w:rFonts w:ascii="Times New Roman" w:hAnsi="Times New Roman" w:cs="Times New Roman"/>
          <w:sz w:val="24"/>
          <w:szCs w:val="24"/>
        </w:rPr>
        <w:t>Udensi,</w:t>
      </w:r>
      <w:r w:rsidR="001B544A">
        <w:rPr>
          <w:rFonts w:ascii="Times New Roman" w:hAnsi="Times New Roman" w:cs="Times New Roman"/>
          <w:sz w:val="24"/>
          <w:szCs w:val="24"/>
        </w:rPr>
        <w:t xml:space="preserve"> O.U.,</w:t>
      </w:r>
      <w:r w:rsidR="003D297F" w:rsidRPr="00251A7F">
        <w:rPr>
          <w:rFonts w:ascii="Times New Roman" w:hAnsi="Times New Roman" w:cs="Times New Roman"/>
          <w:sz w:val="24"/>
          <w:szCs w:val="24"/>
        </w:rPr>
        <w:t xml:space="preserve"> Ekerette,</w:t>
      </w:r>
      <w:r w:rsidR="001B544A">
        <w:rPr>
          <w:rFonts w:ascii="Times New Roman" w:hAnsi="Times New Roman" w:cs="Times New Roman"/>
          <w:sz w:val="24"/>
          <w:szCs w:val="24"/>
        </w:rPr>
        <w:t xml:space="preserve"> E.E.</w:t>
      </w:r>
      <w:r w:rsidR="003D297F" w:rsidRPr="00251A7F">
        <w:rPr>
          <w:rFonts w:ascii="Times New Roman" w:hAnsi="Times New Roman" w:cs="Times New Roman"/>
          <w:sz w:val="24"/>
          <w:szCs w:val="24"/>
        </w:rPr>
        <w:t xml:space="preserve"> and Pius,</w:t>
      </w:r>
      <w:r w:rsidR="001B544A">
        <w:rPr>
          <w:rFonts w:ascii="Times New Roman" w:hAnsi="Times New Roman" w:cs="Times New Roman"/>
          <w:sz w:val="24"/>
          <w:szCs w:val="24"/>
        </w:rPr>
        <w:t xml:space="preserve"> M. 2015.</w:t>
      </w:r>
      <w:r w:rsidR="003D297F" w:rsidRPr="00251A7F">
        <w:rPr>
          <w:rFonts w:ascii="Times New Roman" w:hAnsi="Times New Roman" w:cs="Times New Roman"/>
          <w:sz w:val="24"/>
          <w:szCs w:val="24"/>
        </w:rPr>
        <w:t xml:space="preserve"> Phytochemistry and reproductive activities of male albino rats treated with crude leaf extract of great bougainvillea (Bougainvillea spectabilis), </w:t>
      </w:r>
      <w:r w:rsidR="003D297F" w:rsidRPr="001B544A">
        <w:rPr>
          <w:rFonts w:ascii="Times New Roman" w:hAnsi="Times New Roman" w:cs="Times New Roman"/>
          <w:iCs/>
          <w:sz w:val="24"/>
          <w:szCs w:val="24"/>
        </w:rPr>
        <w:t>Asian Journal of Scientific Research</w:t>
      </w:r>
      <w:r w:rsidR="003D297F" w:rsidRPr="00251A7F">
        <w:rPr>
          <w:rFonts w:ascii="Times New Roman" w:hAnsi="Times New Roman" w:cs="Times New Roman"/>
          <w:sz w:val="24"/>
          <w:szCs w:val="24"/>
        </w:rPr>
        <w:t>, vol. 8, no. 3, pp. 367–373</w:t>
      </w:r>
      <w:r w:rsidR="001B544A">
        <w:rPr>
          <w:rFonts w:ascii="Times New Roman" w:hAnsi="Times New Roman" w:cs="Times New Roman"/>
          <w:sz w:val="24"/>
          <w:szCs w:val="24"/>
        </w:rPr>
        <w:t>.</w:t>
      </w:r>
    </w:p>
    <w:p w:rsidR="00442EAE" w:rsidRPr="00251A7F" w:rsidRDefault="0086769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45.  </w:t>
      </w:r>
      <w:r w:rsidR="00442EAE" w:rsidRPr="00251A7F">
        <w:rPr>
          <w:rFonts w:ascii="Times New Roman" w:hAnsi="Times New Roman" w:cs="Times New Roman"/>
          <w:sz w:val="24"/>
          <w:szCs w:val="24"/>
        </w:rPr>
        <w:t>Islam, M.Z., Hossain,</w:t>
      </w:r>
      <w:r w:rsidR="001B544A">
        <w:rPr>
          <w:rFonts w:ascii="Times New Roman" w:hAnsi="Times New Roman" w:cs="Times New Roman"/>
          <w:sz w:val="24"/>
          <w:szCs w:val="24"/>
        </w:rPr>
        <w:t xml:space="preserve"> M.T.,</w:t>
      </w:r>
      <w:r w:rsidR="00442EAE" w:rsidRPr="00251A7F">
        <w:rPr>
          <w:rFonts w:ascii="Times New Roman" w:hAnsi="Times New Roman" w:cs="Times New Roman"/>
          <w:sz w:val="24"/>
          <w:szCs w:val="24"/>
        </w:rPr>
        <w:t xml:space="preserve"> Hossen,</w:t>
      </w:r>
      <w:r w:rsidR="001B544A">
        <w:rPr>
          <w:rFonts w:ascii="Times New Roman" w:hAnsi="Times New Roman" w:cs="Times New Roman"/>
          <w:sz w:val="24"/>
          <w:szCs w:val="24"/>
        </w:rPr>
        <w:t xml:space="preserve"> F.,</w:t>
      </w:r>
      <w:r w:rsidR="00442EAE" w:rsidRPr="00251A7F">
        <w:rPr>
          <w:rFonts w:ascii="Times New Roman" w:hAnsi="Times New Roman" w:cs="Times New Roman"/>
          <w:sz w:val="24"/>
          <w:szCs w:val="24"/>
        </w:rPr>
        <w:t xml:space="preserve"> Akter,</w:t>
      </w:r>
      <w:r w:rsidR="001B544A">
        <w:rPr>
          <w:rFonts w:ascii="Times New Roman" w:hAnsi="Times New Roman" w:cs="Times New Roman"/>
          <w:sz w:val="24"/>
          <w:szCs w:val="24"/>
        </w:rPr>
        <w:t xml:space="preserve"> M.S.</w:t>
      </w:r>
      <w:r w:rsidR="00442EAE" w:rsidRPr="00251A7F">
        <w:rPr>
          <w:rFonts w:ascii="Times New Roman" w:hAnsi="Times New Roman" w:cs="Times New Roman"/>
          <w:sz w:val="24"/>
          <w:szCs w:val="24"/>
        </w:rPr>
        <w:t xml:space="preserve"> and Mokammel,</w:t>
      </w:r>
      <w:r w:rsidR="001B544A">
        <w:rPr>
          <w:rFonts w:ascii="Times New Roman" w:hAnsi="Times New Roman" w:cs="Times New Roman"/>
          <w:sz w:val="24"/>
          <w:szCs w:val="24"/>
        </w:rPr>
        <w:t xml:space="preserve"> M.A. 2016.</w:t>
      </w:r>
      <w:r w:rsidR="00442EAE" w:rsidRPr="00251A7F">
        <w:rPr>
          <w:rFonts w:ascii="Times New Roman" w:hAnsi="Times New Roman" w:cs="Times New Roman"/>
          <w:sz w:val="24"/>
          <w:szCs w:val="24"/>
        </w:rPr>
        <w:t xml:space="preserve"> In-vitro antioxidant and antimicrobial activity of Bougainvillea glabra flower, </w:t>
      </w:r>
      <w:r w:rsidR="00442EAE" w:rsidRPr="001B544A">
        <w:rPr>
          <w:rFonts w:ascii="Times New Roman" w:hAnsi="Times New Roman" w:cs="Times New Roman"/>
          <w:iCs/>
          <w:sz w:val="24"/>
          <w:szCs w:val="24"/>
        </w:rPr>
        <w:t>Research Journal of Medicinal Plant</w:t>
      </w:r>
      <w:r w:rsidR="00442EAE" w:rsidRPr="001B544A">
        <w:rPr>
          <w:rFonts w:ascii="Times New Roman" w:hAnsi="Times New Roman" w:cs="Times New Roman"/>
          <w:sz w:val="24"/>
          <w:szCs w:val="24"/>
        </w:rPr>
        <w:t>,</w:t>
      </w:r>
      <w:r w:rsidR="00442EAE" w:rsidRPr="00251A7F">
        <w:rPr>
          <w:rFonts w:ascii="Times New Roman" w:hAnsi="Times New Roman" w:cs="Times New Roman"/>
          <w:sz w:val="24"/>
          <w:szCs w:val="24"/>
        </w:rPr>
        <w:t xml:space="preserve"> vol. 10, no. 3, pp. 228–236, 2016.</w:t>
      </w:r>
    </w:p>
    <w:p w:rsidR="00122AF2" w:rsidRPr="00251A7F" w:rsidRDefault="0086769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46.  </w:t>
      </w:r>
      <w:r w:rsidR="00122AF2" w:rsidRPr="00251A7F">
        <w:rPr>
          <w:rFonts w:ascii="Times New Roman" w:hAnsi="Times New Roman" w:cs="Times New Roman"/>
          <w:sz w:val="24"/>
          <w:szCs w:val="24"/>
        </w:rPr>
        <w:t>Jawla, S., Kumar,</w:t>
      </w:r>
      <w:r w:rsidR="001B544A">
        <w:rPr>
          <w:rFonts w:ascii="Times New Roman" w:hAnsi="Times New Roman" w:cs="Times New Roman"/>
          <w:sz w:val="24"/>
          <w:szCs w:val="24"/>
        </w:rPr>
        <w:t xml:space="preserve"> Y.</w:t>
      </w:r>
      <w:r w:rsidR="00122AF2" w:rsidRPr="00251A7F">
        <w:rPr>
          <w:rFonts w:ascii="Times New Roman" w:hAnsi="Times New Roman" w:cs="Times New Roman"/>
          <w:sz w:val="24"/>
          <w:szCs w:val="24"/>
        </w:rPr>
        <w:t xml:space="preserve"> and Khan,</w:t>
      </w:r>
      <w:r w:rsidR="001B544A">
        <w:rPr>
          <w:rFonts w:ascii="Times New Roman" w:hAnsi="Times New Roman" w:cs="Times New Roman"/>
          <w:sz w:val="24"/>
          <w:szCs w:val="24"/>
        </w:rPr>
        <w:t xml:space="preserve"> M.S.Y. 2011.</w:t>
      </w:r>
      <w:r w:rsidR="00122AF2" w:rsidRPr="00251A7F">
        <w:rPr>
          <w:rFonts w:ascii="Times New Roman" w:hAnsi="Times New Roman" w:cs="Times New Roman"/>
          <w:sz w:val="24"/>
          <w:szCs w:val="24"/>
        </w:rPr>
        <w:t xml:space="preserve"> Hypoglycemic potential of Bougainvillea spectabilis root bark in normal and Alloxaninduced diabetic rats, </w:t>
      </w:r>
      <w:r w:rsidR="00122AF2" w:rsidRPr="001B544A">
        <w:rPr>
          <w:rFonts w:ascii="Times New Roman" w:hAnsi="Times New Roman" w:cs="Times New Roman"/>
          <w:iCs/>
          <w:sz w:val="24"/>
          <w:szCs w:val="24"/>
        </w:rPr>
        <w:t>Pharmacologyonline</w:t>
      </w:r>
      <w:r w:rsidR="00122AF2" w:rsidRPr="001B544A">
        <w:rPr>
          <w:rFonts w:ascii="Times New Roman" w:hAnsi="Times New Roman" w:cs="Times New Roman"/>
          <w:sz w:val="24"/>
          <w:szCs w:val="24"/>
        </w:rPr>
        <w:t>,</w:t>
      </w:r>
      <w:r w:rsidR="00122AF2" w:rsidRPr="00251A7F">
        <w:rPr>
          <w:rFonts w:ascii="Times New Roman" w:hAnsi="Times New Roman" w:cs="Times New Roman"/>
          <w:sz w:val="24"/>
          <w:szCs w:val="24"/>
        </w:rPr>
        <w:t xml:space="preserve"> vol. 3, pp. 73–87.</w:t>
      </w:r>
    </w:p>
    <w:p w:rsidR="004F625E" w:rsidRPr="00251A7F" w:rsidRDefault="0086769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47.  </w:t>
      </w:r>
      <w:r w:rsidR="004F625E" w:rsidRPr="00251A7F">
        <w:rPr>
          <w:rFonts w:ascii="Times New Roman" w:hAnsi="Times New Roman" w:cs="Times New Roman"/>
          <w:sz w:val="24"/>
          <w:szCs w:val="24"/>
        </w:rPr>
        <w:t>Jawla</w:t>
      </w:r>
      <w:r w:rsidR="009126C8">
        <w:rPr>
          <w:rFonts w:ascii="Times New Roman" w:hAnsi="Times New Roman" w:cs="Times New Roman"/>
          <w:sz w:val="24"/>
          <w:szCs w:val="24"/>
        </w:rPr>
        <w:t>,</w:t>
      </w:r>
      <w:r w:rsidR="004F625E" w:rsidRPr="00251A7F">
        <w:rPr>
          <w:rFonts w:ascii="Times New Roman" w:hAnsi="Times New Roman" w:cs="Times New Roman"/>
          <w:sz w:val="24"/>
          <w:szCs w:val="24"/>
        </w:rPr>
        <w:t xml:space="preserve"> S</w:t>
      </w:r>
      <w:r w:rsidR="009126C8">
        <w:rPr>
          <w:rFonts w:ascii="Times New Roman" w:hAnsi="Times New Roman" w:cs="Times New Roman"/>
          <w:sz w:val="24"/>
          <w:szCs w:val="24"/>
        </w:rPr>
        <w:t>.</w:t>
      </w:r>
      <w:r w:rsidR="004F625E" w:rsidRPr="00251A7F">
        <w:rPr>
          <w:rFonts w:ascii="Times New Roman" w:hAnsi="Times New Roman" w:cs="Times New Roman"/>
          <w:sz w:val="24"/>
          <w:szCs w:val="24"/>
        </w:rPr>
        <w:t>, Kumar</w:t>
      </w:r>
      <w:r w:rsidR="009126C8">
        <w:rPr>
          <w:rFonts w:ascii="Times New Roman" w:hAnsi="Times New Roman" w:cs="Times New Roman"/>
          <w:sz w:val="24"/>
          <w:szCs w:val="24"/>
        </w:rPr>
        <w:t>,</w:t>
      </w:r>
      <w:r w:rsidR="004F625E" w:rsidRPr="00251A7F">
        <w:rPr>
          <w:rFonts w:ascii="Times New Roman" w:hAnsi="Times New Roman" w:cs="Times New Roman"/>
          <w:sz w:val="24"/>
          <w:szCs w:val="24"/>
        </w:rPr>
        <w:t xml:space="preserve"> Y</w:t>
      </w:r>
      <w:r w:rsidR="009126C8">
        <w:rPr>
          <w:rFonts w:ascii="Times New Roman" w:hAnsi="Times New Roman" w:cs="Times New Roman"/>
          <w:sz w:val="24"/>
          <w:szCs w:val="24"/>
        </w:rPr>
        <w:t>. and</w:t>
      </w:r>
      <w:r w:rsidR="004F625E" w:rsidRPr="00251A7F">
        <w:rPr>
          <w:rFonts w:ascii="Times New Roman" w:hAnsi="Times New Roman" w:cs="Times New Roman"/>
          <w:sz w:val="24"/>
          <w:szCs w:val="24"/>
        </w:rPr>
        <w:t xml:space="preserve"> Khan</w:t>
      </w:r>
      <w:r w:rsidR="009126C8">
        <w:rPr>
          <w:rFonts w:ascii="Times New Roman" w:hAnsi="Times New Roman" w:cs="Times New Roman"/>
          <w:sz w:val="24"/>
          <w:szCs w:val="24"/>
        </w:rPr>
        <w:t>,</w:t>
      </w:r>
      <w:r w:rsidR="004F625E" w:rsidRPr="00251A7F">
        <w:rPr>
          <w:rFonts w:ascii="Times New Roman" w:hAnsi="Times New Roman" w:cs="Times New Roman"/>
          <w:sz w:val="24"/>
          <w:szCs w:val="24"/>
        </w:rPr>
        <w:t xml:space="preserve"> M</w:t>
      </w:r>
      <w:r w:rsidR="009126C8">
        <w:rPr>
          <w:rFonts w:ascii="Times New Roman" w:hAnsi="Times New Roman" w:cs="Times New Roman"/>
          <w:sz w:val="24"/>
          <w:szCs w:val="24"/>
        </w:rPr>
        <w:t>.</w:t>
      </w:r>
      <w:r w:rsidR="004F625E" w:rsidRPr="00251A7F">
        <w:rPr>
          <w:rFonts w:ascii="Times New Roman" w:hAnsi="Times New Roman" w:cs="Times New Roman"/>
          <w:sz w:val="24"/>
          <w:szCs w:val="24"/>
        </w:rPr>
        <w:t>S</w:t>
      </w:r>
      <w:r w:rsidR="009126C8">
        <w:rPr>
          <w:rFonts w:ascii="Times New Roman" w:hAnsi="Times New Roman" w:cs="Times New Roman"/>
          <w:sz w:val="24"/>
          <w:szCs w:val="24"/>
        </w:rPr>
        <w:t>.</w:t>
      </w:r>
      <w:r w:rsidR="004F625E" w:rsidRPr="00251A7F">
        <w:rPr>
          <w:rFonts w:ascii="Times New Roman" w:hAnsi="Times New Roman" w:cs="Times New Roman"/>
          <w:sz w:val="24"/>
          <w:szCs w:val="24"/>
        </w:rPr>
        <w:t>Y.</w:t>
      </w:r>
      <w:r w:rsidR="009126C8">
        <w:rPr>
          <w:rFonts w:ascii="Times New Roman" w:hAnsi="Times New Roman" w:cs="Times New Roman"/>
          <w:sz w:val="24"/>
          <w:szCs w:val="24"/>
        </w:rPr>
        <w:t xml:space="preserve"> 2013.</w:t>
      </w:r>
      <w:r w:rsidR="004F625E" w:rsidRPr="00251A7F">
        <w:rPr>
          <w:rFonts w:ascii="Times New Roman" w:hAnsi="Times New Roman" w:cs="Times New Roman"/>
          <w:sz w:val="24"/>
          <w:szCs w:val="24"/>
        </w:rPr>
        <w:t xml:space="preserve"> Isolation of phytoconstituents and antihyperglycemic activity of Bougainvillea spectabilis root bark extracts. Latin Am J Pharm.  32:1389–95.</w:t>
      </w:r>
    </w:p>
    <w:p w:rsidR="000F5334" w:rsidRPr="00251A7F" w:rsidRDefault="0086769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48.  </w:t>
      </w:r>
      <w:r w:rsidR="000F5334" w:rsidRPr="00251A7F">
        <w:rPr>
          <w:rFonts w:ascii="Times New Roman" w:hAnsi="Times New Roman" w:cs="Times New Roman"/>
          <w:sz w:val="24"/>
          <w:szCs w:val="24"/>
        </w:rPr>
        <w:t>Jawla</w:t>
      </w:r>
      <w:r w:rsidR="009126C8">
        <w:rPr>
          <w:rFonts w:ascii="Times New Roman" w:hAnsi="Times New Roman" w:cs="Times New Roman"/>
          <w:sz w:val="24"/>
          <w:szCs w:val="24"/>
        </w:rPr>
        <w:t>,</w:t>
      </w:r>
      <w:r w:rsidR="000F5334" w:rsidRPr="00251A7F">
        <w:rPr>
          <w:rFonts w:ascii="Times New Roman" w:hAnsi="Times New Roman" w:cs="Times New Roman"/>
          <w:sz w:val="24"/>
          <w:szCs w:val="24"/>
        </w:rPr>
        <w:t xml:space="preserve"> S</w:t>
      </w:r>
      <w:r w:rsidR="009126C8">
        <w:rPr>
          <w:rFonts w:ascii="Times New Roman" w:hAnsi="Times New Roman" w:cs="Times New Roman"/>
          <w:sz w:val="24"/>
          <w:szCs w:val="24"/>
        </w:rPr>
        <w:t>.</w:t>
      </w:r>
      <w:r w:rsidR="000F5334" w:rsidRPr="00251A7F">
        <w:rPr>
          <w:rFonts w:ascii="Times New Roman" w:hAnsi="Times New Roman" w:cs="Times New Roman"/>
          <w:sz w:val="24"/>
          <w:szCs w:val="24"/>
        </w:rPr>
        <w:t>, Kumar</w:t>
      </w:r>
      <w:r w:rsidR="009126C8">
        <w:rPr>
          <w:rFonts w:ascii="Times New Roman" w:hAnsi="Times New Roman" w:cs="Times New Roman"/>
          <w:sz w:val="24"/>
          <w:szCs w:val="24"/>
        </w:rPr>
        <w:t xml:space="preserve">, </w:t>
      </w:r>
      <w:r w:rsidR="000F5334" w:rsidRPr="00251A7F">
        <w:rPr>
          <w:rFonts w:ascii="Times New Roman" w:hAnsi="Times New Roman" w:cs="Times New Roman"/>
          <w:sz w:val="24"/>
          <w:szCs w:val="24"/>
        </w:rPr>
        <w:t>Y</w:t>
      </w:r>
      <w:r w:rsidR="009126C8">
        <w:rPr>
          <w:rFonts w:ascii="Times New Roman" w:hAnsi="Times New Roman" w:cs="Times New Roman"/>
          <w:sz w:val="24"/>
          <w:szCs w:val="24"/>
        </w:rPr>
        <w:t>. and</w:t>
      </w:r>
      <w:r w:rsidR="000F5334" w:rsidRPr="00251A7F">
        <w:rPr>
          <w:rFonts w:ascii="Times New Roman" w:hAnsi="Times New Roman" w:cs="Times New Roman"/>
          <w:sz w:val="24"/>
          <w:szCs w:val="24"/>
        </w:rPr>
        <w:t xml:space="preserve"> Khan</w:t>
      </w:r>
      <w:r w:rsidR="009126C8">
        <w:rPr>
          <w:rFonts w:ascii="Times New Roman" w:hAnsi="Times New Roman" w:cs="Times New Roman"/>
          <w:sz w:val="24"/>
          <w:szCs w:val="24"/>
        </w:rPr>
        <w:t>,</w:t>
      </w:r>
      <w:r w:rsidR="000F5334" w:rsidRPr="00251A7F">
        <w:rPr>
          <w:rFonts w:ascii="Times New Roman" w:hAnsi="Times New Roman" w:cs="Times New Roman"/>
          <w:sz w:val="24"/>
          <w:szCs w:val="24"/>
        </w:rPr>
        <w:t xml:space="preserve"> M</w:t>
      </w:r>
      <w:r w:rsidR="009126C8">
        <w:rPr>
          <w:rFonts w:ascii="Times New Roman" w:hAnsi="Times New Roman" w:cs="Times New Roman"/>
          <w:sz w:val="24"/>
          <w:szCs w:val="24"/>
        </w:rPr>
        <w:t>.</w:t>
      </w:r>
      <w:r w:rsidR="000F5334" w:rsidRPr="00251A7F">
        <w:rPr>
          <w:rFonts w:ascii="Times New Roman" w:hAnsi="Times New Roman" w:cs="Times New Roman"/>
          <w:sz w:val="24"/>
          <w:szCs w:val="24"/>
        </w:rPr>
        <w:t>S</w:t>
      </w:r>
      <w:r w:rsidR="009126C8">
        <w:rPr>
          <w:rFonts w:ascii="Times New Roman" w:hAnsi="Times New Roman" w:cs="Times New Roman"/>
          <w:sz w:val="24"/>
          <w:szCs w:val="24"/>
        </w:rPr>
        <w:t>.</w:t>
      </w:r>
      <w:r w:rsidR="000F5334" w:rsidRPr="00251A7F">
        <w:rPr>
          <w:rFonts w:ascii="Times New Roman" w:hAnsi="Times New Roman" w:cs="Times New Roman"/>
          <w:sz w:val="24"/>
          <w:szCs w:val="24"/>
        </w:rPr>
        <w:t>Y.</w:t>
      </w:r>
      <w:r w:rsidR="009126C8">
        <w:rPr>
          <w:rFonts w:ascii="Times New Roman" w:hAnsi="Times New Roman" w:cs="Times New Roman"/>
          <w:sz w:val="24"/>
          <w:szCs w:val="24"/>
        </w:rPr>
        <w:t xml:space="preserve"> 2013.</w:t>
      </w:r>
      <w:r w:rsidR="000F5334" w:rsidRPr="00251A7F">
        <w:rPr>
          <w:rFonts w:ascii="Times New Roman" w:hAnsi="Times New Roman" w:cs="Times New Roman"/>
          <w:sz w:val="24"/>
          <w:szCs w:val="24"/>
        </w:rPr>
        <w:t xml:space="preserve"> Isolation of antidiabetic principle from Bougainvillea spectabilis Willd (Nyctaginaceae) stem bark. Trop J Pharm Res. 12:761–5.</w:t>
      </w:r>
    </w:p>
    <w:p w:rsidR="003F4EC2" w:rsidRPr="00251A7F" w:rsidRDefault="0086769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49.  </w:t>
      </w:r>
      <w:r w:rsidR="003F4EC2" w:rsidRPr="00251A7F">
        <w:rPr>
          <w:rFonts w:ascii="Times New Roman" w:hAnsi="Times New Roman" w:cs="Times New Roman"/>
          <w:sz w:val="24"/>
          <w:szCs w:val="24"/>
        </w:rPr>
        <w:t>Jawla, S., Kumar,</w:t>
      </w:r>
      <w:r w:rsidR="009126C8">
        <w:rPr>
          <w:rFonts w:ascii="Times New Roman" w:hAnsi="Times New Roman" w:cs="Times New Roman"/>
          <w:sz w:val="24"/>
          <w:szCs w:val="24"/>
        </w:rPr>
        <w:t xml:space="preserve"> Y.</w:t>
      </w:r>
      <w:r w:rsidR="003F4EC2" w:rsidRPr="00251A7F">
        <w:rPr>
          <w:rFonts w:ascii="Times New Roman" w:hAnsi="Times New Roman" w:cs="Times New Roman"/>
          <w:sz w:val="24"/>
          <w:szCs w:val="24"/>
        </w:rPr>
        <w:t xml:space="preserve"> and Khan,</w:t>
      </w:r>
      <w:r w:rsidR="009126C8">
        <w:rPr>
          <w:rFonts w:ascii="Times New Roman" w:hAnsi="Times New Roman" w:cs="Times New Roman"/>
          <w:sz w:val="24"/>
          <w:szCs w:val="24"/>
        </w:rPr>
        <w:t xml:space="preserve"> M.S.Y. 2012.</w:t>
      </w:r>
      <w:r w:rsidR="003F4EC2" w:rsidRPr="00251A7F">
        <w:rPr>
          <w:rFonts w:ascii="Times New Roman" w:hAnsi="Times New Roman" w:cs="Times New Roman"/>
          <w:sz w:val="24"/>
          <w:szCs w:val="24"/>
        </w:rPr>
        <w:t xml:space="preserve"> Hypoglycemic activity of Bougainvillea spectabilis stem bark in normal and alloxan-induced diabetic rats, </w:t>
      </w:r>
      <w:r w:rsidR="003F4EC2" w:rsidRPr="009126C8">
        <w:rPr>
          <w:rFonts w:ascii="Times New Roman" w:hAnsi="Times New Roman" w:cs="Times New Roman"/>
          <w:iCs/>
          <w:sz w:val="24"/>
          <w:szCs w:val="24"/>
        </w:rPr>
        <w:t>Asian Pacific Journal of Tropical Biomedicine</w:t>
      </w:r>
      <w:r w:rsidR="003F4EC2" w:rsidRPr="00251A7F">
        <w:rPr>
          <w:rFonts w:ascii="Times New Roman" w:hAnsi="Times New Roman" w:cs="Times New Roman"/>
          <w:sz w:val="24"/>
          <w:szCs w:val="24"/>
        </w:rPr>
        <w:t>, vol. 2, no. 2, pp. S919–S923, 2012.</w:t>
      </w:r>
    </w:p>
    <w:p w:rsidR="003F4EC2" w:rsidRPr="00251A7F" w:rsidRDefault="0086769D"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50.  </w:t>
      </w:r>
      <w:r w:rsidR="003F4EC2" w:rsidRPr="00714CF8">
        <w:rPr>
          <w:rFonts w:ascii="Times New Roman" w:hAnsi="Times New Roman" w:cs="Times New Roman"/>
          <w:sz w:val="24"/>
          <w:szCs w:val="24"/>
        </w:rPr>
        <w:t>Joshi, N., Bhat,</w:t>
      </w:r>
      <w:r w:rsidR="009126C8" w:rsidRPr="00714CF8">
        <w:rPr>
          <w:rFonts w:ascii="Times New Roman" w:hAnsi="Times New Roman" w:cs="Times New Roman"/>
          <w:sz w:val="24"/>
          <w:szCs w:val="24"/>
        </w:rPr>
        <w:t xml:space="preserve"> M.,</w:t>
      </w:r>
      <w:r w:rsidR="003F4EC2" w:rsidRPr="00714CF8">
        <w:rPr>
          <w:rFonts w:ascii="Times New Roman" w:hAnsi="Times New Roman" w:cs="Times New Roman"/>
          <w:sz w:val="24"/>
          <w:szCs w:val="24"/>
        </w:rPr>
        <w:t xml:space="preserve"> Kothiwale,</w:t>
      </w:r>
      <w:r w:rsidR="009126C8" w:rsidRPr="00714CF8">
        <w:rPr>
          <w:rFonts w:ascii="Times New Roman" w:hAnsi="Times New Roman" w:cs="Times New Roman"/>
          <w:sz w:val="24"/>
          <w:szCs w:val="24"/>
        </w:rPr>
        <w:t xml:space="preserve"> S.K.,</w:t>
      </w:r>
      <w:r w:rsidR="003F4EC2" w:rsidRPr="00714CF8">
        <w:rPr>
          <w:rFonts w:ascii="Times New Roman" w:hAnsi="Times New Roman" w:cs="Times New Roman"/>
          <w:sz w:val="24"/>
          <w:szCs w:val="24"/>
        </w:rPr>
        <w:t xml:space="preserve"> Tirmale,</w:t>
      </w:r>
      <w:r w:rsidR="009126C8" w:rsidRPr="00714CF8">
        <w:rPr>
          <w:rFonts w:ascii="Times New Roman" w:hAnsi="Times New Roman" w:cs="Times New Roman"/>
          <w:sz w:val="24"/>
          <w:szCs w:val="24"/>
        </w:rPr>
        <w:t xml:space="preserve"> A.R.</w:t>
      </w:r>
      <w:r w:rsidR="003F4EC2" w:rsidRPr="00714CF8">
        <w:rPr>
          <w:rFonts w:ascii="Times New Roman" w:hAnsi="Times New Roman" w:cs="Times New Roman"/>
          <w:sz w:val="24"/>
          <w:szCs w:val="24"/>
        </w:rPr>
        <w:t xml:space="preserve"> and Bhargava,</w:t>
      </w:r>
      <w:r w:rsidR="009126C8" w:rsidRPr="00714CF8">
        <w:rPr>
          <w:rFonts w:ascii="Times New Roman" w:hAnsi="Times New Roman" w:cs="Times New Roman"/>
          <w:sz w:val="24"/>
          <w:szCs w:val="24"/>
        </w:rPr>
        <w:t xml:space="preserve"> S.Y. 2011.</w:t>
      </w:r>
      <w:r w:rsidR="003F4EC2" w:rsidRPr="00714CF8">
        <w:rPr>
          <w:rFonts w:ascii="Times New Roman" w:hAnsi="Times New Roman" w:cs="Times New Roman"/>
          <w:sz w:val="24"/>
          <w:szCs w:val="24"/>
        </w:rPr>
        <w:t xml:space="preserve"> Antidiabetic properties of </w:t>
      </w:r>
      <w:r w:rsidR="003F4EC2" w:rsidRPr="00714CF8">
        <w:rPr>
          <w:rFonts w:ascii="Times New Roman" w:hAnsi="Times New Roman" w:cs="Times New Roman"/>
          <w:i/>
          <w:iCs/>
          <w:sz w:val="24"/>
          <w:szCs w:val="24"/>
        </w:rPr>
        <w:t>Azardiracta indica</w:t>
      </w:r>
      <w:r w:rsidR="003F4EC2" w:rsidRPr="00714CF8">
        <w:rPr>
          <w:rFonts w:ascii="Times New Roman" w:hAnsi="Times New Roman" w:cs="Times New Roman"/>
          <w:sz w:val="24"/>
          <w:szCs w:val="24"/>
        </w:rPr>
        <w:t> and </w:t>
      </w:r>
      <w:r w:rsidR="003F4EC2" w:rsidRPr="00714CF8">
        <w:rPr>
          <w:rFonts w:ascii="Times New Roman" w:hAnsi="Times New Roman" w:cs="Times New Roman"/>
          <w:i/>
          <w:iCs/>
          <w:sz w:val="24"/>
          <w:szCs w:val="24"/>
        </w:rPr>
        <w:t>Bougainvillea spectabilis</w:t>
      </w:r>
      <w:r w:rsidR="003F4EC2" w:rsidRPr="00714CF8">
        <w:rPr>
          <w:rFonts w:ascii="Times New Roman" w:hAnsi="Times New Roman" w:cs="Times New Roman"/>
          <w:sz w:val="24"/>
          <w:szCs w:val="24"/>
        </w:rPr>
        <w:t>: </w:t>
      </w:r>
      <w:r w:rsidR="003F4EC2" w:rsidRPr="00714CF8">
        <w:rPr>
          <w:rFonts w:ascii="Times New Roman" w:hAnsi="Times New Roman" w:cs="Times New Roman"/>
          <w:i/>
          <w:iCs/>
          <w:sz w:val="24"/>
          <w:szCs w:val="24"/>
        </w:rPr>
        <w:t>In vivo</w:t>
      </w:r>
      <w:r w:rsidR="003F4EC2" w:rsidRPr="00714CF8">
        <w:rPr>
          <w:rFonts w:ascii="Times New Roman" w:hAnsi="Times New Roman" w:cs="Times New Roman"/>
          <w:sz w:val="24"/>
          <w:szCs w:val="24"/>
        </w:rPr>
        <w:t> studies in murine diabetes model, </w:t>
      </w:r>
      <w:r w:rsidR="003F4EC2" w:rsidRPr="00714CF8">
        <w:rPr>
          <w:rFonts w:ascii="Times New Roman" w:hAnsi="Times New Roman" w:cs="Times New Roman"/>
          <w:iCs/>
          <w:sz w:val="24"/>
          <w:szCs w:val="24"/>
        </w:rPr>
        <w:t>Evidence-Based Complementary and Alternative Medicine</w:t>
      </w:r>
      <w:r w:rsidR="003F4EC2" w:rsidRPr="00714CF8">
        <w:rPr>
          <w:rFonts w:ascii="Times New Roman" w:hAnsi="Times New Roman" w:cs="Times New Roman"/>
          <w:sz w:val="24"/>
          <w:szCs w:val="24"/>
        </w:rPr>
        <w:t xml:space="preserve">, vol. 2011, Article ID 561625, 9 </w:t>
      </w:r>
      <w:r w:rsidR="003F4EC2" w:rsidRPr="00251A7F">
        <w:rPr>
          <w:rFonts w:ascii="Times New Roman" w:hAnsi="Times New Roman" w:cs="Times New Roman"/>
          <w:sz w:val="24"/>
          <w:szCs w:val="24"/>
        </w:rPr>
        <w:t>pages.</w:t>
      </w:r>
    </w:p>
    <w:p w:rsidR="003D297F" w:rsidRPr="00251A7F" w:rsidRDefault="00BA04BB"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51.  </w:t>
      </w:r>
      <w:r w:rsidR="003D297F" w:rsidRPr="00251A7F">
        <w:rPr>
          <w:rFonts w:ascii="Times New Roman" w:hAnsi="Times New Roman" w:cs="Times New Roman"/>
          <w:sz w:val="24"/>
          <w:szCs w:val="24"/>
        </w:rPr>
        <w:t>Joshny, J., Ramya Devi,</w:t>
      </w:r>
      <w:r>
        <w:rPr>
          <w:rFonts w:ascii="Times New Roman" w:hAnsi="Times New Roman" w:cs="Times New Roman"/>
          <w:sz w:val="24"/>
          <w:szCs w:val="24"/>
        </w:rPr>
        <w:t xml:space="preserve"> D.</w:t>
      </w:r>
      <w:r w:rsidR="003D297F" w:rsidRPr="00251A7F">
        <w:rPr>
          <w:rFonts w:ascii="Times New Roman" w:hAnsi="Times New Roman" w:cs="Times New Roman"/>
          <w:sz w:val="24"/>
          <w:szCs w:val="24"/>
        </w:rPr>
        <w:t xml:space="preserve"> and Vedha Hari,</w:t>
      </w:r>
      <w:r>
        <w:rPr>
          <w:rFonts w:ascii="Times New Roman" w:hAnsi="Times New Roman" w:cs="Times New Roman"/>
          <w:sz w:val="24"/>
          <w:szCs w:val="24"/>
        </w:rPr>
        <w:t xml:space="preserve"> B.N. 2012.</w:t>
      </w:r>
      <w:r w:rsidR="003D297F" w:rsidRPr="00251A7F">
        <w:rPr>
          <w:rFonts w:ascii="Times New Roman" w:hAnsi="Times New Roman" w:cs="Times New Roman"/>
          <w:sz w:val="24"/>
          <w:szCs w:val="24"/>
        </w:rPr>
        <w:t xml:space="preserve"> Phytochemical and in-vitro anthelmintic activity of hydro alcoholic extract of Bougainvillea glabra, </w:t>
      </w:r>
      <w:r w:rsidR="003D297F" w:rsidRPr="00BA04BB">
        <w:rPr>
          <w:rFonts w:ascii="Times New Roman" w:hAnsi="Times New Roman" w:cs="Times New Roman"/>
          <w:iCs/>
          <w:sz w:val="24"/>
          <w:szCs w:val="24"/>
        </w:rPr>
        <w:t>International Journal of Pharmacy and Pharmaceutical Sciences</w:t>
      </w:r>
      <w:r w:rsidR="003D297F" w:rsidRPr="00BA04BB">
        <w:rPr>
          <w:rFonts w:ascii="Times New Roman" w:hAnsi="Times New Roman" w:cs="Times New Roman"/>
          <w:sz w:val="24"/>
          <w:szCs w:val="24"/>
        </w:rPr>
        <w:t>,</w:t>
      </w:r>
      <w:r w:rsidR="003D297F" w:rsidRPr="00251A7F">
        <w:rPr>
          <w:rFonts w:ascii="Times New Roman" w:hAnsi="Times New Roman" w:cs="Times New Roman"/>
          <w:sz w:val="24"/>
          <w:szCs w:val="24"/>
        </w:rPr>
        <w:t xml:space="preserve"> vol. 4, no. 2, pp. 115–117, 2012.</w:t>
      </w:r>
    </w:p>
    <w:p w:rsidR="00322858" w:rsidRPr="00251A7F" w:rsidRDefault="00E12719"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52.  </w:t>
      </w:r>
      <w:r w:rsidR="00322858" w:rsidRPr="00251A7F">
        <w:rPr>
          <w:rFonts w:ascii="Times New Roman" w:hAnsi="Times New Roman" w:cs="Times New Roman"/>
          <w:sz w:val="24"/>
          <w:szCs w:val="24"/>
        </w:rPr>
        <w:t>Jussieu A.L. de 1789</w:t>
      </w:r>
      <w:r w:rsidR="00BA04BB">
        <w:rPr>
          <w:rFonts w:ascii="Times New Roman" w:hAnsi="Times New Roman" w:cs="Times New Roman"/>
          <w:sz w:val="24"/>
          <w:szCs w:val="24"/>
        </w:rPr>
        <w:t>.</w:t>
      </w:r>
      <w:r w:rsidR="00322858" w:rsidRPr="00251A7F">
        <w:rPr>
          <w:rFonts w:ascii="Times New Roman" w:hAnsi="Times New Roman" w:cs="Times New Roman"/>
          <w:sz w:val="24"/>
          <w:szCs w:val="24"/>
        </w:rPr>
        <w:t xml:space="preserve"> Genera plantarum secundum ordines naturales disposita. – Parisiis: Herissant &amp; Th. Barrois.</w:t>
      </w:r>
    </w:p>
    <w:p w:rsidR="00B16473" w:rsidRPr="00251A7F" w:rsidRDefault="00E12719"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53.  </w:t>
      </w:r>
      <w:r w:rsidR="00B16473" w:rsidRPr="00251A7F">
        <w:rPr>
          <w:rFonts w:ascii="Times New Roman" w:hAnsi="Times New Roman" w:cs="Times New Roman"/>
          <w:sz w:val="24"/>
          <w:szCs w:val="24"/>
        </w:rPr>
        <w:t>Kaisoon, O., Konczak, I., and Siriamornpun, S. 2012. Potential health enhancing properties of edible flowers from Thailand. </w:t>
      </w:r>
      <w:r w:rsidR="00B16473" w:rsidRPr="00251A7F">
        <w:rPr>
          <w:rFonts w:ascii="Times New Roman" w:hAnsi="Times New Roman" w:cs="Times New Roman"/>
          <w:i/>
          <w:iCs/>
          <w:sz w:val="24"/>
          <w:szCs w:val="24"/>
        </w:rPr>
        <w:t>Food Res. Int.</w:t>
      </w:r>
      <w:r w:rsidR="00B16473" w:rsidRPr="00251A7F">
        <w:rPr>
          <w:rFonts w:ascii="Times New Roman" w:hAnsi="Times New Roman" w:cs="Times New Roman"/>
          <w:sz w:val="24"/>
          <w:szCs w:val="24"/>
        </w:rPr>
        <w:t> 46 (2), 563–571. doi:10.1016/j.foodres.2011.06.016</w:t>
      </w:r>
    </w:p>
    <w:p w:rsidR="00E84345" w:rsidRPr="00251A7F" w:rsidRDefault="00E12719"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54.  </w:t>
      </w:r>
      <w:r w:rsidR="00E84345" w:rsidRPr="00251A7F">
        <w:rPr>
          <w:rFonts w:ascii="Times New Roman" w:hAnsi="Times New Roman" w:cs="Times New Roman"/>
          <w:sz w:val="24"/>
          <w:szCs w:val="24"/>
        </w:rPr>
        <w:t>Krishna, R.G. and Sundararajan, R. 2020. Toxicity studies of </w:t>
      </w:r>
      <w:r w:rsidR="00E84345" w:rsidRPr="00251A7F">
        <w:rPr>
          <w:rFonts w:ascii="Times New Roman" w:hAnsi="Times New Roman" w:cs="Times New Roman"/>
          <w:i/>
          <w:iCs/>
          <w:sz w:val="24"/>
          <w:szCs w:val="24"/>
        </w:rPr>
        <w:t>Bougainvillea glabra</w:t>
      </w:r>
      <w:r w:rsidR="00E84345" w:rsidRPr="00251A7F">
        <w:rPr>
          <w:rFonts w:ascii="Times New Roman" w:hAnsi="Times New Roman" w:cs="Times New Roman"/>
          <w:sz w:val="24"/>
          <w:szCs w:val="24"/>
        </w:rPr>
        <w:t> and </w:t>
      </w:r>
      <w:r w:rsidR="00E84345" w:rsidRPr="00251A7F">
        <w:rPr>
          <w:rFonts w:ascii="Times New Roman" w:hAnsi="Times New Roman" w:cs="Times New Roman"/>
          <w:i/>
          <w:iCs/>
          <w:sz w:val="24"/>
          <w:szCs w:val="24"/>
        </w:rPr>
        <w:t>Mucuna pruriens</w:t>
      </w:r>
      <w:r w:rsidR="00E84345" w:rsidRPr="00251A7F">
        <w:rPr>
          <w:rFonts w:ascii="Times New Roman" w:hAnsi="Times New Roman" w:cs="Times New Roman"/>
          <w:sz w:val="24"/>
          <w:szCs w:val="24"/>
        </w:rPr>
        <w:t>. </w:t>
      </w:r>
      <w:r w:rsidR="00E84345" w:rsidRPr="00BA04BB">
        <w:rPr>
          <w:rFonts w:ascii="Times New Roman" w:hAnsi="Times New Roman" w:cs="Times New Roman"/>
          <w:iCs/>
          <w:sz w:val="24"/>
          <w:szCs w:val="24"/>
        </w:rPr>
        <w:t>Int. J. Pharm. Sci. Res</w:t>
      </w:r>
      <w:r w:rsidR="00E84345" w:rsidRPr="00251A7F">
        <w:rPr>
          <w:rFonts w:ascii="Times New Roman" w:hAnsi="Times New Roman" w:cs="Times New Roman"/>
          <w:i/>
          <w:iCs/>
          <w:sz w:val="24"/>
          <w:szCs w:val="24"/>
        </w:rPr>
        <w:t>.</w:t>
      </w:r>
      <w:r w:rsidR="00E84345" w:rsidRPr="00251A7F">
        <w:rPr>
          <w:rFonts w:ascii="Times New Roman" w:hAnsi="Times New Roman" w:cs="Times New Roman"/>
          <w:sz w:val="24"/>
          <w:szCs w:val="24"/>
        </w:rPr>
        <w:t> 11 (10), 4910–4917. doi:10.13040/IJPSR.0975-8232</w:t>
      </w:r>
    </w:p>
    <w:p w:rsidR="0098215E" w:rsidRPr="00251A7F" w:rsidRDefault="00E12719"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55.  </w:t>
      </w:r>
      <w:r w:rsidR="0098215E" w:rsidRPr="00251A7F">
        <w:rPr>
          <w:rFonts w:ascii="Times New Roman" w:hAnsi="Times New Roman" w:cs="Times New Roman"/>
          <w:sz w:val="24"/>
          <w:szCs w:val="24"/>
        </w:rPr>
        <w:t>Kumara Swamy, M., Sudipta, K.M., Lokesh, P.  et al.,</w:t>
      </w:r>
      <w:r w:rsidR="00BA04BB">
        <w:rPr>
          <w:rFonts w:ascii="Times New Roman" w:hAnsi="Times New Roman" w:cs="Times New Roman"/>
          <w:sz w:val="24"/>
          <w:szCs w:val="24"/>
        </w:rPr>
        <w:t xml:space="preserve"> </w:t>
      </w:r>
      <w:r w:rsidR="0098215E" w:rsidRPr="00251A7F">
        <w:rPr>
          <w:rFonts w:ascii="Times New Roman" w:hAnsi="Times New Roman" w:cs="Times New Roman"/>
          <w:sz w:val="24"/>
          <w:szCs w:val="24"/>
        </w:rPr>
        <w:t>2012. Phytochemical screening and in vitro antimicrobial activity of </w:t>
      </w:r>
      <w:r w:rsidR="0098215E" w:rsidRPr="00251A7F">
        <w:rPr>
          <w:rFonts w:ascii="Times New Roman" w:hAnsi="Times New Roman" w:cs="Times New Roman"/>
          <w:i/>
          <w:iCs/>
          <w:sz w:val="24"/>
          <w:szCs w:val="24"/>
        </w:rPr>
        <w:t>Bougainvillea spectabilis</w:t>
      </w:r>
      <w:r w:rsidR="0098215E" w:rsidRPr="00251A7F">
        <w:rPr>
          <w:rFonts w:ascii="Times New Roman" w:hAnsi="Times New Roman" w:cs="Times New Roman"/>
          <w:sz w:val="24"/>
          <w:szCs w:val="24"/>
        </w:rPr>
        <w:t> flower extracts, </w:t>
      </w:r>
      <w:r w:rsidR="0098215E" w:rsidRPr="00BA04BB">
        <w:rPr>
          <w:rFonts w:ascii="Times New Roman" w:hAnsi="Times New Roman" w:cs="Times New Roman"/>
          <w:iCs/>
          <w:sz w:val="24"/>
          <w:szCs w:val="24"/>
        </w:rPr>
        <w:t>International Journal of Phytomedicine</w:t>
      </w:r>
      <w:r w:rsidR="0098215E" w:rsidRPr="00251A7F">
        <w:rPr>
          <w:rFonts w:ascii="Times New Roman" w:hAnsi="Times New Roman" w:cs="Times New Roman"/>
          <w:sz w:val="24"/>
          <w:szCs w:val="24"/>
        </w:rPr>
        <w:t xml:space="preserve">, vol. 4, no. 3, pp. 375–379. </w:t>
      </w:r>
    </w:p>
    <w:p w:rsidR="00A415E4" w:rsidRPr="00251A7F" w:rsidRDefault="00E12719"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56.  </w:t>
      </w:r>
      <w:r w:rsidR="00A415E4" w:rsidRPr="00251A7F">
        <w:rPr>
          <w:rFonts w:ascii="Times New Roman" w:hAnsi="Times New Roman" w:cs="Times New Roman"/>
          <w:sz w:val="24"/>
          <w:szCs w:val="24"/>
        </w:rPr>
        <w:t>Kumar</w:t>
      </w:r>
      <w:r w:rsidR="00BA04BB">
        <w:rPr>
          <w:rFonts w:ascii="Times New Roman" w:hAnsi="Times New Roman" w:cs="Times New Roman"/>
          <w:sz w:val="24"/>
          <w:szCs w:val="24"/>
        </w:rPr>
        <w:t>,</w:t>
      </w:r>
      <w:r w:rsidR="00A415E4" w:rsidRPr="00251A7F">
        <w:rPr>
          <w:rFonts w:ascii="Times New Roman" w:hAnsi="Times New Roman" w:cs="Times New Roman"/>
          <w:sz w:val="24"/>
          <w:szCs w:val="24"/>
        </w:rPr>
        <w:t xml:space="preserve"> D</w:t>
      </w:r>
      <w:r w:rsidR="00BA04BB">
        <w:rPr>
          <w:rFonts w:ascii="Times New Roman" w:hAnsi="Times New Roman" w:cs="Times New Roman"/>
          <w:sz w:val="24"/>
          <w:szCs w:val="24"/>
        </w:rPr>
        <w:t>.</w:t>
      </w:r>
      <w:r w:rsidR="00A415E4" w:rsidRPr="00251A7F">
        <w:rPr>
          <w:rFonts w:ascii="Times New Roman" w:hAnsi="Times New Roman" w:cs="Times New Roman"/>
          <w:sz w:val="24"/>
          <w:szCs w:val="24"/>
        </w:rPr>
        <w:t>J</w:t>
      </w:r>
      <w:r w:rsidR="00BA04BB">
        <w:rPr>
          <w:rFonts w:ascii="Times New Roman" w:hAnsi="Times New Roman" w:cs="Times New Roman"/>
          <w:sz w:val="24"/>
          <w:szCs w:val="24"/>
        </w:rPr>
        <w:t>.</w:t>
      </w:r>
      <w:r w:rsidR="00A415E4" w:rsidRPr="00251A7F">
        <w:rPr>
          <w:rFonts w:ascii="Times New Roman" w:hAnsi="Times New Roman" w:cs="Times New Roman"/>
          <w:sz w:val="24"/>
          <w:szCs w:val="24"/>
        </w:rPr>
        <w:t>, Sonia</w:t>
      </w:r>
      <w:r w:rsidR="00BA04BB">
        <w:rPr>
          <w:rFonts w:ascii="Times New Roman" w:hAnsi="Times New Roman" w:cs="Times New Roman"/>
          <w:sz w:val="24"/>
          <w:szCs w:val="24"/>
        </w:rPr>
        <w:t>,</w:t>
      </w:r>
      <w:r w:rsidR="00A415E4" w:rsidRPr="00251A7F">
        <w:rPr>
          <w:rFonts w:ascii="Times New Roman" w:hAnsi="Times New Roman" w:cs="Times New Roman"/>
          <w:sz w:val="24"/>
          <w:szCs w:val="24"/>
        </w:rPr>
        <w:t xml:space="preserve"> K</w:t>
      </w:r>
      <w:r w:rsidR="00BA04BB">
        <w:rPr>
          <w:rFonts w:ascii="Times New Roman" w:hAnsi="Times New Roman" w:cs="Times New Roman"/>
          <w:sz w:val="24"/>
          <w:szCs w:val="24"/>
        </w:rPr>
        <w:t>.</w:t>
      </w:r>
      <w:r w:rsidR="00A415E4" w:rsidRPr="00251A7F">
        <w:rPr>
          <w:rFonts w:ascii="Times New Roman" w:hAnsi="Times New Roman" w:cs="Times New Roman"/>
          <w:sz w:val="24"/>
          <w:szCs w:val="24"/>
        </w:rPr>
        <w:t>, Madhan</w:t>
      </w:r>
      <w:r w:rsidR="00BA04BB">
        <w:rPr>
          <w:rFonts w:ascii="Times New Roman" w:hAnsi="Times New Roman" w:cs="Times New Roman"/>
          <w:sz w:val="24"/>
          <w:szCs w:val="24"/>
        </w:rPr>
        <w:t>,</w:t>
      </w:r>
      <w:r w:rsidR="00A415E4" w:rsidRPr="00251A7F">
        <w:rPr>
          <w:rFonts w:ascii="Times New Roman" w:hAnsi="Times New Roman" w:cs="Times New Roman"/>
          <w:sz w:val="24"/>
          <w:szCs w:val="24"/>
        </w:rPr>
        <w:t xml:space="preserve"> R</w:t>
      </w:r>
      <w:r w:rsidR="00BA04BB">
        <w:rPr>
          <w:rFonts w:ascii="Times New Roman" w:hAnsi="Times New Roman" w:cs="Times New Roman"/>
          <w:sz w:val="24"/>
          <w:szCs w:val="24"/>
        </w:rPr>
        <w:t>. and</w:t>
      </w:r>
      <w:r w:rsidR="00A415E4" w:rsidRPr="00251A7F">
        <w:rPr>
          <w:rFonts w:ascii="Times New Roman" w:hAnsi="Times New Roman" w:cs="Times New Roman"/>
          <w:sz w:val="24"/>
          <w:szCs w:val="24"/>
        </w:rPr>
        <w:t xml:space="preserve"> Selvakumar</w:t>
      </w:r>
      <w:r w:rsidR="00BA04BB">
        <w:rPr>
          <w:rFonts w:ascii="Times New Roman" w:hAnsi="Times New Roman" w:cs="Times New Roman"/>
          <w:sz w:val="24"/>
          <w:szCs w:val="24"/>
        </w:rPr>
        <w:t>,</w:t>
      </w:r>
      <w:r w:rsidR="00A415E4" w:rsidRPr="00251A7F">
        <w:rPr>
          <w:rFonts w:ascii="Times New Roman" w:hAnsi="Times New Roman" w:cs="Times New Roman"/>
          <w:sz w:val="24"/>
          <w:szCs w:val="24"/>
        </w:rPr>
        <w:t xml:space="preserve"> K.</w:t>
      </w:r>
      <w:r w:rsidR="00BA04BB">
        <w:rPr>
          <w:rFonts w:ascii="Times New Roman" w:hAnsi="Times New Roman" w:cs="Times New Roman"/>
          <w:sz w:val="24"/>
          <w:szCs w:val="24"/>
        </w:rPr>
        <w:t xml:space="preserve"> 2011.</w:t>
      </w:r>
      <w:r w:rsidR="00A415E4" w:rsidRPr="00251A7F">
        <w:rPr>
          <w:rFonts w:ascii="Times New Roman" w:hAnsi="Times New Roman" w:cs="Times New Roman"/>
          <w:sz w:val="24"/>
          <w:szCs w:val="24"/>
        </w:rPr>
        <w:t xml:space="preserve"> Antiyeast, antioxidant and anticancer activity of Tribulus terrestris Linn and Bougainvillea spectabilis Linn. Res J Pharm Technol. 4:1483</w:t>
      </w:r>
      <w:r w:rsidR="00A415E4" w:rsidRPr="00251A7F">
        <w:rPr>
          <w:rFonts w:ascii="Times New Roman" w:hAnsi="Times New Roman" w:cs="Times New Roman"/>
          <w:sz w:val="24"/>
          <w:szCs w:val="24"/>
        </w:rPr>
        <w:noBreakHyphen/>
        <w:t>9</w:t>
      </w:r>
    </w:p>
    <w:p w:rsidR="00E05D75" w:rsidRPr="00251A7F" w:rsidRDefault="00E12719"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57.  </w:t>
      </w:r>
      <w:r w:rsidR="00E05D75" w:rsidRPr="00251A7F">
        <w:rPr>
          <w:rFonts w:ascii="Times New Roman" w:hAnsi="Times New Roman" w:cs="Times New Roman"/>
          <w:sz w:val="24"/>
          <w:szCs w:val="24"/>
        </w:rPr>
        <w:t>Lakshmanan, P. and Mohan, S. 1989. Anti fungal properties of some plant extracts against collar rot of Phaseolus aureus. Madras Agricultural Journal 76(5) : 266-270.</w:t>
      </w:r>
    </w:p>
    <w:p w:rsidR="00E05D75" w:rsidRPr="00714CF8" w:rsidRDefault="00E12719"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58.  </w:t>
      </w:r>
      <w:r w:rsidR="00E05D75" w:rsidRPr="00251A7F">
        <w:rPr>
          <w:rFonts w:ascii="Times New Roman" w:hAnsi="Times New Roman" w:cs="Times New Roman"/>
          <w:sz w:val="24"/>
          <w:szCs w:val="24"/>
        </w:rPr>
        <w:t xml:space="preserve">Lakshmanan, P., Mohan, S. and Jeyarajan, R.  1990. Anti fungal properties of some plant extracts against Thanatephorus cucumeris, the causal agent of collar rot of Phaseolus aureus. </w:t>
      </w:r>
      <w:r w:rsidR="00E05D75" w:rsidRPr="00714CF8">
        <w:rPr>
          <w:rFonts w:ascii="Times New Roman" w:hAnsi="Times New Roman" w:cs="Times New Roman"/>
          <w:sz w:val="24"/>
          <w:szCs w:val="24"/>
        </w:rPr>
        <w:t>Madras Agricultural Journal 77(1) : 1-4.</w:t>
      </w:r>
    </w:p>
    <w:p w:rsidR="00611988" w:rsidRPr="00714CF8" w:rsidRDefault="00E12719"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59.  </w:t>
      </w:r>
      <w:r w:rsidR="00611988" w:rsidRPr="00714CF8">
        <w:rPr>
          <w:rFonts w:ascii="Times New Roman" w:hAnsi="Times New Roman" w:cs="Times New Roman"/>
          <w:sz w:val="24"/>
          <w:szCs w:val="24"/>
        </w:rPr>
        <w:t>Lim, T. K. 2014. Edible medicinal and non medicinal plants. Netherlands: Springer Dordrecht. doi:10.1007/978-94-017-8748-2_33</w:t>
      </w:r>
    </w:p>
    <w:p w:rsidR="0033423F" w:rsidRPr="00251A7F" w:rsidRDefault="00E12719"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60.  </w:t>
      </w:r>
      <w:r w:rsidR="0033423F" w:rsidRPr="00714CF8">
        <w:rPr>
          <w:rFonts w:ascii="Times New Roman" w:hAnsi="Times New Roman" w:cs="Times New Roman"/>
          <w:sz w:val="24"/>
          <w:szCs w:val="24"/>
        </w:rPr>
        <w:t>Mahajan</w:t>
      </w:r>
      <w:r w:rsidR="00BA04BB" w:rsidRPr="00714CF8">
        <w:rPr>
          <w:rFonts w:ascii="Times New Roman" w:hAnsi="Times New Roman" w:cs="Times New Roman"/>
          <w:sz w:val="24"/>
          <w:szCs w:val="24"/>
        </w:rPr>
        <w:t>,</w:t>
      </w:r>
      <w:r w:rsidR="0033423F" w:rsidRPr="00714CF8">
        <w:rPr>
          <w:rFonts w:ascii="Times New Roman" w:hAnsi="Times New Roman" w:cs="Times New Roman"/>
          <w:sz w:val="24"/>
          <w:szCs w:val="24"/>
        </w:rPr>
        <w:t xml:space="preserve"> M</w:t>
      </w:r>
      <w:r w:rsidR="00BA04BB" w:rsidRPr="00714CF8">
        <w:rPr>
          <w:rFonts w:ascii="Times New Roman" w:hAnsi="Times New Roman" w:cs="Times New Roman"/>
          <w:sz w:val="24"/>
          <w:szCs w:val="24"/>
        </w:rPr>
        <w:t>.</w:t>
      </w:r>
      <w:r w:rsidR="0033423F" w:rsidRPr="00714CF8">
        <w:rPr>
          <w:rFonts w:ascii="Times New Roman" w:hAnsi="Times New Roman" w:cs="Times New Roman"/>
          <w:sz w:val="24"/>
          <w:szCs w:val="24"/>
        </w:rPr>
        <w:t>M</w:t>
      </w:r>
      <w:r w:rsidR="00BA04BB" w:rsidRPr="00714CF8">
        <w:rPr>
          <w:rFonts w:ascii="Times New Roman" w:hAnsi="Times New Roman" w:cs="Times New Roman"/>
          <w:sz w:val="24"/>
          <w:szCs w:val="24"/>
        </w:rPr>
        <w:t>.</w:t>
      </w:r>
      <w:r w:rsidR="0033423F" w:rsidRPr="00714CF8">
        <w:rPr>
          <w:rFonts w:ascii="Times New Roman" w:hAnsi="Times New Roman" w:cs="Times New Roman"/>
          <w:sz w:val="24"/>
          <w:szCs w:val="24"/>
        </w:rPr>
        <w:t>, Dudhgaonkar</w:t>
      </w:r>
      <w:r w:rsidR="00BA04BB" w:rsidRPr="00714CF8">
        <w:rPr>
          <w:rFonts w:ascii="Times New Roman" w:hAnsi="Times New Roman" w:cs="Times New Roman"/>
          <w:sz w:val="24"/>
          <w:szCs w:val="24"/>
        </w:rPr>
        <w:t>,</w:t>
      </w:r>
      <w:r w:rsidR="0033423F" w:rsidRPr="00714CF8">
        <w:rPr>
          <w:rFonts w:ascii="Times New Roman" w:hAnsi="Times New Roman" w:cs="Times New Roman"/>
          <w:sz w:val="24"/>
          <w:szCs w:val="24"/>
        </w:rPr>
        <w:t xml:space="preserve"> S</w:t>
      </w:r>
      <w:r w:rsidR="00BA04BB" w:rsidRPr="00714CF8">
        <w:rPr>
          <w:rFonts w:ascii="Times New Roman" w:hAnsi="Times New Roman" w:cs="Times New Roman"/>
          <w:sz w:val="24"/>
          <w:szCs w:val="24"/>
        </w:rPr>
        <w:t>. and</w:t>
      </w:r>
      <w:r w:rsidR="0033423F" w:rsidRPr="00714CF8">
        <w:rPr>
          <w:rFonts w:ascii="Times New Roman" w:hAnsi="Times New Roman" w:cs="Times New Roman"/>
          <w:sz w:val="24"/>
          <w:szCs w:val="24"/>
        </w:rPr>
        <w:t xml:space="preserve"> Deshmukh</w:t>
      </w:r>
      <w:r w:rsidR="00BA04BB" w:rsidRPr="00714CF8">
        <w:rPr>
          <w:rFonts w:ascii="Times New Roman" w:hAnsi="Times New Roman" w:cs="Times New Roman"/>
          <w:sz w:val="24"/>
          <w:szCs w:val="24"/>
        </w:rPr>
        <w:t>,</w:t>
      </w:r>
      <w:r w:rsidR="0033423F" w:rsidRPr="00714CF8">
        <w:rPr>
          <w:rFonts w:ascii="Times New Roman" w:hAnsi="Times New Roman" w:cs="Times New Roman"/>
          <w:sz w:val="24"/>
          <w:szCs w:val="24"/>
        </w:rPr>
        <w:t xml:space="preserve"> S</w:t>
      </w:r>
      <w:r w:rsidR="00BA04BB" w:rsidRPr="00714CF8">
        <w:rPr>
          <w:rFonts w:ascii="Times New Roman" w:hAnsi="Times New Roman" w:cs="Times New Roman"/>
          <w:sz w:val="24"/>
          <w:szCs w:val="24"/>
        </w:rPr>
        <w:t>.</w:t>
      </w:r>
      <w:r w:rsidR="0033423F" w:rsidRPr="00714CF8">
        <w:rPr>
          <w:rFonts w:ascii="Times New Roman" w:hAnsi="Times New Roman" w:cs="Times New Roman"/>
          <w:sz w:val="24"/>
          <w:szCs w:val="24"/>
        </w:rPr>
        <w:t>N.</w:t>
      </w:r>
      <w:r w:rsidR="00BA04BB" w:rsidRPr="00714CF8">
        <w:rPr>
          <w:rFonts w:ascii="Times New Roman" w:hAnsi="Times New Roman" w:cs="Times New Roman"/>
          <w:sz w:val="24"/>
          <w:szCs w:val="24"/>
        </w:rPr>
        <w:t xml:space="preserve"> 2015.</w:t>
      </w:r>
      <w:r w:rsidR="0033423F" w:rsidRPr="00714CF8">
        <w:rPr>
          <w:rFonts w:ascii="Times New Roman" w:hAnsi="Times New Roman" w:cs="Times New Roman"/>
          <w:sz w:val="24"/>
          <w:szCs w:val="24"/>
        </w:rPr>
        <w:t xml:space="preserve"> Antidiabetic and hypolipidemic </w:t>
      </w:r>
      <w:r w:rsidR="0033423F" w:rsidRPr="00251A7F">
        <w:rPr>
          <w:rFonts w:ascii="Times New Roman" w:hAnsi="Times New Roman" w:cs="Times New Roman"/>
          <w:sz w:val="24"/>
          <w:szCs w:val="24"/>
        </w:rPr>
        <w:t>effects of the aqueous leaf extract of Bougainvillea species. Int J Basic Clin Pharmacol. 4:596–7.</w:t>
      </w:r>
    </w:p>
    <w:p w:rsidR="00544366" w:rsidRPr="00251A7F" w:rsidRDefault="004F7C5E"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61.  </w:t>
      </w:r>
      <w:r w:rsidR="00544366" w:rsidRPr="00251A7F">
        <w:rPr>
          <w:rFonts w:ascii="Times New Roman" w:hAnsi="Times New Roman" w:cs="Times New Roman"/>
          <w:sz w:val="24"/>
          <w:szCs w:val="24"/>
        </w:rPr>
        <w:t>Mahendran, G.B.</w:t>
      </w:r>
      <w:r>
        <w:rPr>
          <w:rFonts w:ascii="Times New Roman" w:hAnsi="Times New Roman" w:cs="Times New Roman"/>
          <w:sz w:val="24"/>
          <w:szCs w:val="24"/>
        </w:rPr>
        <w:t>,</w:t>
      </w:r>
      <w:r w:rsidR="00544366" w:rsidRPr="00251A7F">
        <w:rPr>
          <w:rFonts w:ascii="Times New Roman" w:hAnsi="Times New Roman" w:cs="Times New Roman"/>
          <w:sz w:val="24"/>
          <w:szCs w:val="24"/>
        </w:rPr>
        <w:t xml:space="preserve"> Ramalingam, S.J.</w:t>
      </w:r>
      <w:r>
        <w:rPr>
          <w:rFonts w:ascii="Times New Roman" w:hAnsi="Times New Roman" w:cs="Times New Roman"/>
          <w:sz w:val="24"/>
          <w:szCs w:val="24"/>
        </w:rPr>
        <w:t>,</w:t>
      </w:r>
      <w:r w:rsidR="00544366" w:rsidRPr="00251A7F">
        <w:rPr>
          <w:rFonts w:ascii="Times New Roman" w:hAnsi="Times New Roman" w:cs="Times New Roman"/>
          <w:sz w:val="24"/>
          <w:szCs w:val="24"/>
        </w:rPr>
        <w:t xml:space="preserve"> Rayappan, J.B.B.</w:t>
      </w:r>
      <w:r>
        <w:rPr>
          <w:rFonts w:ascii="Times New Roman" w:hAnsi="Times New Roman" w:cs="Times New Roman"/>
          <w:sz w:val="24"/>
          <w:szCs w:val="24"/>
        </w:rPr>
        <w:t>,</w:t>
      </w:r>
      <w:r w:rsidR="00544366" w:rsidRPr="00251A7F">
        <w:rPr>
          <w:rFonts w:ascii="Times New Roman" w:hAnsi="Times New Roman" w:cs="Times New Roman"/>
          <w:sz w:val="24"/>
          <w:szCs w:val="24"/>
        </w:rPr>
        <w:t xml:space="preserve"> Kesavan, S.</w:t>
      </w:r>
      <w:r>
        <w:rPr>
          <w:rFonts w:ascii="Times New Roman" w:hAnsi="Times New Roman" w:cs="Times New Roman"/>
          <w:sz w:val="24"/>
          <w:szCs w:val="24"/>
        </w:rPr>
        <w:t>,</w:t>
      </w:r>
      <w:r w:rsidR="00544366" w:rsidRPr="00251A7F">
        <w:rPr>
          <w:rFonts w:ascii="Times New Roman" w:hAnsi="Times New Roman" w:cs="Times New Roman"/>
          <w:sz w:val="24"/>
          <w:szCs w:val="24"/>
        </w:rPr>
        <w:t xml:space="preserve"> Periathambi, T.</w:t>
      </w:r>
      <w:r>
        <w:rPr>
          <w:rFonts w:ascii="Times New Roman" w:hAnsi="Times New Roman" w:cs="Times New Roman"/>
          <w:sz w:val="24"/>
          <w:szCs w:val="24"/>
        </w:rPr>
        <w:t xml:space="preserve"> and</w:t>
      </w:r>
      <w:r w:rsidR="00544366" w:rsidRPr="00251A7F">
        <w:rPr>
          <w:rFonts w:ascii="Times New Roman" w:hAnsi="Times New Roman" w:cs="Times New Roman"/>
          <w:sz w:val="24"/>
          <w:szCs w:val="24"/>
        </w:rPr>
        <w:t xml:space="preserve"> Nesakumar, N. </w:t>
      </w:r>
      <w:r>
        <w:rPr>
          <w:rFonts w:ascii="Times New Roman" w:hAnsi="Times New Roman" w:cs="Times New Roman"/>
          <w:sz w:val="24"/>
          <w:szCs w:val="24"/>
        </w:rPr>
        <w:t xml:space="preserve">2020. </w:t>
      </w:r>
      <w:r w:rsidR="00544366" w:rsidRPr="00251A7F">
        <w:rPr>
          <w:rFonts w:ascii="Times New Roman" w:hAnsi="Times New Roman" w:cs="Times New Roman"/>
          <w:sz w:val="24"/>
          <w:szCs w:val="24"/>
        </w:rPr>
        <w:t>Green preparation of reduced graphene oxide by </w:t>
      </w:r>
      <w:r w:rsidR="00544366" w:rsidRPr="00251A7F">
        <w:rPr>
          <w:rFonts w:ascii="Times New Roman" w:hAnsi="Times New Roman" w:cs="Times New Roman"/>
          <w:i/>
          <w:iCs/>
          <w:sz w:val="24"/>
          <w:szCs w:val="24"/>
        </w:rPr>
        <w:t>Bougainvillea glabra</w:t>
      </w:r>
      <w:r w:rsidR="00544366" w:rsidRPr="00251A7F">
        <w:rPr>
          <w:rFonts w:ascii="Times New Roman" w:hAnsi="Times New Roman" w:cs="Times New Roman"/>
          <w:sz w:val="24"/>
          <w:szCs w:val="24"/>
        </w:rPr>
        <w:t> flower extract and sensing application. </w:t>
      </w:r>
      <w:r w:rsidR="00544366" w:rsidRPr="004F7C5E">
        <w:rPr>
          <w:rFonts w:ascii="Times New Roman" w:hAnsi="Times New Roman" w:cs="Times New Roman"/>
          <w:iCs/>
          <w:sz w:val="24"/>
          <w:szCs w:val="24"/>
        </w:rPr>
        <w:t>J. Mater. Sci. Mater. Electron</w:t>
      </w:r>
      <w:r w:rsidR="00544366" w:rsidRPr="00251A7F">
        <w:rPr>
          <w:rFonts w:ascii="Times New Roman" w:hAnsi="Times New Roman" w:cs="Times New Roman"/>
          <w:i/>
          <w:iCs/>
          <w:sz w:val="24"/>
          <w:szCs w:val="24"/>
        </w:rPr>
        <w:t>.</w:t>
      </w:r>
      <w:r w:rsidR="00544366" w:rsidRPr="00251A7F">
        <w:rPr>
          <w:rFonts w:ascii="Times New Roman" w:hAnsi="Times New Roman" w:cs="Times New Roman"/>
          <w:sz w:val="24"/>
          <w:szCs w:val="24"/>
        </w:rPr>
        <w:t> </w:t>
      </w:r>
      <w:r w:rsidR="00544366" w:rsidRPr="004F7C5E">
        <w:rPr>
          <w:rFonts w:ascii="Times New Roman" w:hAnsi="Times New Roman" w:cs="Times New Roman"/>
          <w:iCs/>
          <w:sz w:val="24"/>
          <w:szCs w:val="24"/>
        </w:rPr>
        <w:t>31</w:t>
      </w:r>
      <w:r w:rsidR="00544366" w:rsidRPr="00251A7F">
        <w:rPr>
          <w:rFonts w:ascii="Times New Roman" w:hAnsi="Times New Roman" w:cs="Times New Roman"/>
          <w:sz w:val="24"/>
          <w:szCs w:val="24"/>
        </w:rPr>
        <w:t>, 14345–14356</w:t>
      </w:r>
    </w:p>
    <w:p w:rsidR="00E84345" w:rsidRPr="00251A7F" w:rsidRDefault="004F7C5E"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62.  </w:t>
      </w:r>
      <w:r w:rsidR="00E84345" w:rsidRPr="00251A7F">
        <w:rPr>
          <w:rFonts w:ascii="Times New Roman" w:hAnsi="Times New Roman" w:cs="Times New Roman"/>
          <w:sz w:val="24"/>
          <w:szCs w:val="24"/>
        </w:rPr>
        <w:t>Malairajan</w:t>
      </w:r>
      <w:r>
        <w:rPr>
          <w:rFonts w:ascii="Times New Roman" w:hAnsi="Times New Roman" w:cs="Times New Roman"/>
          <w:sz w:val="24"/>
          <w:szCs w:val="24"/>
        </w:rPr>
        <w:t>,</w:t>
      </w:r>
      <w:r w:rsidR="00E84345" w:rsidRPr="00251A7F">
        <w:rPr>
          <w:rFonts w:ascii="Times New Roman" w:hAnsi="Times New Roman" w:cs="Times New Roman"/>
          <w:sz w:val="24"/>
          <w:szCs w:val="24"/>
        </w:rPr>
        <w:t xml:space="preserve"> P</w:t>
      </w:r>
      <w:r>
        <w:rPr>
          <w:rFonts w:ascii="Times New Roman" w:hAnsi="Times New Roman" w:cs="Times New Roman"/>
          <w:sz w:val="24"/>
          <w:szCs w:val="24"/>
        </w:rPr>
        <w:t>.</w:t>
      </w:r>
      <w:r w:rsidR="00E84345" w:rsidRPr="00251A7F">
        <w:rPr>
          <w:rFonts w:ascii="Times New Roman" w:hAnsi="Times New Roman" w:cs="Times New Roman"/>
          <w:sz w:val="24"/>
          <w:szCs w:val="24"/>
        </w:rPr>
        <w:t>, Gopalakrishnan</w:t>
      </w:r>
      <w:r>
        <w:rPr>
          <w:rFonts w:ascii="Times New Roman" w:hAnsi="Times New Roman" w:cs="Times New Roman"/>
          <w:sz w:val="24"/>
          <w:szCs w:val="24"/>
        </w:rPr>
        <w:t>.</w:t>
      </w:r>
      <w:r w:rsidR="00E84345" w:rsidRPr="00251A7F">
        <w:rPr>
          <w:rFonts w:ascii="Times New Roman" w:hAnsi="Times New Roman" w:cs="Times New Roman"/>
          <w:sz w:val="24"/>
          <w:szCs w:val="24"/>
        </w:rPr>
        <w:t xml:space="preserve"> G</w:t>
      </w:r>
      <w:r>
        <w:rPr>
          <w:rFonts w:ascii="Times New Roman" w:hAnsi="Times New Roman" w:cs="Times New Roman"/>
          <w:sz w:val="24"/>
          <w:szCs w:val="24"/>
        </w:rPr>
        <w:t>.</w:t>
      </w:r>
      <w:r w:rsidR="00E84345" w:rsidRPr="00251A7F">
        <w:rPr>
          <w:rFonts w:ascii="Times New Roman" w:hAnsi="Times New Roman" w:cs="Times New Roman"/>
          <w:sz w:val="24"/>
          <w:szCs w:val="24"/>
        </w:rPr>
        <w:t>, Narasimhan</w:t>
      </w:r>
      <w:r>
        <w:rPr>
          <w:rFonts w:ascii="Times New Roman" w:hAnsi="Times New Roman" w:cs="Times New Roman"/>
          <w:sz w:val="24"/>
          <w:szCs w:val="24"/>
        </w:rPr>
        <w:t>,</w:t>
      </w:r>
      <w:r w:rsidR="00E84345" w:rsidRPr="00251A7F">
        <w:rPr>
          <w:rFonts w:ascii="Times New Roman" w:hAnsi="Times New Roman" w:cs="Times New Roman"/>
          <w:sz w:val="24"/>
          <w:szCs w:val="24"/>
        </w:rPr>
        <w:t xml:space="preserve"> S</w:t>
      </w:r>
      <w:r>
        <w:rPr>
          <w:rFonts w:ascii="Times New Roman" w:hAnsi="Times New Roman" w:cs="Times New Roman"/>
          <w:sz w:val="24"/>
          <w:szCs w:val="24"/>
        </w:rPr>
        <w:t>. and</w:t>
      </w:r>
      <w:r w:rsidR="00E84345" w:rsidRPr="00251A7F">
        <w:rPr>
          <w:rFonts w:ascii="Times New Roman" w:hAnsi="Times New Roman" w:cs="Times New Roman"/>
          <w:sz w:val="24"/>
          <w:szCs w:val="24"/>
        </w:rPr>
        <w:t xml:space="preserve"> Jessi</w:t>
      </w:r>
      <w:r>
        <w:rPr>
          <w:rFonts w:ascii="Times New Roman" w:hAnsi="Times New Roman" w:cs="Times New Roman"/>
          <w:sz w:val="24"/>
          <w:szCs w:val="24"/>
        </w:rPr>
        <w:t>,</w:t>
      </w:r>
      <w:r w:rsidR="00E84345" w:rsidRPr="00251A7F">
        <w:rPr>
          <w:rFonts w:ascii="Times New Roman" w:hAnsi="Times New Roman" w:cs="Times New Roman"/>
          <w:sz w:val="24"/>
          <w:szCs w:val="24"/>
        </w:rPr>
        <w:t xml:space="preserve"> K</w:t>
      </w:r>
      <w:r>
        <w:rPr>
          <w:rFonts w:ascii="Times New Roman" w:hAnsi="Times New Roman" w:cs="Times New Roman"/>
          <w:sz w:val="24"/>
          <w:szCs w:val="24"/>
        </w:rPr>
        <w:t>.</w:t>
      </w:r>
      <w:r w:rsidR="00E84345" w:rsidRPr="00251A7F">
        <w:rPr>
          <w:rFonts w:ascii="Times New Roman" w:hAnsi="Times New Roman" w:cs="Times New Roman"/>
          <w:sz w:val="24"/>
          <w:szCs w:val="24"/>
        </w:rPr>
        <w:t>V</w:t>
      </w:r>
      <w:r>
        <w:rPr>
          <w:rFonts w:ascii="Times New Roman" w:hAnsi="Times New Roman" w:cs="Times New Roman"/>
          <w:sz w:val="24"/>
          <w:szCs w:val="24"/>
        </w:rPr>
        <w:t>.</w:t>
      </w:r>
      <w:r w:rsidR="00E84345" w:rsidRPr="00251A7F">
        <w:rPr>
          <w:rFonts w:ascii="Times New Roman" w:hAnsi="Times New Roman" w:cs="Times New Roman"/>
          <w:sz w:val="24"/>
          <w:szCs w:val="24"/>
        </w:rPr>
        <w:t xml:space="preserve">K. </w:t>
      </w:r>
      <w:r>
        <w:rPr>
          <w:rFonts w:ascii="Times New Roman" w:hAnsi="Times New Roman" w:cs="Times New Roman"/>
          <w:sz w:val="24"/>
          <w:szCs w:val="24"/>
        </w:rPr>
        <w:t xml:space="preserve"> 2007. </w:t>
      </w:r>
      <w:r w:rsidR="00E84345" w:rsidRPr="00251A7F">
        <w:rPr>
          <w:rFonts w:ascii="Times New Roman" w:hAnsi="Times New Roman" w:cs="Times New Roman"/>
          <w:sz w:val="24"/>
          <w:szCs w:val="24"/>
        </w:rPr>
        <w:t>Antiulcer activity of crude alcoholic extracts of Bougainvillea spectabilis Willd. Jundishapar J Nat Pharm Prod. 2:1–6</w:t>
      </w:r>
    </w:p>
    <w:p w:rsidR="003D297F" w:rsidRPr="00251A7F" w:rsidRDefault="004F7C5E"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63.  </w:t>
      </w:r>
      <w:r w:rsidR="003D297F" w:rsidRPr="00251A7F">
        <w:rPr>
          <w:rFonts w:ascii="Times New Roman" w:hAnsi="Times New Roman" w:cs="Times New Roman"/>
          <w:sz w:val="24"/>
          <w:szCs w:val="24"/>
        </w:rPr>
        <w:t>Mandal, G., Chatterjee,</w:t>
      </w:r>
      <w:r>
        <w:rPr>
          <w:rFonts w:ascii="Times New Roman" w:hAnsi="Times New Roman" w:cs="Times New Roman"/>
          <w:sz w:val="24"/>
          <w:szCs w:val="24"/>
        </w:rPr>
        <w:t xml:space="preserve"> C.</w:t>
      </w:r>
      <w:r w:rsidR="003D297F" w:rsidRPr="00251A7F">
        <w:rPr>
          <w:rFonts w:ascii="Times New Roman" w:hAnsi="Times New Roman" w:cs="Times New Roman"/>
          <w:sz w:val="24"/>
          <w:szCs w:val="24"/>
        </w:rPr>
        <w:t xml:space="preserve"> and Chatterjee,</w:t>
      </w:r>
      <w:r>
        <w:rPr>
          <w:rFonts w:ascii="Times New Roman" w:hAnsi="Times New Roman" w:cs="Times New Roman"/>
          <w:sz w:val="24"/>
          <w:szCs w:val="24"/>
        </w:rPr>
        <w:t xml:space="preserve"> M. 2015.</w:t>
      </w:r>
      <w:r w:rsidR="003D297F" w:rsidRPr="00251A7F">
        <w:rPr>
          <w:rFonts w:ascii="Times New Roman" w:hAnsi="Times New Roman" w:cs="Times New Roman"/>
          <w:sz w:val="24"/>
          <w:szCs w:val="24"/>
        </w:rPr>
        <w:t xml:space="preserve"> Evaluation of anti-inflammatory activity of methanolic extract of leaves of Bougainvillea spectabilis in experimental animal models, </w:t>
      </w:r>
      <w:r w:rsidR="003D297F" w:rsidRPr="004F7C5E">
        <w:rPr>
          <w:rFonts w:ascii="Times New Roman" w:hAnsi="Times New Roman" w:cs="Times New Roman"/>
          <w:iCs/>
          <w:sz w:val="24"/>
          <w:szCs w:val="24"/>
        </w:rPr>
        <w:t>Pharmacognosy Research</w:t>
      </w:r>
      <w:r w:rsidR="003D297F" w:rsidRPr="00251A7F">
        <w:rPr>
          <w:rFonts w:ascii="Times New Roman" w:hAnsi="Times New Roman" w:cs="Times New Roman"/>
          <w:sz w:val="24"/>
          <w:szCs w:val="24"/>
        </w:rPr>
        <w:t>, vol. 7, no. 1, pp. 18–22.</w:t>
      </w:r>
    </w:p>
    <w:p w:rsidR="0098215E" w:rsidRPr="00251A7F" w:rsidRDefault="004F7C5E"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64.  </w:t>
      </w:r>
      <w:r w:rsidR="0098215E" w:rsidRPr="00251A7F">
        <w:rPr>
          <w:rFonts w:ascii="Times New Roman" w:hAnsi="Times New Roman" w:cs="Times New Roman"/>
          <w:sz w:val="24"/>
          <w:szCs w:val="24"/>
        </w:rPr>
        <w:t>Manivannan, E., Kothai, R., Arul, B. and Rajaram, S. 2012. Anti-inflammatory activity of bougainvillea spectabilis linn, </w:t>
      </w:r>
      <w:r w:rsidR="0098215E" w:rsidRPr="004F7C5E">
        <w:rPr>
          <w:rFonts w:ascii="Times New Roman" w:hAnsi="Times New Roman" w:cs="Times New Roman"/>
          <w:iCs/>
          <w:sz w:val="24"/>
          <w:szCs w:val="24"/>
        </w:rPr>
        <w:t>Research Journal of Pharmaceutical, Biological and Chemical Sciences</w:t>
      </w:r>
      <w:r w:rsidR="0098215E" w:rsidRPr="00251A7F">
        <w:rPr>
          <w:rFonts w:ascii="Times New Roman" w:hAnsi="Times New Roman" w:cs="Times New Roman"/>
          <w:sz w:val="24"/>
          <w:szCs w:val="24"/>
        </w:rPr>
        <w:t>, vol. 3, no. 1, pp. 642–646.</w:t>
      </w:r>
    </w:p>
    <w:p w:rsidR="003D297F" w:rsidRPr="00251A7F" w:rsidRDefault="004F7C5E"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65.  </w:t>
      </w:r>
      <w:r w:rsidR="003D297F" w:rsidRPr="00251A7F">
        <w:rPr>
          <w:rFonts w:ascii="Times New Roman" w:hAnsi="Times New Roman" w:cs="Times New Roman"/>
          <w:sz w:val="24"/>
          <w:szCs w:val="24"/>
        </w:rPr>
        <w:t>Medpilwar, M., Maru,</w:t>
      </w:r>
      <w:r>
        <w:rPr>
          <w:rFonts w:ascii="Times New Roman" w:hAnsi="Times New Roman" w:cs="Times New Roman"/>
          <w:sz w:val="24"/>
          <w:szCs w:val="24"/>
        </w:rPr>
        <w:t xml:space="preserve"> D.,</w:t>
      </w:r>
      <w:r w:rsidR="003D297F" w:rsidRPr="00251A7F">
        <w:rPr>
          <w:rFonts w:ascii="Times New Roman" w:hAnsi="Times New Roman" w:cs="Times New Roman"/>
          <w:sz w:val="24"/>
          <w:szCs w:val="24"/>
        </w:rPr>
        <w:t xml:space="preserve"> Upadhyay,</w:t>
      </w:r>
      <w:r>
        <w:rPr>
          <w:rFonts w:ascii="Times New Roman" w:hAnsi="Times New Roman" w:cs="Times New Roman"/>
          <w:sz w:val="24"/>
          <w:szCs w:val="24"/>
        </w:rPr>
        <w:t xml:space="preserve"> M., </w:t>
      </w:r>
      <w:r w:rsidR="003D297F" w:rsidRPr="00251A7F">
        <w:rPr>
          <w:rFonts w:ascii="Times New Roman" w:hAnsi="Times New Roman" w:cs="Times New Roman"/>
          <w:sz w:val="24"/>
          <w:szCs w:val="24"/>
        </w:rPr>
        <w:t>Lavania,</w:t>
      </w:r>
      <w:r>
        <w:rPr>
          <w:rFonts w:ascii="Times New Roman" w:hAnsi="Times New Roman" w:cs="Times New Roman"/>
          <w:sz w:val="24"/>
          <w:szCs w:val="24"/>
        </w:rPr>
        <w:t xml:space="preserve"> N.,</w:t>
      </w:r>
      <w:r w:rsidR="003D297F" w:rsidRPr="00251A7F">
        <w:rPr>
          <w:rFonts w:ascii="Times New Roman" w:hAnsi="Times New Roman" w:cs="Times New Roman"/>
          <w:sz w:val="24"/>
          <w:szCs w:val="24"/>
        </w:rPr>
        <w:t xml:space="preserve"> Vernekar,</w:t>
      </w:r>
      <w:r>
        <w:rPr>
          <w:rFonts w:ascii="Times New Roman" w:hAnsi="Times New Roman" w:cs="Times New Roman"/>
          <w:sz w:val="24"/>
          <w:szCs w:val="24"/>
        </w:rPr>
        <w:t xml:space="preserve"> M.</w:t>
      </w:r>
      <w:r w:rsidR="003D297F" w:rsidRPr="00251A7F">
        <w:rPr>
          <w:rFonts w:ascii="Times New Roman" w:hAnsi="Times New Roman" w:cs="Times New Roman"/>
          <w:sz w:val="24"/>
          <w:szCs w:val="24"/>
        </w:rPr>
        <w:t xml:space="preserve"> and Harmalkar,</w:t>
      </w:r>
      <w:r>
        <w:rPr>
          <w:rFonts w:ascii="Times New Roman" w:hAnsi="Times New Roman" w:cs="Times New Roman"/>
          <w:sz w:val="24"/>
          <w:szCs w:val="24"/>
        </w:rPr>
        <w:t xml:space="preserve"> M. 2015.</w:t>
      </w:r>
      <w:r w:rsidR="003D297F" w:rsidRPr="00251A7F">
        <w:rPr>
          <w:rFonts w:ascii="Times New Roman" w:hAnsi="Times New Roman" w:cs="Times New Roman"/>
          <w:sz w:val="24"/>
          <w:szCs w:val="24"/>
        </w:rPr>
        <w:t xml:space="preserve"> In-vitro antioxidant and anti-lipid peroxidation activity of ethanolic extracts of bougainvillea shubhra, bougainvillea peruviana </w:t>
      </w:r>
      <w:r w:rsidR="003D297F" w:rsidRPr="004F7C5E">
        <w:rPr>
          <w:rFonts w:ascii="Times New Roman" w:hAnsi="Times New Roman" w:cs="Times New Roman"/>
          <w:i/>
          <w:sz w:val="24"/>
          <w:szCs w:val="24"/>
        </w:rPr>
        <w:t>and bougainvillea bhuttiana golden glow: A comparative study, </w:t>
      </w:r>
      <w:r w:rsidR="003D297F" w:rsidRPr="004F7C5E">
        <w:rPr>
          <w:rFonts w:ascii="Times New Roman" w:hAnsi="Times New Roman" w:cs="Times New Roman"/>
          <w:i/>
          <w:iCs/>
          <w:sz w:val="24"/>
          <w:szCs w:val="24"/>
        </w:rPr>
        <w:t>Journal</w:t>
      </w:r>
      <w:r w:rsidR="003D297F" w:rsidRPr="00251A7F">
        <w:rPr>
          <w:rFonts w:ascii="Times New Roman" w:hAnsi="Times New Roman" w:cs="Times New Roman"/>
          <w:i/>
          <w:iCs/>
          <w:sz w:val="24"/>
          <w:szCs w:val="24"/>
        </w:rPr>
        <w:t xml:space="preserve"> of Natural Remedies</w:t>
      </w:r>
      <w:r w:rsidR="003D297F" w:rsidRPr="00251A7F">
        <w:rPr>
          <w:rFonts w:ascii="Times New Roman" w:hAnsi="Times New Roman" w:cs="Times New Roman"/>
          <w:sz w:val="24"/>
          <w:szCs w:val="24"/>
        </w:rPr>
        <w:t>, vol. 15, no. 1, pp. 43–48.</w:t>
      </w:r>
    </w:p>
    <w:p w:rsidR="003F4EC2" w:rsidRPr="00251A7F" w:rsidRDefault="008A252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66.  </w:t>
      </w:r>
      <w:r w:rsidR="003F4EC2" w:rsidRPr="00251A7F">
        <w:rPr>
          <w:rFonts w:ascii="Times New Roman" w:hAnsi="Times New Roman" w:cs="Times New Roman"/>
          <w:sz w:val="24"/>
          <w:szCs w:val="24"/>
        </w:rPr>
        <w:t>Mishra N. and Tandon,</w:t>
      </w:r>
      <w:r w:rsidR="00995711">
        <w:rPr>
          <w:rFonts w:ascii="Times New Roman" w:hAnsi="Times New Roman" w:cs="Times New Roman"/>
          <w:sz w:val="24"/>
          <w:szCs w:val="24"/>
        </w:rPr>
        <w:t xml:space="preserve"> V.L. 2012. </w:t>
      </w:r>
      <w:r w:rsidR="003F4EC2" w:rsidRPr="00251A7F">
        <w:rPr>
          <w:rFonts w:ascii="Times New Roman" w:hAnsi="Times New Roman" w:cs="Times New Roman"/>
          <w:sz w:val="24"/>
          <w:szCs w:val="24"/>
        </w:rPr>
        <w:t>Haematological effects of aqueous extract of ornamental plants in male swiss albino mice, </w:t>
      </w:r>
      <w:r w:rsidR="003F4EC2" w:rsidRPr="00995711">
        <w:rPr>
          <w:rFonts w:ascii="Times New Roman" w:hAnsi="Times New Roman" w:cs="Times New Roman"/>
          <w:iCs/>
          <w:sz w:val="24"/>
          <w:szCs w:val="24"/>
        </w:rPr>
        <w:t>Veterinary World</w:t>
      </w:r>
      <w:r w:rsidR="003F4EC2" w:rsidRPr="00251A7F">
        <w:rPr>
          <w:rFonts w:ascii="Times New Roman" w:hAnsi="Times New Roman" w:cs="Times New Roman"/>
          <w:sz w:val="24"/>
          <w:szCs w:val="24"/>
        </w:rPr>
        <w:t>, vol. 5, no. 1, pp. 19–23.</w:t>
      </w:r>
    </w:p>
    <w:p w:rsidR="000F5334" w:rsidRPr="00251A7F" w:rsidRDefault="008A252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67.  </w:t>
      </w:r>
      <w:r w:rsidR="000F5334" w:rsidRPr="00251A7F">
        <w:rPr>
          <w:rFonts w:ascii="Times New Roman" w:hAnsi="Times New Roman" w:cs="Times New Roman"/>
          <w:sz w:val="24"/>
          <w:szCs w:val="24"/>
        </w:rPr>
        <w:t>Mishra</w:t>
      </w:r>
      <w:r w:rsidR="00995711">
        <w:rPr>
          <w:rFonts w:ascii="Times New Roman" w:hAnsi="Times New Roman" w:cs="Times New Roman"/>
          <w:sz w:val="24"/>
          <w:szCs w:val="24"/>
        </w:rPr>
        <w:t>,</w:t>
      </w:r>
      <w:r w:rsidR="000F5334" w:rsidRPr="00251A7F">
        <w:rPr>
          <w:rFonts w:ascii="Times New Roman" w:hAnsi="Times New Roman" w:cs="Times New Roman"/>
          <w:sz w:val="24"/>
          <w:szCs w:val="24"/>
        </w:rPr>
        <w:t xml:space="preserve"> N</w:t>
      </w:r>
      <w:r w:rsidR="00995711">
        <w:rPr>
          <w:rFonts w:ascii="Times New Roman" w:hAnsi="Times New Roman" w:cs="Times New Roman"/>
          <w:sz w:val="24"/>
          <w:szCs w:val="24"/>
        </w:rPr>
        <w:t>.</w:t>
      </w:r>
      <w:r w:rsidR="000F5334" w:rsidRPr="00251A7F">
        <w:rPr>
          <w:rFonts w:ascii="Times New Roman" w:hAnsi="Times New Roman" w:cs="Times New Roman"/>
          <w:sz w:val="24"/>
          <w:szCs w:val="24"/>
        </w:rPr>
        <w:t>, Joshi</w:t>
      </w:r>
      <w:r w:rsidR="00995711">
        <w:rPr>
          <w:rFonts w:ascii="Times New Roman" w:hAnsi="Times New Roman" w:cs="Times New Roman"/>
          <w:sz w:val="24"/>
          <w:szCs w:val="24"/>
        </w:rPr>
        <w:t>,</w:t>
      </w:r>
      <w:r w:rsidR="000F5334" w:rsidRPr="00251A7F">
        <w:rPr>
          <w:rFonts w:ascii="Times New Roman" w:hAnsi="Times New Roman" w:cs="Times New Roman"/>
          <w:sz w:val="24"/>
          <w:szCs w:val="24"/>
        </w:rPr>
        <w:t xml:space="preserve"> S</w:t>
      </w:r>
      <w:r w:rsidR="00995711">
        <w:rPr>
          <w:rFonts w:ascii="Times New Roman" w:hAnsi="Times New Roman" w:cs="Times New Roman"/>
          <w:sz w:val="24"/>
          <w:szCs w:val="24"/>
        </w:rPr>
        <w:t>.</w:t>
      </w:r>
      <w:r w:rsidR="000F5334" w:rsidRPr="00251A7F">
        <w:rPr>
          <w:rFonts w:ascii="Times New Roman" w:hAnsi="Times New Roman" w:cs="Times New Roman"/>
          <w:sz w:val="24"/>
          <w:szCs w:val="24"/>
        </w:rPr>
        <w:t>, Tandon</w:t>
      </w:r>
      <w:r w:rsidR="00995711">
        <w:rPr>
          <w:rFonts w:ascii="Times New Roman" w:hAnsi="Times New Roman" w:cs="Times New Roman"/>
          <w:sz w:val="24"/>
          <w:szCs w:val="24"/>
        </w:rPr>
        <w:t>,</w:t>
      </w:r>
      <w:r w:rsidR="000F5334" w:rsidRPr="00251A7F">
        <w:rPr>
          <w:rFonts w:ascii="Times New Roman" w:hAnsi="Times New Roman" w:cs="Times New Roman"/>
          <w:sz w:val="24"/>
          <w:szCs w:val="24"/>
        </w:rPr>
        <w:t xml:space="preserve"> V</w:t>
      </w:r>
      <w:r w:rsidR="00995711">
        <w:rPr>
          <w:rFonts w:ascii="Times New Roman" w:hAnsi="Times New Roman" w:cs="Times New Roman"/>
          <w:sz w:val="24"/>
          <w:szCs w:val="24"/>
        </w:rPr>
        <w:t>.</w:t>
      </w:r>
      <w:r w:rsidR="000F5334" w:rsidRPr="00251A7F">
        <w:rPr>
          <w:rFonts w:ascii="Times New Roman" w:hAnsi="Times New Roman" w:cs="Times New Roman"/>
          <w:sz w:val="24"/>
          <w:szCs w:val="24"/>
        </w:rPr>
        <w:t>L</w:t>
      </w:r>
      <w:r w:rsidR="00995711">
        <w:rPr>
          <w:rFonts w:ascii="Times New Roman" w:hAnsi="Times New Roman" w:cs="Times New Roman"/>
          <w:sz w:val="24"/>
          <w:szCs w:val="24"/>
        </w:rPr>
        <w:t>.</w:t>
      </w:r>
      <w:r w:rsidR="000F5334" w:rsidRPr="00251A7F">
        <w:rPr>
          <w:rFonts w:ascii="Times New Roman" w:hAnsi="Times New Roman" w:cs="Times New Roman"/>
          <w:sz w:val="24"/>
          <w:szCs w:val="24"/>
        </w:rPr>
        <w:t>, Munjal</w:t>
      </w:r>
      <w:r w:rsidR="00995711">
        <w:rPr>
          <w:rFonts w:ascii="Times New Roman" w:hAnsi="Times New Roman" w:cs="Times New Roman"/>
          <w:sz w:val="24"/>
          <w:szCs w:val="24"/>
        </w:rPr>
        <w:t>,</w:t>
      </w:r>
      <w:r w:rsidR="000F5334" w:rsidRPr="00251A7F">
        <w:rPr>
          <w:rFonts w:ascii="Times New Roman" w:hAnsi="Times New Roman" w:cs="Times New Roman"/>
          <w:sz w:val="24"/>
          <w:szCs w:val="24"/>
        </w:rPr>
        <w:t xml:space="preserve"> A.</w:t>
      </w:r>
      <w:r w:rsidR="00995711">
        <w:rPr>
          <w:rFonts w:ascii="Times New Roman" w:hAnsi="Times New Roman" w:cs="Times New Roman"/>
          <w:sz w:val="24"/>
          <w:szCs w:val="24"/>
        </w:rPr>
        <w:t xml:space="preserve"> 2009.</w:t>
      </w:r>
      <w:r w:rsidR="000F5334" w:rsidRPr="00251A7F">
        <w:rPr>
          <w:rFonts w:ascii="Times New Roman" w:hAnsi="Times New Roman" w:cs="Times New Roman"/>
          <w:sz w:val="24"/>
          <w:szCs w:val="24"/>
        </w:rPr>
        <w:t xml:space="preserve"> Evaluation of antifertility potential of aqueous extract of Bougainvillea spectabilis leaves in swiss albino mice. Int J Pharm Sci Drug Res. 1:19–23.</w:t>
      </w:r>
    </w:p>
    <w:p w:rsidR="00AF2210" w:rsidRPr="00251A7F" w:rsidRDefault="008A252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68.  </w:t>
      </w:r>
      <w:r w:rsidR="00AF2210" w:rsidRPr="00251A7F">
        <w:rPr>
          <w:rFonts w:ascii="Times New Roman" w:hAnsi="Times New Roman" w:cs="Times New Roman"/>
          <w:sz w:val="24"/>
          <w:szCs w:val="24"/>
        </w:rPr>
        <w:t>Molina, M.M. and Sanchez, L.M. 1991. Foliar inhibitors of Bougainvillea spectabilis chemical nature and anti viral activity on sugarcane mosaic virus (SCMV). Revista-de-Protecceion-Vegetal. 6(1) : 58-66.</w:t>
      </w:r>
    </w:p>
    <w:p w:rsidR="003822C7" w:rsidRPr="00251A7F" w:rsidRDefault="008A252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69.  </w:t>
      </w:r>
      <w:r w:rsidR="003822C7" w:rsidRPr="00251A7F">
        <w:rPr>
          <w:rFonts w:ascii="Times New Roman" w:hAnsi="Times New Roman" w:cs="Times New Roman"/>
          <w:sz w:val="24"/>
          <w:szCs w:val="24"/>
        </w:rPr>
        <w:t>Monroy-Ortiz, C.  and R. Monroy, “Las plantas, compañeras de siempre: la experiencia en Morelos,” (UAEM, Centro de Investigaciones Biológicas de la CONABIO CONANP), 2006.</w:t>
      </w:r>
    </w:p>
    <w:p w:rsidR="003D297F" w:rsidRPr="00714CF8" w:rsidRDefault="008A252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70.  </w:t>
      </w:r>
      <w:r w:rsidR="003D297F" w:rsidRPr="00251A7F">
        <w:rPr>
          <w:rFonts w:ascii="Times New Roman" w:hAnsi="Times New Roman" w:cs="Times New Roman"/>
          <w:sz w:val="24"/>
          <w:szCs w:val="24"/>
        </w:rPr>
        <w:t>Naidu, N., Srilekhs,</w:t>
      </w:r>
      <w:r w:rsidR="00995711">
        <w:rPr>
          <w:rFonts w:ascii="Times New Roman" w:hAnsi="Times New Roman" w:cs="Times New Roman"/>
          <w:sz w:val="24"/>
          <w:szCs w:val="24"/>
        </w:rPr>
        <w:t xml:space="preserve"> R.,</w:t>
      </w:r>
      <w:r w:rsidR="003D297F" w:rsidRPr="00251A7F">
        <w:rPr>
          <w:rFonts w:ascii="Times New Roman" w:hAnsi="Times New Roman" w:cs="Times New Roman"/>
          <w:sz w:val="24"/>
          <w:szCs w:val="24"/>
        </w:rPr>
        <w:t xml:space="preserve"> Pethuru,</w:t>
      </w:r>
      <w:r w:rsidR="00995711">
        <w:rPr>
          <w:rFonts w:ascii="Times New Roman" w:hAnsi="Times New Roman" w:cs="Times New Roman"/>
          <w:sz w:val="24"/>
          <w:szCs w:val="24"/>
        </w:rPr>
        <w:t xml:space="preserve"> V.,</w:t>
      </w:r>
      <w:r w:rsidR="003D297F" w:rsidRPr="00251A7F">
        <w:rPr>
          <w:rFonts w:ascii="Times New Roman" w:hAnsi="Times New Roman" w:cs="Times New Roman"/>
          <w:sz w:val="24"/>
          <w:szCs w:val="24"/>
        </w:rPr>
        <w:t xml:space="preserve"> Anusha,</w:t>
      </w:r>
      <w:r w:rsidR="00995711">
        <w:rPr>
          <w:rFonts w:ascii="Times New Roman" w:hAnsi="Times New Roman" w:cs="Times New Roman"/>
          <w:sz w:val="24"/>
          <w:szCs w:val="24"/>
        </w:rPr>
        <w:t xml:space="preserve"> B., </w:t>
      </w:r>
      <w:r w:rsidR="003D297F" w:rsidRPr="00251A7F">
        <w:rPr>
          <w:rFonts w:ascii="Times New Roman" w:hAnsi="Times New Roman" w:cs="Times New Roman"/>
          <w:sz w:val="24"/>
          <w:szCs w:val="24"/>
        </w:rPr>
        <w:t>Kejiya,</w:t>
      </w:r>
      <w:r w:rsidR="00995711">
        <w:rPr>
          <w:rFonts w:ascii="Times New Roman" w:hAnsi="Times New Roman" w:cs="Times New Roman"/>
          <w:sz w:val="24"/>
          <w:szCs w:val="24"/>
        </w:rPr>
        <w:t xml:space="preserve"> E.</w:t>
      </w:r>
      <w:r w:rsidR="003D297F" w:rsidRPr="00251A7F">
        <w:rPr>
          <w:rFonts w:ascii="Times New Roman" w:hAnsi="Times New Roman" w:cs="Times New Roman"/>
          <w:sz w:val="24"/>
          <w:szCs w:val="24"/>
        </w:rPr>
        <w:t xml:space="preserve"> and Lakshmamma,</w:t>
      </w:r>
      <w:r w:rsidR="00995711">
        <w:rPr>
          <w:rFonts w:ascii="Times New Roman" w:hAnsi="Times New Roman" w:cs="Times New Roman"/>
          <w:sz w:val="24"/>
          <w:szCs w:val="24"/>
        </w:rPr>
        <w:t xml:space="preserve"> E.B. 2016.</w:t>
      </w:r>
      <w:r w:rsidR="003D297F" w:rsidRPr="00251A7F">
        <w:rPr>
          <w:rFonts w:ascii="Times New Roman" w:hAnsi="Times New Roman" w:cs="Times New Roman"/>
          <w:sz w:val="24"/>
          <w:szCs w:val="24"/>
        </w:rPr>
        <w:t xml:space="preserve"> </w:t>
      </w:r>
      <w:r w:rsidR="003D297F" w:rsidRPr="00714CF8">
        <w:rPr>
          <w:rFonts w:ascii="Times New Roman" w:hAnsi="Times New Roman" w:cs="Times New Roman"/>
          <w:sz w:val="24"/>
          <w:szCs w:val="24"/>
        </w:rPr>
        <w:t>Evolution of anti-microbial and anti-oxidant activity of alcoholic extract of Bougainvillea glabra flowers, </w:t>
      </w:r>
      <w:r w:rsidR="003D297F" w:rsidRPr="00714CF8">
        <w:rPr>
          <w:rFonts w:ascii="Times New Roman" w:hAnsi="Times New Roman" w:cs="Times New Roman"/>
          <w:iCs/>
          <w:sz w:val="24"/>
          <w:szCs w:val="24"/>
        </w:rPr>
        <w:t>Indo American Journal of Pharmaceutical Research</w:t>
      </w:r>
      <w:r w:rsidR="003D297F" w:rsidRPr="00714CF8">
        <w:rPr>
          <w:rFonts w:ascii="Times New Roman" w:hAnsi="Times New Roman" w:cs="Times New Roman"/>
          <w:sz w:val="24"/>
          <w:szCs w:val="24"/>
        </w:rPr>
        <w:t>, vol. 2, pp. 67–71, 2016.</w:t>
      </w:r>
    </w:p>
    <w:p w:rsidR="007F3911" w:rsidRPr="00714CF8" w:rsidRDefault="008A252D" w:rsidP="007F3911">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71.  </w:t>
      </w:r>
      <w:r w:rsidR="007F3911" w:rsidRPr="00714CF8">
        <w:rPr>
          <w:rFonts w:ascii="Times New Roman" w:hAnsi="Times New Roman" w:cs="Times New Roman"/>
          <w:sz w:val="24"/>
          <w:szCs w:val="24"/>
        </w:rPr>
        <w:t>Nagashubha, B., Uma, M.R.V., Iswarya, S., Karishma, P.N., Mythri, G., Tariq,  A.K.,  Mohammed Akram, G.S., Charitha, B. and Maccha, K.S. 2024. Unveiling the Secrets of Bougainvillea: A Review of Phytochemical and Pharmacological Properties. Future J. Pharm. Health. Sci., 4(1): 110-122. DOI: https://doi.org/10.26452/fjphs</w:t>
      </w:r>
    </w:p>
    <w:p w:rsidR="0098215E" w:rsidRPr="00251A7F" w:rsidRDefault="008A252D"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72.  </w:t>
      </w:r>
      <w:r w:rsidR="0098215E" w:rsidRPr="00714CF8">
        <w:rPr>
          <w:rFonts w:ascii="Times New Roman" w:hAnsi="Times New Roman" w:cs="Times New Roman"/>
          <w:sz w:val="24"/>
          <w:szCs w:val="24"/>
        </w:rPr>
        <w:t xml:space="preserve">Napoleon, A., </w:t>
      </w:r>
      <w:r w:rsidR="0098215E" w:rsidRPr="00251A7F">
        <w:rPr>
          <w:rFonts w:ascii="Times New Roman" w:hAnsi="Times New Roman" w:cs="Times New Roman"/>
          <w:sz w:val="24"/>
          <w:szCs w:val="24"/>
        </w:rPr>
        <w:t>Swetha, S.K. and Angajala, G. 2013. In-vitro antioxidant and antibacterial studies of betacyanin isolated from the bracts of Bougainvillea glabra, </w:t>
      </w:r>
      <w:r w:rsidR="0098215E" w:rsidRPr="008A252D">
        <w:rPr>
          <w:rFonts w:ascii="Times New Roman" w:hAnsi="Times New Roman" w:cs="Times New Roman"/>
          <w:iCs/>
          <w:sz w:val="24"/>
          <w:szCs w:val="24"/>
        </w:rPr>
        <w:t>International Journal of Pharmacy and Pharmaceutical Sciences</w:t>
      </w:r>
      <w:r w:rsidR="0098215E" w:rsidRPr="00251A7F">
        <w:rPr>
          <w:rFonts w:ascii="Times New Roman" w:hAnsi="Times New Roman" w:cs="Times New Roman"/>
          <w:sz w:val="24"/>
          <w:szCs w:val="24"/>
        </w:rPr>
        <w:t>, vol. 5, pp. 84–87.</w:t>
      </w:r>
    </w:p>
    <w:p w:rsidR="00975AD7" w:rsidRPr="00251A7F" w:rsidRDefault="008A252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73.  </w:t>
      </w:r>
      <w:r w:rsidR="00975AD7" w:rsidRPr="00251A7F">
        <w:rPr>
          <w:rFonts w:ascii="Times New Roman" w:hAnsi="Times New Roman" w:cs="Times New Roman"/>
          <w:sz w:val="24"/>
          <w:szCs w:val="24"/>
        </w:rPr>
        <w:t>Nagarajan, K., Murthy, N.S. and Reddy, T.S.N. 1990. Utilization of botanicals possessing anti viral principle against tobacco mosaic virus. Botanical Pesticides in integrated pest management. Proceedings of National Symposium. Rajahmundry, India, Jan. 21-22, pp. 407-412.</w:t>
      </w:r>
    </w:p>
    <w:p w:rsidR="004F625E" w:rsidRPr="00251A7F" w:rsidRDefault="008A252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74.  </w:t>
      </w:r>
      <w:r w:rsidR="004F625E" w:rsidRPr="00251A7F">
        <w:rPr>
          <w:rFonts w:ascii="Times New Roman" w:hAnsi="Times New Roman" w:cs="Times New Roman"/>
          <w:sz w:val="24"/>
          <w:szCs w:val="24"/>
        </w:rPr>
        <w:t>Narayanan</w:t>
      </w:r>
      <w:r>
        <w:rPr>
          <w:rFonts w:ascii="Times New Roman" w:hAnsi="Times New Roman" w:cs="Times New Roman"/>
          <w:sz w:val="24"/>
          <w:szCs w:val="24"/>
        </w:rPr>
        <w:t>,</w:t>
      </w:r>
      <w:r w:rsidR="004F625E" w:rsidRPr="00251A7F">
        <w:rPr>
          <w:rFonts w:ascii="Times New Roman" w:hAnsi="Times New Roman" w:cs="Times New Roman"/>
          <w:sz w:val="24"/>
          <w:szCs w:val="24"/>
        </w:rPr>
        <w:t xml:space="preserve"> C</w:t>
      </w:r>
      <w:r>
        <w:rPr>
          <w:rFonts w:ascii="Times New Roman" w:hAnsi="Times New Roman" w:cs="Times New Roman"/>
          <w:sz w:val="24"/>
          <w:szCs w:val="24"/>
        </w:rPr>
        <w:t>.</w:t>
      </w:r>
      <w:r w:rsidR="004F625E" w:rsidRPr="00251A7F">
        <w:rPr>
          <w:rFonts w:ascii="Times New Roman" w:hAnsi="Times New Roman" w:cs="Times New Roman"/>
          <w:sz w:val="24"/>
          <w:szCs w:val="24"/>
        </w:rPr>
        <w:t>R</w:t>
      </w:r>
      <w:r>
        <w:rPr>
          <w:rFonts w:ascii="Times New Roman" w:hAnsi="Times New Roman" w:cs="Times New Roman"/>
          <w:sz w:val="24"/>
          <w:szCs w:val="24"/>
        </w:rPr>
        <w:t>.</w:t>
      </w:r>
      <w:r w:rsidR="004F625E" w:rsidRPr="00251A7F">
        <w:rPr>
          <w:rFonts w:ascii="Times New Roman" w:hAnsi="Times New Roman" w:cs="Times New Roman"/>
          <w:sz w:val="24"/>
          <w:szCs w:val="24"/>
        </w:rPr>
        <w:t>, Joshi</w:t>
      </w:r>
      <w:r>
        <w:rPr>
          <w:rFonts w:ascii="Times New Roman" w:hAnsi="Times New Roman" w:cs="Times New Roman"/>
          <w:sz w:val="24"/>
          <w:szCs w:val="24"/>
        </w:rPr>
        <w:t>,</w:t>
      </w:r>
      <w:r w:rsidR="004F625E" w:rsidRPr="00251A7F">
        <w:rPr>
          <w:rFonts w:ascii="Times New Roman" w:hAnsi="Times New Roman" w:cs="Times New Roman"/>
          <w:sz w:val="24"/>
          <w:szCs w:val="24"/>
        </w:rPr>
        <w:t xml:space="preserve"> D</w:t>
      </w:r>
      <w:r>
        <w:rPr>
          <w:rFonts w:ascii="Times New Roman" w:hAnsi="Times New Roman" w:cs="Times New Roman"/>
          <w:sz w:val="24"/>
          <w:szCs w:val="24"/>
        </w:rPr>
        <w:t>.</w:t>
      </w:r>
      <w:r w:rsidR="004F625E" w:rsidRPr="00251A7F">
        <w:rPr>
          <w:rFonts w:ascii="Times New Roman" w:hAnsi="Times New Roman" w:cs="Times New Roman"/>
          <w:sz w:val="24"/>
          <w:szCs w:val="24"/>
        </w:rPr>
        <w:t>D</w:t>
      </w:r>
      <w:r>
        <w:rPr>
          <w:rFonts w:ascii="Times New Roman" w:hAnsi="Times New Roman" w:cs="Times New Roman"/>
          <w:sz w:val="24"/>
          <w:szCs w:val="24"/>
        </w:rPr>
        <w:t>.</w:t>
      </w:r>
      <w:r w:rsidR="004F625E" w:rsidRPr="00251A7F">
        <w:rPr>
          <w:rFonts w:ascii="Times New Roman" w:hAnsi="Times New Roman" w:cs="Times New Roman"/>
          <w:sz w:val="24"/>
          <w:szCs w:val="24"/>
        </w:rPr>
        <w:t>, Mujumdar</w:t>
      </w:r>
      <w:r>
        <w:rPr>
          <w:rFonts w:ascii="Times New Roman" w:hAnsi="Times New Roman" w:cs="Times New Roman"/>
          <w:sz w:val="24"/>
          <w:szCs w:val="24"/>
        </w:rPr>
        <w:t>,</w:t>
      </w:r>
      <w:r w:rsidR="004F625E" w:rsidRPr="00251A7F">
        <w:rPr>
          <w:rFonts w:ascii="Times New Roman" w:hAnsi="Times New Roman" w:cs="Times New Roman"/>
          <w:sz w:val="24"/>
          <w:szCs w:val="24"/>
        </w:rPr>
        <w:t xml:space="preserve"> A</w:t>
      </w:r>
      <w:r>
        <w:rPr>
          <w:rFonts w:ascii="Times New Roman" w:hAnsi="Times New Roman" w:cs="Times New Roman"/>
          <w:sz w:val="24"/>
          <w:szCs w:val="24"/>
        </w:rPr>
        <w:t>.</w:t>
      </w:r>
      <w:r w:rsidR="004F625E" w:rsidRPr="00251A7F">
        <w:rPr>
          <w:rFonts w:ascii="Times New Roman" w:hAnsi="Times New Roman" w:cs="Times New Roman"/>
          <w:sz w:val="24"/>
          <w:szCs w:val="24"/>
        </w:rPr>
        <w:t>M</w:t>
      </w:r>
      <w:r>
        <w:rPr>
          <w:rFonts w:ascii="Times New Roman" w:hAnsi="Times New Roman" w:cs="Times New Roman"/>
          <w:sz w:val="24"/>
          <w:szCs w:val="24"/>
        </w:rPr>
        <w:t>. and</w:t>
      </w:r>
      <w:r w:rsidR="004F625E" w:rsidRPr="00251A7F">
        <w:rPr>
          <w:rFonts w:ascii="Times New Roman" w:hAnsi="Times New Roman" w:cs="Times New Roman"/>
          <w:sz w:val="24"/>
          <w:szCs w:val="24"/>
        </w:rPr>
        <w:t xml:space="preserve"> Dhekne</w:t>
      </w:r>
      <w:r>
        <w:rPr>
          <w:rFonts w:ascii="Times New Roman" w:hAnsi="Times New Roman" w:cs="Times New Roman"/>
          <w:sz w:val="24"/>
          <w:szCs w:val="24"/>
        </w:rPr>
        <w:t>,</w:t>
      </w:r>
      <w:r w:rsidR="004F625E" w:rsidRPr="00251A7F">
        <w:rPr>
          <w:rFonts w:ascii="Times New Roman" w:hAnsi="Times New Roman" w:cs="Times New Roman"/>
          <w:sz w:val="24"/>
          <w:szCs w:val="24"/>
        </w:rPr>
        <w:t xml:space="preserve"> V</w:t>
      </w:r>
      <w:r>
        <w:rPr>
          <w:rFonts w:ascii="Times New Roman" w:hAnsi="Times New Roman" w:cs="Times New Roman"/>
          <w:sz w:val="24"/>
          <w:szCs w:val="24"/>
        </w:rPr>
        <w:t>.</w:t>
      </w:r>
      <w:r w:rsidR="004F625E" w:rsidRPr="00251A7F">
        <w:rPr>
          <w:rFonts w:ascii="Times New Roman" w:hAnsi="Times New Roman" w:cs="Times New Roman"/>
          <w:sz w:val="24"/>
          <w:szCs w:val="24"/>
        </w:rPr>
        <w:t xml:space="preserve">V. </w:t>
      </w:r>
      <w:r>
        <w:rPr>
          <w:rFonts w:ascii="Times New Roman" w:hAnsi="Times New Roman" w:cs="Times New Roman"/>
          <w:sz w:val="24"/>
          <w:szCs w:val="24"/>
        </w:rPr>
        <w:t xml:space="preserve">1987. </w:t>
      </w:r>
      <w:r w:rsidR="004F625E" w:rsidRPr="00251A7F">
        <w:rPr>
          <w:rFonts w:ascii="Times New Roman" w:hAnsi="Times New Roman" w:cs="Times New Roman"/>
          <w:sz w:val="24"/>
          <w:szCs w:val="24"/>
        </w:rPr>
        <w:t>Pinitol - A new antidiabetic compound from the leaves of Bougainvillea spectabilis. Curr Sci. 56:139–41.</w:t>
      </w:r>
    </w:p>
    <w:p w:rsidR="00122AF2" w:rsidRPr="00251A7F" w:rsidRDefault="008A252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75.  </w:t>
      </w:r>
      <w:r w:rsidR="00122AF2" w:rsidRPr="00251A7F">
        <w:rPr>
          <w:rFonts w:ascii="Times New Roman" w:hAnsi="Times New Roman" w:cs="Times New Roman"/>
          <w:sz w:val="24"/>
          <w:szCs w:val="24"/>
        </w:rPr>
        <w:t>Narwal, S., Balasubrahmanyam,</w:t>
      </w:r>
      <w:r>
        <w:rPr>
          <w:rFonts w:ascii="Times New Roman" w:hAnsi="Times New Roman" w:cs="Times New Roman"/>
          <w:sz w:val="24"/>
          <w:szCs w:val="24"/>
        </w:rPr>
        <w:t xml:space="preserve"> A.,</w:t>
      </w:r>
      <w:r w:rsidR="00122AF2" w:rsidRPr="00251A7F">
        <w:rPr>
          <w:rFonts w:ascii="Times New Roman" w:hAnsi="Times New Roman" w:cs="Times New Roman"/>
          <w:sz w:val="24"/>
          <w:szCs w:val="24"/>
        </w:rPr>
        <w:t xml:space="preserve"> Sadhna,</w:t>
      </w:r>
      <w:r>
        <w:rPr>
          <w:rFonts w:ascii="Times New Roman" w:hAnsi="Times New Roman" w:cs="Times New Roman"/>
          <w:sz w:val="24"/>
          <w:szCs w:val="24"/>
        </w:rPr>
        <w:t xml:space="preserve">  P.,</w:t>
      </w:r>
      <w:r w:rsidR="00122AF2" w:rsidRPr="00251A7F">
        <w:rPr>
          <w:rFonts w:ascii="Times New Roman" w:hAnsi="Times New Roman" w:cs="Times New Roman"/>
          <w:sz w:val="24"/>
          <w:szCs w:val="24"/>
        </w:rPr>
        <w:t xml:space="preserve"> Kapoor,</w:t>
      </w:r>
      <w:r>
        <w:rPr>
          <w:rFonts w:ascii="Times New Roman" w:hAnsi="Times New Roman" w:cs="Times New Roman"/>
          <w:sz w:val="24"/>
          <w:szCs w:val="24"/>
        </w:rPr>
        <w:t xml:space="preserve"> H.C.</w:t>
      </w:r>
      <w:r w:rsidR="00122AF2" w:rsidRPr="00251A7F">
        <w:rPr>
          <w:rFonts w:ascii="Times New Roman" w:hAnsi="Times New Roman" w:cs="Times New Roman"/>
          <w:sz w:val="24"/>
          <w:szCs w:val="24"/>
        </w:rPr>
        <w:t xml:space="preserve"> and Lodha,</w:t>
      </w:r>
      <w:r>
        <w:rPr>
          <w:rFonts w:ascii="Times New Roman" w:hAnsi="Times New Roman" w:cs="Times New Roman"/>
          <w:sz w:val="24"/>
          <w:szCs w:val="24"/>
        </w:rPr>
        <w:t xml:space="preserve"> M.L.</w:t>
      </w:r>
      <w:r w:rsidR="00122AF2" w:rsidRPr="00251A7F">
        <w:rPr>
          <w:rFonts w:ascii="Times New Roman" w:hAnsi="Times New Roman" w:cs="Times New Roman"/>
          <w:sz w:val="24"/>
          <w:szCs w:val="24"/>
        </w:rPr>
        <w:t xml:space="preserve"> A systemic resistance inducing antiviral protein with N-glycosidase activity from </w:t>
      </w:r>
      <w:r w:rsidR="00122AF2" w:rsidRPr="00251A7F">
        <w:rPr>
          <w:rFonts w:ascii="Times New Roman" w:hAnsi="Times New Roman" w:cs="Times New Roman"/>
          <w:i/>
          <w:iCs/>
          <w:sz w:val="24"/>
          <w:szCs w:val="24"/>
        </w:rPr>
        <w:t>Bougainvillea x buttiana</w:t>
      </w:r>
      <w:r w:rsidR="00122AF2" w:rsidRPr="00251A7F">
        <w:rPr>
          <w:rFonts w:ascii="Times New Roman" w:hAnsi="Times New Roman" w:cs="Times New Roman"/>
          <w:sz w:val="24"/>
          <w:szCs w:val="24"/>
        </w:rPr>
        <w:t> leaves, </w:t>
      </w:r>
      <w:r w:rsidR="00122AF2" w:rsidRPr="008A252D">
        <w:rPr>
          <w:rFonts w:ascii="Times New Roman" w:hAnsi="Times New Roman" w:cs="Times New Roman"/>
          <w:iCs/>
          <w:sz w:val="24"/>
          <w:szCs w:val="24"/>
        </w:rPr>
        <w:t>Indian Journal of Experimental Biology (IJEB)</w:t>
      </w:r>
      <w:r w:rsidR="00122AF2" w:rsidRPr="008A252D">
        <w:rPr>
          <w:rFonts w:ascii="Times New Roman" w:hAnsi="Times New Roman" w:cs="Times New Roman"/>
          <w:sz w:val="24"/>
          <w:szCs w:val="24"/>
        </w:rPr>
        <w:t>,</w:t>
      </w:r>
      <w:r w:rsidR="00122AF2" w:rsidRPr="00251A7F">
        <w:rPr>
          <w:rFonts w:ascii="Times New Roman" w:hAnsi="Times New Roman" w:cs="Times New Roman"/>
          <w:sz w:val="24"/>
          <w:szCs w:val="24"/>
        </w:rPr>
        <w:t xml:space="preserve"> vol. 39, no. 6, pp. 600–603.</w:t>
      </w:r>
    </w:p>
    <w:p w:rsidR="004F625E" w:rsidRPr="00251A7F" w:rsidRDefault="008A252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76.  </w:t>
      </w:r>
      <w:r w:rsidR="008569BA" w:rsidRPr="00251A7F">
        <w:rPr>
          <w:rFonts w:ascii="Times New Roman" w:hAnsi="Times New Roman" w:cs="Times New Roman"/>
          <w:sz w:val="24"/>
          <w:szCs w:val="24"/>
        </w:rPr>
        <w:t>Ogunwande, I. A., Avoseh, O. N., Olasunkanmi, K. N., Lawal, O. A., Ascrizzi, R., and Flamini, G. 2019. Chemical composition, anti-nociceptive and anti-inflammatory activities of essential oil of Bougainvillea glabra. J. Ethnopharmacol. 232, 188–192. doi:10.1016/j.jep.2018.12.017</w:t>
      </w:r>
    </w:p>
    <w:p w:rsidR="00E84345" w:rsidRPr="00251A7F" w:rsidRDefault="00976F5C"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77.  </w:t>
      </w:r>
      <w:r w:rsidR="00E84345" w:rsidRPr="00251A7F">
        <w:rPr>
          <w:rFonts w:ascii="Times New Roman" w:hAnsi="Times New Roman" w:cs="Times New Roman"/>
          <w:sz w:val="24"/>
          <w:szCs w:val="24"/>
        </w:rPr>
        <w:t>Ornelas García</w:t>
      </w:r>
      <w:r w:rsidR="008A252D">
        <w:rPr>
          <w:rFonts w:ascii="Times New Roman" w:hAnsi="Times New Roman" w:cs="Times New Roman"/>
          <w:sz w:val="24"/>
          <w:szCs w:val="24"/>
        </w:rPr>
        <w:t>,</w:t>
      </w:r>
      <w:r w:rsidR="00E84345" w:rsidRPr="00251A7F">
        <w:rPr>
          <w:rFonts w:ascii="Times New Roman" w:hAnsi="Times New Roman" w:cs="Times New Roman"/>
          <w:sz w:val="24"/>
          <w:szCs w:val="24"/>
        </w:rPr>
        <w:t xml:space="preserve"> I</w:t>
      </w:r>
      <w:r w:rsidR="008A252D">
        <w:rPr>
          <w:rFonts w:ascii="Times New Roman" w:hAnsi="Times New Roman" w:cs="Times New Roman"/>
          <w:sz w:val="24"/>
          <w:szCs w:val="24"/>
        </w:rPr>
        <w:t>.</w:t>
      </w:r>
      <w:r w:rsidR="00E84345" w:rsidRPr="00251A7F">
        <w:rPr>
          <w:rFonts w:ascii="Times New Roman" w:hAnsi="Times New Roman" w:cs="Times New Roman"/>
          <w:sz w:val="24"/>
          <w:szCs w:val="24"/>
        </w:rPr>
        <w:t>G</w:t>
      </w:r>
      <w:r w:rsidR="008A252D">
        <w:rPr>
          <w:rFonts w:ascii="Times New Roman" w:hAnsi="Times New Roman" w:cs="Times New Roman"/>
          <w:sz w:val="24"/>
          <w:szCs w:val="24"/>
        </w:rPr>
        <w:t>.</w:t>
      </w:r>
      <w:r w:rsidR="00E84345" w:rsidRPr="00251A7F">
        <w:rPr>
          <w:rFonts w:ascii="Times New Roman" w:hAnsi="Times New Roman" w:cs="Times New Roman"/>
          <w:sz w:val="24"/>
          <w:szCs w:val="24"/>
        </w:rPr>
        <w:t>, Guerrero Barrera</w:t>
      </w:r>
      <w:r w:rsidR="008A252D">
        <w:rPr>
          <w:rFonts w:ascii="Times New Roman" w:hAnsi="Times New Roman" w:cs="Times New Roman"/>
          <w:sz w:val="24"/>
          <w:szCs w:val="24"/>
        </w:rPr>
        <w:t>,</w:t>
      </w:r>
      <w:r w:rsidR="00E84345" w:rsidRPr="00251A7F">
        <w:rPr>
          <w:rFonts w:ascii="Times New Roman" w:hAnsi="Times New Roman" w:cs="Times New Roman"/>
          <w:sz w:val="24"/>
          <w:szCs w:val="24"/>
        </w:rPr>
        <w:t xml:space="preserve"> A</w:t>
      </w:r>
      <w:r w:rsidR="008A252D">
        <w:rPr>
          <w:rFonts w:ascii="Times New Roman" w:hAnsi="Times New Roman" w:cs="Times New Roman"/>
          <w:sz w:val="24"/>
          <w:szCs w:val="24"/>
        </w:rPr>
        <w:t>.</w:t>
      </w:r>
      <w:r w:rsidR="00E84345" w:rsidRPr="00251A7F">
        <w:rPr>
          <w:rFonts w:ascii="Times New Roman" w:hAnsi="Times New Roman" w:cs="Times New Roman"/>
          <w:sz w:val="24"/>
          <w:szCs w:val="24"/>
        </w:rPr>
        <w:t>L</w:t>
      </w:r>
      <w:r w:rsidR="008A252D">
        <w:rPr>
          <w:rFonts w:ascii="Times New Roman" w:hAnsi="Times New Roman" w:cs="Times New Roman"/>
          <w:sz w:val="24"/>
          <w:szCs w:val="24"/>
        </w:rPr>
        <w:t>.</w:t>
      </w:r>
      <w:r w:rsidR="00E84345" w:rsidRPr="00251A7F">
        <w:rPr>
          <w:rFonts w:ascii="Times New Roman" w:hAnsi="Times New Roman" w:cs="Times New Roman"/>
          <w:sz w:val="24"/>
          <w:szCs w:val="24"/>
        </w:rPr>
        <w:t>, Avelar González</w:t>
      </w:r>
      <w:r w:rsidR="008A252D">
        <w:rPr>
          <w:rFonts w:ascii="Times New Roman" w:hAnsi="Times New Roman" w:cs="Times New Roman"/>
          <w:sz w:val="24"/>
          <w:szCs w:val="24"/>
        </w:rPr>
        <w:t>,</w:t>
      </w:r>
      <w:r w:rsidR="00E84345" w:rsidRPr="00251A7F">
        <w:rPr>
          <w:rFonts w:ascii="Times New Roman" w:hAnsi="Times New Roman" w:cs="Times New Roman"/>
          <w:sz w:val="24"/>
          <w:szCs w:val="24"/>
        </w:rPr>
        <w:t xml:space="preserve"> F</w:t>
      </w:r>
      <w:r w:rsidR="008A252D">
        <w:rPr>
          <w:rFonts w:ascii="Times New Roman" w:hAnsi="Times New Roman" w:cs="Times New Roman"/>
          <w:sz w:val="24"/>
          <w:szCs w:val="24"/>
        </w:rPr>
        <w:t>.</w:t>
      </w:r>
      <w:r w:rsidR="00E84345" w:rsidRPr="00251A7F">
        <w:rPr>
          <w:rFonts w:ascii="Times New Roman" w:hAnsi="Times New Roman" w:cs="Times New Roman"/>
          <w:sz w:val="24"/>
          <w:szCs w:val="24"/>
        </w:rPr>
        <w:t>J</w:t>
      </w:r>
      <w:r w:rsidR="008A252D">
        <w:rPr>
          <w:rFonts w:ascii="Times New Roman" w:hAnsi="Times New Roman" w:cs="Times New Roman"/>
          <w:sz w:val="24"/>
          <w:szCs w:val="24"/>
        </w:rPr>
        <w:t>.</w:t>
      </w:r>
      <w:r w:rsidR="00E84345" w:rsidRPr="00251A7F">
        <w:rPr>
          <w:rFonts w:ascii="Times New Roman" w:hAnsi="Times New Roman" w:cs="Times New Roman"/>
          <w:sz w:val="24"/>
          <w:szCs w:val="24"/>
        </w:rPr>
        <w:t>, Chávez Vela</w:t>
      </w:r>
      <w:r w:rsidR="008A252D">
        <w:rPr>
          <w:rFonts w:ascii="Times New Roman" w:hAnsi="Times New Roman" w:cs="Times New Roman"/>
          <w:sz w:val="24"/>
          <w:szCs w:val="24"/>
        </w:rPr>
        <w:t>,</w:t>
      </w:r>
      <w:r w:rsidR="00E84345" w:rsidRPr="00251A7F">
        <w:rPr>
          <w:rFonts w:ascii="Times New Roman" w:hAnsi="Times New Roman" w:cs="Times New Roman"/>
          <w:sz w:val="24"/>
          <w:szCs w:val="24"/>
        </w:rPr>
        <w:t xml:space="preserve"> N</w:t>
      </w:r>
      <w:r w:rsidR="008A252D">
        <w:rPr>
          <w:rFonts w:ascii="Times New Roman" w:hAnsi="Times New Roman" w:cs="Times New Roman"/>
          <w:sz w:val="24"/>
          <w:szCs w:val="24"/>
        </w:rPr>
        <w:t>.</w:t>
      </w:r>
      <w:r w:rsidR="00E84345" w:rsidRPr="00251A7F">
        <w:rPr>
          <w:rFonts w:ascii="Times New Roman" w:hAnsi="Times New Roman" w:cs="Times New Roman"/>
          <w:sz w:val="24"/>
          <w:szCs w:val="24"/>
        </w:rPr>
        <w:t>A</w:t>
      </w:r>
      <w:r w:rsidR="008A252D">
        <w:rPr>
          <w:rFonts w:ascii="Times New Roman" w:hAnsi="Times New Roman" w:cs="Times New Roman"/>
          <w:sz w:val="24"/>
          <w:szCs w:val="24"/>
        </w:rPr>
        <w:t>.</w:t>
      </w:r>
      <w:r w:rsidR="00E84345" w:rsidRPr="00251A7F">
        <w:rPr>
          <w:rFonts w:ascii="Times New Roman" w:hAnsi="Times New Roman" w:cs="Times New Roman"/>
          <w:sz w:val="24"/>
          <w:szCs w:val="24"/>
        </w:rPr>
        <w:t xml:space="preserve"> and Gutiérrez Montiel</w:t>
      </w:r>
      <w:r w:rsidR="008A252D">
        <w:rPr>
          <w:rFonts w:ascii="Times New Roman" w:hAnsi="Times New Roman" w:cs="Times New Roman"/>
          <w:sz w:val="24"/>
          <w:szCs w:val="24"/>
        </w:rPr>
        <w:t>,</w:t>
      </w:r>
      <w:r w:rsidR="00E84345" w:rsidRPr="00251A7F">
        <w:rPr>
          <w:rFonts w:ascii="Times New Roman" w:hAnsi="Times New Roman" w:cs="Times New Roman"/>
          <w:sz w:val="24"/>
          <w:szCs w:val="24"/>
        </w:rPr>
        <w:t xml:space="preserve"> D</w:t>
      </w:r>
      <w:r w:rsidR="008A252D">
        <w:rPr>
          <w:rFonts w:ascii="Times New Roman" w:hAnsi="Times New Roman" w:cs="Times New Roman"/>
          <w:sz w:val="24"/>
          <w:szCs w:val="24"/>
        </w:rPr>
        <w:t>.</w:t>
      </w:r>
      <w:r w:rsidR="00E84345" w:rsidRPr="00251A7F">
        <w:rPr>
          <w:rFonts w:ascii="Times New Roman" w:hAnsi="Times New Roman" w:cs="Times New Roman"/>
          <w:sz w:val="24"/>
          <w:szCs w:val="24"/>
        </w:rPr>
        <w:t xml:space="preserve"> 2023</w:t>
      </w:r>
      <w:r w:rsidR="008A252D">
        <w:rPr>
          <w:rFonts w:ascii="Times New Roman" w:hAnsi="Times New Roman" w:cs="Times New Roman"/>
          <w:sz w:val="24"/>
          <w:szCs w:val="24"/>
        </w:rPr>
        <w:t>.</w:t>
      </w:r>
      <w:r w:rsidR="00E84345" w:rsidRPr="00251A7F">
        <w:rPr>
          <w:rFonts w:ascii="Times New Roman" w:hAnsi="Times New Roman" w:cs="Times New Roman"/>
          <w:sz w:val="24"/>
          <w:szCs w:val="24"/>
        </w:rPr>
        <w:t> </w:t>
      </w:r>
      <w:r w:rsidR="00E84345" w:rsidRPr="00251A7F">
        <w:rPr>
          <w:rFonts w:ascii="Times New Roman" w:hAnsi="Times New Roman" w:cs="Times New Roman"/>
          <w:i/>
          <w:iCs/>
          <w:sz w:val="24"/>
          <w:szCs w:val="24"/>
        </w:rPr>
        <w:t>Bougainvillea glabra</w:t>
      </w:r>
      <w:r w:rsidR="00E84345" w:rsidRPr="00251A7F">
        <w:rPr>
          <w:rFonts w:ascii="Times New Roman" w:hAnsi="Times New Roman" w:cs="Times New Roman"/>
          <w:sz w:val="24"/>
          <w:szCs w:val="24"/>
        </w:rPr>
        <w:t> Choisy (Nyctinaginacea): review of phytochemistry and antimicrobial potential. </w:t>
      </w:r>
      <w:r w:rsidR="00E84345" w:rsidRPr="008A252D">
        <w:rPr>
          <w:rFonts w:ascii="Times New Roman" w:hAnsi="Times New Roman" w:cs="Times New Roman"/>
          <w:iCs/>
          <w:sz w:val="24"/>
          <w:szCs w:val="24"/>
        </w:rPr>
        <w:t>Front. Chem</w:t>
      </w:r>
      <w:r w:rsidR="00E84345" w:rsidRPr="00251A7F">
        <w:rPr>
          <w:rFonts w:ascii="Times New Roman" w:hAnsi="Times New Roman" w:cs="Times New Roman"/>
          <w:i/>
          <w:iCs/>
          <w:sz w:val="24"/>
          <w:szCs w:val="24"/>
        </w:rPr>
        <w:t>.</w:t>
      </w:r>
      <w:r w:rsidR="00E84345" w:rsidRPr="00251A7F">
        <w:rPr>
          <w:rFonts w:ascii="Times New Roman" w:hAnsi="Times New Roman" w:cs="Times New Roman"/>
          <w:sz w:val="24"/>
          <w:szCs w:val="24"/>
        </w:rPr>
        <w:t> 11:1276514. doi: 10.3389/fchem.2023.1276514</w:t>
      </w:r>
    </w:p>
    <w:p w:rsidR="003822C7" w:rsidRPr="00251A7F" w:rsidRDefault="00566C6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78.  </w:t>
      </w:r>
      <w:r w:rsidR="003822C7" w:rsidRPr="00251A7F">
        <w:rPr>
          <w:rFonts w:ascii="Times New Roman" w:hAnsi="Times New Roman" w:cs="Times New Roman"/>
          <w:sz w:val="24"/>
          <w:szCs w:val="24"/>
        </w:rPr>
        <w:t>Perales</w:t>
      </w:r>
      <w:r w:rsidR="00976F5C">
        <w:rPr>
          <w:rFonts w:ascii="Times New Roman" w:hAnsi="Times New Roman" w:cs="Times New Roman"/>
          <w:sz w:val="24"/>
          <w:szCs w:val="24"/>
        </w:rPr>
        <w:t>,</w:t>
      </w:r>
      <w:r w:rsidR="003822C7" w:rsidRPr="00251A7F">
        <w:rPr>
          <w:rFonts w:ascii="Times New Roman" w:hAnsi="Times New Roman" w:cs="Times New Roman"/>
          <w:sz w:val="24"/>
          <w:szCs w:val="24"/>
        </w:rPr>
        <w:t>Y.J.  and Leysa,</w:t>
      </w:r>
      <w:r w:rsidR="00976F5C">
        <w:rPr>
          <w:rFonts w:ascii="Times New Roman" w:hAnsi="Times New Roman" w:cs="Times New Roman"/>
          <w:sz w:val="24"/>
          <w:szCs w:val="24"/>
        </w:rPr>
        <w:t xml:space="preserve"> M. 2012.</w:t>
      </w:r>
      <w:r w:rsidR="003822C7" w:rsidRPr="00251A7F">
        <w:rPr>
          <w:rFonts w:ascii="Times New Roman" w:hAnsi="Times New Roman" w:cs="Times New Roman"/>
          <w:sz w:val="24"/>
          <w:szCs w:val="24"/>
        </w:rPr>
        <w:t xml:space="preserve"> Phytochemical screening and antibacterial acitivity of Bougainvillea glabra plant extract as potential sources of antibacterial and resistance-modifying agents, in </w:t>
      </w:r>
      <w:r w:rsidR="003822C7" w:rsidRPr="00976F5C">
        <w:rPr>
          <w:rFonts w:ascii="Times New Roman" w:hAnsi="Times New Roman" w:cs="Times New Roman"/>
          <w:iCs/>
          <w:sz w:val="24"/>
          <w:szCs w:val="24"/>
        </w:rPr>
        <w:t>Proceedings of the International Conference on Life Science and Engineering</w:t>
      </w:r>
      <w:r w:rsidR="003822C7" w:rsidRPr="00251A7F">
        <w:rPr>
          <w:rFonts w:ascii="Times New Roman" w:hAnsi="Times New Roman" w:cs="Times New Roman"/>
          <w:sz w:val="24"/>
          <w:szCs w:val="24"/>
        </w:rPr>
        <w:t>, pp. 121–125.</w:t>
      </w:r>
    </w:p>
    <w:p w:rsidR="009B50B5" w:rsidRPr="00251A7F" w:rsidRDefault="00566C6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79.  </w:t>
      </w:r>
      <w:r w:rsidR="009B50B5" w:rsidRPr="00251A7F">
        <w:rPr>
          <w:rFonts w:ascii="Times New Roman" w:hAnsi="Times New Roman" w:cs="Times New Roman"/>
          <w:sz w:val="24"/>
          <w:szCs w:val="24"/>
        </w:rPr>
        <w:t>Petricevich, V.L.</w:t>
      </w:r>
      <w:r w:rsidR="00976F5C">
        <w:rPr>
          <w:rFonts w:ascii="Times New Roman" w:hAnsi="Times New Roman" w:cs="Times New Roman"/>
          <w:sz w:val="24"/>
          <w:szCs w:val="24"/>
        </w:rPr>
        <w:t xml:space="preserve">, </w:t>
      </w:r>
      <w:r w:rsidR="009B50B5" w:rsidRPr="00251A7F">
        <w:rPr>
          <w:rFonts w:ascii="Times New Roman" w:hAnsi="Times New Roman" w:cs="Times New Roman"/>
          <w:sz w:val="24"/>
          <w:szCs w:val="24"/>
        </w:rPr>
        <w:t>Cedillo-Cortezano, M.</w:t>
      </w:r>
      <w:r w:rsidR="00976F5C">
        <w:rPr>
          <w:rFonts w:ascii="Times New Roman" w:hAnsi="Times New Roman" w:cs="Times New Roman"/>
          <w:sz w:val="24"/>
          <w:szCs w:val="24"/>
        </w:rPr>
        <w:t xml:space="preserve"> and</w:t>
      </w:r>
      <w:r w:rsidR="009B50B5" w:rsidRPr="00251A7F">
        <w:rPr>
          <w:rFonts w:ascii="Times New Roman" w:hAnsi="Times New Roman" w:cs="Times New Roman"/>
          <w:sz w:val="24"/>
          <w:szCs w:val="24"/>
        </w:rPr>
        <w:t xml:space="preserve"> Abarca-Vargas, R. </w:t>
      </w:r>
      <w:r w:rsidR="00976F5C">
        <w:rPr>
          <w:rFonts w:ascii="Times New Roman" w:hAnsi="Times New Roman" w:cs="Times New Roman"/>
          <w:sz w:val="24"/>
          <w:szCs w:val="24"/>
        </w:rPr>
        <w:t xml:space="preserve">2022. </w:t>
      </w:r>
      <w:r w:rsidR="009B50B5" w:rsidRPr="00251A7F">
        <w:rPr>
          <w:rFonts w:ascii="Times New Roman" w:hAnsi="Times New Roman" w:cs="Times New Roman"/>
          <w:sz w:val="24"/>
          <w:szCs w:val="24"/>
        </w:rPr>
        <w:t>Chemical Composition, Antioxidant Activity, Cytoprotective and In Silico Study of Ethanolic Extracts of Bougainvillea × buttiana (Var. Orange and Rose). Molecules, 27, 6555. https:// doi.org/10.3390/molecules27196555</w:t>
      </w:r>
    </w:p>
    <w:p w:rsidR="005013BF" w:rsidRPr="00251A7F" w:rsidRDefault="00566C6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80.  </w:t>
      </w:r>
      <w:r w:rsidR="005013BF" w:rsidRPr="00251A7F">
        <w:rPr>
          <w:rFonts w:ascii="Times New Roman" w:hAnsi="Times New Roman" w:cs="Times New Roman"/>
          <w:sz w:val="24"/>
          <w:szCs w:val="24"/>
        </w:rPr>
        <w:t>Pun, K.B., Sabitha-Doraswami, Jeyarajan, R. and Doraswamy, S. 1999. Screening of plant species for the presence of antiviral principles against Okra yellow vein mosaic virus. Indian Phytopathology 52(3) : 221-223.</w:t>
      </w:r>
    </w:p>
    <w:p w:rsidR="005013BF" w:rsidRPr="00251A7F" w:rsidRDefault="00566C6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81.  </w:t>
      </w:r>
      <w:r w:rsidR="005013BF" w:rsidRPr="00251A7F">
        <w:rPr>
          <w:rFonts w:ascii="Times New Roman" w:hAnsi="Times New Roman" w:cs="Times New Roman"/>
          <w:sz w:val="24"/>
          <w:szCs w:val="24"/>
        </w:rPr>
        <w:t>Rao, S.J., Chitra, K.C., Rao, P.K. and Reddy, K.S. 1992. Antifeedant and insecticidal properties of certain plant extracts against brin jal spotted leaf beetle, Henosesepilachna vigintioetopunctata. Journal of Insect Science 5(2) : 163-164.</w:t>
      </w:r>
    </w:p>
    <w:p w:rsidR="00122AF2" w:rsidRPr="00714CF8" w:rsidRDefault="00566C6D"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82.  </w:t>
      </w:r>
      <w:r w:rsidR="00122AF2" w:rsidRPr="00714CF8">
        <w:rPr>
          <w:rFonts w:ascii="Times New Roman" w:hAnsi="Times New Roman" w:cs="Times New Roman"/>
          <w:sz w:val="24"/>
          <w:szCs w:val="24"/>
        </w:rPr>
        <w:t>Rao, K.S., Nagaiah,</w:t>
      </w:r>
      <w:r w:rsidRPr="00714CF8">
        <w:rPr>
          <w:rFonts w:ascii="Times New Roman" w:hAnsi="Times New Roman" w:cs="Times New Roman"/>
          <w:sz w:val="24"/>
          <w:szCs w:val="24"/>
        </w:rPr>
        <w:t xml:space="preserve"> A.,</w:t>
      </w:r>
      <w:r w:rsidR="00122AF2" w:rsidRPr="00714CF8">
        <w:rPr>
          <w:rFonts w:ascii="Times New Roman" w:hAnsi="Times New Roman" w:cs="Times New Roman"/>
          <w:sz w:val="24"/>
          <w:szCs w:val="24"/>
        </w:rPr>
        <w:t xml:space="preserve"> Kumar,</w:t>
      </w:r>
      <w:r w:rsidRPr="00714CF8">
        <w:rPr>
          <w:rFonts w:ascii="Times New Roman" w:hAnsi="Times New Roman" w:cs="Times New Roman"/>
          <w:sz w:val="24"/>
          <w:szCs w:val="24"/>
        </w:rPr>
        <w:t xml:space="preserve"> G.D.,</w:t>
      </w:r>
      <w:r w:rsidR="00122AF2" w:rsidRPr="00714CF8">
        <w:rPr>
          <w:rFonts w:ascii="Times New Roman" w:hAnsi="Times New Roman" w:cs="Times New Roman"/>
          <w:sz w:val="24"/>
          <w:szCs w:val="24"/>
        </w:rPr>
        <w:t xml:space="preserve"> Saiprasanth,</w:t>
      </w:r>
      <w:r w:rsidRPr="00714CF8">
        <w:rPr>
          <w:rFonts w:ascii="Times New Roman" w:hAnsi="Times New Roman" w:cs="Times New Roman"/>
          <w:sz w:val="24"/>
          <w:szCs w:val="24"/>
        </w:rPr>
        <w:t xml:space="preserve"> L.</w:t>
      </w:r>
      <w:r w:rsidR="00122AF2" w:rsidRPr="00714CF8">
        <w:rPr>
          <w:rFonts w:ascii="Times New Roman" w:hAnsi="Times New Roman" w:cs="Times New Roman"/>
          <w:sz w:val="24"/>
          <w:szCs w:val="24"/>
        </w:rPr>
        <w:t xml:space="preserve"> and Kumar,</w:t>
      </w:r>
      <w:r w:rsidRPr="00714CF8">
        <w:rPr>
          <w:rFonts w:ascii="Times New Roman" w:hAnsi="Times New Roman" w:cs="Times New Roman"/>
          <w:sz w:val="24"/>
          <w:szCs w:val="24"/>
        </w:rPr>
        <w:t xml:space="preserve"> R.D. 2013.</w:t>
      </w:r>
      <w:r w:rsidR="00122AF2" w:rsidRPr="00714CF8">
        <w:rPr>
          <w:rFonts w:ascii="Times New Roman" w:hAnsi="Times New Roman" w:cs="Times New Roman"/>
          <w:sz w:val="24"/>
          <w:szCs w:val="24"/>
        </w:rPr>
        <w:t xml:space="preserve"> Cardiotonic activity of aqueous flower extract of Bougainvillea glabra, </w:t>
      </w:r>
      <w:r w:rsidR="00122AF2" w:rsidRPr="00714CF8">
        <w:rPr>
          <w:rFonts w:ascii="Times New Roman" w:hAnsi="Times New Roman" w:cs="Times New Roman"/>
          <w:iCs/>
          <w:sz w:val="24"/>
          <w:szCs w:val="24"/>
        </w:rPr>
        <w:t>International Journal of Research in Pharmacy and Chemistry</w:t>
      </w:r>
      <w:r w:rsidR="00122AF2" w:rsidRPr="00714CF8">
        <w:rPr>
          <w:rFonts w:ascii="Times New Roman" w:hAnsi="Times New Roman" w:cs="Times New Roman"/>
          <w:sz w:val="24"/>
          <w:szCs w:val="24"/>
        </w:rPr>
        <w:t>, vol. 3, pp. 513–517.</w:t>
      </w:r>
    </w:p>
    <w:p w:rsidR="004F625E" w:rsidRPr="00714CF8" w:rsidRDefault="00566C6D"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83.  </w:t>
      </w:r>
      <w:r w:rsidR="004F625E" w:rsidRPr="00714CF8">
        <w:rPr>
          <w:rFonts w:ascii="Times New Roman" w:hAnsi="Times New Roman" w:cs="Times New Roman"/>
          <w:sz w:val="24"/>
          <w:szCs w:val="24"/>
        </w:rPr>
        <w:t>Rashid</w:t>
      </w:r>
      <w:r w:rsidR="003C54A9" w:rsidRPr="00714CF8">
        <w:rPr>
          <w:rFonts w:ascii="Times New Roman" w:hAnsi="Times New Roman" w:cs="Times New Roman"/>
          <w:sz w:val="24"/>
          <w:szCs w:val="24"/>
        </w:rPr>
        <w:t>,</w:t>
      </w:r>
      <w:r w:rsidR="004F625E" w:rsidRPr="00714CF8">
        <w:rPr>
          <w:rFonts w:ascii="Times New Roman" w:hAnsi="Times New Roman" w:cs="Times New Roman"/>
          <w:sz w:val="24"/>
          <w:szCs w:val="24"/>
        </w:rPr>
        <w:t xml:space="preserve"> F</w:t>
      </w:r>
      <w:r w:rsidR="003C54A9" w:rsidRPr="00714CF8">
        <w:rPr>
          <w:rFonts w:ascii="Times New Roman" w:hAnsi="Times New Roman" w:cs="Times New Roman"/>
          <w:sz w:val="24"/>
          <w:szCs w:val="24"/>
        </w:rPr>
        <w:t>.</w:t>
      </w:r>
      <w:r w:rsidR="004F625E" w:rsidRPr="00714CF8">
        <w:rPr>
          <w:rFonts w:ascii="Times New Roman" w:hAnsi="Times New Roman" w:cs="Times New Roman"/>
          <w:sz w:val="24"/>
          <w:szCs w:val="24"/>
        </w:rPr>
        <w:t>, Sharif</w:t>
      </w:r>
      <w:r w:rsidR="003C54A9" w:rsidRPr="00714CF8">
        <w:rPr>
          <w:rFonts w:ascii="Times New Roman" w:hAnsi="Times New Roman" w:cs="Times New Roman"/>
          <w:sz w:val="24"/>
          <w:szCs w:val="24"/>
        </w:rPr>
        <w:t>,</w:t>
      </w:r>
      <w:r w:rsidR="004F625E" w:rsidRPr="00714CF8">
        <w:rPr>
          <w:rFonts w:ascii="Times New Roman" w:hAnsi="Times New Roman" w:cs="Times New Roman"/>
          <w:sz w:val="24"/>
          <w:szCs w:val="24"/>
        </w:rPr>
        <w:t xml:space="preserve"> N</w:t>
      </w:r>
      <w:r w:rsidR="003C54A9" w:rsidRPr="00714CF8">
        <w:rPr>
          <w:rFonts w:ascii="Times New Roman" w:hAnsi="Times New Roman" w:cs="Times New Roman"/>
          <w:sz w:val="24"/>
          <w:szCs w:val="24"/>
        </w:rPr>
        <w:t>.</w:t>
      </w:r>
      <w:r w:rsidR="004F625E" w:rsidRPr="00714CF8">
        <w:rPr>
          <w:rFonts w:ascii="Times New Roman" w:hAnsi="Times New Roman" w:cs="Times New Roman"/>
          <w:sz w:val="24"/>
          <w:szCs w:val="24"/>
        </w:rPr>
        <w:t>, Ali</w:t>
      </w:r>
      <w:r w:rsidR="003C54A9" w:rsidRPr="00714CF8">
        <w:rPr>
          <w:rFonts w:ascii="Times New Roman" w:hAnsi="Times New Roman" w:cs="Times New Roman"/>
          <w:sz w:val="24"/>
          <w:szCs w:val="24"/>
        </w:rPr>
        <w:t>,</w:t>
      </w:r>
      <w:r w:rsidR="004F625E" w:rsidRPr="00714CF8">
        <w:rPr>
          <w:rFonts w:ascii="Times New Roman" w:hAnsi="Times New Roman" w:cs="Times New Roman"/>
          <w:sz w:val="24"/>
          <w:szCs w:val="24"/>
        </w:rPr>
        <w:t xml:space="preserve"> I</w:t>
      </w:r>
      <w:r w:rsidR="003C54A9" w:rsidRPr="00714CF8">
        <w:rPr>
          <w:rFonts w:ascii="Times New Roman" w:hAnsi="Times New Roman" w:cs="Times New Roman"/>
          <w:sz w:val="24"/>
          <w:szCs w:val="24"/>
        </w:rPr>
        <w:t>.</w:t>
      </w:r>
      <w:r w:rsidR="004F625E" w:rsidRPr="00714CF8">
        <w:rPr>
          <w:rFonts w:ascii="Times New Roman" w:hAnsi="Times New Roman" w:cs="Times New Roman"/>
          <w:sz w:val="24"/>
          <w:szCs w:val="24"/>
        </w:rPr>
        <w:t>, Sharif</w:t>
      </w:r>
      <w:r w:rsidR="003C54A9" w:rsidRPr="00714CF8">
        <w:rPr>
          <w:rFonts w:ascii="Times New Roman" w:hAnsi="Times New Roman" w:cs="Times New Roman"/>
          <w:sz w:val="24"/>
          <w:szCs w:val="24"/>
        </w:rPr>
        <w:t>,</w:t>
      </w:r>
      <w:r w:rsidR="004F625E" w:rsidRPr="00714CF8">
        <w:rPr>
          <w:rFonts w:ascii="Times New Roman" w:hAnsi="Times New Roman" w:cs="Times New Roman"/>
          <w:sz w:val="24"/>
          <w:szCs w:val="24"/>
        </w:rPr>
        <w:t xml:space="preserve"> S</w:t>
      </w:r>
      <w:r w:rsidR="003C54A9" w:rsidRPr="00714CF8">
        <w:rPr>
          <w:rFonts w:ascii="Times New Roman" w:hAnsi="Times New Roman" w:cs="Times New Roman"/>
          <w:sz w:val="24"/>
          <w:szCs w:val="24"/>
        </w:rPr>
        <w:t>.</w:t>
      </w:r>
      <w:r w:rsidR="004F625E" w:rsidRPr="00714CF8">
        <w:rPr>
          <w:rFonts w:ascii="Times New Roman" w:hAnsi="Times New Roman" w:cs="Times New Roman"/>
          <w:sz w:val="24"/>
          <w:szCs w:val="24"/>
        </w:rPr>
        <w:t>, Nisa</w:t>
      </w:r>
      <w:r w:rsidR="003C54A9" w:rsidRPr="00714CF8">
        <w:rPr>
          <w:rFonts w:ascii="Times New Roman" w:hAnsi="Times New Roman" w:cs="Times New Roman"/>
          <w:sz w:val="24"/>
          <w:szCs w:val="24"/>
        </w:rPr>
        <w:t>,</w:t>
      </w:r>
      <w:r w:rsidR="004F625E" w:rsidRPr="00714CF8">
        <w:rPr>
          <w:rFonts w:ascii="Times New Roman" w:hAnsi="Times New Roman" w:cs="Times New Roman"/>
          <w:sz w:val="24"/>
          <w:szCs w:val="24"/>
        </w:rPr>
        <w:t xml:space="preserve"> F</w:t>
      </w:r>
      <w:r w:rsidR="003C54A9" w:rsidRPr="00714CF8">
        <w:rPr>
          <w:rFonts w:ascii="Times New Roman" w:hAnsi="Times New Roman" w:cs="Times New Roman"/>
          <w:sz w:val="24"/>
          <w:szCs w:val="24"/>
        </w:rPr>
        <w:t>.</w:t>
      </w:r>
      <w:r w:rsidR="004F625E" w:rsidRPr="00714CF8">
        <w:rPr>
          <w:rFonts w:ascii="Times New Roman" w:hAnsi="Times New Roman" w:cs="Times New Roman"/>
          <w:sz w:val="24"/>
          <w:szCs w:val="24"/>
        </w:rPr>
        <w:t>U</w:t>
      </w:r>
      <w:r w:rsidR="003C54A9" w:rsidRPr="00714CF8">
        <w:rPr>
          <w:rFonts w:ascii="Times New Roman" w:hAnsi="Times New Roman" w:cs="Times New Roman"/>
          <w:sz w:val="24"/>
          <w:szCs w:val="24"/>
        </w:rPr>
        <w:t>. and</w:t>
      </w:r>
      <w:r w:rsidR="004F625E" w:rsidRPr="00714CF8">
        <w:rPr>
          <w:rFonts w:ascii="Times New Roman" w:hAnsi="Times New Roman" w:cs="Times New Roman"/>
          <w:sz w:val="24"/>
          <w:szCs w:val="24"/>
        </w:rPr>
        <w:t xml:space="preserve"> Naz</w:t>
      </w:r>
      <w:r w:rsidR="003C54A9" w:rsidRPr="00714CF8">
        <w:rPr>
          <w:rFonts w:ascii="Times New Roman" w:hAnsi="Times New Roman" w:cs="Times New Roman"/>
          <w:sz w:val="24"/>
          <w:szCs w:val="24"/>
        </w:rPr>
        <w:t>,</w:t>
      </w:r>
      <w:r w:rsidR="004F625E" w:rsidRPr="00714CF8">
        <w:rPr>
          <w:rFonts w:ascii="Times New Roman" w:hAnsi="Times New Roman" w:cs="Times New Roman"/>
          <w:sz w:val="24"/>
          <w:szCs w:val="24"/>
        </w:rPr>
        <w:t xml:space="preserve"> S.</w:t>
      </w:r>
      <w:r w:rsidR="003C54A9" w:rsidRPr="00714CF8">
        <w:rPr>
          <w:rFonts w:ascii="Times New Roman" w:hAnsi="Times New Roman" w:cs="Times New Roman"/>
          <w:sz w:val="24"/>
          <w:szCs w:val="24"/>
        </w:rPr>
        <w:t xml:space="preserve"> 2013.</w:t>
      </w:r>
      <w:r w:rsidR="004F625E" w:rsidRPr="00714CF8">
        <w:rPr>
          <w:rFonts w:ascii="Times New Roman" w:hAnsi="Times New Roman" w:cs="Times New Roman"/>
          <w:sz w:val="24"/>
          <w:szCs w:val="24"/>
        </w:rPr>
        <w:t xml:space="preserve"> Phytochemical analysis and inhibitory activity of ornamental plant (Bougainvillea spectabilis). Asian J Plant Sci Res.; 3:1–5.</w:t>
      </w:r>
    </w:p>
    <w:p w:rsidR="003D297F" w:rsidRPr="00251A7F" w:rsidRDefault="00566C6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84.  </w:t>
      </w:r>
      <w:r w:rsidR="003D297F" w:rsidRPr="00251A7F">
        <w:rPr>
          <w:rFonts w:ascii="Times New Roman" w:hAnsi="Times New Roman" w:cs="Times New Roman"/>
          <w:sz w:val="24"/>
          <w:szCs w:val="24"/>
        </w:rPr>
        <w:t>Sahu</w:t>
      </w:r>
      <w:r w:rsidR="003C54A9">
        <w:rPr>
          <w:rFonts w:ascii="Times New Roman" w:hAnsi="Times New Roman" w:cs="Times New Roman"/>
          <w:sz w:val="24"/>
          <w:szCs w:val="24"/>
        </w:rPr>
        <w:t>,</w:t>
      </w:r>
      <w:r w:rsidR="003D297F" w:rsidRPr="00251A7F">
        <w:rPr>
          <w:rFonts w:ascii="Times New Roman" w:hAnsi="Times New Roman" w:cs="Times New Roman"/>
          <w:sz w:val="24"/>
          <w:szCs w:val="24"/>
        </w:rPr>
        <w:t xml:space="preserve"> N. and Saxena,</w:t>
      </w:r>
      <w:r w:rsidR="003C54A9">
        <w:rPr>
          <w:rFonts w:ascii="Times New Roman" w:hAnsi="Times New Roman" w:cs="Times New Roman"/>
          <w:sz w:val="24"/>
          <w:szCs w:val="24"/>
        </w:rPr>
        <w:t xml:space="preserve"> J. 2014.</w:t>
      </w:r>
      <w:r w:rsidR="003D297F" w:rsidRPr="00251A7F">
        <w:rPr>
          <w:rFonts w:ascii="Times New Roman" w:hAnsi="Times New Roman" w:cs="Times New Roman"/>
          <w:sz w:val="24"/>
          <w:szCs w:val="24"/>
        </w:rPr>
        <w:t xml:space="preserve"> Nitric oxide radical scavenging assay of Bougainivllea glabra, ‘Choicy’, </w:t>
      </w:r>
      <w:r w:rsidR="003D297F" w:rsidRPr="003C54A9">
        <w:rPr>
          <w:rFonts w:ascii="Times New Roman" w:hAnsi="Times New Roman" w:cs="Times New Roman"/>
          <w:iCs/>
          <w:sz w:val="24"/>
          <w:szCs w:val="24"/>
        </w:rPr>
        <w:t>World Journal of Pharmacy and Pharmaceutical Sciences</w:t>
      </w:r>
      <w:r w:rsidR="003D297F" w:rsidRPr="00251A7F">
        <w:rPr>
          <w:rFonts w:ascii="Times New Roman" w:hAnsi="Times New Roman" w:cs="Times New Roman"/>
          <w:sz w:val="24"/>
          <w:szCs w:val="24"/>
        </w:rPr>
        <w:t>, vol. 3, pp. 397–401, 2014.</w:t>
      </w:r>
    </w:p>
    <w:p w:rsidR="00A945C5" w:rsidRPr="00251A7F" w:rsidRDefault="00566C6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85.  </w:t>
      </w:r>
      <w:r w:rsidR="00A945C5" w:rsidRPr="00251A7F">
        <w:rPr>
          <w:rFonts w:ascii="Times New Roman" w:hAnsi="Times New Roman" w:cs="Times New Roman"/>
          <w:sz w:val="24"/>
          <w:szCs w:val="24"/>
        </w:rPr>
        <w:t>Sahu</w:t>
      </w:r>
      <w:r w:rsidR="003C54A9">
        <w:rPr>
          <w:rFonts w:ascii="Times New Roman" w:hAnsi="Times New Roman" w:cs="Times New Roman"/>
          <w:sz w:val="24"/>
          <w:szCs w:val="24"/>
        </w:rPr>
        <w:t>,</w:t>
      </w:r>
      <w:r w:rsidR="00A945C5" w:rsidRPr="00251A7F">
        <w:rPr>
          <w:rFonts w:ascii="Times New Roman" w:hAnsi="Times New Roman" w:cs="Times New Roman"/>
          <w:sz w:val="24"/>
          <w:szCs w:val="24"/>
        </w:rPr>
        <w:t xml:space="preserve"> N. and Saxena,</w:t>
      </w:r>
      <w:r w:rsidR="003C54A9">
        <w:rPr>
          <w:rFonts w:ascii="Times New Roman" w:hAnsi="Times New Roman" w:cs="Times New Roman"/>
          <w:sz w:val="24"/>
          <w:szCs w:val="24"/>
        </w:rPr>
        <w:t xml:space="preserve"> J. 2012.</w:t>
      </w:r>
      <w:r w:rsidR="00A945C5" w:rsidRPr="00251A7F">
        <w:rPr>
          <w:rFonts w:ascii="Times New Roman" w:hAnsi="Times New Roman" w:cs="Times New Roman"/>
          <w:sz w:val="24"/>
          <w:szCs w:val="24"/>
        </w:rPr>
        <w:t xml:space="preserve"> Bougainvillea glabra a Natural Antioxidant: A Review, Chemistry, vol. 46, pp. 4113–4117.</w:t>
      </w:r>
    </w:p>
    <w:p w:rsidR="003D297F" w:rsidRPr="00251A7F" w:rsidRDefault="00566C6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86.  </w:t>
      </w:r>
      <w:r w:rsidR="003D297F" w:rsidRPr="00251A7F">
        <w:rPr>
          <w:rFonts w:ascii="Times New Roman" w:hAnsi="Times New Roman" w:cs="Times New Roman"/>
          <w:sz w:val="24"/>
          <w:szCs w:val="24"/>
        </w:rPr>
        <w:t>Saikia</w:t>
      </w:r>
      <w:r w:rsidR="003C54A9">
        <w:rPr>
          <w:rFonts w:ascii="Times New Roman" w:hAnsi="Times New Roman" w:cs="Times New Roman"/>
          <w:sz w:val="24"/>
          <w:szCs w:val="24"/>
        </w:rPr>
        <w:t>,</w:t>
      </w:r>
      <w:r w:rsidR="003D297F" w:rsidRPr="00251A7F">
        <w:rPr>
          <w:rFonts w:ascii="Times New Roman" w:hAnsi="Times New Roman" w:cs="Times New Roman"/>
          <w:sz w:val="24"/>
          <w:szCs w:val="24"/>
        </w:rPr>
        <w:t xml:space="preserve"> H. and Lama,</w:t>
      </w:r>
      <w:r w:rsidR="003C54A9">
        <w:rPr>
          <w:rFonts w:ascii="Times New Roman" w:hAnsi="Times New Roman" w:cs="Times New Roman"/>
          <w:sz w:val="24"/>
          <w:szCs w:val="24"/>
        </w:rPr>
        <w:t xml:space="preserve"> A. 2011.</w:t>
      </w:r>
      <w:r w:rsidR="003D297F" w:rsidRPr="00251A7F">
        <w:rPr>
          <w:rFonts w:ascii="Times New Roman" w:hAnsi="Times New Roman" w:cs="Times New Roman"/>
          <w:sz w:val="24"/>
          <w:szCs w:val="24"/>
        </w:rPr>
        <w:t xml:space="preserve"> Effect of </w:t>
      </w:r>
      <w:r w:rsidR="003D297F" w:rsidRPr="00251A7F">
        <w:rPr>
          <w:rFonts w:ascii="Times New Roman" w:hAnsi="Times New Roman" w:cs="Times New Roman"/>
          <w:i/>
          <w:iCs/>
          <w:sz w:val="24"/>
          <w:szCs w:val="24"/>
        </w:rPr>
        <w:t>Bougainvillea spectabilis</w:t>
      </w:r>
      <w:r w:rsidR="003D297F" w:rsidRPr="00251A7F">
        <w:rPr>
          <w:rFonts w:ascii="Times New Roman" w:hAnsi="Times New Roman" w:cs="Times New Roman"/>
          <w:sz w:val="24"/>
          <w:szCs w:val="24"/>
        </w:rPr>
        <w:t> leaves on serum lipids in albino rats fed with high fat diet,</w:t>
      </w:r>
      <w:r w:rsidR="003C54A9">
        <w:rPr>
          <w:rFonts w:ascii="Times New Roman" w:hAnsi="Times New Roman" w:cs="Times New Roman"/>
          <w:sz w:val="24"/>
          <w:szCs w:val="24"/>
        </w:rPr>
        <w:t xml:space="preserve"> </w:t>
      </w:r>
      <w:r w:rsidR="003D297F" w:rsidRPr="003C54A9">
        <w:rPr>
          <w:rFonts w:ascii="Times New Roman" w:hAnsi="Times New Roman" w:cs="Times New Roman"/>
          <w:iCs/>
          <w:sz w:val="24"/>
          <w:szCs w:val="24"/>
        </w:rPr>
        <w:t>International Journal of Pharmaceutical Sciences and Drug Research</w:t>
      </w:r>
      <w:r w:rsidR="003D297F" w:rsidRPr="00251A7F">
        <w:rPr>
          <w:rFonts w:ascii="Times New Roman" w:hAnsi="Times New Roman" w:cs="Times New Roman"/>
          <w:sz w:val="24"/>
          <w:szCs w:val="24"/>
        </w:rPr>
        <w:t>, vol. 3, pp. 141–145, 2011.</w:t>
      </w:r>
    </w:p>
    <w:p w:rsidR="003D297F" w:rsidRDefault="00566C6D"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87.  </w:t>
      </w:r>
      <w:r w:rsidR="00663B46" w:rsidRPr="00251A7F">
        <w:rPr>
          <w:rFonts w:ascii="Times New Roman" w:hAnsi="Times New Roman" w:cs="Times New Roman"/>
          <w:sz w:val="24"/>
          <w:szCs w:val="24"/>
        </w:rPr>
        <w:t>Saleem, H., Htar, T. T., Naidu, R., Zengin, G., Ahmad, I., and Ahemad, N. 2019. Phytochemical profiling, antioxidant, enzyme inhibition and cytotoxic potential of Bougainvillea glabra flowers. Nat. Prod. Res. 34 (18), 2602–2606. doi:10.1080/14786419. 2018.1543684</w:t>
      </w:r>
    </w:p>
    <w:p w:rsidR="00964792" w:rsidRPr="00251A7F" w:rsidRDefault="0054366C"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88.  </w:t>
      </w:r>
      <w:r w:rsidR="00964792" w:rsidRPr="00251A7F">
        <w:rPr>
          <w:rFonts w:ascii="Times New Roman" w:hAnsi="Times New Roman" w:cs="Times New Roman"/>
          <w:sz w:val="24"/>
          <w:szCs w:val="24"/>
        </w:rPr>
        <w:t>Schlein, Y., Jacobson,</w:t>
      </w:r>
      <w:r w:rsidR="003C54A9">
        <w:rPr>
          <w:rFonts w:ascii="Times New Roman" w:hAnsi="Times New Roman" w:cs="Times New Roman"/>
          <w:sz w:val="24"/>
          <w:szCs w:val="24"/>
        </w:rPr>
        <w:t xml:space="preserve"> R.L.</w:t>
      </w:r>
      <w:r w:rsidR="00964792" w:rsidRPr="00251A7F">
        <w:rPr>
          <w:rFonts w:ascii="Times New Roman" w:hAnsi="Times New Roman" w:cs="Times New Roman"/>
          <w:sz w:val="24"/>
          <w:szCs w:val="24"/>
        </w:rPr>
        <w:t xml:space="preserve"> and Müller,</w:t>
      </w:r>
      <w:r w:rsidR="003C54A9">
        <w:rPr>
          <w:rFonts w:ascii="Times New Roman" w:hAnsi="Times New Roman" w:cs="Times New Roman"/>
          <w:sz w:val="24"/>
          <w:szCs w:val="24"/>
        </w:rPr>
        <w:t xml:space="preserve"> G.C. 2001.</w:t>
      </w:r>
      <w:r w:rsidR="00964792" w:rsidRPr="00251A7F">
        <w:rPr>
          <w:rFonts w:ascii="Times New Roman" w:hAnsi="Times New Roman" w:cs="Times New Roman"/>
          <w:sz w:val="24"/>
          <w:szCs w:val="24"/>
        </w:rPr>
        <w:t xml:space="preserve"> Sand fly feeding on noxious plants: A potential method for the control of Leishmaniasis, </w:t>
      </w:r>
      <w:r w:rsidR="00964792" w:rsidRPr="003C54A9">
        <w:rPr>
          <w:rFonts w:ascii="Times New Roman" w:hAnsi="Times New Roman" w:cs="Times New Roman"/>
          <w:iCs/>
          <w:sz w:val="24"/>
          <w:szCs w:val="24"/>
        </w:rPr>
        <w:t>The American Journal of Tropical Medicine and Hygiene</w:t>
      </w:r>
      <w:r w:rsidR="00964792" w:rsidRPr="003C54A9">
        <w:rPr>
          <w:rFonts w:ascii="Times New Roman" w:hAnsi="Times New Roman" w:cs="Times New Roman"/>
          <w:sz w:val="24"/>
          <w:szCs w:val="24"/>
        </w:rPr>
        <w:t>,</w:t>
      </w:r>
      <w:r w:rsidR="00964792" w:rsidRPr="00251A7F">
        <w:rPr>
          <w:rFonts w:ascii="Times New Roman" w:hAnsi="Times New Roman" w:cs="Times New Roman"/>
          <w:sz w:val="24"/>
          <w:szCs w:val="24"/>
        </w:rPr>
        <w:t xml:space="preserve"> vol. 65, no. 4, pp. 300–303, 2001.</w:t>
      </w:r>
    </w:p>
    <w:p w:rsidR="003D297F" w:rsidRPr="00251A7F" w:rsidRDefault="0054366C"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89.  </w:t>
      </w:r>
      <w:r w:rsidR="003D297F" w:rsidRPr="00251A7F">
        <w:rPr>
          <w:rFonts w:ascii="Times New Roman" w:hAnsi="Times New Roman" w:cs="Times New Roman"/>
          <w:sz w:val="24"/>
          <w:szCs w:val="24"/>
        </w:rPr>
        <w:t>Sherwani, S.K., Khan,</w:t>
      </w:r>
      <w:r w:rsidR="003C54A9">
        <w:rPr>
          <w:rFonts w:ascii="Times New Roman" w:hAnsi="Times New Roman" w:cs="Times New Roman"/>
          <w:sz w:val="24"/>
          <w:szCs w:val="24"/>
        </w:rPr>
        <w:t xml:space="preserve"> M.M.,</w:t>
      </w:r>
      <w:r w:rsidR="003D297F" w:rsidRPr="00251A7F">
        <w:rPr>
          <w:rFonts w:ascii="Times New Roman" w:hAnsi="Times New Roman" w:cs="Times New Roman"/>
          <w:sz w:val="24"/>
          <w:szCs w:val="24"/>
        </w:rPr>
        <w:t xml:space="preserve"> Zubair,</w:t>
      </w:r>
      <w:r w:rsidR="003C54A9">
        <w:rPr>
          <w:rFonts w:ascii="Times New Roman" w:hAnsi="Times New Roman" w:cs="Times New Roman"/>
          <w:sz w:val="24"/>
          <w:szCs w:val="24"/>
        </w:rPr>
        <w:t xml:space="preserve"> A.,</w:t>
      </w:r>
      <w:r w:rsidR="003D297F" w:rsidRPr="00251A7F">
        <w:rPr>
          <w:rFonts w:ascii="Times New Roman" w:hAnsi="Times New Roman" w:cs="Times New Roman"/>
          <w:sz w:val="24"/>
          <w:szCs w:val="24"/>
        </w:rPr>
        <w:t xml:space="preserve"> Shah,</w:t>
      </w:r>
      <w:r w:rsidR="003C54A9">
        <w:rPr>
          <w:rFonts w:ascii="Times New Roman" w:hAnsi="Times New Roman" w:cs="Times New Roman"/>
          <w:sz w:val="24"/>
          <w:szCs w:val="24"/>
        </w:rPr>
        <w:t xml:space="preserve"> M.A.</w:t>
      </w:r>
      <w:r w:rsidR="003D297F" w:rsidRPr="00251A7F">
        <w:rPr>
          <w:rFonts w:ascii="Times New Roman" w:hAnsi="Times New Roman" w:cs="Times New Roman"/>
          <w:sz w:val="24"/>
          <w:szCs w:val="24"/>
        </w:rPr>
        <w:t xml:space="preserve"> and Kazmi,</w:t>
      </w:r>
      <w:r w:rsidR="003C54A9">
        <w:rPr>
          <w:rFonts w:ascii="Times New Roman" w:hAnsi="Times New Roman" w:cs="Times New Roman"/>
          <w:sz w:val="24"/>
          <w:szCs w:val="24"/>
        </w:rPr>
        <w:t xml:space="preserve"> S. 2013.</w:t>
      </w:r>
      <w:r w:rsidR="003D297F" w:rsidRPr="00251A7F">
        <w:rPr>
          <w:rFonts w:ascii="Times New Roman" w:hAnsi="Times New Roman" w:cs="Times New Roman"/>
          <w:sz w:val="24"/>
          <w:szCs w:val="24"/>
        </w:rPr>
        <w:t xml:space="preserve"> Evaluation of in vitro thrombolytic activity of Bougainvillea spectabilis leaf extract, </w:t>
      </w:r>
      <w:r w:rsidR="003D297F" w:rsidRPr="003C54A9">
        <w:rPr>
          <w:rFonts w:ascii="Times New Roman" w:hAnsi="Times New Roman" w:cs="Times New Roman"/>
          <w:iCs/>
          <w:sz w:val="24"/>
          <w:szCs w:val="24"/>
        </w:rPr>
        <w:t>International Journal of Pharmaceutical Sciences Review and Research</w:t>
      </w:r>
      <w:r w:rsidR="003D297F" w:rsidRPr="00251A7F">
        <w:rPr>
          <w:rFonts w:ascii="Times New Roman" w:hAnsi="Times New Roman" w:cs="Times New Roman"/>
          <w:sz w:val="24"/>
          <w:szCs w:val="24"/>
        </w:rPr>
        <w:t>, vol. 21, pp. 6–9, 2013.</w:t>
      </w:r>
    </w:p>
    <w:p w:rsidR="00161EA1" w:rsidRPr="00251A7F" w:rsidRDefault="0054366C"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90.  </w:t>
      </w:r>
      <w:r w:rsidR="00161EA1" w:rsidRPr="00251A7F">
        <w:rPr>
          <w:rFonts w:ascii="Times New Roman" w:hAnsi="Times New Roman" w:cs="Times New Roman"/>
          <w:sz w:val="24"/>
          <w:szCs w:val="24"/>
        </w:rPr>
        <w:t>Singh, V.</w:t>
      </w:r>
      <w:r w:rsidR="003C54A9">
        <w:rPr>
          <w:rFonts w:ascii="Times New Roman" w:hAnsi="Times New Roman" w:cs="Times New Roman"/>
          <w:sz w:val="24"/>
          <w:szCs w:val="24"/>
        </w:rPr>
        <w:t xml:space="preserve"> and </w:t>
      </w:r>
      <w:r w:rsidR="00161EA1" w:rsidRPr="00251A7F">
        <w:rPr>
          <w:rFonts w:ascii="Times New Roman" w:hAnsi="Times New Roman" w:cs="Times New Roman"/>
          <w:sz w:val="24"/>
          <w:szCs w:val="24"/>
        </w:rPr>
        <w:t xml:space="preserve">Aggrawal, V. </w:t>
      </w:r>
      <w:r w:rsidR="003C54A9">
        <w:rPr>
          <w:rFonts w:ascii="Times New Roman" w:hAnsi="Times New Roman" w:cs="Times New Roman"/>
          <w:sz w:val="24"/>
          <w:szCs w:val="24"/>
        </w:rPr>
        <w:t xml:space="preserve">2018. </w:t>
      </w:r>
      <w:r w:rsidR="00161EA1" w:rsidRPr="00251A7F">
        <w:rPr>
          <w:rFonts w:ascii="Times New Roman" w:hAnsi="Times New Roman" w:cs="Times New Roman"/>
          <w:sz w:val="24"/>
          <w:szCs w:val="24"/>
        </w:rPr>
        <w:t>Phytochemical analysis and in vitro antioxidant activities of leaves, stems, flowers, and roots extracts of </w:t>
      </w:r>
      <w:r w:rsidR="00161EA1" w:rsidRPr="00251A7F">
        <w:rPr>
          <w:rFonts w:ascii="Times New Roman" w:hAnsi="Times New Roman" w:cs="Times New Roman"/>
          <w:i/>
          <w:iCs/>
          <w:sz w:val="24"/>
          <w:szCs w:val="24"/>
        </w:rPr>
        <w:t>Bougainvillea spectabilis</w:t>
      </w:r>
      <w:r w:rsidR="00161EA1" w:rsidRPr="00251A7F">
        <w:rPr>
          <w:rFonts w:ascii="Times New Roman" w:hAnsi="Times New Roman" w:cs="Times New Roman"/>
          <w:sz w:val="24"/>
          <w:szCs w:val="24"/>
        </w:rPr>
        <w:t> Willd. </w:t>
      </w:r>
      <w:r w:rsidR="00161EA1" w:rsidRPr="003C54A9">
        <w:rPr>
          <w:rFonts w:ascii="Times New Roman" w:hAnsi="Times New Roman" w:cs="Times New Roman"/>
          <w:iCs/>
          <w:sz w:val="24"/>
          <w:szCs w:val="24"/>
        </w:rPr>
        <w:t>Int. J. Green Pharm</w:t>
      </w:r>
      <w:r w:rsidR="00161EA1" w:rsidRPr="00251A7F">
        <w:rPr>
          <w:rFonts w:ascii="Times New Roman" w:hAnsi="Times New Roman" w:cs="Times New Roman"/>
          <w:i/>
          <w:iCs/>
          <w:sz w:val="24"/>
          <w:szCs w:val="24"/>
        </w:rPr>
        <w:t>.</w:t>
      </w:r>
      <w:r w:rsidR="00161EA1" w:rsidRPr="00251A7F">
        <w:rPr>
          <w:rFonts w:ascii="Times New Roman" w:hAnsi="Times New Roman" w:cs="Times New Roman"/>
          <w:sz w:val="24"/>
          <w:szCs w:val="24"/>
        </w:rPr>
        <w:t>, </w:t>
      </w:r>
      <w:r w:rsidR="00161EA1" w:rsidRPr="00251A7F">
        <w:rPr>
          <w:rFonts w:ascii="Times New Roman" w:hAnsi="Times New Roman" w:cs="Times New Roman"/>
          <w:i/>
          <w:iCs/>
          <w:sz w:val="24"/>
          <w:szCs w:val="24"/>
        </w:rPr>
        <w:t>12</w:t>
      </w:r>
      <w:r w:rsidR="00161EA1" w:rsidRPr="00251A7F">
        <w:rPr>
          <w:rFonts w:ascii="Times New Roman" w:hAnsi="Times New Roman" w:cs="Times New Roman"/>
          <w:sz w:val="24"/>
          <w:szCs w:val="24"/>
        </w:rPr>
        <w:t>, 278–284.</w:t>
      </w:r>
    </w:p>
    <w:p w:rsidR="00322858" w:rsidRPr="00251A7F" w:rsidRDefault="0054366C"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91.  </w:t>
      </w:r>
      <w:r w:rsidR="00322858" w:rsidRPr="00251A7F">
        <w:rPr>
          <w:rFonts w:ascii="Times New Roman" w:hAnsi="Times New Roman" w:cs="Times New Roman"/>
          <w:sz w:val="24"/>
          <w:szCs w:val="24"/>
        </w:rPr>
        <w:t>Singh, S., Reddu,</w:t>
      </w:r>
      <w:r w:rsidR="00F91E62">
        <w:rPr>
          <w:rFonts w:ascii="Times New Roman" w:hAnsi="Times New Roman" w:cs="Times New Roman"/>
          <w:sz w:val="24"/>
          <w:szCs w:val="24"/>
        </w:rPr>
        <w:t xml:space="preserve"> S.K.,</w:t>
      </w:r>
      <w:r w:rsidR="00322858" w:rsidRPr="00251A7F">
        <w:rPr>
          <w:rFonts w:ascii="Times New Roman" w:hAnsi="Times New Roman" w:cs="Times New Roman"/>
          <w:sz w:val="24"/>
          <w:szCs w:val="24"/>
        </w:rPr>
        <w:t xml:space="preserve"> Sharma,</w:t>
      </w:r>
      <w:r w:rsidR="00F91E62">
        <w:rPr>
          <w:rFonts w:ascii="Times New Roman" w:hAnsi="Times New Roman" w:cs="Times New Roman"/>
          <w:sz w:val="24"/>
          <w:szCs w:val="24"/>
        </w:rPr>
        <w:t xml:space="preserve"> S.K.</w:t>
      </w:r>
      <w:r w:rsidR="00322858" w:rsidRPr="00251A7F">
        <w:rPr>
          <w:rFonts w:ascii="Times New Roman" w:hAnsi="Times New Roman" w:cs="Times New Roman"/>
          <w:sz w:val="24"/>
          <w:szCs w:val="24"/>
        </w:rPr>
        <w:t xml:space="preserve"> and Ali,</w:t>
      </w:r>
      <w:r w:rsidR="00F91E62">
        <w:rPr>
          <w:rFonts w:ascii="Times New Roman" w:hAnsi="Times New Roman" w:cs="Times New Roman"/>
          <w:sz w:val="24"/>
          <w:szCs w:val="24"/>
        </w:rPr>
        <w:t xml:space="preserve"> M. 2009.</w:t>
      </w:r>
      <w:r w:rsidR="00322858" w:rsidRPr="00251A7F">
        <w:rPr>
          <w:rFonts w:ascii="Times New Roman" w:hAnsi="Times New Roman" w:cs="Times New Roman"/>
          <w:sz w:val="24"/>
          <w:szCs w:val="24"/>
        </w:rPr>
        <w:t xml:space="preserve"> New unsaturated fatty acid from roots of Bougainvillea spectabilis Willd, </w:t>
      </w:r>
      <w:r w:rsidR="00322858" w:rsidRPr="00F91E62">
        <w:rPr>
          <w:rFonts w:ascii="Times New Roman" w:hAnsi="Times New Roman" w:cs="Times New Roman"/>
          <w:iCs/>
          <w:sz w:val="24"/>
          <w:szCs w:val="24"/>
        </w:rPr>
        <w:t>Asian Journal of Chemistry</w:t>
      </w:r>
      <w:r w:rsidR="00322858" w:rsidRPr="00251A7F">
        <w:rPr>
          <w:rFonts w:ascii="Times New Roman" w:hAnsi="Times New Roman" w:cs="Times New Roman"/>
          <w:sz w:val="24"/>
          <w:szCs w:val="24"/>
        </w:rPr>
        <w:t>, vol. 21, no. 6, pp. 4744–4748.</w:t>
      </w:r>
    </w:p>
    <w:p w:rsidR="007235DB" w:rsidRPr="00251A7F" w:rsidRDefault="0054366C"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92.  </w:t>
      </w:r>
      <w:r w:rsidR="007235DB" w:rsidRPr="00251A7F">
        <w:rPr>
          <w:rFonts w:ascii="Times New Roman" w:hAnsi="Times New Roman" w:cs="Times New Roman"/>
          <w:sz w:val="24"/>
          <w:szCs w:val="24"/>
        </w:rPr>
        <w:t>Stein, U. and Klingauf, F. 1990. Insecticidal effect of plant extracts from tropical and subtropical species. Traditional methods are good as long as they are effective. J. of Applied Entomology 110(2) : 160-166.</w:t>
      </w:r>
    </w:p>
    <w:p w:rsidR="004F625E" w:rsidRPr="00251A7F" w:rsidRDefault="0054366C"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93.  </w:t>
      </w:r>
      <w:r w:rsidR="004F625E" w:rsidRPr="00251A7F">
        <w:rPr>
          <w:rFonts w:ascii="Times New Roman" w:hAnsi="Times New Roman" w:cs="Times New Roman"/>
          <w:sz w:val="24"/>
          <w:szCs w:val="24"/>
        </w:rPr>
        <w:t>Swamy</w:t>
      </w:r>
      <w:r w:rsidR="00F91E62">
        <w:rPr>
          <w:rFonts w:ascii="Times New Roman" w:hAnsi="Times New Roman" w:cs="Times New Roman"/>
          <w:sz w:val="24"/>
          <w:szCs w:val="24"/>
        </w:rPr>
        <w:t>,</w:t>
      </w:r>
      <w:r w:rsidR="004F625E" w:rsidRPr="00251A7F">
        <w:rPr>
          <w:rFonts w:ascii="Times New Roman" w:hAnsi="Times New Roman" w:cs="Times New Roman"/>
          <w:sz w:val="24"/>
          <w:szCs w:val="24"/>
        </w:rPr>
        <w:t xml:space="preserve"> M</w:t>
      </w:r>
      <w:r w:rsidR="00F91E62">
        <w:rPr>
          <w:rFonts w:ascii="Times New Roman" w:hAnsi="Times New Roman" w:cs="Times New Roman"/>
          <w:sz w:val="24"/>
          <w:szCs w:val="24"/>
        </w:rPr>
        <w:t>.</w:t>
      </w:r>
      <w:r w:rsidR="004F625E" w:rsidRPr="00251A7F">
        <w:rPr>
          <w:rFonts w:ascii="Times New Roman" w:hAnsi="Times New Roman" w:cs="Times New Roman"/>
          <w:sz w:val="24"/>
          <w:szCs w:val="24"/>
        </w:rPr>
        <w:t>K</w:t>
      </w:r>
      <w:r w:rsidR="00F91E62">
        <w:rPr>
          <w:rFonts w:ascii="Times New Roman" w:hAnsi="Times New Roman" w:cs="Times New Roman"/>
          <w:sz w:val="24"/>
          <w:szCs w:val="24"/>
        </w:rPr>
        <w:t>.</w:t>
      </w:r>
      <w:r w:rsidR="004F625E" w:rsidRPr="00251A7F">
        <w:rPr>
          <w:rFonts w:ascii="Times New Roman" w:hAnsi="Times New Roman" w:cs="Times New Roman"/>
          <w:sz w:val="24"/>
          <w:szCs w:val="24"/>
        </w:rPr>
        <w:t>, Sudipta</w:t>
      </w:r>
      <w:r w:rsidR="00F91E62">
        <w:rPr>
          <w:rFonts w:ascii="Times New Roman" w:hAnsi="Times New Roman" w:cs="Times New Roman"/>
          <w:sz w:val="24"/>
          <w:szCs w:val="24"/>
        </w:rPr>
        <w:t>,</w:t>
      </w:r>
      <w:r w:rsidR="004F625E" w:rsidRPr="00251A7F">
        <w:rPr>
          <w:rFonts w:ascii="Times New Roman" w:hAnsi="Times New Roman" w:cs="Times New Roman"/>
          <w:sz w:val="24"/>
          <w:szCs w:val="24"/>
        </w:rPr>
        <w:t xml:space="preserve"> K</w:t>
      </w:r>
      <w:r w:rsidR="00F91E62">
        <w:rPr>
          <w:rFonts w:ascii="Times New Roman" w:hAnsi="Times New Roman" w:cs="Times New Roman"/>
          <w:sz w:val="24"/>
          <w:szCs w:val="24"/>
        </w:rPr>
        <w:t>.</w:t>
      </w:r>
      <w:r w:rsidR="004F625E" w:rsidRPr="00251A7F">
        <w:rPr>
          <w:rFonts w:ascii="Times New Roman" w:hAnsi="Times New Roman" w:cs="Times New Roman"/>
          <w:sz w:val="24"/>
          <w:szCs w:val="24"/>
        </w:rPr>
        <w:t>M</w:t>
      </w:r>
      <w:r w:rsidR="00F91E62">
        <w:rPr>
          <w:rFonts w:ascii="Times New Roman" w:hAnsi="Times New Roman" w:cs="Times New Roman"/>
          <w:sz w:val="24"/>
          <w:szCs w:val="24"/>
        </w:rPr>
        <w:t>.</w:t>
      </w:r>
      <w:r w:rsidR="004F625E" w:rsidRPr="00251A7F">
        <w:rPr>
          <w:rFonts w:ascii="Times New Roman" w:hAnsi="Times New Roman" w:cs="Times New Roman"/>
          <w:sz w:val="24"/>
          <w:szCs w:val="24"/>
        </w:rPr>
        <w:t>, Lokesh</w:t>
      </w:r>
      <w:r w:rsidR="00F91E62">
        <w:rPr>
          <w:rFonts w:ascii="Times New Roman" w:hAnsi="Times New Roman" w:cs="Times New Roman"/>
          <w:sz w:val="24"/>
          <w:szCs w:val="24"/>
        </w:rPr>
        <w:t>,</w:t>
      </w:r>
      <w:r w:rsidR="004F625E" w:rsidRPr="00251A7F">
        <w:rPr>
          <w:rFonts w:ascii="Times New Roman" w:hAnsi="Times New Roman" w:cs="Times New Roman"/>
          <w:sz w:val="24"/>
          <w:szCs w:val="24"/>
        </w:rPr>
        <w:t xml:space="preserve"> P</w:t>
      </w:r>
      <w:r w:rsidR="00F91E62">
        <w:rPr>
          <w:rFonts w:ascii="Times New Roman" w:hAnsi="Times New Roman" w:cs="Times New Roman"/>
          <w:sz w:val="24"/>
          <w:szCs w:val="24"/>
        </w:rPr>
        <w:t>.</w:t>
      </w:r>
      <w:r w:rsidR="004F625E" w:rsidRPr="00251A7F">
        <w:rPr>
          <w:rFonts w:ascii="Times New Roman" w:hAnsi="Times New Roman" w:cs="Times New Roman"/>
          <w:sz w:val="24"/>
          <w:szCs w:val="24"/>
        </w:rPr>
        <w:t>, Neeki</w:t>
      </w:r>
      <w:r w:rsidR="00F91E62">
        <w:rPr>
          <w:rFonts w:ascii="Times New Roman" w:hAnsi="Times New Roman" w:cs="Times New Roman"/>
          <w:sz w:val="24"/>
          <w:szCs w:val="24"/>
        </w:rPr>
        <w:t>,</w:t>
      </w:r>
      <w:r w:rsidR="004F625E" w:rsidRPr="00251A7F">
        <w:rPr>
          <w:rFonts w:ascii="Times New Roman" w:hAnsi="Times New Roman" w:cs="Times New Roman"/>
          <w:sz w:val="24"/>
          <w:szCs w:val="24"/>
        </w:rPr>
        <w:t xml:space="preserve"> M</w:t>
      </w:r>
      <w:r w:rsidR="00F91E62">
        <w:rPr>
          <w:rFonts w:ascii="Times New Roman" w:hAnsi="Times New Roman" w:cs="Times New Roman"/>
          <w:sz w:val="24"/>
          <w:szCs w:val="24"/>
        </w:rPr>
        <w:t>.</w:t>
      </w:r>
      <w:r w:rsidR="004F625E" w:rsidRPr="00251A7F">
        <w:rPr>
          <w:rFonts w:ascii="Times New Roman" w:hAnsi="Times New Roman" w:cs="Times New Roman"/>
          <w:sz w:val="24"/>
          <w:szCs w:val="24"/>
        </w:rPr>
        <w:t>A</w:t>
      </w:r>
      <w:r w:rsidR="00F91E62">
        <w:rPr>
          <w:rFonts w:ascii="Times New Roman" w:hAnsi="Times New Roman" w:cs="Times New Roman"/>
          <w:sz w:val="24"/>
          <w:szCs w:val="24"/>
        </w:rPr>
        <w:t>.</w:t>
      </w:r>
      <w:r w:rsidR="004F625E" w:rsidRPr="00251A7F">
        <w:rPr>
          <w:rFonts w:ascii="Times New Roman" w:hAnsi="Times New Roman" w:cs="Times New Roman"/>
          <w:sz w:val="24"/>
          <w:szCs w:val="24"/>
        </w:rPr>
        <w:t>, Rashmi</w:t>
      </w:r>
      <w:r w:rsidR="00F91E62">
        <w:rPr>
          <w:rFonts w:ascii="Times New Roman" w:hAnsi="Times New Roman" w:cs="Times New Roman"/>
          <w:sz w:val="24"/>
          <w:szCs w:val="24"/>
        </w:rPr>
        <w:t>,</w:t>
      </w:r>
      <w:r w:rsidR="004F625E" w:rsidRPr="00251A7F">
        <w:rPr>
          <w:rFonts w:ascii="Times New Roman" w:hAnsi="Times New Roman" w:cs="Times New Roman"/>
          <w:sz w:val="24"/>
          <w:szCs w:val="24"/>
        </w:rPr>
        <w:t xml:space="preserve"> W</w:t>
      </w:r>
      <w:r w:rsidR="00F91E62">
        <w:rPr>
          <w:rFonts w:ascii="Times New Roman" w:hAnsi="Times New Roman" w:cs="Times New Roman"/>
          <w:sz w:val="24"/>
          <w:szCs w:val="24"/>
        </w:rPr>
        <w:t>.</w:t>
      </w:r>
      <w:r w:rsidR="004F625E" w:rsidRPr="00251A7F">
        <w:rPr>
          <w:rFonts w:ascii="Times New Roman" w:hAnsi="Times New Roman" w:cs="Times New Roman"/>
          <w:sz w:val="24"/>
          <w:szCs w:val="24"/>
        </w:rPr>
        <w:t>, Bhaumik</w:t>
      </w:r>
      <w:r w:rsidR="00F91E62">
        <w:rPr>
          <w:rFonts w:ascii="Times New Roman" w:hAnsi="Times New Roman" w:cs="Times New Roman"/>
          <w:sz w:val="24"/>
          <w:szCs w:val="24"/>
        </w:rPr>
        <w:t>,</w:t>
      </w:r>
      <w:r w:rsidR="004F625E" w:rsidRPr="00251A7F">
        <w:rPr>
          <w:rFonts w:ascii="Times New Roman" w:hAnsi="Times New Roman" w:cs="Times New Roman"/>
          <w:sz w:val="24"/>
          <w:szCs w:val="24"/>
        </w:rPr>
        <w:t xml:space="preserve"> S</w:t>
      </w:r>
      <w:r w:rsidR="00F91E62">
        <w:rPr>
          <w:rFonts w:ascii="Times New Roman" w:hAnsi="Times New Roman" w:cs="Times New Roman"/>
          <w:sz w:val="24"/>
          <w:szCs w:val="24"/>
        </w:rPr>
        <w:t>.</w:t>
      </w:r>
      <w:r w:rsidR="004F625E" w:rsidRPr="00251A7F">
        <w:rPr>
          <w:rFonts w:ascii="Times New Roman" w:hAnsi="Times New Roman" w:cs="Times New Roman"/>
          <w:sz w:val="24"/>
          <w:szCs w:val="24"/>
        </w:rPr>
        <w:t>H</w:t>
      </w:r>
      <w:r w:rsidR="00F91E62">
        <w:rPr>
          <w:rFonts w:ascii="Times New Roman" w:hAnsi="Times New Roman" w:cs="Times New Roman"/>
          <w:sz w:val="24"/>
          <w:szCs w:val="24"/>
        </w:rPr>
        <w:t>.</w:t>
      </w:r>
      <w:r w:rsidR="004F625E" w:rsidRPr="00251A7F">
        <w:rPr>
          <w:rFonts w:ascii="Times New Roman" w:hAnsi="Times New Roman" w:cs="Times New Roman"/>
          <w:sz w:val="24"/>
          <w:szCs w:val="24"/>
        </w:rPr>
        <w:t>, Darshil</w:t>
      </w:r>
      <w:r w:rsidR="00F91E62">
        <w:rPr>
          <w:rFonts w:ascii="Times New Roman" w:hAnsi="Times New Roman" w:cs="Times New Roman"/>
          <w:sz w:val="24"/>
          <w:szCs w:val="24"/>
        </w:rPr>
        <w:t xml:space="preserve">, </w:t>
      </w:r>
      <w:r w:rsidR="004F625E" w:rsidRPr="00251A7F">
        <w:rPr>
          <w:rFonts w:ascii="Times New Roman" w:hAnsi="Times New Roman" w:cs="Times New Roman"/>
          <w:sz w:val="24"/>
          <w:szCs w:val="24"/>
        </w:rPr>
        <w:t>S</w:t>
      </w:r>
      <w:r w:rsidR="00F91E62">
        <w:rPr>
          <w:rFonts w:ascii="Times New Roman" w:hAnsi="Times New Roman" w:cs="Times New Roman"/>
          <w:sz w:val="24"/>
          <w:szCs w:val="24"/>
        </w:rPr>
        <w:t>.</w:t>
      </w:r>
      <w:r w:rsidR="004F625E" w:rsidRPr="00251A7F">
        <w:rPr>
          <w:rFonts w:ascii="Times New Roman" w:hAnsi="Times New Roman" w:cs="Times New Roman"/>
          <w:sz w:val="24"/>
          <w:szCs w:val="24"/>
        </w:rPr>
        <w:t>H</w:t>
      </w:r>
      <w:r w:rsidR="00F91E62">
        <w:rPr>
          <w:rFonts w:ascii="Times New Roman" w:hAnsi="Times New Roman" w:cs="Times New Roman"/>
          <w:sz w:val="24"/>
          <w:szCs w:val="24"/>
        </w:rPr>
        <w:t>.</w:t>
      </w:r>
      <w:r w:rsidR="004F625E" w:rsidRPr="00251A7F">
        <w:rPr>
          <w:rFonts w:ascii="Times New Roman" w:hAnsi="Times New Roman" w:cs="Times New Roman"/>
          <w:sz w:val="24"/>
          <w:szCs w:val="24"/>
        </w:rPr>
        <w:t>, Vijay</w:t>
      </w:r>
      <w:r w:rsidR="00F91E62">
        <w:rPr>
          <w:rFonts w:ascii="Times New Roman" w:hAnsi="Times New Roman" w:cs="Times New Roman"/>
          <w:sz w:val="24"/>
          <w:szCs w:val="24"/>
        </w:rPr>
        <w:t>,</w:t>
      </w:r>
      <w:r w:rsidR="004F625E" w:rsidRPr="00251A7F">
        <w:rPr>
          <w:rFonts w:ascii="Times New Roman" w:hAnsi="Times New Roman" w:cs="Times New Roman"/>
          <w:sz w:val="24"/>
          <w:szCs w:val="24"/>
        </w:rPr>
        <w:t xml:space="preserve"> R</w:t>
      </w:r>
      <w:r w:rsidR="00F91E62">
        <w:rPr>
          <w:rFonts w:ascii="Times New Roman" w:hAnsi="Times New Roman" w:cs="Times New Roman"/>
          <w:sz w:val="24"/>
          <w:szCs w:val="24"/>
        </w:rPr>
        <w:t xml:space="preserve">. and </w:t>
      </w:r>
      <w:r w:rsidR="004F625E" w:rsidRPr="00251A7F">
        <w:rPr>
          <w:rFonts w:ascii="Times New Roman" w:hAnsi="Times New Roman" w:cs="Times New Roman"/>
          <w:sz w:val="24"/>
          <w:szCs w:val="24"/>
        </w:rPr>
        <w:t>Kashyap</w:t>
      </w:r>
      <w:r w:rsidR="00F91E62">
        <w:rPr>
          <w:rFonts w:ascii="Times New Roman" w:hAnsi="Times New Roman" w:cs="Times New Roman"/>
          <w:sz w:val="24"/>
          <w:szCs w:val="24"/>
        </w:rPr>
        <w:t>,</w:t>
      </w:r>
      <w:r w:rsidR="004F625E" w:rsidRPr="00251A7F">
        <w:rPr>
          <w:rFonts w:ascii="Times New Roman" w:hAnsi="Times New Roman" w:cs="Times New Roman"/>
          <w:sz w:val="24"/>
          <w:szCs w:val="24"/>
        </w:rPr>
        <w:t xml:space="preserve"> S</w:t>
      </w:r>
      <w:r w:rsidR="00F91E62">
        <w:rPr>
          <w:rFonts w:ascii="Times New Roman" w:hAnsi="Times New Roman" w:cs="Times New Roman"/>
          <w:sz w:val="24"/>
          <w:szCs w:val="24"/>
        </w:rPr>
        <w:t>.</w:t>
      </w:r>
      <w:r w:rsidR="004F625E" w:rsidRPr="00251A7F">
        <w:rPr>
          <w:rFonts w:ascii="Times New Roman" w:hAnsi="Times New Roman" w:cs="Times New Roman"/>
          <w:sz w:val="24"/>
          <w:szCs w:val="24"/>
        </w:rPr>
        <w:t>S</w:t>
      </w:r>
      <w:r w:rsidR="00F91E62">
        <w:rPr>
          <w:rFonts w:ascii="Times New Roman" w:hAnsi="Times New Roman" w:cs="Times New Roman"/>
          <w:sz w:val="24"/>
          <w:szCs w:val="24"/>
        </w:rPr>
        <w:t>.</w:t>
      </w:r>
      <w:r w:rsidR="004F625E" w:rsidRPr="00251A7F">
        <w:rPr>
          <w:rFonts w:ascii="Times New Roman" w:hAnsi="Times New Roman" w:cs="Times New Roman"/>
          <w:sz w:val="24"/>
          <w:szCs w:val="24"/>
        </w:rPr>
        <w:t>N.</w:t>
      </w:r>
      <w:r w:rsidR="00F91E62">
        <w:rPr>
          <w:rFonts w:ascii="Times New Roman" w:hAnsi="Times New Roman" w:cs="Times New Roman"/>
          <w:sz w:val="24"/>
          <w:szCs w:val="24"/>
        </w:rPr>
        <w:t xml:space="preserve"> 2012.</w:t>
      </w:r>
      <w:r w:rsidR="004F625E" w:rsidRPr="00251A7F">
        <w:rPr>
          <w:rFonts w:ascii="Times New Roman" w:hAnsi="Times New Roman" w:cs="Times New Roman"/>
          <w:sz w:val="24"/>
          <w:szCs w:val="24"/>
        </w:rPr>
        <w:t xml:space="preserve"> Phytochemical screening and in vitro antimicrobial activity of Bougainvillea spectabilis flower extracts. Int J Phytomed. 4:375–9.</w:t>
      </w:r>
    </w:p>
    <w:p w:rsidR="00E22ECD" w:rsidRPr="00251A7F" w:rsidRDefault="0054366C"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94.  </w:t>
      </w:r>
      <w:r w:rsidR="00E22ECD" w:rsidRPr="00251A7F">
        <w:rPr>
          <w:rFonts w:ascii="Times New Roman" w:hAnsi="Times New Roman" w:cs="Times New Roman"/>
          <w:sz w:val="24"/>
          <w:szCs w:val="24"/>
        </w:rPr>
        <w:t>Taillemite É. 1977</w:t>
      </w:r>
      <w:r w:rsidR="00F91E62">
        <w:rPr>
          <w:rFonts w:ascii="Times New Roman" w:hAnsi="Times New Roman" w:cs="Times New Roman"/>
          <w:sz w:val="24"/>
          <w:szCs w:val="24"/>
        </w:rPr>
        <w:t>.</w:t>
      </w:r>
      <w:r w:rsidR="00E22ECD" w:rsidRPr="00251A7F">
        <w:rPr>
          <w:rFonts w:ascii="Times New Roman" w:hAnsi="Times New Roman" w:cs="Times New Roman"/>
          <w:sz w:val="24"/>
          <w:szCs w:val="24"/>
        </w:rPr>
        <w:t xml:space="preserve"> Bougainville et ses compagnons autour du monde 1766–1769, 1–2. – Paris: Imprimerie National.</w:t>
      </w:r>
    </w:p>
    <w:p w:rsidR="00A958CE" w:rsidRPr="00251A7F" w:rsidRDefault="0054366C"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95.  </w:t>
      </w:r>
      <w:r w:rsidR="00A958CE" w:rsidRPr="00251A7F">
        <w:rPr>
          <w:rFonts w:ascii="Times New Roman" w:hAnsi="Times New Roman" w:cs="Times New Roman"/>
          <w:sz w:val="24"/>
          <w:szCs w:val="24"/>
        </w:rPr>
        <w:t>Towet, P. 2020. Staining Cells with Extracts Prepared from Flowers of Bougainvillea X Buttiana. Journal of Histochemistry and Cell Biology, 1(12).</w:t>
      </w:r>
    </w:p>
    <w:p w:rsidR="00A958CE" w:rsidRPr="00251A7F" w:rsidRDefault="00A958CE" w:rsidP="00251A7F">
      <w:pPr>
        <w:pStyle w:val="NoSpacing"/>
        <w:rPr>
          <w:rFonts w:ascii="Times New Roman" w:hAnsi="Times New Roman" w:cs="Times New Roman"/>
          <w:sz w:val="24"/>
          <w:szCs w:val="24"/>
        </w:rPr>
      </w:pPr>
      <w:r w:rsidRPr="00251A7F">
        <w:rPr>
          <w:rFonts w:ascii="Times New Roman" w:hAnsi="Times New Roman" w:cs="Times New Roman"/>
          <w:sz w:val="24"/>
          <w:szCs w:val="24"/>
        </w:rPr>
        <w:t xml:space="preserve"> </w:t>
      </w:r>
      <w:r w:rsidRPr="00251A7F">
        <w:rPr>
          <w:rFonts w:ascii="Times New Roman" w:hAnsi="Times New Roman" w:cs="Times New Roman"/>
          <w:bCs/>
          <w:sz w:val="24"/>
          <w:szCs w:val="24"/>
        </w:rPr>
        <w:t>DOI: </w:t>
      </w:r>
      <w:hyperlink r:id="rId24" w:history="1">
        <w:r w:rsidRPr="00251A7F">
          <w:rPr>
            <w:rStyle w:val="Hyperlink"/>
            <w:rFonts w:ascii="Times New Roman" w:hAnsi="Times New Roman" w:cs="Times New Roman"/>
            <w:color w:val="auto"/>
            <w:sz w:val="24"/>
            <w:szCs w:val="24"/>
          </w:rPr>
          <w:t>https://doi.org/10.51168/sjhrafrica.v1i12.8</w:t>
        </w:r>
      </w:hyperlink>
      <w:r w:rsidRPr="00251A7F">
        <w:rPr>
          <w:rFonts w:ascii="Times New Roman" w:hAnsi="Times New Roman" w:cs="Times New Roman"/>
          <w:sz w:val="24"/>
          <w:szCs w:val="24"/>
        </w:rPr>
        <w:t xml:space="preserve"> </w:t>
      </w:r>
    </w:p>
    <w:p w:rsidR="00161EA1" w:rsidRPr="00251A7F" w:rsidRDefault="0054366C"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96.  </w:t>
      </w:r>
      <w:r w:rsidR="00161EA1" w:rsidRPr="00251A7F">
        <w:rPr>
          <w:rFonts w:ascii="Times New Roman" w:hAnsi="Times New Roman" w:cs="Times New Roman"/>
          <w:sz w:val="24"/>
          <w:szCs w:val="24"/>
        </w:rPr>
        <w:t>Tran, Y.B.N.</w:t>
      </w:r>
      <w:r w:rsidR="00F91E62">
        <w:rPr>
          <w:rFonts w:ascii="Times New Roman" w:hAnsi="Times New Roman" w:cs="Times New Roman"/>
          <w:sz w:val="24"/>
          <w:szCs w:val="24"/>
        </w:rPr>
        <w:t>,</w:t>
      </w:r>
      <w:r w:rsidR="00161EA1" w:rsidRPr="00251A7F">
        <w:rPr>
          <w:rFonts w:ascii="Times New Roman" w:hAnsi="Times New Roman" w:cs="Times New Roman"/>
          <w:sz w:val="24"/>
          <w:szCs w:val="24"/>
        </w:rPr>
        <w:t xml:space="preserve"> Van-Kieu, N.</w:t>
      </w:r>
      <w:r w:rsidR="00F91E62">
        <w:rPr>
          <w:rFonts w:ascii="Times New Roman" w:hAnsi="Times New Roman" w:cs="Times New Roman"/>
          <w:sz w:val="24"/>
          <w:szCs w:val="24"/>
        </w:rPr>
        <w:t xml:space="preserve"> and</w:t>
      </w:r>
      <w:r w:rsidR="00161EA1" w:rsidRPr="00251A7F">
        <w:rPr>
          <w:rFonts w:ascii="Times New Roman" w:hAnsi="Times New Roman" w:cs="Times New Roman"/>
          <w:sz w:val="24"/>
          <w:szCs w:val="24"/>
        </w:rPr>
        <w:t xml:space="preserve"> Nguyen, P.T.K.</w:t>
      </w:r>
      <w:r w:rsidR="00F91E62">
        <w:rPr>
          <w:rFonts w:ascii="Times New Roman" w:hAnsi="Times New Roman" w:cs="Times New Roman"/>
          <w:sz w:val="24"/>
          <w:szCs w:val="24"/>
        </w:rPr>
        <w:t xml:space="preserve"> 2021.</w:t>
      </w:r>
      <w:r w:rsidR="00161EA1" w:rsidRPr="00251A7F">
        <w:rPr>
          <w:rFonts w:ascii="Times New Roman" w:hAnsi="Times New Roman" w:cs="Times New Roman"/>
          <w:sz w:val="24"/>
          <w:szCs w:val="24"/>
        </w:rPr>
        <w:t xml:space="preserve"> Cytotoxic flavonoids from the roots of </w:t>
      </w:r>
      <w:r w:rsidR="00161EA1" w:rsidRPr="00251A7F">
        <w:rPr>
          <w:rFonts w:ascii="Times New Roman" w:hAnsi="Times New Roman" w:cs="Times New Roman"/>
          <w:i/>
          <w:iCs/>
          <w:sz w:val="24"/>
          <w:szCs w:val="24"/>
        </w:rPr>
        <w:t>Bougainvillea spectabilis</w:t>
      </w:r>
      <w:r w:rsidR="00161EA1" w:rsidRPr="00251A7F">
        <w:rPr>
          <w:rFonts w:ascii="Times New Roman" w:hAnsi="Times New Roman" w:cs="Times New Roman"/>
          <w:sz w:val="24"/>
          <w:szCs w:val="24"/>
        </w:rPr>
        <w:t>. </w:t>
      </w:r>
      <w:r w:rsidR="00161EA1" w:rsidRPr="00F91E62">
        <w:rPr>
          <w:rFonts w:ascii="Times New Roman" w:hAnsi="Times New Roman" w:cs="Times New Roman"/>
          <w:iCs/>
          <w:sz w:val="24"/>
          <w:szCs w:val="24"/>
        </w:rPr>
        <w:t>Phytochem. Lett</w:t>
      </w:r>
      <w:r w:rsidR="00161EA1" w:rsidRPr="00251A7F">
        <w:rPr>
          <w:rFonts w:ascii="Times New Roman" w:hAnsi="Times New Roman" w:cs="Times New Roman"/>
          <w:i/>
          <w:iCs/>
          <w:sz w:val="24"/>
          <w:szCs w:val="24"/>
        </w:rPr>
        <w:t>.</w:t>
      </w:r>
      <w:r w:rsidR="00161EA1" w:rsidRPr="00251A7F">
        <w:rPr>
          <w:rFonts w:ascii="Times New Roman" w:hAnsi="Times New Roman" w:cs="Times New Roman"/>
          <w:sz w:val="24"/>
          <w:szCs w:val="24"/>
        </w:rPr>
        <w:t> </w:t>
      </w:r>
      <w:r w:rsidR="00161EA1" w:rsidRPr="00F91E62">
        <w:rPr>
          <w:rFonts w:ascii="Times New Roman" w:hAnsi="Times New Roman" w:cs="Times New Roman"/>
          <w:iCs/>
          <w:sz w:val="24"/>
          <w:szCs w:val="24"/>
        </w:rPr>
        <w:t>42</w:t>
      </w:r>
      <w:r w:rsidR="00161EA1" w:rsidRPr="00251A7F">
        <w:rPr>
          <w:rFonts w:ascii="Times New Roman" w:hAnsi="Times New Roman" w:cs="Times New Roman"/>
          <w:sz w:val="24"/>
          <w:szCs w:val="24"/>
        </w:rPr>
        <w:t>, 117–120.</w:t>
      </w:r>
    </w:p>
    <w:p w:rsidR="004F625E" w:rsidRPr="00251A7F" w:rsidRDefault="0054366C"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97.  </w:t>
      </w:r>
      <w:r w:rsidR="004F625E" w:rsidRPr="00251A7F">
        <w:rPr>
          <w:rFonts w:ascii="Times New Roman" w:hAnsi="Times New Roman" w:cs="Times New Roman"/>
          <w:sz w:val="24"/>
          <w:szCs w:val="24"/>
        </w:rPr>
        <w:t>Umamaheswari</w:t>
      </w:r>
      <w:r w:rsidR="00F91E62">
        <w:rPr>
          <w:rFonts w:ascii="Times New Roman" w:hAnsi="Times New Roman" w:cs="Times New Roman"/>
          <w:sz w:val="24"/>
          <w:szCs w:val="24"/>
        </w:rPr>
        <w:t>,</w:t>
      </w:r>
      <w:r w:rsidR="004F625E" w:rsidRPr="00251A7F">
        <w:rPr>
          <w:rFonts w:ascii="Times New Roman" w:hAnsi="Times New Roman" w:cs="Times New Roman"/>
          <w:sz w:val="24"/>
          <w:szCs w:val="24"/>
        </w:rPr>
        <w:t xml:space="preserve"> A</w:t>
      </w:r>
      <w:r w:rsidR="00F91E62">
        <w:rPr>
          <w:rFonts w:ascii="Times New Roman" w:hAnsi="Times New Roman" w:cs="Times New Roman"/>
          <w:sz w:val="24"/>
          <w:szCs w:val="24"/>
        </w:rPr>
        <w:t>.</w:t>
      </w:r>
      <w:r w:rsidR="004F625E" w:rsidRPr="00251A7F">
        <w:rPr>
          <w:rFonts w:ascii="Times New Roman" w:hAnsi="Times New Roman" w:cs="Times New Roman"/>
          <w:sz w:val="24"/>
          <w:szCs w:val="24"/>
        </w:rPr>
        <w:t>, Shreevidya</w:t>
      </w:r>
      <w:r w:rsidR="00F91E62">
        <w:rPr>
          <w:rFonts w:ascii="Times New Roman" w:hAnsi="Times New Roman" w:cs="Times New Roman"/>
          <w:sz w:val="24"/>
          <w:szCs w:val="24"/>
        </w:rPr>
        <w:t>,</w:t>
      </w:r>
      <w:r w:rsidR="004F625E" w:rsidRPr="00251A7F">
        <w:rPr>
          <w:rFonts w:ascii="Times New Roman" w:hAnsi="Times New Roman" w:cs="Times New Roman"/>
          <w:sz w:val="24"/>
          <w:szCs w:val="24"/>
        </w:rPr>
        <w:t xml:space="preserve"> R</w:t>
      </w:r>
      <w:r w:rsidR="00F91E62">
        <w:rPr>
          <w:rFonts w:ascii="Times New Roman" w:hAnsi="Times New Roman" w:cs="Times New Roman"/>
          <w:sz w:val="24"/>
          <w:szCs w:val="24"/>
        </w:rPr>
        <w:t>. and</w:t>
      </w:r>
      <w:r w:rsidR="004F625E" w:rsidRPr="00251A7F">
        <w:rPr>
          <w:rFonts w:ascii="Times New Roman" w:hAnsi="Times New Roman" w:cs="Times New Roman"/>
          <w:sz w:val="24"/>
          <w:szCs w:val="24"/>
        </w:rPr>
        <w:t xml:space="preserve"> Nuni</w:t>
      </w:r>
      <w:r w:rsidR="00F91E62">
        <w:rPr>
          <w:rFonts w:ascii="Times New Roman" w:hAnsi="Times New Roman" w:cs="Times New Roman"/>
          <w:sz w:val="24"/>
          <w:szCs w:val="24"/>
        </w:rPr>
        <w:t>,</w:t>
      </w:r>
      <w:r w:rsidR="004F625E" w:rsidRPr="00251A7F">
        <w:rPr>
          <w:rFonts w:ascii="Times New Roman" w:hAnsi="Times New Roman" w:cs="Times New Roman"/>
          <w:sz w:val="24"/>
          <w:szCs w:val="24"/>
        </w:rPr>
        <w:t xml:space="preserve"> A.</w:t>
      </w:r>
      <w:r w:rsidR="00F91E62">
        <w:rPr>
          <w:rFonts w:ascii="Times New Roman" w:hAnsi="Times New Roman" w:cs="Times New Roman"/>
          <w:sz w:val="24"/>
          <w:szCs w:val="24"/>
        </w:rPr>
        <w:t xml:space="preserve"> 2008.</w:t>
      </w:r>
      <w:r w:rsidR="004F625E" w:rsidRPr="00251A7F">
        <w:rPr>
          <w:rFonts w:ascii="Times New Roman" w:hAnsi="Times New Roman" w:cs="Times New Roman"/>
          <w:sz w:val="24"/>
          <w:szCs w:val="24"/>
        </w:rPr>
        <w:t xml:space="preserve"> In vitro antibacterial activity of Bougainvillea spectabilis leaves extracts. Adv Biol Res. 2:1–5.</w:t>
      </w:r>
    </w:p>
    <w:p w:rsidR="00A945C5" w:rsidRPr="00251A7F" w:rsidRDefault="0054366C"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98.  </w:t>
      </w:r>
      <w:r w:rsidR="00A945C5" w:rsidRPr="00251A7F">
        <w:rPr>
          <w:rFonts w:ascii="Times New Roman" w:hAnsi="Times New Roman" w:cs="Times New Roman"/>
          <w:sz w:val="24"/>
          <w:szCs w:val="24"/>
        </w:rPr>
        <w:t>Venkatachalam, R.N., Singh,</w:t>
      </w:r>
      <w:r w:rsidR="00F91E62">
        <w:rPr>
          <w:rFonts w:ascii="Times New Roman" w:hAnsi="Times New Roman" w:cs="Times New Roman"/>
          <w:sz w:val="24"/>
          <w:szCs w:val="24"/>
        </w:rPr>
        <w:t xml:space="preserve"> K.</w:t>
      </w:r>
      <w:r w:rsidR="00A945C5" w:rsidRPr="00251A7F">
        <w:rPr>
          <w:rFonts w:ascii="Times New Roman" w:hAnsi="Times New Roman" w:cs="Times New Roman"/>
          <w:sz w:val="24"/>
          <w:szCs w:val="24"/>
        </w:rPr>
        <w:t xml:space="preserve"> and Marar,</w:t>
      </w:r>
      <w:r w:rsidR="00F91E62">
        <w:rPr>
          <w:rFonts w:ascii="Times New Roman" w:hAnsi="Times New Roman" w:cs="Times New Roman"/>
          <w:sz w:val="24"/>
          <w:szCs w:val="24"/>
        </w:rPr>
        <w:t xml:space="preserve"> T. 2012.</w:t>
      </w:r>
      <w:r w:rsidR="00A945C5" w:rsidRPr="00251A7F">
        <w:rPr>
          <w:rFonts w:ascii="Times New Roman" w:hAnsi="Times New Roman" w:cs="Times New Roman"/>
          <w:sz w:val="24"/>
          <w:szCs w:val="24"/>
        </w:rPr>
        <w:t xml:space="preserve"> Bougainvillea spectabilis, a good source of antioxidant phytochemicals, </w:t>
      </w:r>
      <w:r w:rsidR="00A945C5" w:rsidRPr="00F91E62">
        <w:rPr>
          <w:rFonts w:ascii="Times New Roman" w:hAnsi="Times New Roman" w:cs="Times New Roman"/>
          <w:iCs/>
          <w:sz w:val="24"/>
          <w:szCs w:val="24"/>
        </w:rPr>
        <w:t>Research Journal of Pharmaceutical, Biological and Chemical Sciences</w:t>
      </w:r>
      <w:r w:rsidR="00A945C5" w:rsidRPr="00251A7F">
        <w:rPr>
          <w:rFonts w:ascii="Times New Roman" w:hAnsi="Times New Roman" w:cs="Times New Roman"/>
          <w:sz w:val="24"/>
          <w:szCs w:val="24"/>
        </w:rPr>
        <w:t>, vol. 3, pp. 605–613.</w:t>
      </w:r>
    </w:p>
    <w:p w:rsidR="00322858" w:rsidRPr="00251A7F" w:rsidRDefault="0054366C"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99.  </w:t>
      </w:r>
      <w:r w:rsidR="00322858" w:rsidRPr="00251A7F">
        <w:rPr>
          <w:rFonts w:ascii="Times New Roman" w:hAnsi="Times New Roman" w:cs="Times New Roman"/>
          <w:sz w:val="24"/>
          <w:szCs w:val="24"/>
        </w:rPr>
        <w:t>Vukovic, N., Kacaniova,</w:t>
      </w:r>
      <w:r w:rsidR="00F91E62">
        <w:rPr>
          <w:rFonts w:ascii="Times New Roman" w:hAnsi="Times New Roman" w:cs="Times New Roman"/>
          <w:sz w:val="24"/>
          <w:szCs w:val="24"/>
        </w:rPr>
        <w:t xml:space="preserve"> M., </w:t>
      </w:r>
      <w:r w:rsidR="00322858" w:rsidRPr="00251A7F">
        <w:rPr>
          <w:rFonts w:ascii="Times New Roman" w:hAnsi="Times New Roman" w:cs="Times New Roman"/>
          <w:sz w:val="24"/>
          <w:szCs w:val="24"/>
        </w:rPr>
        <w:t>Hleba,</w:t>
      </w:r>
      <w:r w:rsidR="00F91E62">
        <w:rPr>
          <w:rFonts w:ascii="Times New Roman" w:hAnsi="Times New Roman" w:cs="Times New Roman"/>
          <w:sz w:val="24"/>
          <w:szCs w:val="24"/>
        </w:rPr>
        <w:t xml:space="preserve"> L.</w:t>
      </w:r>
      <w:r w:rsidR="00322858" w:rsidRPr="00251A7F">
        <w:rPr>
          <w:rFonts w:ascii="Times New Roman" w:hAnsi="Times New Roman" w:cs="Times New Roman"/>
          <w:sz w:val="24"/>
          <w:szCs w:val="24"/>
        </w:rPr>
        <w:t xml:space="preserve"> and Sukdolak,</w:t>
      </w:r>
      <w:r w:rsidR="00F91E62">
        <w:rPr>
          <w:rFonts w:ascii="Times New Roman" w:hAnsi="Times New Roman" w:cs="Times New Roman"/>
          <w:sz w:val="24"/>
          <w:szCs w:val="24"/>
        </w:rPr>
        <w:t xml:space="preserve"> S. 2013.</w:t>
      </w:r>
      <w:r w:rsidR="00322858" w:rsidRPr="00251A7F">
        <w:rPr>
          <w:rFonts w:ascii="Times New Roman" w:hAnsi="Times New Roman" w:cs="Times New Roman"/>
          <w:sz w:val="24"/>
          <w:szCs w:val="24"/>
        </w:rPr>
        <w:t xml:space="preserve"> Chemical Composition of the Essential oil of Bougainvillea spectabilis from Montenegro, </w:t>
      </w:r>
      <w:r w:rsidR="00322858" w:rsidRPr="00F91E62">
        <w:rPr>
          <w:rFonts w:ascii="Times New Roman" w:hAnsi="Times New Roman" w:cs="Times New Roman"/>
          <w:iCs/>
          <w:sz w:val="24"/>
          <w:szCs w:val="24"/>
        </w:rPr>
        <w:t>Journal of Essential Oil Bearing Plants</w:t>
      </w:r>
      <w:r w:rsidR="00322858" w:rsidRPr="00251A7F">
        <w:rPr>
          <w:rFonts w:ascii="Times New Roman" w:hAnsi="Times New Roman" w:cs="Times New Roman"/>
          <w:sz w:val="24"/>
          <w:szCs w:val="24"/>
        </w:rPr>
        <w:t>, vol. 16, no. 2, pp. 212–215.</w:t>
      </w:r>
    </w:p>
    <w:p w:rsidR="00B66EDB" w:rsidRPr="00251A7F" w:rsidRDefault="0054366C"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100.  </w:t>
      </w:r>
      <w:r w:rsidR="00B66EDB" w:rsidRPr="00251A7F">
        <w:rPr>
          <w:rFonts w:ascii="Times New Roman" w:hAnsi="Times New Roman" w:cs="Times New Roman"/>
          <w:bCs/>
          <w:sz w:val="24"/>
          <w:szCs w:val="24"/>
        </w:rPr>
        <w:t>Villanueva Guerrero, R.</w:t>
      </w:r>
      <w:r w:rsidR="00F91E62">
        <w:rPr>
          <w:rFonts w:ascii="Times New Roman" w:hAnsi="Times New Roman" w:cs="Times New Roman"/>
          <w:bCs/>
          <w:sz w:val="24"/>
          <w:szCs w:val="24"/>
        </w:rPr>
        <w:t>,</w:t>
      </w:r>
      <w:r w:rsidR="00B66EDB" w:rsidRPr="00251A7F">
        <w:rPr>
          <w:rFonts w:ascii="Times New Roman" w:hAnsi="Times New Roman" w:cs="Times New Roman"/>
          <w:bCs/>
          <w:sz w:val="24"/>
          <w:szCs w:val="24"/>
        </w:rPr>
        <w:t xml:space="preserve"> Abarca-Vargas, R.</w:t>
      </w:r>
      <w:r w:rsidR="00F91E62">
        <w:rPr>
          <w:rFonts w:ascii="Times New Roman" w:hAnsi="Times New Roman" w:cs="Times New Roman"/>
          <w:bCs/>
          <w:sz w:val="24"/>
          <w:szCs w:val="24"/>
        </w:rPr>
        <w:t xml:space="preserve"> and</w:t>
      </w:r>
      <w:r w:rsidR="00B66EDB" w:rsidRPr="00251A7F">
        <w:rPr>
          <w:rFonts w:ascii="Times New Roman" w:hAnsi="Times New Roman" w:cs="Times New Roman"/>
          <w:bCs/>
          <w:sz w:val="24"/>
          <w:szCs w:val="24"/>
        </w:rPr>
        <w:t xml:space="preserve"> Petricevich, V.L. </w:t>
      </w:r>
      <w:r w:rsidR="00F91E62">
        <w:rPr>
          <w:rFonts w:ascii="Times New Roman" w:hAnsi="Times New Roman" w:cs="Times New Roman"/>
          <w:bCs/>
          <w:sz w:val="24"/>
          <w:szCs w:val="24"/>
        </w:rPr>
        <w:t xml:space="preserve">2017. </w:t>
      </w:r>
      <w:r w:rsidR="00B66EDB" w:rsidRPr="00251A7F">
        <w:rPr>
          <w:rFonts w:ascii="Times New Roman" w:hAnsi="Times New Roman" w:cs="Times New Roman"/>
          <w:bCs/>
          <w:sz w:val="24"/>
          <w:szCs w:val="24"/>
        </w:rPr>
        <w:t>Chemical Compounds and Biological Activity of an Extract from Bougainvillea × buttiana (Var. Rose) Holttum and Standl. Int J Pharm Pharm Sci</w:t>
      </w:r>
      <w:r w:rsidR="00F91E62">
        <w:rPr>
          <w:rFonts w:ascii="Times New Roman" w:hAnsi="Times New Roman" w:cs="Times New Roman"/>
          <w:bCs/>
          <w:sz w:val="24"/>
          <w:szCs w:val="24"/>
        </w:rPr>
        <w:t>.</w:t>
      </w:r>
      <w:r w:rsidR="00B66EDB" w:rsidRPr="00251A7F">
        <w:rPr>
          <w:rFonts w:ascii="Times New Roman" w:hAnsi="Times New Roman" w:cs="Times New Roman"/>
          <w:bCs/>
          <w:sz w:val="24"/>
          <w:szCs w:val="24"/>
        </w:rPr>
        <w:t>, 9, 42–46.</w:t>
      </w:r>
    </w:p>
    <w:p w:rsidR="00E22ECD" w:rsidRPr="00251A7F" w:rsidRDefault="0054366C"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101.  </w:t>
      </w:r>
      <w:r w:rsidR="00E22ECD" w:rsidRPr="00251A7F">
        <w:rPr>
          <w:rFonts w:ascii="Times New Roman" w:hAnsi="Times New Roman" w:cs="Times New Roman"/>
          <w:sz w:val="24"/>
          <w:szCs w:val="24"/>
        </w:rPr>
        <w:t>Willdenow</w:t>
      </w:r>
      <w:r w:rsidR="00F91E62">
        <w:rPr>
          <w:rFonts w:ascii="Times New Roman" w:hAnsi="Times New Roman" w:cs="Times New Roman"/>
          <w:sz w:val="24"/>
          <w:szCs w:val="24"/>
        </w:rPr>
        <w:t>,</w:t>
      </w:r>
      <w:r w:rsidR="00E22ECD" w:rsidRPr="00251A7F">
        <w:rPr>
          <w:rFonts w:ascii="Times New Roman" w:hAnsi="Times New Roman" w:cs="Times New Roman"/>
          <w:sz w:val="24"/>
          <w:szCs w:val="24"/>
        </w:rPr>
        <w:t xml:space="preserve"> C.L. 1799</w:t>
      </w:r>
      <w:r w:rsidR="00F91E62">
        <w:rPr>
          <w:rFonts w:ascii="Times New Roman" w:hAnsi="Times New Roman" w:cs="Times New Roman"/>
          <w:sz w:val="24"/>
          <w:szCs w:val="24"/>
        </w:rPr>
        <w:t>.</w:t>
      </w:r>
      <w:r w:rsidR="00E22ECD" w:rsidRPr="00251A7F">
        <w:rPr>
          <w:rFonts w:ascii="Times New Roman" w:hAnsi="Times New Roman" w:cs="Times New Roman"/>
          <w:sz w:val="24"/>
          <w:szCs w:val="24"/>
        </w:rPr>
        <w:t xml:space="preserve"> Species plantarum, ed. 4, 2. – Berolini: G. C</w:t>
      </w:r>
    </w:p>
    <w:p w:rsidR="0098215E" w:rsidRPr="00251A7F" w:rsidRDefault="0098215E" w:rsidP="00251A7F">
      <w:pPr>
        <w:pStyle w:val="NoSpacing"/>
        <w:rPr>
          <w:rFonts w:ascii="Times New Roman" w:hAnsi="Times New Roman" w:cs="Times New Roman"/>
          <w:sz w:val="24"/>
          <w:szCs w:val="24"/>
        </w:rPr>
      </w:pPr>
    </w:p>
    <w:p w:rsidR="006A6CC2" w:rsidRPr="00ED6965" w:rsidRDefault="006A6CC2" w:rsidP="00251A7F">
      <w:pPr>
        <w:pStyle w:val="NoSpacing"/>
        <w:rPr>
          <w:rFonts w:ascii="Times New Roman" w:hAnsi="Times New Roman" w:cs="Times New Roman"/>
          <w:b/>
          <w:bCs/>
          <w:sz w:val="24"/>
          <w:szCs w:val="24"/>
        </w:rPr>
      </w:pPr>
      <w:r w:rsidRPr="00ED6965">
        <w:rPr>
          <w:rFonts w:ascii="Times New Roman" w:hAnsi="Times New Roman" w:cs="Times New Roman"/>
          <w:b/>
          <w:bCs/>
          <w:sz w:val="24"/>
          <w:szCs w:val="24"/>
        </w:rPr>
        <w:t>Characterization / Genetic Variability / reproduction</w:t>
      </w:r>
    </w:p>
    <w:p w:rsidR="006A6CC2" w:rsidRPr="00251A7F" w:rsidRDefault="006A6CC2" w:rsidP="00251A7F">
      <w:pPr>
        <w:pStyle w:val="NoSpacing"/>
        <w:rPr>
          <w:rFonts w:ascii="Times New Roman" w:hAnsi="Times New Roman" w:cs="Times New Roman"/>
          <w:bCs/>
          <w:sz w:val="24"/>
          <w:szCs w:val="24"/>
        </w:rPr>
      </w:pPr>
    </w:p>
    <w:p w:rsidR="006A6CC2" w:rsidRPr="00251A7F" w:rsidRDefault="008871D5"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  </w:t>
      </w:r>
      <w:r w:rsidR="006A6CC2" w:rsidRPr="00251A7F">
        <w:rPr>
          <w:rFonts w:ascii="Times New Roman" w:hAnsi="Times New Roman" w:cs="Times New Roman"/>
          <w:bCs/>
          <w:sz w:val="24"/>
          <w:szCs w:val="24"/>
        </w:rPr>
        <w:t>Chandel</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V</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S</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Kumar</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R</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Pandey</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P</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and Singh</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L</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2015. Characterization / Genetic Variability / reproduction varying shade beauty in bougainvillea varieties. Indian Bougainvillea Annual, Vol. 26, No. 2, pp. 21-22.</w:t>
      </w:r>
    </w:p>
    <w:p w:rsidR="006A6CC2" w:rsidRPr="00251A7F" w:rsidRDefault="008871D5"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2.  </w:t>
      </w:r>
      <w:r w:rsidR="006A6CC2" w:rsidRPr="00251A7F">
        <w:rPr>
          <w:rFonts w:ascii="Times New Roman" w:hAnsi="Times New Roman" w:cs="Times New Roman"/>
          <w:bCs/>
          <w:sz w:val="24"/>
          <w:szCs w:val="24"/>
        </w:rPr>
        <w:t>Chew, S. 2010. Anatomical features of Bougainvillea (Nyctaginaceae) SURG  Vol 4, No 1 : 72-78</w:t>
      </w:r>
    </w:p>
    <w:p w:rsidR="006A6CC2" w:rsidRPr="00251A7F" w:rsidRDefault="008871D5"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3.  </w:t>
      </w:r>
      <w:r w:rsidR="006A6CC2" w:rsidRPr="00251A7F">
        <w:rPr>
          <w:rFonts w:ascii="Times New Roman" w:hAnsi="Times New Roman" w:cs="Times New Roman"/>
          <w:bCs/>
          <w:sz w:val="24"/>
          <w:szCs w:val="24"/>
        </w:rPr>
        <w:t xml:space="preserve">Datta, S.K. 1985.  Thin layer chromatographic study of Bougainvillea cv. ‘Partha’  and its gamma ray induced mutant  ‘Arjuna’.  J. Nuclear Agric. Biol. 13 : 140-141. </w:t>
      </w:r>
    </w:p>
    <w:p w:rsidR="006A6CC2" w:rsidRDefault="008871D5"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4.  </w:t>
      </w:r>
      <w:r w:rsidR="006A6CC2" w:rsidRPr="00251A7F">
        <w:rPr>
          <w:rFonts w:ascii="Times New Roman" w:hAnsi="Times New Roman" w:cs="Times New Roman"/>
          <w:bCs/>
          <w:sz w:val="24"/>
          <w:szCs w:val="24"/>
        </w:rPr>
        <w:t>Datta</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S</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K</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2021. Genetic Diversity and Improvement of Bougainvillea. LS - An International Journal of Life Sciences, Vol. 10, No. 2, pp. 61-79</w:t>
      </w:r>
    </w:p>
    <w:p w:rsidR="00E96D2B" w:rsidRPr="008871D5" w:rsidRDefault="008871D5" w:rsidP="00E96D2B">
      <w:pPr>
        <w:pStyle w:val="NoSpacing"/>
        <w:rPr>
          <w:rFonts w:ascii="Times New Roman" w:hAnsi="Times New Roman" w:cs="Times New Roman"/>
          <w:bCs/>
          <w:sz w:val="24"/>
          <w:szCs w:val="24"/>
        </w:rPr>
      </w:pPr>
      <w:r>
        <w:rPr>
          <w:rFonts w:ascii="Times New Roman" w:hAnsi="Times New Roman" w:cs="Times New Roman"/>
          <w:bCs/>
          <w:sz w:val="24"/>
          <w:szCs w:val="24"/>
        </w:rPr>
        <w:t xml:space="preserve">5.  </w:t>
      </w:r>
      <w:r w:rsidR="00E96D2B" w:rsidRPr="008871D5">
        <w:rPr>
          <w:rFonts w:ascii="Times New Roman" w:hAnsi="Times New Roman" w:cs="Times New Roman"/>
          <w:bCs/>
          <w:sz w:val="24"/>
          <w:szCs w:val="24"/>
        </w:rPr>
        <w:t xml:space="preserve">Datta, S.K., Jayanthi, R. and Janakiram, T. 2022. </w:t>
      </w:r>
      <w:r w:rsidR="0093288E" w:rsidRPr="008871D5">
        <w:rPr>
          <w:rFonts w:ascii="Times New Roman" w:hAnsi="Times New Roman" w:cs="Times New Roman"/>
          <w:bCs/>
          <w:sz w:val="24"/>
          <w:szCs w:val="24"/>
        </w:rPr>
        <w:t xml:space="preserve">Bougainvillea. </w:t>
      </w:r>
      <w:r w:rsidR="00E96D2B" w:rsidRPr="008871D5">
        <w:rPr>
          <w:rFonts w:ascii="Times New Roman" w:hAnsi="Times New Roman" w:cs="Times New Roman"/>
          <w:bCs/>
          <w:sz w:val="24"/>
          <w:szCs w:val="24"/>
        </w:rPr>
        <w:t xml:space="preserve">In : Floriculture and Ornamental Plants (Eds. S.K. Datta and Y.C. Gupta), Springer, Chapter 20, 643-675. ISBN 978-981-15-3518-5 (eBook); ISBN 978-981-15-3519-2 (print and electronic bundle), </w:t>
      </w:r>
      <w:hyperlink r:id="rId25" w:history="1">
        <w:r w:rsidR="00E96D2B" w:rsidRPr="008871D5">
          <w:rPr>
            <w:rStyle w:val="Hyperlink"/>
            <w:rFonts w:ascii="Times New Roman" w:hAnsi="Times New Roman" w:cs="Times New Roman"/>
            <w:bCs/>
            <w:color w:val="auto"/>
            <w:sz w:val="24"/>
            <w:szCs w:val="24"/>
          </w:rPr>
          <w:t>https://doi.org/10.1007/978-981-15-3518-5</w:t>
        </w:r>
      </w:hyperlink>
    </w:p>
    <w:p w:rsidR="006A6CC2" w:rsidRPr="00251A7F" w:rsidRDefault="008871D5"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6.  </w:t>
      </w:r>
      <w:r w:rsidR="006A6CC2" w:rsidRPr="00251A7F">
        <w:rPr>
          <w:rFonts w:ascii="Times New Roman" w:hAnsi="Times New Roman" w:cs="Times New Roman"/>
          <w:bCs/>
          <w:sz w:val="24"/>
          <w:szCs w:val="24"/>
        </w:rPr>
        <w:t xml:space="preserve">Hu, R. </w:t>
      </w:r>
      <w:r w:rsidR="00036114">
        <w:rPr>
          <w:rFonts w:ascii="Times New Roman" w:hAnsi="Times New Roman" w:cs="Times New Roman"/>
          <w:bCs/>
          <w:sz w:val="24"/>
          <w:szCs w:val="24"/>
        </w:rPr>
        <w:t xml:space="preserve">2015. </w:t>
      </w:r>
      <w:r w:rsidR="006A6CC2" w:rsidRPr="00251A7F">
        <w:rPr>
          <w:rFonts w:ascii="Times New Roman" w:hAnsi="Times New Roman" w:cs="Times New Roman"/>
          <w:bCs/>
          <w:sz w:val="24"/>
          <w:szCs w:val="24"/>
        </w:rPr>
        <w:t>Anatomical Structure of the Stem of </w:t>
      </w:r>
      <w:r w:rsidR="006A6CC2" w:rsidRPr="00251A7F">
        <w:rPr>
          <w:rFonts w:ascii="Times New Roman" w:hAnsi="Times New Roman" w:cs="Times New Roman"/>
          <w:bCs/>
          <w:i/>
          <w:iCs/>
          <w:sz w:val="24"/>
          <w:szCs w:val="24"/>
        </w:rPr>
        <w:t>Bougainvillea glabra</w:t>
      </w:r>
      <w:r w:rsidR="006A6CC2" w:rsidRPr="00251A7F">
        <w:rPr>
          <w:rFonts w:ascii="Times New Roman" w:hAnsi="Times New Roman" w:cs="Times New Roman"/>
          <w:bCs/>
          <w:sz w:val="24"/>
          <w:szCs w:val="24"/>
        </w:rPr>
        <w:t>. </w:t>
      </w:r>
      <w:r w:rsidR="006A6CC2" w:rsidRPr="00036114">
        <w:rPr>
          <w:rFonts w:ascii="Times New Roman" w:hAnsi="Times New Roman" w:cs="Times New Roman"/>
          <w:bCs/>
          <w:iCs/>
          <w:sz w:val="24"/>
          <w:szCs w:val="24"/>
        </w:rPr>
        <w:t>J. Neijiang Norm. Univ.</w:t>
      </w:r>
      <w:r w:rsidR="006A6CC2" w:rsidRPr="00251A7F">
        <w:rPr>
          <w:rFonts w:ascii="Times New Roman" w:hAnsi="Times New Roman" w:cs="Times New Roman"/>
          <w:bCs/>
          <w:sz w:val="24"/>
          <w:szCs w:val="24"/>
        </w:rPr>
        <w:t> </w:t>
      </w:r>
      <w:r w:rsidR="006A6CC2" w:rsidRPr="00036114">
        <w:rPr>
          <w:rFonts w:ascii="Times New Roman" w:hAnsi="Times New Roman" w:cs="Times New Roman"/>
          <w:bCs/>
          <w:iCs/>
          <w:sz w:val="24"/>
          <w:szCs w:val="24"/>
        </w:rPr>
        <w:t>30</w:t>
      </w:r>
      <w:r w:rsidR="006A6CC2" w:rsidRPr="00251A7F">
        <w:rPr>
          <w:rFonts w:ascii="Times New Roman" w:hAnsi="Times New Roman" w:cs="Times New Roman"/>
          <w:bCs/>
          <w:sz w:val="24"/>
          <w:szCs w:val="24"/>
        </w:rPr>
        <w:t>, 15–19.</w:t>
      </w:r>
    </w:p>
    <w:p w:rsidR="006A6CC2" w:rsidRPr="00251A7F" w:rsidRDefault="008871D5"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7.  </w:t>
      </w:r>
      <w:r w:rsidR="006A6CC2" w:rsidRPr="00251A7F">
        <w:rPr>
          <w:rFonts w:ascii="Times New Roman" w:hAnsi="Times New Roman" w:cs="Times New Roman"/>
          <w:bCs/>
          <w:sz w:val="24"/>
          <w:szCs w:val="24"/>
        </w:rPr>
        <w:t>Sharma, S.C. 1986. Horto-taxonomical studies on Bougainvilleas. Ph.D. Thesis, Kanpur University, Kanpur, India.</w:t>
      </w:r>
    </w:p>
    <w:p w:rsidR="006A6CC2" w:rsidRPr="00251A7F" w:rsidRDefault="008871D5"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8.  </w:t>
      </w:r>
      <w:r w:rsidR="006A6CC2" w:rsidRPr="00251A7F">
        <w:rPr>
          <w:rFonts w:ascii="Times New Roman" w:hAnsi="Times New Roman" w:cs="Times New Roman"/>
          <w:bCs/>
          <w:sz w:val="24"/>
          <w:szCs w:val="24"/>
        </w:rPr>
        <w:t>Kumar</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R</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2001. Floral variability studies in bougainvillea. Indian Bougainvillea Annual, Vol. 16, No. 2, pp. 21–25.</w:t>
      </w:r>
    </w:p>
    <w:p w:rsidR="006A6CC2" w:rsidRPr="00251A7F" w:rsidRDefault="008871D5"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9.  </w:t>
      </w:r>
      <w:r w:rsidR="006A6CC2" w:rsidRPr="00251A7F">
        <w:rPr>
          <w:rFonts w:ascii="Times New Roman" w:hAnsi="Times New Roman" w:cs="Times New Roman"/>
          <w:bCs/>
          <w:sz w:val="24"/>
          <w:szCs w:val="24"/>
        </w:rPr>
        <w:t>Mehraj, H., C</w:t>
      </w:r>
      <w:r w:rsidR="00036114">
        <w:rPr>
          <w:rFonts w:ascii="Times New Roman" w:hAnsi="Times New Roman" w:cs="Times New Roman"/>
          <w:bCs/>
          <w:sz w:val="24"/>
          <w:szCs w:val="24"/>
        </w:rPr>
        <w:t>handa</w:t>
      </w:r>
      <w:r w:rsidR="006A6CC2" w:rsidRPr="00251A7F">
        <w:rPr>
          <w:rFonts w:ascii="Times New Roman" w:hAnsi="Times New Roman" w:cs="Times New Roman"/>
          <w:bCs/>
          <w:sz w:val="24"/>
          <w:szCs w:val="24"/>
        </w:rPr>
        <w:t>,</w:t>
      </w:r>
      <w:r w:rsidR="00036114">
        <w:rPr>
          <w:rFonts w:ascii="Times New Roman" w:hAnsi="Times New Roman" w:cs="Times New Roman"/>
          <w:bCs/>
          <w:sz w:val="24"/>
          <w:szCs w:val="24"/>
        </w:rPr>
        <w:t xml:space="preserve"> T., </w:t>
      </w:r>
      <w:r w:rsidR="006A6CC2" w:rsidRPr="00251A7F">
        <w:rPr>
          <w:rFonts w:ascii="Times New Roman" w:hAnsi="Times New Roman" w:cs="Times New Roman"/>
          <w:bCs/>
          <w:sz w:val="24"/>
          <w:szCs w:val="24"/>
        </w:rPr>
        <w:t xml:space="preserve"> M</w:t>
      </w:r>
      <w:r w:rsidR="00036114">
        <w:rPr>
          <w:rFonts w:ascii="Times New Roman" w:hAnsi="Times New Roman" w:cs="Times New Roman"/>
          <w:bCs/>
          <w:sz w:val="24"/>
          <w:szCs w:val="24"/>
        </w:rPr>
        <w:t>asum</w:t>
      </w:r>
      <w:r w:rsidR="006A6CC2" w:rsidRPr="00251A7F">
        <w:rPr>
          <w:rFonts w:ascii="Times New Roman" w:hAnsi="Times New Roman" w:cs="Times New Roman"/>
          <w:bCs/>
          <w:sz w:val="24"/>
          <w:szCs w:val="24"/>
        </w:rPr>
        <w:t xml:space="preserve"> B</w:t>
      </w:r>
      <w:r w:rsidR="00036114">
        <w:rPr>
          <w:rFonts w:ascii="Times New Roman" w:hAnsi="Times New Roman" w:cs="Times New Roman"/>
          <w:bCs/>
          <w:sz w:val="24"/>
          <w:szCs w:val="24"/>
        </w:rPr>
        <w:t>illah</w:t>
      </w:r>
      <w:r w:rsidR="006A6CC2" w:rsidRPr="00251A7F">
        <w:rPr>
          <w:rFonts w:ascii="Times New Roman" w:hAnsi="Times New Roman" w:cs="Times New Roman"/>
          <w:bCs/>
          <w:sz w:val="24"/>
          <w:szCs w:val="24"/>
        </w:rPr>
        <w:t>,</w:t>
      </w:r>
      <w:r w:rsidR="00036114">
        <w:rPr>
          <w:rFonts w:ascii="Times New Roman" w:hAnsi="Times New Roman" w:cs="Times New Roman"/>
          <w:bCs/>
          <w:sz w:val="24"/>
          <w:szCs w:val="24"/>
        </w:rPr>
        <w:t xml:space="preserve"> A.A., </w:t>
      </w:r>
      <w:r w:rsidR="006A6CC2" w:rsidRPr="00251A7F">
        <w:rPr>
          <w:rFonts w:ascii="Times New Roman" w:hAnsi="Times New Roman" w:cs="Times New Roman"/>
          <w:bCs/>
          <w:sz w:val="24"/>
          <w:szCs w:val="24"/>
        </w:rPr>
        <w:t>J</w:t>
      </w:r>
      <w:r w:rsidR="00036114">
        <w:rPr>
          <w:rFonts w:ascii="Times New Roman" w:hAnsi="Times New Roman" w:cs="Times New Roman"/>
          <w:bCs/>
          <w:sz w:val="24"/>
          <w:szCs w:val="24"/>
        </w:rPr>
        <w:t>ahan, F.N.</w:t>
      </w:r>
      <w:r w:rsidR="006A6CC2" w:rsidRPr="00251A7F">
        <w:rPr>
          <w:rFonts w:ascii="Times New Roman" w:hAnsi="Times New Roman" w:cs="Times New Roman"/>
          <w:bCs/>
          <w:sz w:val="24"/>
          <w:szCs w:val="24"/>
        </w:rPr>
        <w:t xml:space="preserve"> </w:t>
      </w:r>
      <w:r w:rsidR="00036114">
        <w:rPr>
          <w:rFonts w:ascii="Times New Roman" w:hAnsi="Times New Roman" w:cs="Times New Roman"/>
          <w:bCs/>
          <w:sz w:val="24"/>
          <w:szCs w:val="24"/>
        </w:rPr>
        <w:t>and</w:t>
      </w:r>
      <w:r w:rsidR="006A6CC2" w:rsidRPr="00251A7F">
        <w:rPr>
          <w:rFonts w:ascii="Times New Roman" w:hAnsi="Times New Roman" w:cs="Times New Roman"/>
          <w:bCs/>
          <w:sz w:val="24"/>
          <w:szCs w:val="24"/>
        </w:rPr>
        <w:t xml:space="preserve"> J</w:t>
      </w:r>
      <w:r w:rsidR="00036114">
        <w:rPr>
          <w:rFonts w:ascii="Times New Roman" w:hAnsi="Times New Roman" w:cs="Times New Roman"/>
          <w:bCs/>
          <w:sz w:val="24"/>
          <w:szCs w:val="24"/>
        </w:rPr>
        <w:t>amal</w:t>
      </w:r>
      <w:r w:rsidR="006A6CC2" w:rsidRPr="00251A7F">
        <w:rPr>
          <w:rFonts w:ascii="Times New Roman" w:hAnsi="Times New Roman" w:cs="Times New Roman"/>
          <w:bCs/>
          <w:sz w:val="24"/>
          <w:szCs w:val="24"/>
        </w:rPr>
        <w:t xml:space="preserve"> U</w:t>
      </w:r>
      <w:r w:rsidR="00036114">
        <w:rPr>
          <w:rFonts w:ascii="Times New Roman" w:hAnsi="Times New Roman" w:cs="Times New Roman"/>
          <w:bCs/>
          <w:sz w:val="24"/>
          <w:szCs w:val="24"/>
        </w:rPr>
        <w:t>ddin, A.F.M</w:t>
      </w:r>
      <w:r w:rsidR="006A6CC2" w:rsidRPr="00251A7F">
        <w:rPr>
          <w:rFonts w:ascii="Times New Roman" w:hAnsi="Times New Roman" w:cs="Times New Roman"/>
          <w:bCs/>
          <w:sz w:val="24"/>
          <w:szCs w:val="24"/>
        </w:rPr>
        <w:t>. 2014. Morpho-Physiological and flowering behaviour of Bougainvillea cultivars. Int. J. Sustain. Crop Prod. 9(3):35-40(November 2014)</w:t>
      </w:r>
    </w:p>
    <w:p w:rsidR="006A6CC2" w:rsidRPr="00251A7F" w:rsidRDefault="008871D5"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10.  </w:t>
      </w:r>
      <w:r w:rsidR="006A6CC2" w:rsidRPr="00251A7F">
        <w:rPr>
          <w:rFonts w:ascii="Times New Roman" w:hAnsi="Times New Roman" w:cs="Times New Roman"/>
          <w:bCs/>
          <w:sz w:val="24"/>
          <w:szCs w:val="24"/>
        </w:rPr>
        <w:t>Pal</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B</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P</w:t>
      </w:r>
      <w:r w:rsidR="00036114">
        <w:rPr>
          <w:rFonts w:ascii="Times New Roman" w:hAnsi="Times New Roman" w:cs="Times New Roman"/>
          <w:bCs/>
          <w:sz w:val="24"/>
          <w:szCs w:val="24"/>
        </w:rPr>
        <w:t>. and</w:t>
      </w:r>
      <w:r w:rsidR="006A6CC2" w:rsidRPr="00251A7F">
        <w:rPr>
          <w:rFonts w:ascii="Times New Roman" w:hAnsi="Times New Roman" w:cs="Times New Roman"/>
          <w:bCs/>
          <w:sz w:val="24"/>
          <w:szCs w:val="24"/>
        </w:rPr>
        <w:t xml:space="preserve"> Swarup</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V. </w:t>
      </w:r>
      <w:r w:rsidR="00036114">
        <w:rPr>
          <w:rFonts w:ascii="Times New Roman" w:hAnsi="Times New Roman" w:cs="Times New Roman"/>
          <w:bCs/>
          <w:sz w:val="24"/>
          <w:szCs w:val="24"/>
        </w:rPr>
        <w:t xml:space="preserve">2014. </w:t>
      </w:r>
      <w:r w:rsidR="006A6CC2" w:rsidRPr="00251A7F">
        <w:rPr>
          <w:rFonts w:ascii="Times New Roman" w:hAnsi="Times New Roman" w:cs="Times New Roman"/>
          <w:bCs/>
          <w:sz w:val="24"/>
          <w:szCs w:val="24"/>
        </w:rPr>
        <w:t>Bougainvilleas. Indian Council of Agricultural Research, New Delhi</w:t>
      </w:r>
      <w:r w:rsidR="00036114">
        <w:rPr>
          <w:rFonts w:ascii="Times New Roman" w:hAnsi="Times New Roman" w:cs="Times New Roman"/>
          <w:bCs/>
          <w:sz w:val="24"/>
          <w:szCs w:val="24"/>
        </w:rPr>
        <w:t>.</w:t>
      </w:r>
    </w:p>
    <w:p w:rsidR="006A6CC2" w:rsidRPr="00251A7F" w:rsidRDefault="008871D5"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11.  </w:t>
      </w:r>
      <w:r w:rsidR="006A6CC2" w:rsidRPr="00251A7F">
        <w:rPr>
          <w:rFonts w:ascii="Times New Roman" w:hAnsi="Times New Roman" w:cs="Times New Roman"/>
          <w:bCs/>
          <w:sz w:val="24"/>
          <w:szCs w:val="24"/>
        </w:rPr>
        <w:t>Prasad</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A</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Singh</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K</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Singh</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R</w:t>
      </w:r>
      <w:r w:rsidR="00036114">
        <w:rPr>
          <w:rFonts w:ascii="Times New Roman" w:hAnsi="Times New Roman" w:cs="Times New Roman"/>
          <w:bCs/>
          <w:sz w:val="24"/>
          <w:szCs w:val="24"/>
        </w:rPr>
        <w:t>. and</w:t>
      </w:r>
      <w:r w:rsidR="006A6CC2" w:rsidRPr="00251A7F">
        <w:rPr>
          <w:rFonts w:ascii="Times New Roman" w:hAnsi="Times New Roman" w:cs="Times New Roman"/>
          <w:bCs/>
          <w:sz w:val="24"/>
          <w:szCs w:val="24"/>
        </w:rPr>
        <w:t xml:space="preserve"> Bihari</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M.</w:t>
      </w:r>
      <w:r w:rsidR="00036114">
        <w:rPr>
          <w:rFonts w:ascii="Times New Roman" w:hAnsi="Times New Roman" w:cs="Times New Roman"/>
          <w:bCs/>
          <w:sz w:val="24"/>
          <w:szCs w:val="24"/>
        </w:rPr>
        <w:t xml:space="preserve"> 2005.</w:t>
      </w:r>
      <w:r w:rsidR="006A6CC2" w:rsidRPr="00251A7F">
        <w:rPr>
          <w:rFonts w:ascii="Times New Roman" w:hAnsi="Times New Roman" w:cs="Times New Roman"/>
          <w:bCs/>
          <w:sz w:val="24"/>
          <w:szCs w:val="24"/>
        </w:rPr>
        <w:t xml:space="preserve"> Studies on growth and flower characteristics in bougainvillea varieties. Indian Bougainvillea Annuals. 18:35-38.</w:t>
      </w:r>
    </w:p>
    <w:p w:rsidR="006A6CC2" w:rsidRPr="00251A7F" w:rsidRDefault="008871D5"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12.  </w:t>
      </w:r>
      <w:r w:rsidR="006A6CC2" w:rsidRPr="00251A7F">
        <w:rPr>
          <w:rFonts w:ascii="Times New Roman" w:hAnsi="Times New Roman" w:cs="Times New Roman"/>
          <w:bCs/>
          <w:sz w:val="24"/>
          <w:szCs w:val="24"/>
        </w:rPr>
        <w:t xml:space="preserve">Singh, L., Arya, S., Kumar, R., Prasad, A. and Kumar, A. 2010. Correlation coefficient studies in bougainvillea genotypes. Indian Bougainvillea Annual., 23: 50–3 </w:t>
      </w:r>
    </w:p>
    <w:p w:rsidR="006A6CC2" w:rsidRPr="00251A7F" w:rsidRDefault="008871D5"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13.  </w:t>
      </w:r>
      <w:r w:rsidR="006A6CC2" w:rsidRPr="00251A7F">
        <w:rPr>
          <w:rFonts w:ascii="Times New Roman" w:hAnsi="Times New Roman" w:cs="Times New Roman"/>
          <w:bCs/>
          <w:sz w:val="24"/>
          <w:szCs w:val="24"/>
        </w:rPr>
        <w:t>Singh</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S</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Roy</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R</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K</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Rastogi</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R</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R</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Kumar</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S</w:t>
      </w:r>
      <w:r w:rsidR="00036114">
        <w:rPr>
          <w:rFonts w:ascii="Times New Roman" w:hAnsi="Times New Roman" w:cs="Times New Roman"/>
          <w:bCs/>
          <w:sz w:val="24"/>
          <w:szCs w:val="24"/>
        </w:rPr>
        <w:t>. and</w:t>
      </w:r>
      <w:r w:rsidR="006A6CC2" w:rsidRPr="00251A7F">
        <w:rPr>
          <w:rFonts w:ascii="Times New Roman" w:hAnsi="Times New Roman" w:cs="Times New Roman"/>
          <w:bCs/>
          <w:sz w:val="24"/>
          <w:szCs w:val="24"/>
        </w:rPr>
        <w:t xml:space="preserve"> Chandra</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S.</w:t>
      </w:r>
      <w:r w:rsidR="00036114">
        <w:rPr>
          <w:rFonts w:ascii="Times New Roman" w:hAnsi="Times New Roman" w:cs="Times New Roman"/>
          <w:bCs/>
          <w:sz w:val="24"/>
          <w:szCs w:val="24"/>
        </w:rPr>
        <w:t xml:space="preserve"> 2016b.</w:t>
      </w:r>
      <w:r w:rsidR="006A6CC2" w:rsidRPr="00251A7F">
        <w:rPr>
          <w:rFonts w:ascii="Times New Roman" w:hAnsi="Times New Roman" w:cs="Times New Roman"/>
          <w:bCs/>
          <w:sz w:val="24"/>
          <w:szCs w:val="24"/>
        </w:rPr>
        <w:t xml:space="preserve"> Morphological description of Bougainvillea varieties based on DUS test characters. Journal of Applied Horticulture. 18(3):244-249.</w:t>
      </w:r>
    </w:p>
    <w:p w:rsidR="006A6CC2" w:rsidRPr="00251A7F" w:rsidRDefault="008871D5"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14.  </w:t>
      </w:r>
      <w:r w:rsidR="006A6CC2" w:rsidRPr="00251A7F">
        <w:rPr>
          <w:rFonts w:ascii="Times New Roman" w:hAnsi="Times New Roman" w:cs="Times New Roman"/>
          <w:bCs/>
          <w:sz w:val="24"/>
          <w:szCs w:val="24"/>
        </w:rPr>
        <w:t>Singh</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S</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Roy</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R</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K</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Chandra</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S</w:t>
      </w:r>
      <w:r w:rsidR="00036114">
        <w:rPr>
          <w:rFonts w:ascii="Times New Roman" w:hAnsi="Times New Roman" w:cs="Times New Roman"/>
          <w:bCs/>
          <w:sz w:val="24"/>
          <w:szCs w:val="24"/>
        </w:rPr>
        <w:t>. and</w:t>
      </w:r>
      <w:r w:rsidR="006A6CC2" w:rsidRPr="00251A7F">
        <w:rPr>
          <w:rFonts w:ascii="Times New Roman" w:hAnsi="Times New Roman" w:cs="Times New Roman"/>
          <w:bCs/>
          <w:sz w:val="24"/>
          <w:szCs w:val="24"/>
        </w:rPr>
        <w:t xml:space="preserve"> Kumar</w:t>
      </w:r>
      <w:r w:rsidR="00036114">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S. </w:t>
      </w:r>
      <w:r w:rsidR="00036114">
        <w:rPr>
          <w:rFonts w:ascii="Times New Roman" w:hAnsi="Times New Roman" w:cs="Times New Roman"/>
          <w:bCs/>
          <w:sz w:val="24"/>
          <w:szCs w:val="24"/>
        </w:rPr>
        <w:t xml:space="preserve">2016a. </w:t>
      </w:r>
      <w:r w:rsidR="006A6CC2" w:rsidRPr="00251A7F">
        <w:rPr>
          <w:rFonts w:ascii="Times New Roman" w:hAnsi="Times New Roman" w:cs="Times New Roman"/>
          <w:bCs/>
          <w:sz w:val="24"/>
          <w:szCs w:val="24"/>
        </w:rPr>
        <w:t>Comparative analysis of growth and floral characteristics of Indian Bougainvillea varieties. Plant Archives. 16(1):252- 256</w:t>
      </w:r>
    </w:p>
    <w:p w:rsidR="006A6CC2" w:rsidRPr="00251A7F" w:rsidRDefault="008871D5"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15.  </w:t>
      </w:r>
      <w:r w:rsidR="006A6CC2" w:rsidRPr="00251A7F">
        <w:rPr>
          <w:rFonts w:ascii="Times New Roman" w:hAnsi="Times New Roman" w:cs="Times New Roman"/>
          <w:bCs/>
          <w:sz w:val="24"/>
          <w:szCs w:val="24"/>
        </w:rPr>
        <w:t>Singh, L., Kumar, R. and Dwivedi, A. 2006. Coefficient of variation and heritability in bougainvillea. Indian Bougainvillea Annual., 19: 22–27.</w:t>
      </w:r>
    </w:p>
    <w:p w:rsidR="006A6CC2" w:rsidRPr="002067C3" w:rsidRDefault="008871D5"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16.  </w:t>
      </w:r>
      <w:r w:rsidR="006A6CC2" w:rsidRPr="002067C3">
        <w:rPr>
          <w:rFonts w:ascii="Times New Roman" w:hAnsi="Times New Roman" w:cs="Times New Roman"/>
          <w:bCs/>
          <w:sz w:val="24"/>
          <w:szCs w:val="24"/>
        </w:rPr>
        <w:t>Supriya</w:t>
      </w:r>
      <w:r w:rsidR="00036114" w:rsidRPr="002067C3">
        <w:rPr>
          <w:rFonts w:ascii="Times New Roman" w:hAnsi="Times New Roman" w:cs="Times New Roman"/>
          <w:bCs/>
          <w:sz w:val="24"/>
          <w:szCs w:val="24"/>
        </w:rPr>
        <w:t>,</w:t>
      </w:r>
      <w:r w:rsidR="006A6CC2" w:rsidRPr="002067C3">
        <w:rPr>
          <w:rFonts w:ascii="Times New Roman" w:hAnsi="Times New Roman" w:cs="Times New Roman"/>
          <w:bCs/>
          <w:sz w:val="24"/>
          <w:szCs w:val="24"/>
        </w:rPr>
        <w:t xml:space="preserve"> N</w:t>
      </w:r>
      <w:r w:rsidR="00036114" w:rsidRPr="002067C3">
        <w:rPr>
          <w:rFonts w:ascii="Times New Roman" w:hAnsi="Times New Roman" w:cs="Times New Roman"/>
          <w:bCs/>
          <w:sz w:val="24"/>
          <w:szCs w:val="24"/>
        </w:rPr>
        <w:t>.</w:t>
      </w:r>
      <w:r w:rsidR="006A6CC2" w:rsidRPr="002067C3">
        <w:rPr>
          <w:rFonts w:ascii="Times New Roman" w:hAnsi="Times New Roman" w:cs="Times New Roman"/>
          <w:bCs/>
          <w:sz w:val="24"/>
          <w:szCs w:val="24"/>
        </w:rPr>
        <w:t>, Gupta,</w:t>
      </w:r>
      <w:r w:rsidR="00036114" w:rsidRPr="002067C3">
        <w:rPr>
          <w:rFonts w:ascii="Times New Roman" w:hAnsi="Times New Roman" w:cs="Times New Roman"/>
          <w:bCs/>
          <w:sz w:val="24"/>
          <w:szCs w:val="24"/>
        </w:rPr>
        <w:t xml:space="preserve"> P.</w:t>
      </w:r>
      <w:r w:rsidR="002067C3" w:rsidRPr="002067C3">
        <w:rPr>
          <w:rFonts w:ascii="Times New Roman" w:hAnsi="Times New Roman" w:cs="Times New Roman"/>
          <w:bCs/>
          <w:sz w:val="24"/>
          <w:szCs w:val="24"/>
        </w:rPr>
        <w:t>,</w:t>
      </w:r>
      <w:r w:rsidR="006A6CC2" w:rsidRPr="002067C3">
        <w:rPr>
          <w:rFonts w:ascii="Times New Roman" w:hAnsi="Times New Roman" w:cs="Times New Roman"/>
          <w:bCs/>
          <w:sz w:val="24"/>
          <w:szCs w:val="24"/>
        </w:rPr>
        <w:t xml:space="preserve"> Mehta</w:t>
      </w:r>
      <w:r w:rsidR="002067C3" w:rsidRPr="002067C3">
        <w:rPr>
          <w:rFonts w:ascii="Times New Roman" w:hAnsi="Times New Roman" w:cs="Times New Roman"/>
          <w:bCs/>
          <w:sz w:val="24"/>
          <w:szCs w:val="24"/>
        </w:rPr>
        <w:t>, N.</w:t>
      </w:r>
      <w:r w:rsidR="006A6CC2" w:rsidRPr="002067C3">
        <w:rPr>
          <w:rFonts w:ascii="Times New Roman" w:hAnsi="Times New Roman" w:cs="Times New Roman"/>
          <w:bCs/>
          <w:sz w:val="24"/>
          <w:szCs w:val="24"/>
        </w:rPr>
        <w:t xml:space="preserve"> and Sharma</w:t>
      </w:r>
      <w:r w:rsidR="002067C3" w:rsidRPr="002067C3">
        <w:rPr>
          <w:rFonts w:ascii="Times New Roman" w:hAnsi="Times New Roman" w:cs="Times New Roman"/>
          <w:bCs/>
          <w:sz w:val="24"/>
          <w:szCs w:val="24"/>
        </w:rPr>
        <w:t>, G</w:t>
      </w:r>
      <w:r w:rsidR="006A6CC2" w:rsidRPr="002067C3">
        <w:rPr>
          <w:rFonts w:ascii="Times New Roman" w:hAnsi="Times New Roman" w:cs="Times New Roman"/>
          <w:bCs/>
          <w:sz w:val="24"/>
          <w:szCs w:val="24"/>
        </w:rPr>
        <w:t xml:space="preserve">. </w:t>
      </w:r>
      <w:r w:rsidR="002067C3" w:rsidRPr="002067C3">
        <w:rPr>
          <w:rFonts w:ascii="Times New Roman" w:hAnsi="Times New Roman" w:cs="Times New Roman"/>
          <w:bCs/>
          <w:sz w:val="24"/>
          <w:szCs w:val="24"/>
        </w:rPr>
        <w:t xml:space="preserve">2022. </w:t>
      </w:r>
      <w:r w:rsidR="006A6CC2" w:rsidRPr="002067C3">
        <w:rPr>
          <w:rFonts w:ascii="Times New Roman" w:hAnsi="Times New Roman" w:cs="Times New Roman"/>
          <w:bCs/>
          <w:sz w:val="24"/>
          <w:szCs w:val="24"/>
        </w:rPr>
        <w:t>Morphological characterization of bougainvillea (Bougainvillea spp.) cultivars. The Pharma Innovation, 11(12): 2771-2778</w:t>
      </w:r>
    </w:p>
    <w:p w:rsidR="006A6CC2" w:rsidRPr="00251A7F" w:rsidRDefault="008871D5"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17.  </w:t>
      </w:r>
      <w:r w:rsidR="006A6CC2" w:rsidRPr="00251A7F">
        <w:rPr>
          <w:rFonts w:ascii="Times New Roman" w:hAnsi="Times New Roman" w:cs="Times New Roman"/>
          <w:bCs/>
          <w:sz w:val="24"/>
          <w:szCs w:val="24"/>
        </w:rPr>
        <w:t>Suxia</w:t>
      </w:r>
      <w:r w:rsidR="002067C3">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X</w:t>
      </w:r>
      <w:r w:rsidR="002067C3">
        <w:rPr>
          <w:rFonts w:ascii="Times New Roman" w:hAnsi="Times New Roman" w:cs="Times New Roman"/>
          <w:bCs/>
          <w:sz w:val="24"/>
          <w:szCs w:val="24"/>
        </w:rPr>
        <w:t>.</w:t>
      </w:r>
      <w:r w:rsidR="006A6CC2" w:rsidRPr="00251A7F">
        <w:rPr>
          <w:rFonts w:ascii="Times New Roman" w:hAnsi="Times New Roman" w:cs="Times New Roman"/>
          <w:bCs/>
          <w:sz w:val="24"/>
          <w:szCs w:val="24"/>
        </w:rPr>
        <w:t>, Qingyun</w:t>
      </w:r>
      <w:r w:rsidR="002067C3">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H</w:t>
      </w:r>
      <w:r w:rsidR="002067C3">
        <w:rPr>
          <w:rFonts w:ascii="Times New Roman" w:hAnsi="Times New Roman" w:cs="Times New Roman"/>
          <w:bCs/>
          <w:sz w:val="24"/>
          <w:szCs w:val="24"/>
        </w:rPr>
        <w:t>.</w:t>
      </w:r>
      <w:r w:rsidR="006A6CC2" w:rsidRPr="00251A7F">
        <w:rPr>
          <w:rFonts w:ascii="Times New Roman" w:hAnsi="Times New Roman" w:cs="Times New Roman"/>
          <w:bCs/>
          <w:sz w:val="24"/>
          <w:szCs w:val="24"/>
        </w:rPr>
        <w:t>, Qingyan</w:t>
      </w:r>
      <w:r w:rsidR="002067C3">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S</w:t>
      </w:r>
      <w:r w:rsidR="002067C3">
        <w:rPr>
          <w:rFonts w:ascii="Times New Roman" w:hAnsi="Times New Roman" w:cs="Times New Roman"/>
          <w:bCs/>
          <w:sz w:val="24"/>
          <w:szCs w:val="24"/>
        </w:rPr>
        <w:t>.</w:t>
      </w:r>
      <w:r w:rsidR="006A6CC2" w:rsidRPr="00251A7F">
        <w:rPr>
          <w:rFonts w:ascii="Times New Roman" w:hAnsi="Times New Roman" w:cs="Times New Roman"/>
          <w:bCs/>
          <w:sz w:val="24"/>
          <w:szCs w:val="24"/>
        </w:rPr>
        <w:t>, Chun</w:t>
      </w:r>
      <w:r w:rsidR="002067C3">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C</w:t>
      </w:r>
      <w:r w:rsidR="002067C3">
        <w:rPr>
          <w:rFonts w:ascii="Times New Roman" w:hAnsi="Times New Roman" w:cs="Times New Roman"/>
          <w:bCs/>
          <w:sz w:val="24"/>
          <w:szCs w:val="24"/>
        </w:rPr>
        <w:t>. and</w:t>
      </w:r>
      <w:r w:rsidR="006A6CC2" w:rsidRPr="00251A7F">
        <w:rPr>
          <w:rFonts w:ascii="Times New Roman" w:hAnsi="Times New Roman" w:cs="Times New Roman"/>
          <w:bCs/>
          <w:sz w:val="24"/>
          <w:szCs w:val="24"/>
        </w:rPr>
        <w:t xml:space="preserve"> Brady</w:t>
      </w:r>
      <w:r w:rsidR="002067C3">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A</w:t>
      </w:r>
      <w:r w:rsidR="002067C3">
        <w:rPr>
          <w:rFonts w:ascii="Times New Roman" w:hAnsi="Times New Roman" w:cs="Times New Roman"/>
          <w:bCs/>
          <w:sz w:val="24"/>
          <w:szCs w:val="24"/>
        </w:rPr>
        <w:t>.</w:t>
      </w:r>
      <w:r w:rsidR="006A6CC2" w:rsidRPr="00251A7F">
        <w:rPr>
          <w:rFonts w:ascii="Times New Roman" w:hAnsi="Times New Roman" w:cs="Times New Roman"/>
          <w:bCs/>
          <w:sz w:val="24"/>
          <w:szCs w:val="24"/>
        </w:rPr>
        <w:t>V</w:t>
      </w:r>
      <w:r w:rsidR="002067C3">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2009</w:t>
      </w:r>
      <w:r w:rsidR="002067C3">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Reproductive organography of Bougainvillea spectabilis Willd. Scientia Horticulturae 120, 399–405</w:t>
      </w:r>
    </w:p>
    <w:p w:rsidR="006A6CC2" w:rsidRPr="00251A7F" w:rsidRDefault="008871D5"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18.  </w:t>
      </w:r>
      <w:r w:rsidR="006A6CC2" w:rsidRPr="00251A7F">
        <w:rPr>
          <w:rFonts w:ascii="Times New Roman" w:hAnsi="Times New Roman" w:cs="Times New Roman"/>
          <w:bCs/>
          <w:sz w:val="24"/>
          <w:szCs w:val="24"/>
        </w:rPr>
        <w:t>Swarup, V. and Singh, B. 1995. Genetic Resources of Bougainvilleas. Advances in Horticulture Vol. 12- Ornamental Plants. Eds: Chadha KL and Bhattacharjee SK. Malhotra Publishing House, New Delhi -110 064, India, pp 133-152</w:t>
      </w:r>
    </w:p>
    <w:p w:rsidR="006A6CC2" w:rsidRPr="00251A7F" w:rsidRDefault="008871D5"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19.  </w:t>
      </w:r>
      <w:r w:rsidR="006A6CC2" w:rsidRPr="00251A7F">
        <w:rPr>
          <w:rFonts w:ascii="Times New Roman" w:hAnsi="Times New Roman" w:cs="Times New Roman"/>
          <w:bCs/>
          <w:sz w:val="24"/>
          <w:szCs w:val="24"/>
        </w:rPr>
        <w:t>Tewari</w:t>
      </w:r>
      <w:r w:rsidR="002067C3">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V</w:t>
      </w:r>
      <w:r w:rsidR="002067C3">
        <w:rPr>
          <w:rFonts w:ascii="Times New Roman" w:hAnsi="Times New Roman" w:cs="Times New Roman"/>
          <w:bCs/>
          <w:sz w:val="24"/>
          <w:szCs w:val="24"/>
        </w:rPr>
        <w:t>. and</w:t>
      </w:r>
      <w:r w:rsidR="006A6CC2" w:rsidRPr="00251A7F">
        <w:rPr>
          <w:rFonts w:ascii="Times New Roman" w:hAnsi="Times New Roman" w:cs="Times New Roman"/>
          <w:bCs/>
          <w:sz w:val="24"/>
          <w:szCs w:val="24"/>
        </w:rPr>
        <w:t xml:space="preserve"> Arya</w:t>
      </w:r>
      <w:r w:rsidR="002067C3">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S.</w:t>
      </w:r>
      <w:r w:rsidR="002067C3">
        <w:rPr>
          <w:rFonts w:ascii="Times New Roman" w:hAnsi="Times New Roman" w:cs="Times New Roman"/>
          <w:bCs/>
          <w:sz w:val="24"/>
          <w:szCs w:val="24"/>
        </w:rPr>
        <w:t xml:space="preserve"> 2006.</w:t>
      </w:r>
      <w:r w:rsidR="006A6CC2" w:rsidRPr="00251A7F">
        <w:rPr>
          <w:rFonts w:ascii="Times New Roman" w:hAnsi="Times New Roman" w:cs="Times New Roman"/>
          <w:bCs/>
          <w:sz w:val="24"/>
          <w:szCs w:val="24"/>
        </w:rPr>
        <w:t xml:space="preserve"> Studies on flowering behavior of some varieties of Bougainvillea. Proceeding of National Conference on Bougainvillea, EBIS, NBRI; p. 97</w:t>
      </w:r>
    </w:p>
    <w:p w:rsidR="006A6CC2" w:rsidRPr="00251A7F" w:rsidRDefault="008871D5"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20.  </w:t>
      </w:r>
      <w:r w:rsidR="006A6CC2" w:rsidRPr="00251A7F">
        <w:rPr>
          <w:rFonts w:ascii="Times New Roman" w:hAnsi="Times New Roman" w:cs="Times New Roman"/>
          <w:bCs/>
          <w:sz w:val="24"/>
          <w:szCs w:val="24"/>
        </w:rPr>
        <w:t>Xie, Z.N.</w:t>
      </w:r>
      <w:r w:rsidR="002067C3">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Lai, R.Y.</w:t>
      </w:r>
      <w:r w:rsidR="002067C3">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Lin, L.X.</w:t>
      </w:r>
      <w:r w:rsidR="002067C3">
        <w:rPr>
          <w:rFonts w:ascii="Times New Roman" w:hAnsi="Times New Roman" w:cs="Times New Roman"/>
          <w:bCs/>
          <w:sz w:val="24"/>
          <w:szCs w:val="24"/>
        </w:rPr>
        <w:t xml:space="preserve"> and</w:t>
      </w:r>
      <w:r w:rsidR="006A6CC2" w:rsidRPr="00251A7F">
        <w:rPr>
          <w:rFonts w:ascii="Times New Roman" w:hAnsi="Times New Roman" w:cs="Times New Roman"/>
          <w:bCs/>
          <w:sz w:val="24"/>
          <w:szCs w:val="24"/>
        </w:rPr>
        <w:t xml:space="preserve"> Zhong, Z.H. </w:t>
      </w:r>
      <w:r w:rsidR="002067C3">
        <w:rPr>
          <w:rFonts w:ascii="Times New Roman" w:hAnsi="Times New Roman" w:cs="Times New Roman"/>
          <w:bCs/>
          <w:sz w:val="24"/>
          <w:szCs w:val="24"/>
        </w:rPr>
        <w:t xml:space="preserve">2008. </w:t>
      </w:r>
      <w:r w:rsidR="006A6CC2" w:rsidRPr="00251A7F">
        <w:rPr>
          <w:rFonts w:ascii="Times New Roman" w:hAnsi="Times New Roman" w:cs="Times New Roman"/>
          <w:bCs/>
          <w:sz w:val="24"/>
          <w:szCs w:val="24"/>
        </w:rPr>
        <w:t>Anatomical observation on the rooting of the cutting of </w:t>
      </w:r>
      <w:r w:rsidR="006A6CC2" w:rsidRPr="00251A7F">
        <w:rPr>
          <w:rFonts w:ascii="Times New Roman" w:hAnsi="Times New Roman" w:cs="Times New Roman"/>
          <w:bCs/>
          <w:i/>
          <w:iCs/>
          <w:sz w:val="24"/>
          <w:szCs w:val="24"/>
        </w:rPr>
        <w:t>Bougainvillea spectabilis</w:t>
      </w:r>
      <w:r w:rsidR="006A6CC2" w:rsidRPr="00251A7F">
        <w:rPr>
          <w:rFonts w:ascii="Times New Roman" w:hAnsi="Times New Roman" w:cs="Times New Roman"/>
          <w:bCs/>
          <w:sz w:val="24"/>
          <w:szCs w:val="24"/>
        </w:rPr>
        <w:t>. </w:t>
      </w:r>
      <w:r w:rsidR="006A6CC2" w:rsidRPr="002067C3">
        <w:rPr>
          <w:rFonts w:ascii="Times New Roman" w:hAnsi="Times New Roman" w:cs="Times New Roman"/>
          <w:bCs/>
          <w:iCs/>
          <w:sz w:val="24"/>
          <w:szCs w:val="24"/>
        </w:rPr>
        <w:t>J. Minxi Vocat. Tech. Coll</w:t>
      </w:r>
      <w:r w:rsidR="006A6CC2" w:rsidRPr="00251A7F">
        <w:rPr>
          <w:rFonts w:ascii="Times New Roman" w:hAnsi="Times New Roman" w:cs="Times New Roman"/>
          <w:bCs/>
          <w:i/>
          <w:iCs/>
          <w:sz w:val="24"/>
          <w:szCs w:val="24"/>
        </w:rPr>
        <w:t>.</w:t>
      </w:r>
      <w:r w:rsidR="006A6CC2" w:rsidRPr="00251A7F">
        <w:rPr>
          <w:rFonts w:ascii="Times New Roman" w:hAnsi="Times New Roman" w:cs="Times New Roman"/>
          <w:bCs/>
          <w:sz w:val="24"/>
          <w:szCs w:val="24"/>
        </w:rPr>
        <w:t> </w:t>
      </w:r>
      <w:r w:rsidR="006A6CC2" w:rsidRPr="002067C3">
        <w:rPr>
          <w:rFonts w:ascii="Times New Roman" w:hAnsi="Times New Roman" w:cs="Times New Roman"/>
          <w:bCs/>
          <w:iCs/>
          <w:sz w:val="24"/>
          <w:szCs w:val="24"/>
        </w:rPr>
        <w:t>10</w:t>
      </w:r>
      <w:r w:rsidR="006A6CC2" w:rsidRPr="00251A7F">
        <w:rPr>
          <w:rFonts w:ascii="Times New Roman" w:hAnsi="Times New Roman" w:cs="Times New Roman"/>
          <w:bCs/>
          <w:sz w:val="24"/>
          <w:szCs w:val="24"/>
        </w:rPr>
        <w:t>, 97–99.</w:t>
      </w:r>
    </w:p>
    <w:p w:rsidR="006A6CC2" w:rsidRPr="00251A7F" w:rsidRDefault="008871D5"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21.  </w:t>
      </w:r>
      <w:r w:rsidR="006A6CC2" w:rsidRPr="00251A7F">
        <w:rPr>
          <w:rFonts w:ascii="Times New Roman" w:hAnsi="Times New Roman" w:cs="Times New Roman"/>
          <w:bCs/>
          <w:sz w:val="24"/>
          <w:szCs w:val="24"/>
        </w:rPr>
        <w:t>Yang, J., Zhang, K., Li, D. et al. 2016. Morphological investigation and classification research of 18 bougainvillea.  in </w:t>
      </w:r>
      <w:r w:rsidR="006A6CC2" w:rsidRPr="002067C3">
        <w:rPr>
          <w:rFonts w:ascii="Times New Roman" w:hAnsi="Times New Roman" w:cs="Times New Roman"/>
          <w:bCs/>
          <w:iCs/>
          <w:sz w:val="24"/>
          <w:szCs w:val="24"/>
        </w:rPr>
        <w:t>Proceedings of the 8th International Conference on Measuring Technology and Mechatronics Automation, ICMTMA '16</w:t>
      </w:r>
      <w:r w:rsidR="006A6CC2" w:rsidRPr="00251A7F">
        <w:rPr>
          <w:rFonts w:ascii="Times New Roman" w:hAnsi="Times New Roman" w:cs="Times New Roman"/>
          <w:bCs/>
          <w:sz w:val="24"/>
          <w:szCs w:val="24"/>
        </w:rPr>
        <w:t>, pp. 401–404, March 2016.</w:t>
      </w:r>
    </w:p>
    <w:p w:rsidR="006A6CC2" w:rsidRPr="00251A7F" w:rsidRDefault="008871D5"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22.  </w:t>
      </w:r>
      <w:r w:rsidR="006A6CC2" w:rsidRPr="00251A7F">
        <w:rPr>
          <w:rFonts w:ascii="Times New Roman" w:hAnsi="Times New Roman" w:cs="Times New Roman"/>
          <w:bCs/>
          <w:sz w:val="24"/>
          <w:szCs w:val="24"/>
        </w:rPr>
        <w:t>Zhou</w:t>
      </w:r>
      <w:r w:rsidR="002067C3">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Q</w:t>
      </w:r>
      <w:r w:rsidR="002067C3">
        <w:rPr>
          <w:rFonts w:ascii="Times New Roman" w:hAnsi="Times New Roman" w:cs="Times New Roman"/>
          <w:bCs/>
          <w:sz w:val="24"/>
          <w:szCs w:val="24"/>
        </w:rPr>
        <w:t>.</w:t>
      </w:r>
      <w:r w:rsidR="006A6CC2" w:rsidRPr="00251A7F">
        <w:rPr>
          <w:rFonts w:ascii="Times New Roman" w:hAnsi="Times New Roman" w:cs="Times New Roman"/>
          <w:bCs/>
          <w:sz w:val="24"/>
          <w:szCs w:val="24"/>
        </w:rPr>
        <w:t>, Huang</w:t>
      </w:r>
      <w:r w:rsidR="002067C3">
        <w:rPr>
          <w:rFonts w:ascii="Times New Roman" w:hAnsi="Times New Roman" w:cs="Times New Roman"/>
          <w:bCs/>
          <w:sz w:val="24"/>
          <w:szCs w:val="24"/>
        </w:rPr>
        <w:t>,</w:t>
      </w:r>
      <w:r w:rsidR="006A6CC2" w:rsidRPr="00251A7F">
        <w:rPr>
          <w:rFonts w:ascii="Times New Roman" w:hAnsi="Times New Roman" w:cs="Times New Roman"/>
          <w:bCs/>
          <w:sz w:val="24"/>
          <w:szCs w:val="24"/>
        </w:rPr>
        <w:t xml:space="preserve"> K</w:t>
      </w:r>
      <w:r w:rsidR="002067C3">
        <w:rPr>
          <w:rFonts w:ascii="Times New Roman" w:hAnsi="Times New Roman" w:cs="Times New Roman"/>
          <w:bCs/>
          <w:sz w:val="24"/>
          <w:szCs w:val="24"/>
        </w:rPr>
        <w:t>.</w:t>
      </w:r>
      <w:r w:rsidR="006A6CC2" w:rsidRPr="00251A7F">
        <w:rPr>
          <w:rFonts w:ascii="Times New Roman" w:hAnsi="Times New Roman" w:cs="Times New Roman"/>
          <w:bCs/>
          <w:sz w:val="24"/>
          <w:szCs w:val="24"/>
        </w:rPr>
        <w:t>, Yin-long</w:t>
      </w:r>
      <w:r w:rsidR="002067C3">
        <w:rPr>
          <w:rFonts w:ascii="Times New Roman" w:hAnsi="Times New Roman" w:cs="Times New Roman"/>
          <w:bCs/>
          <w:sz w:val="24"/>
          <w:szCs w:val="24"/>
        </w:rPr>
        <w:t>, D.</w:t>
      </w:r>
      <w:r w:rsidR="006A6CC2" w:rsidRPr="00251A7F">
        <w:rPr>
          <w:rFonts w:ascii="Times New Roman" w:hAnsi="Times New Roman" w:cs="Times New Roman"/>
          <w:bCs/>
          <w:sz w:val="24"/>
          <w:szCs w:val="24"/>
        </w:rPr>
        <w:t xml:space="preserve"> and Huizhu,</w:t>
      </w:r>
      <w:r w:rsidR="002067C3">
        <w:rPr>
          <w:rFonts w:ascii="Times New Roman" w:hAnsi="Times New Roman" w:cs="Times New Roman"/>
          <w:bCs/>
          <w:sz w:val="24"/>
          <w:szCs w:val="24"/>
        </w:rPr>
        <w:t xml:space="preserve"> G.</w:t>
      </w:r>
      <w:r w:rsidR="006A6CC2" w:rsidRPr="00251A7F">
        <w:rPr>
          <w:rFonts w:ascii="Times New Roman" w:hAnsi="Times New Roman" w:cs="Times New Roman"/>
          <w:bCs/>
          <w:sz w:val="24"/>
          <w:szCs w:val="24"/>
        </w:rPr>
        <w:t xml:space="preserve"> 2011. Investigation and Taxonomic Identification on Introduced Ornamental Varieties in Bougainvillea in China. Acta Agriculturae Jiangxi, Vol. 23, No. 5, p. 25.</w:t>
      </w:r>
    </w:p>
    <w:p w:rsidR="006A6CC2" w:rsidRPr="00251A7F" w:rsidRDefault="006A6CC2" w:rsidP="00251A7F">
      <w:pPr>
        <w:pStyle w:val="NoSpacing"/>
        <w:rPr>
          <w:rFonts w:ascii="Times New Roman" w:hAnsi="Times New Roman" w:cs="Times New Roman"/>
          <w:bCs/>
          <w:sz w:val="24"/>
          <w:szCs w:val="24"/>
        </w:rPr>
      </w:pPr>
    </w:p>
    <w:p w:rsidR="00361E0F" w:rsidRPr="0029258D" w:rsidRDefault="00361E0F" w:rsidP="00251A7F">
      <w:pPr>
        <w:pStyle w:val="NoSpacing"/>
        <w:rPr>
          <w:rFonts w:ascii="Times New Roman" w:hAnsi="Times New Roman" w:cs="Times New Roman"/>
          <w:b/>
          <w:sz w:val="24"/>
          <w:szCs w:val="24"/>
        </w:rPr>
      </w:pPr>
      <w:r w:rsidRPr="0029258D">
        <w:rPr>
          <w:rFonts w:ascii="Times New Roman" w:hAnsi="Times New Roman" w:cs="Times New Roman"/>
          <w:b/>
          <w:sz w:val="24"/>
          <w:szCs w:val="24"/>
        </w:rPr>
        <w:t>Propagation / Effects of chemicals</w:t>
      </w:r>
    </w:p>
    <w:p w:rsidR="00361E0F" w:rsidRPr="00251A7F" w:rsidRDefault="00361E0F" w:rsidP="00251A7F">
      <w:pPr>
        <w:pStyle w:val="NoSpacing"/>
        <w:rPr>
          <w:rFonts w:ascii="Times New Roman" w:hAnsi="Times New Roman" w:cs="Times New Roman"/>
          <w:sz w:val="24"/>
          <w:szCs w:val="24"/>
        </w:rPr>
      </w:pPr>
    </w:p>
    <w:p w:rsidR="00361E0F" w:rsidRPr="00714CF8" w:rsidRDefault="00EF39CC" w:rsidP="00251A7F">
      <w:pPr>
        <w:pStyle w:val="NoSpacing"/>
        <w:rPr>
          <w:rFonts w:ascii="Times New Roman" w:hAnsi="Times New Roman" w:cs="Times New Roman"/>
          <w:sz w:val="24"/>
          <w:szCs w:val="24"/>
        </w:rPr>
      </w:pPr>
      <w:r>
        <w:rPr>
          <w:rFonts w:ascii="Times New Roman" w:hAnsi="Times New Roman" w:cs="Times New Roman"/>
          <w:sz w:val="24"/>
          <w:szCs w:val="24"/>
        </w:rPr>
        <w:t>1</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Abd, I.A.</w:t>
      </w:r>
      <w:r w:rsidR="00302280"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Meklef, A.A.</w:t>
      </w:r>
      <w:r w:rsidR="00302280" w:rsidRPr="00714CF8">
        <w:rPr>
          <w:rFonts w:ascii="Times New Roman" w:hAnsi="Times New Roman" w:cs="Times New Roman"/>
          <w:sz w:val="24"/>
          <w:szCs w:val="24"/>
        </w:rPr>
        <w:t xml:space="preserve"> and</w:t>
      </w:r>
      <w:r w:rsidR="00361E0F" w:rsidRPr="00714CF8">
        <w:rPr>
          <w:rFonts w:ascii="Times New Roman" w:hAnsi="Times New Roman" w:cs="Times New Roman"/>
          <w:sz w:val="24"/>
          <w:szCs w:val="24"/>
        </w:rPr>
        <w:t xml:space="preserve"> Neamah, S.I. </w:t>
      </w:r>
      <w:r w:rsidR="00302280" w:rsidRPr="00714CF8">
        <w:rPr>
          <w:rFonts w:ascii="Times New Roman" w:hAnsi="Times New Roman" w:cs="Times New Roman"/>
          <w:sz w:val="24"/>
          <w:szCs w:val="24"/>
        </w:rPr>
        <w:t xml:space="preserve">2021. </w:t>
      </w:r>
      <w:r w:rsidR="00361E0F" w:rsidRPr="00714CF8">
        <w:rPr>
          <w:rFonts w:ascii="Times New Roman" w:hAnsi="Times New Roman" w:cs="Times New Roman"/>
          <w:sz w:val="24"/>
          <w:szCs w:val="24"/>
        </w:rPr>
        <w:t>Microbial technique for the production of growth regulator compounds Indole Butyric Acid (IBA) and its role on the rooting and growth of </w:t>
      </w:r>
      <w:r w:rsidR="00361E0F" w:rsidRPr="00714CF8">
        <w:rPr>
          <w:rFonts w:ascii="Times New Roman" w:hAnsi="Times New Roman" w:cs="Times New Roman"/>
          <w:i/>
          <w:iCs/>
          <w:sz w:val="24"/>
          <w:szCs w:val="24"/>
        </w:rPr>
        <w:t>Bougainvillea spectabilis</w:t>
      </w:r>
      <w:r w:rsidR="00361E0F" w:rsidRPr="00714CF8">
        <w:rPr>
          <w:rFonts w:ascii="Times New Roman" w:hAnsi="Times New Roman" w:cs="Times New Roman"/>
          <w:sz w:val="24"/>
          <w:szCs w:val="24"/>
        </w:rPr>
        <w:t> L. stem cuttings. In </w:t>
      </w:r>
      <w:r w:rsidR="00361E0F" w:rsidRPr="00714CF8">
        <w:rPr>
          <w:rFonts w:ascii="Times New Roman" w:hAnsi="Times New Roman" w:cs="Times New Roman"/>
          <w:i/>
          <w:iCs/>
          <w:sz w:val="24"/>
          <w:szCs w:val="24"/>
        </w:rPr>
        <w:t>IOP Conference Series: Earth and Environmental Science</w:t>
      </w:r>
      <w:r w:rsidR="00361E0F" w:rsidRPr="00714CF8">
        <w:rPr>
          <w:rFonts w:ascii="Times New Roman" w:hAnsi="Times New Roman" w:cs="Times New Roman"/>
          <w:sz w:val="24"/>
          <w:szCs w:val="24"/>
        </w:rPr>
        <w:t>; IOP Publishing: Bristol, UK, Volume 761, p. 012003</w:t>
      </w:r>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2.  </w:t>
      </w:r>
      <w:r w:rsidR="00361E0F" w:rsidRPr="00714CF8">
        <w:rPr>
          <w:rFonts w:ascii="Times New Roman" w:hAnsi="Times New Roman" w:cs="Times New Roman"/>
          <w:sz w:val="24"/>
          <w:szCs w:val="24"/>
        </w:rPr>
        <w:t>Ahmad, N., I</w:t>
      </w:r>
      <w:r w:rsidR="00302280" w:rsidRPr="00714CF8">
        <w:rPr>
          <w:rFonts w:ascii="Times New Roman" w:hAnsi="Times New Roman" w:cs="Times New Roman"/>
          <w:sz w:val="24"/>
          <w:szCs w:val="24"/>
        </w:rPr>
        <w:t>shtiaq</w:t>
      </w:r>
      <w:r w:rsidR="00361E0F" w:rsidRPr="00714CF8">
        <w:rPr>
          <w:rFonts w:ascii="Times New Roman" w:hAnsi="Times New Roman" w:cs="Times New Roman"/>
          <w:sz w:val="24"/>
          <w:szCs w:val="24"/>
        </w:rPr>
        <w:t xml:space="preserve">, M., </w:t>
      </w:r>
      <w:r w:rsidR="00302280" w:rsidRPr="00714CF8">
        <w:rPr>
          <w:rFonts w:ascii="Times New Roman" w:hAnsi="Times New Roman" w:cs="Times New Roman"/>
          <w:sz w:val="24"/>
          <w:szCs w:val="24"/>
        </w:rPr>
        <w:t>and</w:t>
      </w:r>
      <w:r w:rsidR="00361E0F" w:rsidRPr="00714CF8">
        <w:rPr>
          <w:rFonts w:ascii="Times New Roman" w:hAnsi="Times New Roman" w:cs="Times New Roman"/>
          <w:sz w:val="24"/>
          <w:szCs w:val="24"/>
        </w:rPr>
        <w:t xml:space="preserve"> N</w:t>
      </w:r>
      <w:r w:rsidR="00302280" w:rsidRPr="00714CF8">
        <w:rPr>
          <w:rFonts w:ascii="Times New Roman" w:hAnsi="Times New Roman" w:cs="Times New Roman"/>
          <w:sz w:val="24"/>
          <w:szCs w:val="24"/>
        </w:rPr>
        <w:t>abi</w:t>
      </w:r>
      <w:r w:rsidR="00361E0F" w:rsidRPr="00714CF8">
        <w:rPr>
          <w:rFonts w:ascii="Times New Roman" w:hAnsi="Times New Roman" w:cs="Times New Roman"/>
          <w:sz w:val="24"/>
          <w:szCs w:val="24"/>
        </w:rPr>
        <w:t xml:space="preserve">, G. 2002. Influence Of Various Concentrations Of Indole Butyric Acid (IBA) On Different Types Of Bougainvillea Glabra Var. Variegata Cuttings. Sarhad Journal </w:t>
      </w:r>
      <w:r w:rsidR="00302280" w:rsidRPr="00714CF8">
        <w:rPr>
          <w:rFonts w:ascii="Times New Roman" w:hAnsi="Times New Roman" w:cs="Times New Roman"/>
          <w:sz w:val="24"/>
          <w:szCs w:val="24"/>
        </w:rPr>
        <w:t>o</w:t>
      </w:r>
      <w:r w:rsidR="00361E0F" w:rsidRPr="00714CF8">
        <w:rPr>
          <w:rFonts w:ascii="Times New Roman" w:hAnsi="Times New Roman" w:cs="Times New Roman"/>
          <w:sz w:val="24"/>
          <w:szCs w:val="24"/>
        </w:rPr>
        <w:t>f Agriculture (Pakistan), 18(3): 263-270.</w:t>
      </w:r>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3.  </w:t>
      </w:r>
      <w:r w:rsidR="00361E0F" w:rsidRPr="00714CF8">
        <w:rPr>
          <w:rFonts w:ascii="Times New Roman" w:hAnsi="Times New Roman" w:cs="Times New Roman"/>
          <w:sz w:val="24"/>
          <w:szCs w:val="24"/>
        </w:rPr>
        <w:t xml:space="preserve">Amissah, J.N. </w:t>
      </w:r>
      <w:r w:rsidR="00302280" w:rsidRPr="00714CF8">
        <w:rPr>
          <w:rFonts w:ascii="Times New Roman" w:hAnsi="Times New Roman" w:cs="Times New Roman"/>
          <w:sz w:val="24"/>
          <w:szCs w:val="24"/>
        </w:rPr>
        <w:t>and</w:t>
      </w:r>
      <w:r w:rsidR="00361E0F" w:rsidRPr="00714CF8">
        <w:rPr>
          <w:rFonts w:ascii="Times New Roman" w:hAnsi="Times New Roman" w:cs="Times New Roman"/>
          <w:sz w:val="24"/>
          <w:szCs w:val="24"/>
        </w:rPr>
        <w:t xml:space="preserve"> M</w:t>
      </w:r>
      <w:r w:rsidR="00302280" w:rsidRPr="00714CF8">
        <w:rPr>
          <w:rFonts w:ascii="Times New Roman" w:hAnsi="Times New Roman" w:cs="Times New Roman"/>
          <w:sz w:val="24"/>
          <w:szCs w:val="24"/>
        </w:rPr>
        <w:t>onney</w:t>
      </w:r>
      <w:r w:rsidR="00361E0F" w:rsidRPr="00714CF8">
        <w:rPr>
          <w:rFonts w:ascii="Times New Roman" w:hAnsi="Times New Roman" w:cs="Times New Roman"/>
          <w:sz w:val="24"/>
          <w:szCs w:val="24"/>
        </w:rPr>
        <w:t xml:space="preserve">, M.A.D. 2012. Effect </w:t>
      </w:r>
      <w:r w:rsidR="00302280" w:rsidRPr="00714CF8">
        <w:rPr>
          <w:rFonts w:ascii="Times New Roman" w:hAnsi="Times New Roman" w:cs="Times New Roman"/>
          <w:sz w:val="24"/>
          <w:szCs w:val="24"/>
        </w:rPr>
        <w:t>o</w:t>
      </w:r>
      <w:r w:rsidR="00361E0F" w:rsidRPr="00714CF8">
        <w:rPr>
          <w:rFonts w:ascii="Times New Roman" w:hAnsi="Times New Roman" w:cs="Times New Roman"/>
          <w:sz w:val="24"/>
          <w:szCs w:val="24"/>
        </w:rPr>
        <w:t xml:space="preserve">f Indole 3-Butyric Acid And Propagation Medium On Rooting In Bougainvillea Glabra L. And Bougainvillea Spectabilis L. Stem Cuttings Using </w:t>
      </w:r>
      <w:r w:rsidR="00302280" w:rsidRPr="00714CF8">
        <w:rPr>
          <w:rFonts w:ascii="Times New Roman" w:hAnsi="Times New Roman" w:cs="Times New Roman"/>
          <w:sz w:val="24"/>
          <w:szCs w:val="24"/>
        </w:rPr>
        <w:t>a</w:t>
      </w:r>
      <w:r w:rsidR="00361E0F" w:rsidRPr="00714CF8">
        <w:rPr>
          <w:rFonts w:ascii="Times New Roman" w:hAnsi="Times New Roman" w:cs="Times New Roman"/>
          <w:sz w:val="24"/>
          <w:szCs w:val="24"/>
        </w:rPr>
        <w:t xml:space="preserve"> Poly-Propagator. Ghana Journal Of Horticulture, 10</w:t>
      </w:r>
      <w:r w:rsidR="00302280"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27–32.</w:t>
      </w:r>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4.  </w:t>
      </w:r>
      <w:r w:rsidR="00361E0F" w:rsidRPr="00714CF8">
        <w:rPr>
          <w:rFonts w:ascii="Times New Roman" w:hAnsi="Times New Roman" w:cs="Times New Roman"/>
          <w:sz w:val="24"/>
          <w:szCs w:val="24"/>
        </w:rPr>
        <w:t>Asl, M. B., S</w:t>
      </w:r>
      <w:r w:rsidR="00302280" w:rsidRPr="00714CF8">
        <w:rPr>
          <w:rFonts w:ascii="Times New Roman" w:hAnsi="Times New Roman" w:cs="Times New Roman"/>
          <w:sz w:val="24"/>
          <w:szCs w:val="24"/>
        </w:rPr>
        <w:t>hakueefar</w:t>
      </w:r>
      <w:r w:rsidR="00361E0F" w:rsidRPr="00714CF8">
        <w:rPr>
          <w:rFonts w:ascii="Times New Roman" w:hAnsi="Times New Roman" w:cs="Times New Roman"/>
          <w:sz w:val="24"/>
          <w:szCs w:val="24"/>
        </w:rPr>
        <w:t xml:space="preserve">, S. </w:t>
      </w:r>
      <w:r w:rsidR="00302280" w:rsidRPr="00714CF8">
        <w:rPr>
          <w:rFonts w:ascii="Times New Roman" w:hAnsi="Times New Roman" w:cs="Times New Roman"/>
          <w:sz w:val="24"/>
          <w:szCs w:val="24"/>
        </w:rPr>
        <w:t>and</w:t>
      </w:r>
      <w:r w:rsidR="00361E0F" w:rsidRPr="00714CF8">
        <w:rPr>
          <w:rFonts w:ascii="Times New Roman" w:hAnsi="Times New Roman" w:cs="Times New Roman"/>
          <w:sz w:val="24"/>
          <w:szCs w:val="24"/>
        </w:rPr>
        <w:t xml:space="preserve"> V</w:t>
      </w:r>
      <w:r w:rsidR="00302280" w:rsidRPr="00714CF8">
        <w:rPr>
          <w:rFonts w:ascii="Times New Roman" w:hAnsi="Times New Roman" w:cs="Times New Roman"/>
          <w:sz w:val="24"/>
          <w:szCs w:val="24"/>
        </w:rPr>
        <w:t>alipour</w:t>
      </w:r>
      <w:r w:rsidR="00361E0F" w:rsidRPr="00714CF8">
        <w:rPr>
          <w:rFonts w:ascii="Times New Roman" w:hAnsi="Times New Roman" w:cs="Times New Roman"/>
          <w:sz w:val="24"/>
          <w:szCs w:val="24"/>
        </w:rPr>
        <w:t>, V. 2012. Effects Of Indole-3-Butyric Acid On The Rooting Ability Of Semi-Hardwood Bougainvillea Sp. Cuttings. Modern Applied Science, 6(5)</w:t>
      </w:r>
      <w:r w:rsidR="00302280"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121-123.</w:t>
      </w:r>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5.  </w:t>
      </w:r>
      <w:r w:rsidR="00361E0F" w:rsidRPr="00714CF8">
        <w:rPr>
          <w:rFonts w:ascii="Times New Roman" w:hAnsi="Times New Roman" w:cs="Times New Roman"/>
          <w:sz w:val="24"/>
          <w:szCs w:val="24"/>
        </w:rPr>
        <w:t>Atzmon, N.</w:t>
      </w:r>
      <w:r w:rsidR="00302280"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Wiesman, Z.</w:t>
      </w:r>
      <w:r w:rsidR="00302280" w:rsidRPr="00714CF8">
        <w:rPr>
          <w:rFonts w:ascii="Times New Roman" w:hAnsi="Times New Roman" w:cs="Times New Roman"/>
          <w:sz w:val="24"/>
          <w:szCs w:val="24"/>
        </w:rPr>
        <w:t xml:space="preserve"> and</w:t>
      </w:r>
      <w:r w:rsidR="00361E0F" w:rsidRPr="00714CF8">
        <w:rPr>
          <w:rFonts w:ascii="Times New Roman" w:hAnsi="Times New Roman" w:cs="Times New Roman"/>
          <w:sz w:val="24"/>
          <w:szCs w:val="24"/>
        </w:rPr>
        <w:t xml:space="preserve"> Fine, P. </w:t>
      </w:r>
      <w:r w:rsidR="00302280" w:rsidRPr="00714CF8">
        <w:rPr>
          <w:rFonts w:ascii="Times New Roman" w:hAnsi="Times New Roman" w:cs="Times New Roman"/>
          <w:sz w:val="24"/>
          <w:szCs w:val="24"/>
        </w:rPr>
        <w:t xml:space="preserve"> 1997. </w:t>
      </w:r>
      <w:r w:rsidR="00361E0F" w:rsidRPr="00714CF8">
        <w:rPr>
          <w:rFonts w:ascii="Times New Roman" w:hAnsi="Times New Roman" w:cs="Times New Roman"/>
          <w:sz w:val="24"/>
          <w:szCs w:val="24"/>
        </w:rPr>
        <w:t>Biosolids improve rooting of bougainvillea (</w:t>
      </w:r>
      <w:r w:rsidR="00361E0F" w:rsidRPr="00714CF8">
        <w:rPr>
          <w:rFonts w:ascii="Times New Roman" w:hAnsi="Times New Roman" w:cs="Times New Roman"/>
          <w:i/>
          <w:iCs/>
          <w:sz w:val="24"/>
          <w:szCs w:val="24"/>
        </w:rPr>
        <w:t>Bougainvillea glabra</w:t>
      </w:r>
      <w:r w:rsidR="00361E0F" w:rsidRPr="00714CF8">
        <w:rPr>
          <w:rFonts w:ascii="Times New Roman" w:hAnsi="Times New Roman" w:cs="Times New Roman"/>
          <w:sz w:val="24"/>
          <w:szCs w:val="24"/>
        </w:rPr>
        <w:t>) cuttings. </w:t>
      </w:r>
      <w:r w:rsidR="00361E0F" w:rsidRPr="00714CF8">
        <w:rPr>
          <w:rFonts w:ascii="Times New Roman" w:hAnsi="Times New Roman" w:cs="Times New Roman"/>
          <w:iCs/>
          <w:sz w:val="24"/>
          <w:szCs w:val="24"/>
        </w:rPr>
        <w:t>J. Environ. Hortic</w:t>
      </w:r>
      <w:r w:rsidR="00361E0F" w:rsidRPr="00714CF8">
        <w:rPr>
          <w:rFonts w:ascii="Times New Roman" w:hAnsi="Times New Roman" w:cs="Times New Roman"/>
          <w:i/>
          <w:iCs/>
          <w:sz w:val="24"/>
          <w:szCs w:val="24"/>
        </w:rPr>
        <w:t>.</w:t>
      </w:r>
      <w:r w:rsidR="00361E0F" w:rsidRPr="00714CF8">
        <w:rPr>
          <w:rFonts w:ascii="Times New Roman" w:hAnsi="Times New Roman" w:cs="Times New Roman"/>
          <w:sz w:val="24"/>
          <w:szCs w:val="24"/>
        </w:rPr>
        <w:t> </w:t>
      </w:r>
      <w:r w:rsidR="00361E0F" w:rsidRPr="00714CF8">
        <w:rPr>
          <w:rFonts w:ascii="Times New Roman" w:hAnsi="Times New Roman" w:cs="Times New Roman"/>
          <w:iCs/>
          <w:sz w:val="24"/>
          <w:szCs w:val="24"/>
        </w:rPr>
        <w:t>15</w:t>
      </w:r>
      <w:r w:rsidR="00302280" w:rsidRPr="00714CF8">
        <w:rPr>
          <w:rFonts w:ascii="Times New Roman" w:hAnsi="Times New Roman" w:cs="Times New Roman"/>
          <w:iCs/>
          <w:sz w:val="24"/>
          <w:szCs w:val="24"/>
        </w:rPr>
        <w:t>:</w:t>
      </w:r>
      <w:r w:rsidR="00361E0F" w:rsidRPr="00714CF8">
        <w:rPr>
          <w:rFonts w:ascii="Times New Roman" w:hAnsi="Times New Roman" w:cs="Times New Roman"/>
          <w:sz w:val="24"/>
          <w:szCs w:val="24"/>
        </w:rPr>
        <w:t xml:space="preserve"> 1–5.</w:t>
      </w:r>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6. </w:t>
      </w:r>
      <w:r w:rsidR="00361E0F" w:rsidRPr="00714CF8">
        <w:rPr>
          <w:rFonts w:ascii="Times New Roman" w:hAnsi="Times New Roman" w:cs="Times New Roman"/>
          <w:sz w:val="24"/>
          <w:szCs w:val="24"/>
        </w:rPr>
        <w:t>Awad, A.E., Dawh, A.K. and Attya, M.A. 1988. Cutting thickness and auxin affecting the rooting and consequently the growth and flowering of bougainvillea glabra L. Acta Horticulturae, No.226 (11): 445-454.</w:t>
      </w:r>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7.  </w:t>
      </w:r>
      <w:r w:rsidR="00361E0F" w:rsidRPr="00714CF8">
        <w:rPr>
          <w:rFonts w:ascii="Times New Roman" w:hAnsi="Times New Roman" w:cs="Times New Roman"/>
          <w:sz w:val="24"/>
          <w:szCs w:val="24"/>
        </w:rPr>
        <w:t>Babita, S., S</w:t>
      </w:r>
      <w:r w:rsidR="00302280" w:rsidRPr="00714CF8">
        <w:rPr>
          <w:rFonts w:ascii="Times New Roman" w:hAnsi="Times New Roman" w:cs="Times New Roman"/>
          <w:sz w:val="24"/>
          <w:szCs w:val="24"/>
        </w:rPr>
        <w:t>indhu</w:t>
      </w:r>
      <w:r w:rsidR="00361E0F" w:rsidRPr="00714CF8">
        <w:rPr>
          <w:rFonts w:ascii="Times New Roman" w:hAnsi="Times New Roman" w:cs="Times New Roman"/>
          <w:sz w:val="24"/>
          <w:szCs w:val="24"/>
        </w:rPr>
        <w:t>, S.S., Y</w:t>
      </w:r>
      <w:r w:rsidR="00302280" w:rsidRPr="00714CF8">
        <w:rPr>
          <w:rFonts w:ascii="Times New Roman" w:hAnsi="Times New Roman" w:cs="Times New Roman"/>
          <w:sz w:val="24"/>
          <w:szCs w:val="24"/>
        </w:rPr>
        <w:t xml:space="preserve">adav, H and </w:t>
      </w:r>
      <w:r w:rsidR="00361E0F" w:rsidRPr="00714CF8">
        <w:rPr>
          <w:rFonts w:ascii="Times New Roman" w:hAnsi="Times New Roman" w:cs="Times New Roman"/>
          <w:sz w:val="24"/>
          <w:szCs w:val="24"/>
        </w:rPr>
        <w:t>S</w:t>
      </w:r>
      <w:r w:rsidR="00302280" w:rsidRPr="00714CF8">
        <w:rPr>
          <w:rFonts w:ascii="Times New Roman" w:hAnsi="Times New Roman" w:cs="Times New Roman"/>
          <w:sz w:val="24"/>
          <w:szCs w:val="24"/>
        </w:rPr>
        <w:t>axena</w:t>
      </w:r>
      <w:r w:rsidR="00361E0F" w:rsidRPr="00714CF8">
        <w:rPr>
          <w:rFonts w:ascii="Times New Roman" w:hAnsi="Times New Roman" w:cs="Times New Roman"/>
          <w:sz w:val="24"/>
          <w:szCs w:val="24"/>
        </w:rPr>
        <w:t>, N.K. 2017. Effect Of Exogenous Rooting Hormone On Bougainvillea Cv. Thimma Propagation Through Hard Wood Cuttings. Hortflora Research Spectrum, 6(4)</w:t>
      </w:r>
      <w:r w:rsidR="00302280"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292–295. </w:t>
      </w:r>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8.  </w:t>
      </w:r>
      <w:r w:rsidR="00361E0F" w:rsidRPr="00714CF8">
        <w:rPr>
          <w:rFonts w:ascii="Times New Roman" w:hAnsi="Times New Roman" w:cs="Times New Roman"/>
          <w:sz w:val="24"/>
          <w:szCs w:val="24"/>
        </w:rPr>
        <w:t>Babita, S., Sindhu,</w:t>
      </w:r>
      <w:r w:rsidR="00302280" w:rsidRPr="00714CF8">
        <w:rPr>
          <w:rFonts w:ascii="Times New Roman" w:hAnsi="Times New Roman" w:cs="Times New Roman"/>
          <w:sz w:val="24"/>
          <w:szCs w:val="24"/>
        </w:rPr>
        <w:t xml:space="preserve"> S.S.,</w:t>
      </w:r>
      <w:r w:rsidR="00361E0F" w:rsidRPr="00714CF8">
        <w:rPr>
          <w:rFonts w:ascii="Times New Roman" w:hAnsi="Times New Roman" w:cs="Times New Roman"/>
          <w:sz w:val="24"/>
          <w:szCs w:val="24"/>
        </w:rPr>
        <w:t xml:space="preserve"> Yadav</w:t>
      </w:r>
      <w:r w:rsidR="00302280" w:rsidRPr="00714CF8">
        <w:rPr>
          <w:rFonts w:ascii="Times New Roman" w:hAnsi="Times New Roman" w:cs="Times New Roman"/>
          <w:sz w:val="24"/>
          <w:szCs w:val="24"/>
        </w:rPr>
        <w:t>, H.</w:t>
      </w:r>
      <w:r w:rsidR="00361E0F" w:rsidRPr="00714CF8">
        <w:rPr>
          <w:rFonts w:ascii="Times New Roman" w:hAnsi="Times New Roman" w:cs="Times New Roman"/>
          <w:sz w:val="24"/>
          <w:szCs w:val="24"/>
        </w:rPr>
        <w:t xml:space="preserve"> and Saxena</w:t>
      </w:r>
      <w:r w:rsidR="00302280" w:rsidRPr="00714CF8">
        <w:rPr>
          <w:rFonts w:ascii="Times New Roman" w:hAnsi="Times New Roman" w:cs="Times New Roman"/>
          <w:sz w:val="24"/>
          <w:szCs w:val="24"/>
        </w:rPr>
        <w:t>, N.K. 2017.</w:t>
      </w:r>
      <w:r w:rsidR="00361E0F" w:rsidRPr="00714CF8">
        <w:rPr>
          <w:rFonts w:ascii="Times New Roman" w:hAnsi="Times New Roman" w:cs="Times New Roman"/>
          <w:sz w:val="24"/>
          <w:szCs w:val="24"/>
        </w:rPr>
        <w:t xml:space="preserve"> Influence of Growth Hormones on Hardwood Cutting of Bougainvillea cv. Dr H. B. Singh. Chemical Science Review and Letters. ISSN 2278-6783.  Chem Sci Rev Lett</w:t>
      </w:r>
      <w:r w:rsidR="00302280"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6(23), 1903-1907</w:t>
      </w:r>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9.  </w:t>
      </w:r>
      <w:r w:rsidR="00361E0F" w:rsidRPr="00714CF8">
        <w:rPr>
          <w:rFonts w:ascii="Times New Roman" w:hAnsi="Times New Roman" w:cs="Times New Roman"/>
          <w:sz w:val="24"/>
          <w:szCs w:val="24"/>
        </w:rPr>
        <w:t>Baraskar, S.D.(1987. Studies on rooting difficalt to root bougainvillea varieties. MSc. Mahatma Phule Agric. Univ., India.</w:t>
      </w:r>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10.  </w:t>
      </w:r>
      <w:r w:rsidR="00361E0F" w:rsidRPr="00714CF8">
        <w:rPr>
          <w:rFonts w:ascii="Times New Roman" w:hAnsi="Times New Roman" w:cs="Times New Roman"/>
          <w:sz w:val="24"/>
          <w:szCs w:val="24"/>
        </w:rPr>
        <w:t>Baraskar,R.K.,Bhat, N.R., Supe, V.S., Kale, P.N. and Choudhari, K.G. 1990. Rooting in difficult to root bougainvillea cultivars, Journal of Maharastra Agricultural University, 15 (2) : 268-269.</w:t>
      </w:r>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11.  </w:t>
      </w:r>
      <w:r w:rsidR="00361E0F" w:rsidRPr="00714CF8">
        <w:rPr>
          <w:rFonts w:ascii="Times New Roman" w:hAnsi="Times New Roman" w:cs="Times New Roman"/>
          <w:sz w:val="24"/>
          <w:szCs w:val="24"/>
        </w:rPr>
        <w:t xml:space="preserve">Bashi, B. AND AISAR, AL. (2019) ‘The Effect Of Planting Dates And Different Concentrations Of Iba On The Propagation Of Bougainvillea Glabra ’, Mesopotamia Journal Of Agriculture. 2019;47. (In Arabic). </w:t>
      </w:r>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12.  </w:t>
      </w:r>
      <w:r w:rsidR="00361E0F" w:rsidRPr="00714CF8">
        <w:rPr>
          <w:rFonts w:ascii="Times New Roman" w:hAnsi="Times New Roman" w:cs="Times New Roman"/>
          <w:sz w:val="24"/>
          <w:szCs w:val="24"/>
        </w:rPr>
        <w:t>Bhattacharjee, S.K. 1972. Effect of growth retardants on several varieties of bougainvillea. Indian Agric. 16(1) : 85-90.</w:t>
      </w:r>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13.  </w:t>
      </w:r>
      <w:r w:rsidR="00361E0F" w:rsidRPr="00714CF8">
        <w:rPr>
          <w:rFonts w:ascii="Times New Roman" w:hAnsi="Times New Roman" w:cs="Times New Roman"/>
          <w:sz w:val="24"/>
          <w:szCs w:val="24"/>
        </w:rPr>
        <w:t>Bhattacharjee, S.K. and Balakrishna, M. 1983a. Propagation of bougainvillea from stem cuttings I. Effect of growth regulators, rooting media, leaf number, length and woodiness of cuttings. Haryana Journal of Hort. Sci., 12(1-2) : 7-12</w:t>
      </w:r>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14.  </w:t>
      </w:r>
      <w:r w:rsidR="00361E0F" w:rsidRPr="00714CF8">
        <w:rPr>
          <w:rFonts w:ascii="Times New Roman" w:hAnsi="Times New Roman" w:cs="Times New Roman"/>
          <w:sz w:val="24"/>
          <w:szCs w:val="24"/>
        </w:rPr>
        <w:t>Bhattacharjee, S.K. and Balakrishna, M. 1983b. Propagation of bougainvillea from stem cuttings II. Effect of growth regulators. Haryana Journal of Hort. Sci., 12(1-2) : 13-18</w:t>
      </w:r>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15.  </w:t>
      </w:r>
      <w:r w:rsidR="00361E0F" w:rsidRPr="00714CF8">
        <w:rPr>
          <w:rFonts w:ascii="Times New Roman" w:hAnsi="Times New Roman" w:cs="Times New Roman"/>
          <w:sz w:val="24"/>
          <w:szCs w:val="24"/>
        </w:rPr>
        <w:t>Bhattacharjee, S.K. and Balakrishna, M. 1993. Response of root forming hormones on the regeneration of adventitious root and survival of rooted cuttings of different species of ornamental shrub. Progressive Horticulture 25(1-2) : 3-17.</w:t>
      </w:r>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16.  </w:t>
      </w:r>
      <w:r w:rsidR="00361E0F" w:rsidRPr="00714CF8">
        <w:rPr>
          <w:rFonts w:ascii="Times New Roman" w:hAnsi="Times New Roman" w:cs="Times New Roman"/>
          <w:sz w:val="24"/>
          <w:szCs w:val="24"/>
        </w:rPr>
        <w:t>Bhattacharjee, S.K. and Bose, T.K. 1985. Beautiful pot bougainvilleas by the use of growth retardants. News Letter 5(1) : 19-21. (Bougainvillea year number, The Bougainvillea Society of India).</w:t>
      </w:r>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17.  </w:t>
      </w:r>
      <w:r w:rsidR="00361E0F" w:rsidRPr="00714CF8">
        <w:rPr>
          <w:rFonts w:ascii="Times New Roman" w:hAnsi="Times New Roman" w:cs="Times New Roman"/>
          <w:sz w:val="24"/>
          <w:szCs w:val="24"/>
        </w:rPr>
        <w:t>Bose, T.K., Basu, S. and Basu, R.N. 1973. Changes in rooting factors during the regeneration of roots on cuttings of easy-and difficult-to-root cultivars of bougainvillea and hibiscus. Indian J. Plant Physiol. 16(1/2) : 127-139.</w:t>
      </w:r>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18.  </w:t>
      </w:r>
      <w:r w:rsidR="00361E0F" w:rsidRPr="00714CF8">
        <w:rPr>
          <w:rFonts w:ascii="Times New Roman" w:hAnsi="Times New Roman" w:cs="Times New Roman"/>
          <w:sz w:val="24"/>
          <w:szCs w:val="24"/>
        </w:rPr>
        <w:t>Bose, T.K., Mukherjee, T.P. and Roy, T. 1975. Standardization of propagation from cuttings under mist – I. Effect of type of wood and size of cutting on root formation. Punjab Horticulture Journal, 15 (3/4) : 139-143.</w:t>
      </w:r>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19.  </w:t>
      </w:r>
      <w:r w:rsidR="00361E0F" w:rsidRPr="00714CF8">
        <w:rPr>
          <w:rFonts w:ascii="Times New Roman" w:hAnsi="Times New Roman" w:cs="Times New Roman"/>
          <w:sz w:val="24"/>
          <w:szCs w:val="24"/>
        </w:rPr>
        <w:t>B</w:t>
      </w:r>
      <w:r w:rsidR="00B919E1" w:rsidRPr="00714CF8">
        <w:rPr>
          <w:rFonts w:ascii="Times New Roman" w:hAnsi="Times New Roman" w:cs="Times New Roman"/>
          <w:sz w:val="24"/>
          <w:szCs w:val="24"/>
        </w:rPr>
        <w:t>osila</w:t>
      </w:r>
      <w:r w:rsidR="00361E0F" w:rsidRPr="00714CF8">
        <w:rPr>
          <w:rFonts w:ascii="Times New Roman" w:hAnsi="Times New Roman" w:cs="Times New Roman"/>
          <w:sz w:val="24"/>
          <w:szCs w:val="24"/>
        </w:rPr>
        <w:t>, H.A.</w:t>
      </w:r>
      <w:r w:rsidR="00B919E1"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Z</w:t>
      </w:r>
      <w:r w:rsidR="00B919E1" w:rsidRPr="00714CF8">
        <w:rPr>
          <w:rFonts w:ascii="Times New Roman" w:hAnsi="Times New Roman" w:cs="Times New Roman"/>
          <w:sz w:val="24"/>
          <w:szCs w:val="24"/>
        </w:rPr>
        <w:t>ewil</w:t>
      </w:r>
      <w:r w:rsidR="00361E0F" w:rsidRPr="00714CF8">
        <w:rPr>
          <w:rFonts w:ascii="Times New Roman" w:hAnsi="Times New Roman" w:cs="Times New Roman"/>
          <w:sz w:val="24"/>
          <w:szCs w:val="24"/>
        </w:rPr>
        <w:t>, M.A.</w:t>
      </w:r>
      <w:r w:rsidR="00B919E1"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H</w:t>
      </w:r>
      <w:r w:rsidR="00B919E1" w:rsidRPr="00714CF8">
        <w:rPr>
          <w:rFonts w:ascii="Times New Roman" w:hAnsi="Times New Roman" w:cs="Times New Roman"/>
          <w:sz w:val="24"/>
          <w:szCs w:val="24"/>
        </w:rPr>
        <w:t>amza</w:t>
      </w:r>
      <w:r w:rsidR="00361E0F" w:rsidRPr="00714CF8">
        <w:rPr>
          <w:rFonts w:ascii="Times New Roman" w:hAnsi="Times New Roman" w:cs="Times New Roman"/>
          <w:sz w:val="24"/>
          <w:szCs w:val="24"/>
        </w:rPr>
        <w:t>, M.A.</w:t>
      </w:r>
      <w:r w:rsidR="00B919E1"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A</w:t>
      </w:r>
      <w:r w:rsidR="00B919E1" w:rsidRPr="00714CF8">
        <w:rPr>
          <w:rFonts w:ascii="Times New Roman" w:hAnsi="Times New Roman" w:cs="Times New Roman"/>
          <w:sz w:val="24"/>
          <w:szCs w:val="24"/>
        </w:rPr>
        <w:t>min</w:t>
      </w:r>
      <w:r w:rsidR="00361E0F" w:rsidRPr="00714CF8">
        <w:rPr>
          <w:rFonts w:ascii="Times New Roman" w:hAnsi="Times New Roman" w:cs="Times New Roman"/>
          <w:sz w:val="24"/>
          <w:szCs w:val="24"/>
        </w:rPr>
        <w:t>, M.M.</w:t>
      </w:r>
      <w:r w:rsidR="00B919E1" w:rsidRPr="00714CF8">
        <w:rPr>
          <w:rFonts w:ascii="Times New Roman" w:hAnsi="Times New Roman" w:cs="Times New Roman"/>
          <w:sz w:val="24"/>
          <w:szCs w:val="24"/>
        </w:rPr>
        <w:t xml:space="preserve"> 2010.</w:t>
      </w:r>
      <w:r w:rsidR="00361E0F" w:rsidRPr="00714CF8">
        <w:rPr>
          <w:rFonts w:ascii="Times New Roman" w:hAnsi="Times New Roman" w:cs="Times New Roman"/>
          <w:sz w:val="24"/>
          <w:szCs w:val="24"/>
        </w:rPr>
        <w:t xml:space="preserve"> Influence of planting date and media on rooting of stem cutting of Bougainvillea glabra. Journal of Plant Production, 1</w:t>
      </w:r>
      <w:r w:rsidR="00B919E1" w:rsidRPr="00714CF8">
        <w:rPr>
          <w:rFonts w:ascii="Times New Roman" w:hAnsi="Times New Roman" w:cs="Times New Roman"/>
          <w:sz w:val="24"/>
          <w:szCs w:val="24"/>
        </w:rPr>
        <w:t>(</w:t>
      </w:r>
      <w:r w:rsidR="00361E0F" w:rsidRPr="00714CF8">
        <w:rPr>
          <w:rFonts w:ascii="Times New Roman" w:hAnsi="Times New Roman" w:cs="Times New Roman"/>
          <w:sz w:val="24"/>
          <w:szCs w:val="24"/>
        </w:rPr>
        <w:t>7</w:t>
      </w:r>
      <w:r w:rsidR="00B919E1"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1033-1040, https://doi. org/10.21608/jpp.2010.86561</w:t>
      </w:r>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20.  </w:t>
      </w:r>
      <w:r w:rsidR="00361E0F" w:rsidRPr="00714CF8">
        <w:rPr>
          <w:rFonts w:ascii="Times New Roman" w:hAnsi="Times New Roman" w:cs="Times New Roman"/>
          <w:sz w:val="24"/>
          <w:szCs w:val="24"/>
        </w:rPr>
        <w:t>Bosila, H.A., Zewil, M.A., Hamza, M.A. and Amin, M.M. 2010. Effect of auxins and ascorbic acid on propgation of Bougainvillea glabra through stem cuttings. Journal of Plant Production, Mansoura University, 1 (7): 893-901.</w:t>
      </w:r>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21.  </w:t>
      </w:r>
      <w:r w:rsidR="00361E0F" w:rsidRPr="00714CF8">
        <w:rPr>
          <w:rFonts w:ascii="Times New Roman" w:hAnsi="Times New Roman" w:cs="Times New Roman"/>
          <w:sz w:val="24"/>
          <w:szCs w:val="24"/>
        </w:rPr>
        <w:t>Cerveny, C.B.</w:t>
      </w:r>
      <w:r w:rsidR="00B919E1" w:rsidRPr="00714CF8">
        <w:rPr>
          <w:rFonts w:ascii="Times New Roman" w:hAnsi="Times New Roman" w:cs="Times New Roman"/>
          <w:sz w:val="24"/>
          <w:szCs w:val="24"/>
        </w:rPr>
        <w:t xml:space="preserve"> and</w:t>
      </w:r>
      <w:r w:rsidR="00361E0F" w:rsidRPr="00714CF8">
        <w:rPr>
          <w:rFonts w:ascii="Times New Roman" w:hAnsi="Times New Roman" w:cs="Times New Roman"/>
          <w:sz w:val="24"/>
          <w:szCs w:val="24"/>
        </w:rPr>
        <w:t xml:space="preserve"> G</w:t>
      </w:r>
      <w:r w:rsidR="00B919E1" w:rsidRPr="00714CF8">
        <w:rPr>
          <w:rFonts w:ascii="Times New Roman" w:hAnsi="Times New Roman" w:cs="Times New Roman"/>
          <w:sz w:val="24"/>
          <w:szCs w:val="24"/>
        </w:rPr>
        <w:t>ibson</w:t>
      </w:r>
      <w:r w:rsidR="00361E0F" w:rsidRPr="00714CF8">
        <w:rPr>
          <w:rFonts w:ascii="Times New Roman" w:hAnsi="Times New Roman" w:cs="Times New Roman"/>
          <w:sz w:val="24"/>
          <w:szCs w:val="24"/>
        </w:rPr>
        <w:t>, J.L.</w:t>
      </w:r>
      <w:r w:rsidR="00B919E1" w:rsidRPr="00714CF8">
        <w:rPr>
          <w:rFonts w:ascii="Times New Roman" w:hAnsi="Times New Roman" w:cs="Times New Roman"/>
          <w:sz w:val="24"/>
          <w:szCs w:val="24"/>
        </w:rPr>
        <w:t xml:space="preserve"> 2006.</w:t>
      </w:r>
      <w:r w:rsidR="00361E0F" w:rsidRPr="00714CF8">
        <w:rPr>
          <w:rFonts w:ascii="Times New Roman" w:hAnsi="Times New Roman" w:cs="Times New Roman"/>
          <w:sz w:val="24"/>
          <w:szCs w:val="24"/>
        </w:rPr>
        <w:t xml:space="preserve"> Influence of indolebutyric acid potassium salt on propagation of semi-hardwood stem cuttings of bougainvillea. Hort. Sci., 41</w:t>
      </w:r>
      <w:r w:rsidR="00B919E1" w:rsidRPr="00714CF8">
        <w:rPr>
          <w:rFonts w:ascii="Times New Roman" w:hAnsi="Times New Roman" w:cs="Times New Roman"/>
          <w:sz w:val="24"/>
          <w:szCs w:val="24"/>
        </w:rPr>
        <w:t>(</w:t>
      </w:r>
      <w:r w:rsidR="00361E0F" w:rsidRPr="00714CF8">
        <w:rPr>
          <w:rFonts w:ascii="Times New Roman" w:hAnsi="Times New Roman" w:cs="Times New Roman"/>
          <w:sz w:val="24"/>
          <w:szCs w:val="24"/>
        </w:rPr>
        <w:t>4</w:t>
      </w:r>
      <w:r w:rsidR="00B919E1"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983.</w:t>
      </w:r>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22.  </w:t>
      </w:r>
      <w:r w:rsidR="00361E0F" w:rsidRPr="00714CF8">
        <w:rPr>
          <w:rFonts w:ascii="Times New Roman" w:hAnsi="Times New Roman" w:cs="Times New Roman"/>
          <w:sz w:val="24"/>
          <w:szCs w:val="24"/>
        </w:rPr>
        <w:t>Chandra, R. 1961. Budding bougainvilleas. Indian Horticulture 5(4) : 18-19.</w:t>
      </w:r>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23.  </w:t>
      </w:r>
      <w:r w:rsidR="00361E0F" w:rsidRPr="00714CF8">
        <w:rPr>
          <w:rFonts w:ascii="Times New Roman" w:hAnsi="Times New Roman" w:cs="Times New Roman"/>
          <w:sz w:val="24"/>
          <w:szCs w:val="24"/>
        </w:rPr>
        <w:t>Chng, M.W. and Moore, K. 2018. Effects of plant growth regulators ethephon and s-ABA on flowering of </w:t>
      </w:r>
      <w:r w:rsidR="00361E0F" w:rsidRPr="00714CF8">
        <w:rPr>
          <w:rFonts w:ascii="Times New Roman" w:hAnsi="Times New Roman" w:cs="Times New Roman"/>
          <w:i/>
          <w:iCs/>
          <w:sz w:val="24"/>
          <w:szCs w:val="24"/>
        </w:rPr>
        <w:t>Bougainvillea</w:t>
      </w:r>
      <w:r w:rsidR="00361E0F" w:rsidRPr="00714CF8">
        <w:rPr>
          <w:rFonts w:ascii="Times New Roman" w:hAnsi="Times New Roman" w:cs="Times New Roman"/>
          <w:sz w:val="24"/>
          <w:szCs w:val="24"/>
        </w:rPr>
        <w:t> × </w:t>
      </w:r>
      <w:r w:rsidR="00361E0F" w:rsidRPr="00714CF8">
        <w:rPr>
          <w:rFonts w:ascii="Times New Roman" w:hAnsi="Times New Roman" w:cs="Times New Roman"/>
          <w:i/>
          <w:iCs/>
          <w:sz w:val="24"/>
          <w:szCs w:val="24"/>
        </w:rPr>
        <w:t>buttiana</w:t>
      </w:r>
      <w:r w:rsidR="00361E0F" w:rsidRPr="00714CF8">
        <w:rPr>
          <w:rFonts w:ascii="Times New Roman" w:hAnsi="Times New Roman" w:cs="Times New Roman"/>
          <w:sz w:val="24"/>
          <w:szCs w:val="24"/>
        </w:rPr>
        <w:t> 'Afterglow' under different photoperiods. Acta Hortic. 1205, 431-436</w:t>
      </w:r>
      <w:r w:rsidR="00B919E1"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DOI: 10.17660/ActaHortic.2018.1205.51</w:t>
      </w:r>
      <w:r w:rsidR="00361E0F" w:rsidRPr="00714CF8">
        <w:rPr>
          <w:rFonts w:ascii="Times New Roman" w:hAnsi="Times New Roman" w:cs="Times New Roman"/>
          <w:sz w:val="24"/>
          <w:szCs w:val="24"/>
        </w:rPr>
        <w:br/>
      </w:r>
      <w:hyperlink r:id="rId26" w:history="1">
        <w:r w:rsidR="00361E0F" w:rsidRPr="00714CF8">
          <w:rPr>
            <w:rStyle w:val="Hyperlink"/>
            <w:rFonts w:ascii="Times New Roman" w:hAnsi="Times New Roman" w:cs="Times New Roman"/>
            <w:color w:val="auto"/>
            <w:sz w:val="24"/>
            <w:szCs w:val="24"/>
          </w:rPr>
          <w:t>https://doi.org/10.17660/ActaHortic.2018.1205.51</w:t>
        </w:r>
      </w:hyperlink>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24.  </w:t>
      </w:r>
      <w:r w:rsidR="00361E0F" w:rsidRPr="00714CF8">
        <w:rPr>
          <w:rFonts w:ascii="Times New Roman" w:hAnsi="Times New Roman" w:cs="Times New Roman"/>
          <w:sz w:val="24"/>
          <w:szCs w:val="24"/>
        </w:rPr>
        <w:t xml:space="preserve">Choudhury, S.M., Desai, U.T., Rane, D.A. and Patil, A.V. 1982. Effect of different growth regulators on rooting of cuttings of bougainvillea cv. Shubra, Lal-Baugh, 27 (1) : 76-77. </w:t>
      </w:r>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25.  </w:t>
      </w:r>
      <w:r w:rsidR="00361E0F" w:rsidRPr="00714CF8">
        <w:rPr>
          <w:rFonts w:ascii="Times New Roman" w:hAnsi="Times New Roman" w:cs="Times New Roman"/>
          <w:sz w:val="24"/>
          <w:szCs w:val="24"/>
        </w:rPr>
        <w:t>Choudhary, M.L., Kumar, R. and Prasad, K.V. 2002. Growing tips for bougainvillea. Indian Bougainvillea Annual, 17 : 9-13.</w:t>
      </w:r>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26.  </w:t>
      </w:r>
      <w:r w:rsidR="00361E0F" w:rsidRPr="00714CF8">
        <w:rPr>
          <w:rFonts w:ascii="Times New Roman" w:hAnsi="Times New Roman" w:cs="Times New Roman"/>
          <w:sz w:val="24"/>
          <w:szCs w:val="24"/>
        </w:rPr>
        <w:t>Chovatia, V.P., Poshiya, V.K. and Shukla, P.T. 1995.Root initiation studies in Bougainvillea (Bougainvillea peruviana L.) Var. "Mary Palmer1.Gujarat Ag. University Res. Jour., 20(2):167-169.</w:t>
      </w:r>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27.  </w:t>
      </w:r>
      <w:r w:rsidR="00361E0F" w:rsidRPr="00714CF8">
        <w:rPr>
          <w:rFonts w:ascii="Times New Roman" w:hAnsi="Times New Roman" w:cs="Times New Roman"/>
          <w:sz w:val="24"/>
          <w:szCs w:val="24"/>
        </w:rPr>
        <w:t>Costa, E.M.; Loss, A.; Pereira, H.P.N.; Almeida, J.F. Rooting of </w:t>
      </w:r>
      <w:r w:rsidR="00361E0F" w:rsidRPr="00714CF8">
        <w:rPr>
          <w:rFonts w:ascii="Times New Roman" w:hAnsi="Times New Roman" w:cs="Times New Roman"/>
          <w:i/>
          <w:iCs/>
          <w:sz w:val="24"/>
          <w:szCs w:val="24"/>
        </w:rPr>
        <w:t>Bougainvillea spectabilis</w:t>
      </w:r>
      <w:r w:rsidR="00361E0F" w:rsidRPr="00714CF8">
        <w:rPr>
          <w:rFonts w:ascii="Times New Roman" w:hAnsi="Times New Roman" w:cs="Times New Roman"/>
          <w:sz w:val="24"/>
          <w:szCs w:val="24"/>
        </w:rPr>
        <w:t> Willd. stem cuttings using indol butyric acid. </w:t>
      </w:r>
      <w:r w:rsidR="00361E0F" w:rsidRPr="00714CF8">
        <w:rPr>
          <w:rFonts w:ascii="Times New Roman" w:hAnsi="Times New Roman" w:cs="Times New Roman"/>
          <w:iCs/>
          <w:sz w:val="24"/>
          <w:szCs w:val="24"/>
        </w:rPr>
        <w:t>Acta Agron</w:t>
      </w:r>
      <w:r w:rsidR="00361E0F" w:rsidRPr="00714CF8">
        <w:rPr>
          <w:rFonts w:ascii="Times New Roman" w:hAnsi="Times New Roman" w:cs="Times New Roman"/>
          <w:i/>
          <w:iCs/>
          <w:sz w:val="24"/>
          <w:szCs w:val="24"/>
        </w:rPr>
        <w:t>.</w:t>
      </w:r>
      <w:r w:rsidR="00361E0F" w:rsidRPr="00714CF8">
        <w:rPr>
          <w:rFonts w:ascii="Times New Roman" w:hAnsi="Times New Roman" w:cs="Times New Roman"/>
          <w:sz w:val="24"/>
          <w:szCs w:val="24"/>
        </w:rPr>
        <w:t> </w:t>
      </w:r>
      <w:r w:rsidR="00361E0F" w:rsidRPr="00714CF8">
        <w:rPr>
          <w:rFonts w:ascii="Times New Roman" w:hAnsi="Times New Roman" w:cs="Times New Roman"/>
          <w:bCs/>
          <w:sz w:val="24"/>
          <w:szCs w:val="24"/>
        </w:rPr>
        <w:t>2015</w:t>
      </w:r>
      <w:r w:rsidR="00361E0F" w:rsidRPr="00714CF8">
        <w:rPr>
          <w:rFonts w:ascii="Times New Roman" w:hAnsi="Times New Roman" w:cs="Times New Roman"/>
          <w:sz w:val="24"/>
          <w:szCs w:val="24"/>
        </w:rPr>
        <w:t>, </w:t>
      </w:r>
      <w:r w:rsidR="00361E0F" w:rsidRPr="00714CF8">
        <w:rPr>
          <w:rFonts w:ascii="Times New Roman" w:hAnsi="Times New Roman" w:cs="Times New Roman"/>
          <w:i/>
          <w:iCs/>
          <w:sz w:val="24"/>
          <w:szCs w:val="24"/>
        </w:rPr>
        <w:t>64</w:t>
      </w:r>
      <w:r w:rsidR="00361E0F" w:rsidRPr="00714CF8">
        <w:rPr>
          <w:rFonts w:ascii="Times New Roman" w:hAnsi="Times New Roman" w:cs="Times New Roman"/>
          <w:sz w:val="24"/>
          <w:szCs w:val="24"/>
        </w:rPr>
        <w:t>, 205–210.</w:t>
      </w:r>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28.  </w:t>
      </w:r>
      <w:r w:rsidR="00361E0F" w:rsidRPr="00714CF8">
        <w:rPr>
          <w:rFonts w:ascii="Times New Roman" w:hAnsi="Times New Roman" w:cs="Times New Roman"/>
          <w:sz w:val="24"/>
          <w:szCs w:val="24"/>
        </w:rPr>
        <w:t>Criley, R.A. 1977. Year round flowering of double bougainvillea effect of day length and growth retardants. J. Amer. Soc. Hort. Sci., 102 : 775-778.</w:t>
      </w:r>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29.  </w:t>
      </w:r>
      <w:r w:rsidR="00361E0F" w:rsidRPr="00714CF8">
        <w:rPr>
          <w:rFonts w:ascii="Times New Roman" w:hAnsi="Times New Roman" w:cs="Times New Roman"/>
          <w:sz w:val="24"/>
          <w:szCs w:val="24"/>
        </w:rPr>
        <w:t>Criley, R.A. 1997. Bougainvillea. In: M.L. Gaston, S.A. Carver, C.A. Irwin, and R.A. Larson (eds.), Tips on growing specialty potted crops. Ohio Florists’ Association, Columbus, OH</w:t>
      </w:r>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30.  </w:t>
      </w:r>
      <w:r w:rsidR="00361E0F" w:rsidRPr="00714CF8">
        <w:rPr>
          <w:rFonts w:ascii="Times New Roman" w:hAnsi="Times New Roman" w:cs="Times New Roman"/>
          <w:sz w:val="24"/>
          <w:szCs w:val="24"/>
        </w:rPr>
        <w:t xml:space="preserve">Christopher, B.C.; James, L.G. </w:t>
      </w:r>
      <w:r w:rsidR="00B919E1" w:rsidRPr="00714CF8">
        <w:rPr>
          <w:rFonts w:ascii="Times New Roman" w:hAnsi="Times New Roman" w:cs="Times New Roman"/>
          <w:sz w:val="24"/>
          <w:szCs w:val="24"/>
        </w:rPr>
        <w:t xml:space="preserve">2006. </w:t>
      </w:r>
      <w:r w:rsidR="00361E0F" w:rsidRPr="00714CF8">
        <w:rPr>
          <w:rFonts w:ascii="Times New Roman" w:hAnsi="Times New Roman" w:cs="Times New Roman"/>
          <w:sz w:val="24"/>
          <w:szCs w:val="24"/>
        </w:rPr>
        <w:t>Influence of Indolebutyric Acid Potassium Salt on Propagation of Semi-hardwood Stem Cuttings of </w:t>
      </w:r>
      <w:r w:rsidR="00361E0F" w:rsidRPr="00714CF8">
        <w:rPr>
          <w:rFonts w:ascii="Times New Roman" w:hAnsi="Times New Roman" w:cs="Times New Roman"/>
          <w:i/>
          <w:iCs/>
          <w:sz w:val="24"/>
          <w:szCs w:val="24"/>
        </w:rPr>
        <w:t>Bougainvillea</w:t>
      </w:r>
      <w:r w:rsidR="00361E0F" w:rsidRPr="00714CF8">
        <w:rPr>
          <w:rFonts w:ascii="Times New Roman" w:hAnsi="Times New Roman" w:cs="Times New Roman"/>
          <w:sz w:val="24"/>
          <w:szCs w:val="24"/>
        </w:rPr>
        <w:t>. </w:t>
      </w:r>
      <w:r w:rsidR="00361E0F" w:rsidRPr="00714CF8">
        <w:rPr>
          <w:rFonts w:ascii="Times New Roman" w:hAnsi="Times New Roman" w:cs="Times New Roman"/>
          <w:iCs/>
          <w:sz w:val="24"/>
          <w:szCs w:val="24"/>
        </w:rPr>
        <w:t>HortScience</w:t>
      </w:r>
      <w:r w:rsidR="00361E0F" w:rsidRPr="00714CF8">
        <w:rPr>
          <w:rFonts w:ascii="Times New Roman" w:hAnsi="Times New Roman" w:cs="Times New Roman"/>
          <w:sz w:val="24"/>
          <w:szCs w:val="24"/>
        </w:rPr>
        <w:t>, </w:t>
      </w:r>
      <w:r w:rsidR="00361E0F" w:rsidRPr="00714CF8">
        <w:rPr>
          <w:rFonts w:ascii="Times New Roman" w:hAnsi="Times New Roman" w:cs="Times New Roman"/>
          <w:iCs/>
          <w:sz w:val="24"/>
          <w:szCs w:val="24"/>
        </w:rPr>
        <w:t>41</w:t>
      </w:r>
      <w:r w:rsidR="00B919E1"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983</w:t>
      </w:r>
      <w:r w:rsidR="00B919E1" w:rsidRPr="00714CF8">
        <w:rPr>
          <w:rFonts w:ascii="Times New Roman" w:hAnsi="Times New Roman" w:cs="Times New Roman"/>
          <w:sz w:val="24"/>
          <w:szCs w:val="24"/>
        </w:rPr>
        <w:t>.</w:t>
      </w:r>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31.  </w:t>
      </w:r>
      <w:r w:rsidR="00361E0F" w:rsidRPr="00714CF8">
        <w:rPr>
          <w:rFonts w:ascii="Times New Roman" w:hAnsi="Times New Roman" w:cs="Times New Roman"/>
          <w:sz w:val="24"/>
          <w:szCs w:val="24"/>
        </w:rPr>
        <w:t>Costa, E.M., L</w:t>
      </w:r>
      <w:r w:rsidR="00B919E1" w:rsidRPr="00714CF8">
        <w:rPr>
          <w:rFonts w:ascii="Times New Roman" w:hAnsi="Times New Roman" w:cs="Times New Roman"/>
          <w:sz w:val="24"/>
          <w:szCs w:val="24"/>
        </w:rPr>
        <w:t>oss</w:t>
      </w:r>
      <w:r w:rsidR="00361E0F" w:rsidRPr="00714CF8">
        <w:rPr>
          <w:rFonts w:ascii="Times New Roman" w:hAnsi="Times New Roman" w:cs="Times New Roman"/>
          <w:sz w:val="24"/>
          <w:szCs w:val="24"/>
        </w:rPr>
        <w:t>, A., P</w:t>
      </w:r>
      <w:r w:rsidR="00B919E1" w:rsidRPr="00714CF8">
        <w:rPr>
          <w:rFonts w:ascii="Times New Roman" w:hAnsi="Times New Roman" w:cs="Times New Roman"/>
          <w:sz w:val="24"/>
          <w:szCs w:val="24"/>
        </w:rPr>
        <w:t>ereira</w:t>
      </w:r>
      <w:r w:rsidR="00361E0F" w:rsidRPr="00714CF8">
        <w:rPr>
          <w:rFonts w:ascii="Times New Roman" w:hAnsi="Times New Roman" w:cs="Times New Roman"/>
          <w:sz w:val="24"/>
          <w:szCs w:val="24"/>
        </w:rPr>
        <w:t>, H.P.N.</w:t>
      </w:r>
      <w:r w:rsidR="00B919E1" w:rsidRPr="00714CF8">
        <w:rPr>
          <w:rFonts w:ascii="Times New Roman" w:hAnsi="Times New Roman" w:cs="Times New Roman"/>
          <w:sz w:val="24"/>
          <w:szCs w:val="24"/>
        </w:rPr>
        <w:t xml:space="preserve"> and</w:t>
      </w:r>
      <w:r w:rsidR="00361E0F" w:rsidRPr="00714CF8">
        <w:rPr>
          <w:rFonts w:ascii="Times New Roman" w:hAnsi="Times New Roman" w:cs="Times New Roman"/>
          <w:sz w:val="24"/>
          <w:szCs w:val="24"/>
        </w:rPr>
        <w:t xml:space="preserve"> A</w:t>
      </w:r>
      <w:r w:rsidR="00B919E1" w:rsidRPr="00714CF8">
        <w:rPr>
          <w:rFonts w:ascii="Times New Roman" w:hAnsi="Times New Roman" w:cs="Times New Roman"/>
          <w:sz w:val="24"/>
          <w:szCs w:val="24"/>
        </w:rPr>
        <w:t>lmeida</w:t>
      </w:r>
      <w:r w:rsidR="00361E0F" w:rsidRPr="00714CF8">
        <w:rPr>
          <w:rFonts w:ascii="Times New Roman" w:hAnsi="Times New Roman" w:cs="Times New Roman"/>
          <w:sz w:val="24"/>
          <w:szCs w:val="24"/>
        </w:rPr>
        <w:t xml:space="preserve">, J.F. 2015. Rooting Of Bougainvillea Spectabilis Willd. Stem Cuttings Using Indolbutyric Acid. Acta Agronomica, 64(3), 205–210. </w:t>
      </w:r>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32.  </w:t>
      </w:r>
      <w:r w:rsidR="00361E0F" w:rsidRPr="00714CF8">
        <w:rPr>
          <w:rFonts w:ascii="Times New Roman" w:hAnsi="Times New Roman" w:cs="Times New Roman"/>
          <w:sz w:val="24"/>
          <w:szCs w:val="24"/>
        </w:rPr>
        <w:t xml:space="preserve">Deshmukh, K.K.; Barad, A.V. </w:t>
      </w:r>
      <w:r w:rsidR="00B919E1" w:rsidRPr="00714CF8">
        <w:rPr>
          <w:rFonts w:ascii="Times New Roman" w:hAnsi="Times New Roman" w:cs="Times New Roman"/>
          <w:sz w:val="24"/>
          <w:szCs w:val="24"/>
        </w:rPr>
        <w:t xml:space="preserve">2002. </w:t>
      </w:r>
      <w:r w:rsidR="00361E0F" w:rsidRPr="00714CF8">
        <w:rPr>
          <w:rFonts w:ascii="Times New Roman" w:hAnsi="Times New Roman" w:cs="Times New Roman"/>
          <w:sz w:val="24"/>
          <w:szCs w:val="24"/>
        </w:rPr>
        <w:t>Effect of IBA and NAA on Root Initiation of Various Varieties of </w:t>
      </w:r>
      <w:r w:rsidR="00361E0F" w:rsidRPr="00714CF8">
        <w:rPr>
          <w:rFonts w:ascii="Times New Roman" w:hAnsi="Times New Roman" w:cs="Times New Roman"/>
          <w:i/>
          <w:iCs/>
          <w:sz w:val="24"/>
          <w:szCs w:val="24"/>
        </w:rPr>
        <w:t>Bougainvillea Species</w:t>
      </w:r>
      <w:r w:rsidR="00361E0F" w:rsidRPr="00714CF8">
        <w:rPr>
          <w:rFonts w:ascii="Times New Roman" w:hAnsi="Times New Roman" w:cs="Times New Roman"/>
          <w:sz w:val="24"/>
          <w:szCs w:val="24"/>
        </w:rPr>
        <w:t>. </w:t>
      </w:r>
      <w:r w:rsidR="00361E0F" w:rsidRPr="00714CF8">
        <w:rPr>
          <w:rFonts w:ascii="Times New Roman" w:hAnsi="Times New Roman" w:cs="Times New Roman"/>
          <w:iCs/>
          <w:sz w:val="24"/>
          <w:szCs w:val="24"/>
        </w:rPr>
        <w:t>Gujarat Agric. Univ. Res. J.</w:t>
      </w:r>
      <w:r w:rsidR="00361E0F" w:rsidRPr="00714CF8">
        <w:rPr>
          <w:rFonts w:ascii="Times New Roman" w:hAnsi="Times New Roman" w:cs="Times New Roman"/>
          <w:sz w:val="24"/>
          <w:szCs w:val="24"/>
        </w:rPr>
        <w:t>, </w:t>
      </w:r>
      <w:r w:rsidR="00361E0F" w:rsidRPr="00714CF8">
        <w:rPr>
          <w:rFonts w:ascii="Times New Roman" w:hAnsi="Times New Roman" w:cs="Times New Roman"/>
          <w:i/>
          <w:iCs/>
          <w:sz w:val="24"/>
          <w:szCs w:val="24"/>
        </w:rPr>
        <w:t>27</w:t>
      </w:r>
      <w:r w:rsidR="00361E0F" w:rsidRPr="00714CF8">
        <w:rPr>
          <w:rFonts w:ascii="Times New Roman" w:hAnsi="Times New Roman" w:cs="Times New Roman"/>
          <w:sz w:val="24"/>
          <w:szCs w:val="24"/>
        </w:rPr>
        <w:t>, 44–46.</w:t>
      </w:r>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33.  </w:t>
      </w:r>
      <w:r w:rsidR="00361E0F" w:rsidRPr="00714CF8">
        <w:rPr>
          <w:rFonts w:ascii="Times New Roman" w:hAnsi="Times New Roman" w:cs="Times New Roman"/>
          <w:sz w:val="24"/>
          <w:szCs w:val="24"/>
        </w:rPr>
        <w:t>EED, A.M., A</w:t>
      </w:r>
      <w:r w:rsidR="00B919E1" w:rsidRPr="00714CF8">
        <w:rPr>
          <w:rFonts w:ascii="Times New Roman" w:hAnsi="Times New Roman" w:cs="Times New Roman"/>
          <w:sz w:val="24"/>
          <w:szCs w:val="24"/>
        </w:rPr>
        <w:t>lbana</w:t>
      </w:r>
      <w:r w:rsidR="00361E0F" w:rsidRPr="00714CF8">
        <w:rPr>
          <w:rFonts w:ascii="Times New Roman" w:hAnsi="Times New Roman" w:cs="Times New Roman"/>
          <w:sz w:val="24"/>
          <w:szCs w:val="24"/>
        </w:rPr>
        <w:t>, B.</w:t>
      </w:r>
      <w:r w:rsidR="00B919E1" w:rsidRPr="00714CF8">
        <w:rPr>
          <w:rFonts w:ascii="Times New Roman" w:hAnsi="Times New Roman" w:cs="Times New Roman"/>
          <w:sz w:val="24"/>
          <w:szCs w:val="24"/>
        </w:rPr>
        <w:t xml:space="preserve"> and</w:t>
      </w:r>
      <w:r w:rsidR="00361E0F" w:rsidRPr="00714CF8">
        <w:rPr>
          <w:rFonts w:ascii="Times New Roman" w:hAnsi="Times New Roman" w:cs="Times New Roman"/>
          <w:sz w:val="24"/>
          <w:szCs w:val="24"/>
        </w:rPr>
        <w:t xml:space="preserve"> A</w:t>
      </w:r>
      <w:r w:rsidR="00B919E1" w:rsidRPr="00714CF8">
        <w:rPr>
          <w:rFonts w:ascii="Times New Roman" w:hAnsi="Times New Roman" w:cs="Times New Roman"/>
          <w:sz w:val="24"/>
          <w:szCs w:val="24"/>
        </w:rPr>
        <w:t>lmaqtari</w:t>
      </w:r>
      <w:r w:rsidR="00361E0F" w:rsidRPr="00714CF8">
        <w:rPr>
          <w:rFonts w:ascii="Times New Roman" w:hAnsi="Times New Roman" w:cs="Times New Roman"/>
          <w:sz w:val="24"/>
          <w:szCs w:val="24"/>
        </w:rPr>
        <w:t xml:space="preserve">, S. 2015. The Effect Of Growing Media And Stem Cutting Type On Rooting And Growth Of Bougainvillea Spectabilis Plants. Univ. Aden J. Nat. And Appl. Sc, 19(1), 141-147. </w:t>
      </w:r>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34.  </w:t>
      </w:r>
      <w:r w:rsidR="00361E0F" w:rsidRPr="00714CF8">
        <w:rPr>
          <w:rFonts w:ascii="Times New Roman" w:hAnsi="Times New Roman" w:cs="Times New Roman"/>
          <w:sz w:val="24"/>
          <w:szCs w:val="24"/>
        </w:rPr>
        <w:t>Esau, K. and Cheadle, I,V. 1969. Secondary growth in Bougainvillea. Ann. Bot. 33: 807-819.</w:t>
      </w:r>
    </w:p>
    <w:p w:rsidR="00361E0F" w:rsidRPr="00714CF8" w:rsidRDefault="00EF39C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35.  </w:t>
      </w:r>
      <w:r w:rsidR="00361E0F" w:rsidRPr="00714CF8">
        <w:rPr>
          <w:rFonts w:ascii="Times New Roman" w:hAnsi="Times New Roman" w:cs="Times New Roman"/>
          <w:sz w:val="24"/>
          <w:szCs w:val="24"/>
        </w:rPr>
        <w:t>Evangelista-Lozano, S., Manzanares-Castro, Y., Escobar-Arellano, S., and Ventura Zapata, E. 2005. Propagation of Three Cultivars of Bougainvillea glabra Choisy Using Cuttings in Different Substrates. Proceedings of the Interamerican Society for Tropical Horticulture 48: 161-3. (in Spanish)</w:t>
      </w:r>
    </w:p>
    <w:p w:rsidR="00361E0F" w:rsidRPr="00714CF8" w:rsidRDefault="00F6166A"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36.  </w:t>
      </w:r>
      <w:r w:rsidR="00361E0F" w:rsidRPr="00714CF8">
        <w:rPr>
          <w:rFonts w:ascii="Times New Roman" w:hAnsi="Times New Roman" w:cs="Times New Roman"/>
          <w:sz w:val="24"/>
          <w:szCs w:val="24"/>
        </w:rPr>
        <w:t>F</w:t>
      </w:r>
      <w:r w:rsidR="00B919E1" w:rsidRPr="00714CF8">
        <w:rPr>
          <w:rFonts w:ascii="Times New Roman" w:hAnsi="Times New Roman" w:cs="Times New Roman"/>
          <w:sz w:val="24"/>
          <w:szCs w:val="24"/>
        </w:rPr>
        <w:t>agge</w:t>
      </w:r>
      <w:r w:rsidR="00361E0F" w:rsidRPr="00714CF8">
        <w:rPr>
          <w:rFonts w:ascii="Times New Roman" w:hAnsi="Times New Roman" w:cs="Times New Roman"/>
          <w:sz w:val="24"/>
          <w:szCs w:val="24"/>
        </w:rPr>
        <w:t>, A.A.</w:t>
      </w:r>
      <w:r w:rsidR="00B919E1"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M</w:t>
      </w:r>
      <w:r w:rsidR="00B919E1" w:rsidRPr="00714CF8">
        <w:rPr>
          <w:rFonts w:ascii="Times New Roman" w:hAnsi="Times New Roman" w:cs="Times New Roman"/>
          <w:sz w:val="24"/>
          <w:szCs w:val="24"/>
        </w:rPr>
        <w:t>anga</w:t>
      </w:r>
      <w:r w:rsidR="00361E0F" w:rsidRPr="00714CF8">
        <w:rPr>
          <w:rFonts w:ascii="Times New Roman" w:hAnsi="Times New Roman" w:cs="Times New Roman"/>
          <w:sz w:val="24"/>
          <w:szCs w:val="24"/>
        </w:rPr>
        <w:t xml:space="preserve">, A.A. </w:t>
      </w:r>
      <w:r w:rsidR="00B919E1" w:rsidRPr="00714CF8">
        <w:rPr>
          <w:rFonts w:ascii="Times New Roman" w:hAnsi="Times New Roman" w:cs="Times New Roman"/>
          <w:sz w:val="24"/>
          <w:szCs w:val="24"/>
        </w:rPr>
        <w:t xml:space="preserve">2011. </w:t>
      </w:r>
      <w:r w:rsidR="00361E0F" w:rsidRPr="00714CF8">
        <w:rPr>
          <w:rFonts w:ascii="Times New Roman" w:hAnsi="Times New Roman" w:cs="Times New Roman"/>
          <w:sz w:val="24"/>
          <w:szCs w:val="24"/>
        </w:rPr>
        <w:t xml:space="preserve">Effect of sowing media and gibberellic acid on the growth and </w:t>
      </w:r>
      <w:r w:rsidR="00361E0F" w:rsidRPr="00251A7F">
        <w:rPr>
          <w:rFonts w:ascii="Times New Roman" w:hAnsi="Times New Roman" w:cs="Times New Roman"/>
          <w:sz w:val="24"/>
          <w:szCs w:val="24"/>
        </w:rPr>
        <w:t xml:space="preserve">seedling establishment of Bougainvillea glabra, Ixora coccinea and Rosa chinensis. 2. Root </w:t>
      </w:r>
      <w:r w:rsidR="00361E0F" w:rsidRPr="00714CF8">
        <w:rPr>
          <w:rFonts w:ascii="Times New Roman" w:hAnsi="Times New Roman" w:cs="Times New Roman"/>
          <w:sz w:val="24"/>
          <w:szCs w:val="24"/>
        </w:rPr>
        <w:t>Characters. Bayero Journal of Pure and Applied Sciences, 4</w:t>
      </w:r>
      <w:r w:rsidR="00B919E1" w:rsidRPr="00714CF8">
        <w:rPr>
          <w:rFonts w:ascii="Times New Roman" w:hAnsi="Times New Roman" w:cs="Times New Roman"/>
          <w:sz w:val="24"/>
          <w:szCs w:val="24"/>
        </w:rPr>
        <w:t>(</w:t>
      </w:r>
      <w:r w:rsidR="00361E0F" w:rsidRPr="00714CF8">
        <w:rPr>
          <w:rFonts w:ascii="Times New Roman" w:hAnsi="Times New Roman" w:cs="Times New Roman"/>
          <w:sz w:val="24"/>
          <w:szCs w:val="24"/>
        </w:rPr>
        <w:t>2</w:t>
      </w:r>
      <w:r w:rsidR="00B919E1" w:rsidRPr="00714CF8">
        <w:rPr>
          <w:rFonts w:ascii="Times New Roman" w:hAnsi="Times New Roman" w:cs="Times New Roman"/>
          <w:sz w:val="24"/>
          <w:szCs w:val="24"/>
        </w:rPr>
        <w:t>):</w:t>
      </w:r>
      <w:r w:rsidR="00361E0F" w:rsidRPr="00714CF8">
        <w:rPr>
          <w:rFonts w:ascii="Times New Roman" w:hAnsi="Times New Roman" w:cs="Times New Roman"/>
          <w:sz w:val="24"/>
          <w:szCs w:val="24"/>
        </w:rPr>
        <w:t>155-159, 2011. https:// doi.org/10.4314/bajopas.v4i2.31</w:t>
      </w:r>
    </w:p>
    <w:p w:rsidR="00361E0F" w:rsidRPr="00714CF8" w:rsidRDefault="00F6166A"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37.  </w:t>
      </w:r>
      <w:r w:rsidR="00361E0F" w:rsidRPr="00714CF8">
        <w:rPr>
          <w:rFonts w:ascii="Times New Roman" w:hAnsi="Times New Roman" w:cs="Times New Roman"/>
          <w:sz w:val="24"/>
          <w:szCs w:val="24"/>
        </w:rPr>
        <w:t>Fathi, M., Z</w:t>
      </w:r>
      <w:r w:rsidR="00B919E1" w:rsidRPr="00714CF8">
        <w:rPr>
          <w:rFonts w:ascii="Times New Roman" w:hAnsi="Times New Roman" w:cs="Times New Roman"/>
          <w:sz w:val="24"/>
          <w:szCs w:val="24"/>
        </w:rPr>
        <w:t>arei</w:t>
      </w:r>
      <w:r w:rsidR="00361E0F" w:rsidRPr="00714CF8">
        <w:rPr>
          <w:rFonts w:ascii="Times New Roman" w:hAnsi="Times New Roman" w:cs="Times New Roman"/>
          <w:sz w:val="24"/>
          <w:szCs w:val="24"/>
        </w:rPr>
        <w:t>, H.</w:t>
      </w:r>
      <w:r w:rsidR="00B919E1" w:rsidRPr="00714CF8">
        <w:rPr>
          <w:rFonts w:ascii="Times New Roman" w:hAnsi="Times New Roman" w:cs="Times New Roman"/>
          <w:sz w:val="24"/>
          <w:szCs w:val="24"/>
        </w:rPr>
        <w:t xml:space="preserve"> and</w:t>
      </w:r>
      <w:r w:rsidR="00361E0F" w:rsidRPr="00714CF8">
        <w:rPr>
          <w:rFonts w:ascii="Times New Roman" w:hAnsi="Times New Roman" w:cs="Times New Roman"/>
          <w:sz w:val="24"/>
          <w:szCs w:val="24"/>
        </w:rPr>
        <w:t xml:space="preserve"> V</w:t>
      </w:r>
      <w:r w:rsidR="00B919E1" w:rsidRPr="00714CF8">
        <w:rPr>
          <w:rFonts w:ascii="Times New Roman" w:hAnsi="Times New Roman" w:cs="Times New Roman"/>
          <w:sz w:val="24"/>
          <w:szCs w:val="24"/>
        </w:rPr>
        <w:t>ars</w:t>
      </w:r>
      <w:r w:rsidR="00764B1C" w:rsidRPr="00714CF8">
        <w:rPr>
          <w:rFonts w:ascii="Times New Roman" w:hAnsi="Times New Roman" w:cs="Times New Roman"/>
          <w:sz w:val="24"/>
          <w:szCs w:val="24"/>
        </w:rPr>
        <w:t>teh</w:t>
      </w:r>
      <w:r w:rsidR="00361E0F" w:rsidRPr="00714CF8">
        <w:rPr>
          <w:rFonts w:ascii="Times New Roman" w:hAnsi="Times New Roman" w:cs="Times New Roman"/>
          <w:sz w:val="24"/>
          <w:szCs w:val="24"/>
        </w:rPr>
        <w:t xml:space="preserve">, F. 2017. The Effect </w:t>
      </w:r>
      <w:r w:rsidR="006008E0" w:rsidRPr="00714CF8">
        <w:rPr>
          <w:rFonts w:ascii="Times New Roman" w:hAnsi="Times New Roman" w:cs="Times New Roman"/>
          <w:sz w:val="24"/>
          <w:szCs w:val="24"/>
        </w:rPr>
        <w:t>o</w:t>
      </w:r>
      <w:r w:rsidR="00361E0F" w:rsidRPr="00714CF8">
        <w:rPr>
          <w:rFonts w:ascii="Times New Roman" w:hAnsi="Times New Roman" w:cs="Times New Roman"/>
          <w:sz w:val="24"/>
          <w:szCs w:val="24"/>
        </w:rPr>
        <w:t xml:space="preserve">f Natural And Chemical Compounds On Rooting Traits Of Bougainvillea (Bougainvillea Spectabilis L.). Journal </w:t>
      </w:r>
      <w:r w:rsidR="006008E0" w:rsidRPr="00714CF8">
        <w:rPr>
          <w:rFonts w:ascii="Times New Roman" w:hAnsi="Times New Roman" w:cs="Times New Roman"/>
          <w:sz w:val="24"/>
          <w:szCs w:val="24"/>
        </w:rPr>
        <w:t>o</w:t>
      </w:r>
      <w:r w:rsidR="00361E0F" w:rsidRPr="00714CF8">
        <w:rPr>
          <w:rFonts w:ascii="Times New Roman" w:hAnsi="Times New Roman" w:cs="Times New Roman"/>
          <w:sz w:val="24"/>
          <w:szCs w:val="24"/>
        </w:rPr>
        <w:t>f Chemical Health Risks, 7(3).</w:t>
      </w:r>
    </w:p>
    <w:p w:rsidR="00361E0F" w:rsidRPr="00714CF8" w:rsidRDefault="00F6166A"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38.  </w:t>
      </w:r>
      <w:r w:rsidR="00361E0F" w:rsidRPr="00714CF8">
        <w:rPr>
          <w:rFonts w:ascii="Times New Roman" w:hAnsi="Times New Roman" w:cs="Times New Roman"/>
          <w:sz w:val="24"/>
          <w:szCs w:val="24"/>
        </w:rPr>
        <w:t>Gago, C.M.L. and Monteiro, J.A. 2012. NAA and STS effects on potted bougainvillea ; Early flower death allows delayed bract abscission. Postharvest Biology and Technology 74 : 49-54.</w:t>
      </w:r>
    </w:p>
    <w:p w:rsidR="00361E0F" w:rsidRPr="00714CF8" w:rsidRDefault="00F6166A"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39.  </w:t>
      </w:r>
      <w:r w:rsidR="00361E0F" w:rsidRPr="00714CF8">
        <w:rPr>
          <w:rFonts w:ascii="Times New Roman" w:hAnsi="Times New Roman" w:cs="Times New Roman"/>
          <w:sz w:val="24"/>
          <w:szCs w:val="24"/>
        </w:rPr>
        <w:t>Gandotra, J.K., Nair, P.K.R. and Dubey, K.C. 1975. Effect of plant growth regulators on the propagation of 4 node cuttings of bougainvillea var. ‘Mary Palmer’. Punjab Horticultural J. 15(1/2) : 71-73.</w:t>
      </w:r>
    </w:p>
    <w:p w:rsidR="00361E0F" w:rsidRPr="00714CF8" w:rsidRDefault="00F6166A"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40.  </w:t>
      </w:r>
      <w:r w:rsidR="00361E0F" w:rsidRPr="00714CF8">
        <w:rPr>
          <w:rFonts w:ascii="Times New Roman" w:hAnsi="Times New Roman" w:cs="Times New Roman"/>
          <w:sz w:val="24"/>
          <w:szCs w:val="24"/>
        </w:rPr>
        <w:t>Gangaswamy 2001. Propagation of bougainvillea.Indian Bougainvillea Annual 16 : 15-16.</w:t>
      </w:r>
    </w:p>
    <w:p w:rsidR="00361E0F" w:rsidRPr="00714CF8" w:rsidRDefault="00F6166A"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41.  </w:t>
      </w:r>
      <w:r w:rsidR="00361E0F" w:rsidRPr="00714CF8">
        <w:rPr>
          <w:rFonts w:ascii="Times New Roman" w:hAnsi="Times New Roman" w:cs="Times New Roman"/>
          <w:sz w:val="24"/>
          <w:szCs w:val="24"/>
        </w:rPr>
        <w:t>Gills, W.T.</w:t>
      </w:r>
      <w:r w:rsidR="006008E0" w:rsidRPr="00714CF8">
        <w:rPr>
          <w:rFonts w:ascii="Times New Roman" w:hAnsi="Times New Roman" w:cs="Times New Roman"/>
          <w:sz w:val="24"/>
          <w:szCs w:val="24"/>
        </w:rPr>
        <w:t xml:space="preserve"> 1976.</w:t>
      </w:r>
      <w:r w:rsidR="00361E0F" w:rsidRPr="00714CF8">
        <w:rPr>
          <w:rFonts w:ascii="Times New Roman" w:hAnsi="Times New Roman" w:cs="Times New Roman"/>
          <w:sz w:val="24"/>
          <w:szCs w:val="24"/>
        </w:rPr>
        <w:t xml:space="preserve"> Bougainvilleas for cultivation (Nyctaginaceae). Baileya, 20(1), 1976, 34-41.</w:t>
      </w:r>
    </w:p>
    <w:p w:rsidR="00361E0F" w:rsidRPr="00714CF8" w:rsidRDefault="00F6166A"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42.  </w:t>
      </w:r>
      <w:r w:rsidR="00361E0F" w:rsidRPr="00714CF8">
        <w:rPr>
          <w:rFonts w:ascii="Times New Roman" w:hAnsi="Times New Roman" w:cs="Times New Roman"/>
          <w:sz w:val="24"/>
          <w:szCs w:val="24"/>
        </w:rPr>
        <w:t>G</w:t>
      </w:r>
      <w:r w:rsidR="00886323" w:rsidRPr="00714CF8">
        <w:rPr>
          <w:rFonts w:ascii="Times New Roman" w:hAnsi="Times New Roman" w:cs="Times New Roman"/>
          <w:sz w:val="24"/>
          <w:szCs w:val="24"/>
        </w:rPr>
        <w:t>rewal</w:t>
      </w:r>
      <w:r w:rsidR="00361E0F" w:rsidRPr="00714CF8">
        <w:rPr>
          <w:rFonts w:ascii="Times New Roman" w:hAnsi="Times New Roman" w:cs="Times New Roman"/>
          <w:sz w:val="24"/>
          <w:szCs w:val="24"/>
        </w:rPr>
        <w:t xml:space="preserve">, H.S. </w:t>
      </w:r>
      <w:r w:rsidR="00886323" w:rsidRPr="00714CF8">
        <w:rPr>
          <w:rFonts w:ascii="Times New Roman" w:hAnsi="Times New Roman" w:cs="Times New Roman"/>
          <w:sz w:val="24"/>
          <w:szCs w:val="24"/>
        </w:rPr>
        <w:t xml:space="preserve">2018. </w:t>
      </w:r>
      <w:r w:rsidR="00361E0F" w:rsidRPr="00714CF8">
        <w:rPr>
          <w:rFonts w:ascii="Times New Roman" w:hAnsi="Times New Roman" w:cs="Times New Roman"/>
          <w:sz w:val="24"/>
          <w:szCs w:val="24"/>
        </w:rPr>
        <w:t>Effect of growth regulators on morphological development and rooting of stem cuttings of Bougainvillea. Agricultural Research Journal, 55</w:t>
      </w:r>
      <w:r w:rsidR="00886323" w:rsidRPr="00714CF8">
        <w:rPr>
          <w:rFonts w:ascii="Times New Roman" w:hAnsi="Times New Roman" w:cs="Times New Roman"/>
          <w:sz w:val="24"/>
          <w:szCs w:val="24"/>
        </w:rPr>
        <w:t>(</w:t>
      </w:r>
      <w:r w:rsidR="00361E0F" w:rsidRPr="00714CF8">
        <w:rPr>
          <w:rFonts w:ascii="Times New Roman" w:hAnsi="Times New Roman" w:cs="Times New Roman"/>
          <w:sz w:val="24"/>
          <w:szCs w:val="24"/>
        </w:rPr>
        <w:t>3</w:t>
      </w:r>
      <w:r w:rsidR="00886323" w:rsidRPr="00714CF8">
        <w:rPr>
          <w:rFonts w:ascii="Times New Roman" w:hAnsi="Times New Roman" w:cs="Times New Roman"/>
          <w:sz w:val="24"/>
          <w:szCs w:val="24"/>
        </w:rPr>
        <w:t>):</w:t>
      </w:r>
      <w:r w:rsidR="00361E0F" w:rsidRPr="00714CF8">
        <w:rPr>
          <w:rFonts w:ascii="Times New Roman" w:hAnsi="Times New Roman" w:cs="Times New Roman"/>
          <w:sz w:val="24"/>
          <w:szCs w:val="24"/>
        </w:rPr>
        <w:t>.581-585. https://doi.org/10.5958/2395- 146x.2018.00105.9</w:t>
      </w:r>
    </w:p>
    <w:p w:rsidR="00361E0F" w:rsidRPr="00714CF8" w:rsidRDefault="0067638F"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43.  </w:t>
      </w:r>
      <w:r w:rsidR="00361E0F" w:rsidRPr="00714CF8">
        <w:rPr>
          <w:rFonts w:ascii="Times New Roman" w:hAnsi="Times New Roman" w:cs="Times New Roman"/>
          <w:sz w:val="24"/>
          <w:szCs w:val="24"/>
        </w:rPr>
        <w:t>Grewal, H.S. and Singh, K</w:t>
      </w:r>
      <w:r w:rsidR="00F35F6D"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2013. Rooting of hardwood cuttings ofBougainvillea peruviana cv. SHUBRA with growth regulator treatments. Asian J. Hort., 8(2) : 491-493.</w:t>
      </w:r>
    </w:p>
    <w:p w:rsidR="00361E0F" w:rsidRPr="00714CF8" w:rsidRDefault="0067638F"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44.  </w:t>
      </w:r>
      <w:r w:rsidR="00361E0F" w:rsidRPr="00714CF8">
        <w:rPr>
          <w:rFonts w:ascii="Times New Roman" w:hAnsi="Times New Roman" w:cs="Times New Roman"/>
          <w:sz w:val="24"/>
          <w:szCs w:val="24"/>
        </w:rPr>
        <w:t>Gupta, V.N. and Kher, M.A. 1991. A note on the influence of auxins in regeneration of roots in the tip cuttings of bougainvillea sp. var. Garnet Glory under intermittent mist. Haryana Journal of Horticultural Sciences, 20 (1-2) : 85-87.</w:t>
      </w:r>
    </w:p>
    <w:p w:rsidR="00361E0F" w:rsidRPr="00714CF8" w:rsidRDefault="0067638F"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45.  </w:t>
      </w:r>
      <w:r w:rsidR="00361E0F" w:rsidRPr="00714CF8">
        <w:rPr>
          <w:rFonts w:ascii="Times New Roman" w:hAnsi="Times New Roman" w:cs="Times New Roman"/>
          <w:sz w:val="24"/>
          <w:szCs w:val="24"/>
        </w:rPr>
        <w:t>Gupta, V.N., Banerjee, B.K. and Datta, S.K. 2005. Studies on regeneration of bougainvillea by stem cuttings with the aid of auxins under intermittent mist. Journal of Ornamental Horticulture 8(1) : 65-69.</w:t>
      </w:r>
    </w:p>
    <w:p w:rsidR="00361E0F" w:rsidRPr="00714CF8" w:rsidRDefault="0067638F"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46.  </w:t>
      </w:r>
      <w:r w:rsidR="00361E0F" w:rsidRPr="00714CF8">
        <w:rPr>
          <w:rFonts w:ascii="Times New Roman" w:hAnsi="Times New Roman" w:cs="Times New Roman"/>
          <w:sz w:val="24"/>
          <w:szCs w:val="24"/>
        </w:rPr>
        <w:t>G</w:t>
      </w:r>
      <w:r w:rsidR="00DA6F6D" w:rsidRPr="00714CF8">
        <w:rPr>
          <w:rFonts w:ascii="Times New Roman" w:hAnsi="Times New Roman" w:cs="Times New Roman"/>
          <w:sz w:val="24"/>
          <w:szCs w:val="24"/>
        </w:rPr>
        <w:t>upta</w:t>
      </w:r>
      <w:r w:rsidR="00361E0F" w:rsidRPr="00714CF8">
        <w:rPr>
          <w:rFonts w:ascii="Times New Roman" w:hAnsi="Times New Roman" w:cs="Times New Roman"/>
          <w:sz w:val="24"/>
          <w:szCs w:val="24"/>
        </w:rPr>
        <w:t>, V.N.</w:t>
      </w:r>
      <w:r w:rsidR="00DA6F6D"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B</w:t>
      </w:r>
      <w:r w:rsidR="00DA6F6D" w:rsidRPr="00714CF8">
        <w:rPr>
          <w:rFonts w:ascii="Times New Roman" w:hAnsi="Times New Roman" w:cs="Times New Roman"/>
          <w:sz w:val="24"/>
          <w:szCs w:val="24"/>
        </w:rPr>
        <w:t>anerji</w:t>
      </w:r>
      <w:r w:rsidR="00361E0F" w:rsidRPr="00714CF8">
        <w:rPr>
          <w:rFonts w:ascii="Times New Roman" w:hAnsi="Times New Roman" w:cs="Times New Roman"/>
          <w:sz w:val="24"/>
          <w:szCs w:val="24"/>
        </w:rPr>
        <w:t>, B.K.</w:t>
      </w:r>
      <w:r w:rsidR="00DA6F6D" w:rsidRPr="00714CF8">
        <w:rPr>
          <w:rFonts w:ascii="Times New Roman" w:hAnsi="Times New Roman" w:cs="Times New Roman"/>
          <w:sz w:val="24"/>
          <w:szCs w:val="24"/>
        </w:rPr>
        <w:t xml:space="preserve"> and </w:t>
      </w:r>
      <w:r w:rsidR="00361E0F" w:rsidRPr="00714CF8">
        <w:rPr>
          <w:rFonts w:ascii="Times New Roman" w:hAnsi="Times New Roman" w:cs="Times New Roman"/>
          <w:sz w:val="24"/>
          <w:szCs w:val="24"/>
        </w:rPr>
        <w:t>D</w:t>
      </w:r>
      <w:r w:rsidR="00DA6F6D" w:rsidRPr="00714CF8">
        <w:rPr>
          <w:rFonts w:ascii="Times New Roman" w:hAnsi="Times New Roman" w:cs="Times New Roman"/>
          <w:sz w:val="24"/>
          <w:szCs w:val="24"/>
        </w:rPr>
        <w:t>atta</w:t>
      </w:r>
      <w:r w:rsidR="00361E0F" w:rsidRPr="00714CF8">
        <w:rPr>
          <w:rFonts w:ascii="Times New Roman" w:hAnsi="Times New Roman" w:cs="Times New Roman"/>
          <w:sz w:val="24"/>
          <w:szCs w:val="24"/>
        </w:rPr>
        <w:t>, S.K.</w:t>
      </w:r>
      <w:r w:rsidR="00DA6F6D" w:rsidRPr="00714CF8">
        <w:rPr>
          <w:rFonts w:ascii="Times New Roman" w:hAnsi="Times New Roman" w:cs="Times New Roman"/>
          <w:sz w:val="24"/>
          <w:szCs w:val="24"/>
        </w:rPr>
        <w:t xml:space="preserve"> 2002.</w:t>
      </w:r>
      <w:r w:rsidR="00361E0F" w:rsidRPr="00714CF8">
        <w:rPr>
          <w:rFonts w:ascii="Times New Roman" w:hAnsi="Times New Roman" w:cs="Times New Roman"/>
          <w:sz w:val="24"/>
          <w:szCs w:val="24"/>
        </w:rPr>
        <w:t xml:space="preserve"> Effect of auxin on the rooting and sprouting behaviour of stem cuttings of Bougainvillea cv. Los Banos Variegata ‘Silver Margin’ under mist. Haryana Journal of Horticultural Sciences, 31</w:t>
      </w:r>
      <w:r w:rsidR="00DA6F6D" w:rsidRPr="00714CF8">
        <w:rPr>
          <w:rFonts w:ascii="Times New Roman" w:hAnsi="Times New Roman" w:cs="Times New Roman"/>
          <w:sz w:val="24"/>
          <w:szCs w:val="24"/>
        </w:rPr>
        <w:t>(</w:t>
      </w:r>
      <w:r w:rsidR="00361E0F" w:rsidRPr="00714CF8">
        <w:rPr>
          <w:rFonts w:ascii="Times New Roman" w:hAnsi="Times New Roman" w:cs="Times New Roman"/>
          <w:sz w:val="24"/>
          <w:szCs w:val="24"/>
        </w:rPr>
        <w:t>1/2)</w:t>
      </w:r>
      <w:r w:rsidR="00DA6F6D" w:rsidRPr="00714CF8">
        <w:rPr>
          <w:rFonts w:ascii="Times New Roman" w:hAnsi="Times New Roman" w:cs="Times New Roman"/>
          <w:sz w:val="24"/>
          <w:szCs w:val="24"/>
        </w:rPr>
        <w:t>:</w:t>
      </w:r>
      <w:r w:rsidR="00361E0F" w:rsidRPr="00714CF8">
        <w:rPr>
          <w:rFonts w:ascii="Times New Roman" w:hAnsi="Times New Roman" w:cs="Times New Roman"/>
          <w:sz w:val="24"/>
          <w:szCs w:val="24"/>
        </w:rPr>
        <w:t>42-43.</w:t>
      </w:r>
    </w:p>
    <w:p w:rsidR="00361E0F" w:rsidRPr="00714CF8" w:rsidRDefault="0067638F"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47.  </w:t>
      </w:r>
      <w:r w:rsidR="00361E0F" w:rsidRPr="00714CF8">
        <w:rPr>
          <w:rFonts w:ascii="Times New Roman" w:hAnsi="Times New Roman" w:cs="Times New Roman"/>
          <w:sz w:val="24"/>
          <w:szCs w:val="24"/>
        </w:rPr>
        <w:t>Gupta, V.N., B</w:t>
      </w:r>
      <w:r w:rsidR="009F01B4" w:rsidRPr="00714CF8">
        <w:rPr>
          <w:rFonts w:ascii="Times New Roman" w:hAnsi="Times New Roman" w:cs="Times New Roman"/>
          <w:sz w:val="24"/>
          <w:szCs w:val="24"/>
        </w:rPr>
        <w:t>anerji</w:t>
      </w:r>
      <w:r w:rsidR="00361E0F" w:rsidRPr="00714CF8">
        <w:rPr>
          <w:rFonts w:ascii="Times New Roman" w:hAnsi="Times New Roman" w:cs="Times New Roman"/>
          <w:sz w:val="24"/>
          <w:szCs w:val="24"/>
        </w:rPr>
        <w:t>, B.K.</w:t>
      </w:r>
      <w:r w:rsidR="009F01B4" w:rsidRPr="00714CF8">
        <w:rPr>
          <w:rFonts w:ascii="Times New Roman" w:hAnsi="Times New Roman" w:cs="Times New Roman"/>
          <w:sz w:val="24"/>
          <w:szCs w:val="24"/>
        </w:rPr>
        <w:t xml:space="preserve"> and</w:t>
      </w:r>
      <w:r w:rsidR="00361E0F" w:rsidRPr="00714CF8">
        <w:rPr>
          <w:rFonts w:ascii="Times New Roman" w:hAnsi="Times New Roman" w:cs="Times New Roman"/>
          <w:sz w:val="24"/>
          <w:szCs w:val="24"/>
        </w:rPr>
        <w:t xml:space="preserve"> D</w:t>
      </w:r>
      <w:r w:rsidR="009F01B4" w:rsidRPr="00714CF8">
        <w:rPr>
          <w:rFonts w:ascii="Times New Roman" w:hAnsi="Times New Roman" w:cs="Times New Roman"/>
          <w:sz w:val="24"/>
          <w:szCs w:val="24"/>
        </w:rPr>
        <w:t>atta</w:t>
      </w:r>
      <w:r w:rsidR="00361E0F" w:rsidRPr="00714CF8">
        <w:rPr>
          <w:rFonts w:ascii="Times New Roman" w:hAnsi="Times New Roman" w:cs="Times New Roman"/>
          <w:sz w:val="24"/>
          <w:szCs w:val="24"/>
        </w:rPr>
        <w:t xml:space="preserve">, S.K. 2003. Effect Of Auxin On The Rooting And Sprouting Behaviour Of Stem Cuttings Of Bougainvillea Cv. Los Banos Variegata ‘Silver Margin’under Mist. </w:t>
      </w:r>
      <w:hyperlink r:id="rId27" w:tgtFrame="_blank" w:history="1">
        <w:r w:rsidR="00361E0F" w:rsidRPr="00714CF8">
          <w:rPr>
            <w:rStyle w:val="Hyperlink"/>
            <w:rFonts w:ascii="Times New Roman" w:hAnsi="Times New Roman" w:cs="Times New Roman"/>
            <w:color w:val="auto"/>
            <w:sz w:val="24"/>
            <w:szCs w:val="24"/>
          </w:rPr>
          <w:t>BVAAP 11(2) 187-189.</w:t>
        </w:r>
      </w:hyperlink>
    </w:p>
    <w:p w:rsidR="00361E0F" w:rsidRPr="00714CF8" w:rsidRDefault="0067638F"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4</w:t>
      </w:r>
      <w:r w:rsidR="0019516C" w:rsidRPr="00714CF8">
        <w:rPr>
          <w:rFonts w:ascii="Times New Roman" w:hAnsi="Times New Roman" w:cs="Times New Roman"/>
          <w:sz w:val="24"/>
          <w:szCs w:val="24"/>
        </w:rPr>
        <w:t>8</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Gupta, R., Singh, L. and Singh, R. 2006. Growth and flowering behaviour studies in Indian varieties of bougainvillea. In: Proceedings of the National Conference on Bougainvillea pp. 57–62</w:t>
      </w:r>
    </w:p>
    <w:p w:rsidR="00361E0F" w:rsidRPr="00714CF8" w:rsidRDefault="0019516C"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49</w:t>
      </w:r>
      <w:r w:rsidR="0067638F"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Hackett, W.P. and Saches, R.M. 1965. Factors affecting flowering in Bougainvillea. Calif. Agric. 19(9) : 13.</w:t>
      </w:r>
    </w:p>
    <w:p w:rsidR="00361E0F" w:rsidRPr="00714CF8" w:rsidRDefault="00B5787F"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5</w:t>
      </w:r>
      <w:r w:rsidR="0019516C" w:rsidRPr="00714CF8">
        <w:rPr>
          <w:rFonts w:ascii="Times New Roman" w:hAnsi="Times New Roman" w:cs="Times New Roman"/>
          <w:sz w:val="24"/>
          <w:szCs w:val="24"/>
        </w:rPr>
        <w:t>0</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H</w:t>
      </w:r>
      <w:r w:rsidR="009F01B4" w:rsidRPr="00714CF8">
        <w:rPr>
          <w:rFonts w:ascii="Times New Roman" w:hAnsi="Times New Roman" w:cs="Times New Roman"/>
          <w:sz w:val="24"/>
          <w:szCs w:val="24"/>
        </w:rPr>
        <w:t>ajano</w:t>
      </w:r>
      <w:r w:rsidR="00361E0F" w:rsidRPr="00714CF8">
        <w:rPr>
          <w:rFonts w:ascii="Times New Roman" w:hAnsi="Times New Roman" w:cs="Times New Roman"/>
          <w:sz w:val="24"/>
          <w:szCs w:val="24"/>
        </w:rPr>
        <w:t>, R.A.</w:t>
      </w:r>
      <w:r w:rsidR="009F01B4"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M</w:t>
      </w:r>
      <w:r w:rsidR="009F01B4" w:rsidRPr="00714CF8">
        <w:rPr>
          <w:rFonts w:ascii="Times New Roman" w:hAnsi="Times New Roman" w:cs="Times New Roman"/>
          <w:sz w:val="24"/>
          <w:szCs w:val="24"/>
        </w:rPr>
        <w:t>enon</w:t>
      </w:r>
      <w:r w:rsidR="00361E0F" w:rsidRPr="00714CF8">
        <w:rPr>
          <w:rFonts w:ascii="Times New Roman" w:hAnsi="Times New Roman" w:cs="Times New Roman"/>
          <w:sz w:val="24"/>
          <w:szCs w:val="24"/>
        </w:rPr>
        <w:t>, N.</w:t>
      </w:r>
      <w:r w:rsidR="009F01B4"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L</w:t>
      </w:r>
      <w:r w:rsidR="009F01B4" w:rsidRPr="00714CF8">
        <w:rPr>
          <w:rFonts w:ascii="Times New Roman" w:hAnsi="Times New Roman" w:cs="Times New Roman"/>
          <w:sz w:val="24"/>
          <w:szCs w:val="24"/>
        </w:rPr>
        <w:t>eghari</w:t>
      </w:r>
      <w:r w:rsidR="00361E0F" w:rsidRPr="00714CF8">
        <w:rPr>
          <w:rFonts w:ascii="Times New Roman" w:hAnsi="Times New Roman" w:cs="Times New Roman"/>
          <w:sz w:val="24"/>
          <w:szCs w:val="24"/>
        </w:rPr>
        <w:t>, M.H.</w:t>
      </w:r>
      <w:r w:rsidR="009F01B4"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C</w:t>
      </w:r>
      <w:r w:rsidR="009F01B4" w:rsidRPr="00714CF8">
        <w:rPr>
          <w:rFonts w:ascii="Times New Roman" w:hAnsi="Times New Roman" w:cs="Times New Roman"/>
          <w:sz w:val="24"/>
          <w:szCs w:val="24"/>
        </w:rPr>
        <w:t>hachar</w:t>
      </w:r>
      <w:r w:rsidR="00361E0F" w:rsidRPr="00714CF8">
        <w:rPr>
          <w:rFonts w:ascii="Times New Roman" w:hAnsi="Times New Roman" w:cs="Times New Roman"/>
          <w:sz w:val="24"/>
          <w:szCs w:val="24"/>
        </w:rPr>
        <w:t>, Q.I.</w:t>
      </w:r>
      <w:r w:rsidR="009F01B4" w:rsidRPr="00714CF8">
        <w:rPr>
          <w:rFonts w:ascii="Times New Roman" w:hAnsi="Times New Roman" w:cs="Times New Roman"/>
          <w:sz w:val="24"/>
          <w:szCs w:val="24"/>
        </w:rPr>
        <w:t xml:space="preserve"> and</w:t>
      </w:r>
      <w:r w:rsidR="00361E0F" w:rsidRPr="00714CF8">
        <w:rPr>
          <w:rFonts w:ascii="Times New Roman" w:hAnsi="Times New Roman" w:cs="Times New Roman"/>
          <w:sz w:val="24"/>
          <w:szCs w:val="24"/>
        </w:rPr>
        <w:t xml:space="preserve"> S</w:t>
      </w:r>
      <w:r w:rsidR="009F01B4" w:rsidRPr="00714CF8">
        <w:rPr>
          <w:rFonts w:ascii="Times New Roman" w:hAnsi="Times New Roman" w:cs="Times New Roman"/>
          <w:sz w:val="24"/>
          <w:szCs w:val="24"/>
        </w:rPr>
        <w:t>harif</w:t>
      </w:r>
      <w:r w:rsidR="00361E0F" w:rsidRPr="00714CF8">
        <w:rPr>
          <w:rFonts w:ascii="Times New Roman" w:hAnsi="Times New Roman" w:cs="Times New Roman"/>
          <w:sz w:val="24"/>
          <w:szCs w:val="24"/>
        </w:rPr>
        <w:t xml:space="preserve">, N. </w:t>
      </w:r>
      <w:r w:rsidR="009F01B4" w:rsidRPr="00714CF8">
        <w:rPr>
          <w:rFonts w:ascii="Times New Roman" w:hAnsi="Times New Roman" w:cs="Times New Roman"/>
          <w:sz w:val="24"/>
          <w:szCs w:val="24"/>
        </w:rPr>
        <w:t>2015. E</w:t>
      </w:r>
      <w:r w:rsidR="00361E0F" w:rsidRPr="00714CF8">
        <w:rPr>
          <w:rFonts w:ascii="Times New Roman" w:hAnsi="Times New Roman" w:cs="Times New Roman"/>
          <w:sz w:val="24"/>
          <w:szCs w:val="24"/>
        </w:rPr>
        <w:t>ffect of basal applications of Naphthalene Acetic Acid (NAA) on sprouting and rooting potential of stem cuttings of Bougainvillea (Bougainvillea Glabra). Pakistan Journal of Agriculture, Agricultural Engineering and Veterinary Sciences, 31</w:t>
      </w:r>
      <w:r w:rsidR="009F01B4" w:rsidRPr="00714CF8">
        <w:rPr>
          <w:rFonts w:ascii="Times New Roman" w:hAnsi="Times New Roman" w:cs="Times New Roman"/>
          <w:sz w:val="24"/>
          <w:szCs w:val="24"/>
        </w:rPr>
        <w:t>(</w:t>
      </w:r>
      <w:r w:rsidR="00361E0F" w:rsidRPr="00714CF8">
        <w:rPr>
          <w:rFonts w:ascii="Times New Roman" w:hAnsi="Times New Roman" w:cs="Times New Roman"/>
          <w:sz w:val="24"/>
          <w:szCs w:val="24"/>
        </w:rPr>
        <w:t>1</w:t>
      </w:r>
      <w:r w:rsidR="009F01B4" w:rsidRPr="00714CF8">
        <w:rPr>
          <w:rFonts w:ascii="Times New Roman" w:hAnsi="Times New Roman" w:cs="Times New Roman"/>
          <w:sz w:val="24"/>
          <w:szCs w:val="24"/>
        </w:rPr>
        <w:t>):</w:t>
      </w:r>
      <w:r w:rsidR="00361E0F" w:rsidRPr="00714CF8">
        <w:rPr>
          <w:rFonts w:ascii="Times New Roman" w:hAnsi="Times New Roman" w:cs="Times New Roman"/>
          <w:sz w:val="24"/>
          <w:szCs w:val="24"/>
        </w:rPr>
        <w:t>42-53.</w:t>
      </w:r>
    </w:p>
    <w:p w:rsidR="00361E0F" w:rsidRPr="00714CF8" w:rsidRDefault="00B5787F"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5</w:t>
      </w:r>
      <w:r w:rsidR="0019516C" w:rsidRPr="00714CF8">
        <w:rPr>
          <w:rFonts w:ascii="Times New Roman" w:hAnsi="Times New Roman" w:cs="Times New Roman"/>
          <w:sz w:val="24"/>
          <w:szCs w:val="24"/>
        </w:rPr>
        <w:t>1</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Hamilton, D.F. and Midcap</w:t>
      </w:r>
      <w:r w:rsidR="009F01B4" w:rsidRPr="00714CF8">
        <w:rPr>
          <w:rFonts w:ascii="Times New Roman" w:hAnsi="Times New Roman" w:cs="Times New Roman"/>
          <w:sz w:val="24"/>
          <w:szCs w:val="24"/>
        </w:rPr>
        <w:t>, J.T.</w:t>
      </w:r>
      <w:r w:rsidR="00361E0F" w:rsidRPr="00714CF8">
        <w:rPr>
          <w:rFonts w:ascii="Times New Roman" w:hAnsi="Times New Roman" w:cs="Times New Roman"/>
          <w:sz w:val="24"/>
          <w:szCs w:val="24"/>
        </w:rPr>
        <w:t xml:space="preserve"> 2003. Propagation of woody ornamentals by cuttings. Cooperative Extension Service, University of Florida.</w:t>
      </w:r>
    </w:p>
    <w:p w:rsidR="00361E0F" w:rsidRPr="00714CF8" w:rsidRDefault="00B5787F"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5</w:t>
      </w:r>
      <w:r w:rsidR="0019516C" w:rsidRPr="00714CF8">
        <w:rPr>
          <w:rFonts w:ascii="Times New Roman" w:hAnsi="Times New Roman" w:cs="Times New Roman"/>
          <w:sz w:val="24"/>
          <w:szCs w:val="24"/>
        </w:rPr>
        <w:t>2</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Harris, C.V. and Singh, D.B. 1991. Role of auxin on rooting of cuttings of bougainvillea cultivars during rainy and spring season. New Agriculturist 2(1) : 19-22.</w:t>
      </w:r>
    </w:p>
    <w:p w:rsidR="00361E0F" w:rsidRPr="00714CF8" w:rsidRDefault="00B5787F"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5</w:t>
      </w:r>
      <w:r w:rsidR="0019516C" w:rsidRPr="00714CF8">
        <w:rPr>
          <w:rFonts w:ascii="Times New Roman" w:hAnsi="Times New Roman" w:cs="Times New Roman"/>
          <w:sz w:val="24"/>
          <w:szCs w:val="24"/>
        </w:rPr>
        <w:t>3</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Hassan, S.M. and Abou-Taleb, N.S. 1996. Studies on the propagation of Bougainvillea alba plants by stem cuttings.Ann. Agric.Sci. Cario., 40 (2) : 841-851.</w:t>
      </w:r>
    </w:p>
    <w:p w:rsidR="00361E0F" w:rsidRPr="00714CF8" w:rsidRDefault="00B5787F"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5</w:t>
      </w:r>
      <w:r w:rsidR="0019516C" w:rsidRPr="00714CF8">
        <w:rPr>
          <w:rFonts w:ascii="Times New Roman" w:hAnsi="Times New Roman" w:cs="Times New Roman"/>
          <w:sz w:val="24"/>
          <w:szCs w:val="24"/>
        </w:rPr>
        <w:t>4</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Hatzilazarou, S., Kotis, M., Economou, A.S. and Rifaki, N. 2003. Rooting of microcuttings and acclimatization in Bougainvillea. Acta Hortic. 616, 265-269</w:t>
      </w:r>
      <w:r w:rsidR="00361E0F" w:rsidRPr="00714CF8">
        <w:rPr>
          <w:rFonts w:ascii="Times New Roman" w:hAnsi="Times New Roman" w:cs="Times New Roman"/>
          <w:sz w:val="24"/>
          <w:szCs w:val="24"/>
        </w:rPr>
        <w:br/>
        <w:t>DOI: 10.17660/ActaHortic.2003.616.36</w:t>
      </w:r>
      <w:r w:rsidR="00361E0F" w:rsidRPr="00714CF8">
        <w:rPr>
          <w:rFonts w:ascii="Times New Roman" w:hAnsi="Times New Roman" w:cs="Times New Roman"/>
          <w:sz w:val="24"/>
          <w:szCs w:val="24"/>
        </w:rPr>
        <w:br/>
      </w:r>
      <w:hyperlink r:id="rId28" w:history="1">
        <w:r w:rsidR="00361E0F" w:rsidRPr="00714CF8">
          <w:rPr>
            <w:rStyle w:val="Hyperlink"/>
            <w:rFonts w:ascii="Times New Roman" w:hAnsi="Times New Roman" w:cs="Times New Roman"/>
            <w:color w:val="auto"/>
            <w:sz w:val="24"/>
            <w:szCs w:val="24"/>
          </w:rPr>
          <w:t>https://doi.org/10.17660/ActaHortic.2003.616.36</w:t>
        </w:r>
      </w:hyperlink>
    </w:p>
    <w:p w:rsidR="00361E0F" w:rsidRPr="00714CF8" w:rsidRDefault="00B5787F"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5</w:t>
      </w:r>
      <w:r w:rsidR="0019516C" w:rsidRPr="00714CF8">
        <w:rPr>
          <w:rFonts w:ascii="Times New Roman" w:hAnsi="Times New Roman" w:cs="Times New Roman"/>
          <w:sz w:val="24"/>
          <w:szCs w:val="24"/>
        </w:rPr>
        <w:t>5</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Herastuti, H., &amp; EK, S. H. (2020). The Influence Of Stem Cutting Type And Iba Concentration On Vegetative Growth Of Bougainvillea. Techno Lppm, 2(1).</w:t>
      </w:r>
    </w:p>
    <w:p w:rsidR="00361E0F" w:rsidRPr="00714CF8" w:rsidRDefault="00B5787F" w:rsidP="00251A7F">
      <w:pPr>
        <w:pStyle w:val="NoSpacing"/>
        <w:rPr>
          <w:rFonts w:ascii="Times New Roman" w:hAnsi="Times New Roman" w:cs="Times New Roman"/>
          <w:sz w:val="24"/>
          <w:szCs w:val="24"/>
        </w:rPr>
      </w:pPr>
      <w:r w:rsidRPr="00714CF8">
        <w:t>5</w:t>
      </w:r>
      <w:r w:rsidR="0019516C" w:rsidRPr="00714CF8">
        <w:t>6</w:t>
      </w:r>
      <w:r w:rsidRPr="00714CF8">
        <w:t xml:space="preserve">.  </w:t>
      </w:r>
      <w:hyperlink r:id="rId29" w:history="1">
        <w:r w:rsidR="00361E0F" w:rsidRPr="00714CF8">
          <w:rPr>
            <w:rStyle w:val="Hyperlink"/>
            <w:rFonts w:ascii="Times New Roman" w:hAnsi="Times New Roman" w:cs="Times New Roman"/>
            <w:color w:val="auto"/>
            <w:sz w:val="24"/>
            <w:szCs w:val="24"/>
            <w:u w:val="none"/>
          </w:rPr>
          <w:t>Honsi, A.M.</w:t>
        </w:r>
      </w:hyperlink>
      <w:hyperlink r:id="rId30" w:history="1">
        <w:r w:rsidR="00361E0F" w:rsidRPr="00714CF8">
          <w:rPr>
            <w:rStyle w:val="Hyperlink"/>
            <w:rFonts w:ascii="Times New Roman" w:hAnsi="Times New Roman" w:cs="Times New Roman"/>
            <w:color w:val="auto"/>
            <w:sz w:val="24"/>
            <w:szCs w:val="24"/>
            <w:u w:val="none"/>
          </w:rPr>
          <w:t>E.L., Gendy, S.A.</w:t>
        </w:r>
      </w:hyperlink>
      <w:r w:rsidR="00361E0F" w:rsidRPr="00714CF8">
        <w:rPr>
          <w:rFonts w:ascii="Times New Roman" w:hAnsi="Times New Roman" w:cs="Times New Roman"/>
          <w:sz w:val="24"/>
          <w:szCs w:val="24"/>
        </w:rPr>
        <w:t xml:space="preserve">, </w:t>
      </w:r>
      <w:hyperlink r:id="rId31" w:history="1">
        <w:r w:rsidR="00361E0F" w:rsidRPr="00714CF8">
          <w:rPr>
            <w:rStyle w:val="Hyperlink"/>
            <w:rFonts w:ascii="Times New Roman" w:hAnsi="Times New Roman" w:cs="Times New Roman"/>
            <w:color w:val="auto"/>
            <w:sz w:val="24"/>
            <w:szCs w:val="24"/>
            <w:u w:val="none"/>
          </w:rPr>
          <w:t>Shedeed, M.R.</w:t>
        </w:r>
      </w:hyperlink>
      <w:r w:rsidR="009F01B4" w:rsidRPr="00714CF8">
        <w:rPr>
          <w:rStyle w:val="Hyperlink"/>
          <w:rFonts w:ascii="Times New Roman" w:hAnsi="Times New Roman" w:cs="Times New Roman"/>
          <w:color w:val="auto"/>
          <w:sz w:val="24"/>
          <w:szCs w:val="24"/>
          <w:u w:val="none"/>
        </w:rPr>
        <w:t>,</w:t>
      </w:r>
      <w:r w:rsidR="00361E0F" w:rsidRPr="00714CF8">
        <w:rPr>
          <w:rFonts w:ascii="Times New Roman" w:hAnsi="Times New Roman" w:cs="Times New Roman"/>
          <w:sz w:val="24"/>
          <w:szCs w:val="24"/>
        </w:rPr>
        <w:t xml:space="preserve"> </w:t>
      </w:r>
      <w:hyperlink r:id="rId32" w:history="1">
        <w:r w:rsidR="00361E0F" w:rsidRPr="00714CF8">
          <w:rPr>
            <w:rStyle w:val="Hyperlink"/>
            <w:rFonts w:ascii="Times New Roman" w:hAnsi="Times New Roman" w:cs="Times New Roman"/>
            <w:color w:val="auto"/>
            <w:sz w:val="24"/>
            <w:szCs w:val="24"/>
            <w:u w:val="none"/>
          </w:rPr>
          <w:t>Ebrahim, A.K.</w:t>
        </w:r>
      </w:hyperlink>
      <w:r w:rsidR="00361E0F" w:rsidRPr="00714CF8">
        <w:rPr>
          <w:rFonts w:ascii="Times New Roman" w:hAnsi="Times New Roman" w:cs="Times New Roman"/>
          <w:sz w:val="24"/>
          <w:szCs w:val="24"/>
        </w:rPr>
        <w:t xml:space="preserve"> 2000. Improvement of rooting in </w:t>
      </w:r>
      <w:r w:rsidR="00361E0F" w:rsidRPr="00714CF8">
        <w:rPr>
          <w:rFonts w:ascii="Times New Roman" w:hAnsi="Times New Roman" w:cs="Times New Roman"/>
          <w:i/>
          <w:iCs/>
          <w:sz w:val="24"/>
          <w:szCs w:val="24"/>
        </w:rPr>
        <w:t>Bougainvillea×buttiana</w:t>
      </w:r>
      <w:r w:rsidR="00361E0F" w:rsidRPr="00714CF8">
        <w:rPr>
          <w:rFonts w:ascii="Times New Roman" w:hAnsi="Times New Roman" w:cs="Times New Roman"/>
          <w:sz w:val="24"/>
          <w:szCs w:val="24"/>
        </w:rPr>
        <w:t xml:space="preserve"> 'Mrs Butt" by wounding and/or IBA application(s) to cutting basal-ends. </w:t>
      </w:r>
      <w:hyperlink r:id="rId33" w:history="1">
        <w:r w:rsidR="00361E0F" w:rsidRPr="00714CF8">
          <w:rPr>
            <w:rStyle w:val="Hyperlink"/>
            <w:rFonts w:ascii="Times New Roman" w:hAnsi="Times New Roman" w:cs="Times New Roman"/>
            <w:color w:val="auto"/>
            <w:sz w:val="24"/>
            <w:szCs w:val="24"/>
            <w:u w:val="none"/>
          </w:rPr>
          <w:t>Annals of Agricultural Science (Cairo)</w:t>
        </w:r>
      </w:hyperlink>
      <w:r w:rsidR="00361E0F" w:rsidRPr="00714CF8">
        <w:rPr>
          <w:rFonts w:ascii="Times New Roman" w:hAnsi="Times New Roman" w:cs="Times New Roman"/>
          <w:sz w:val="24"/>
          <w:szCs w:val="24"/>
        </w:rPr>
        <w:t xml:space="preserve"> 45</w:t>
      </w:r>
      <w:r w:rsidR="009F01B4" w:rsidRPr="00714CF8">
        <w:rPr>
          <w:rFonts w:ascii="Times New Roman" w:hAnsi="Times New Roman" w:cs="Times New Roman"/>
          <w:sz w:val="24"/>
          <w:szCs w:val="24"/>
        </w:rPr>
        <w:t>(</w:t>
      </w:r>
      <w:r w:rsidR="00361E0F" w:rsidRPr="00714CF8">
        <w:rPr>
          <w:rFonts w:ascii="Times New Roman" w:hAnsi="Times New Roman" w:cs="Times New Roman"/>
          <w:sz w:val="24"/>
          <w:szCs w:val="24"/>
        </w:rPr>
        <w:t>2</w:t>
      </w:r>
      <w:r w:rsidR="009F01B4"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659-678</w:t>
      </w:r>
      <w:r w:rsidR="009F01B4"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w:t>
      </w:r>
    </w:p>
    <w:p w:rsidR="00361E0F" w:rsidRPr="00714CF8" w:rsidRDefault="00B5787F"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5</w:t>
      </w:r>
      <w:r w:rsidR="0019516C" w:rsidRPr="00714CF8">
        <w:rPr>
          <w:rFonts w:ascii="Times New Roman" w:hAnsi="Times New Roman" w:cs="Times New Roman"/>
          <w:sz w:val="24"/>
          <w:szCs w:val="24"/>
        </w:rPr>
        <w:t>7</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Hore, B.K. and Bose, T.K. 1970. Trials with growth retardants on some varieties of bougainvillea. Plant Sci. 2 : 112-117.</w:t>
      </w:r>
    </w:p>
    <w:p w:rsidR="00361E0F" w:rsidRPr="00714CF8" w:rsidRDefault="00B5787F"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5</w:t>
      </w:r>
      <w:r w:rsidR="0019516C" w:rsidRPr="00714CF8">
        <w:rPr>
          <w:rFonts w:ascii="Times New Roman" w:hAnsi="Times New Roman" w:cs="Times New Roman"/>
          <w:sz w:val="24"/>
          <w:szCs w:val="24"/>
        </w:rPr>
        <w:t>8</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 xml:space="preserve">Hosalli, A., Seetharamu G.K. and Mallikarjun Hebbal. </w:t>
      </w:r>
      <w:r w:rsidR="009F01B4" w:rsidRPr="00714CF8">
        <w:rPr>
          <w:rFonts w:ascii="Times New Roman" w:hAnsi="Times New Roman" w:cs="Times New Roman"/>
          <w:sz w:val="24"/>
          <w:szCs w:val="24"/>
        </w:rPr>
        <w:t xml:space="preserve">2022. </w:t>
      </w:r>
      <w:r w:rsidR="00361E0F" w:rsidRPr="00714CF8">
        <w:rPr>
          <w:rFonts w:ascii="Times New Roman" w:hAnsi="Times New Roman" w:cs="Times New Roman"/>
          <w:sz w:val="24"/>
          <w:szCs w:val="24"/>
        </w:rPr>
        <w:t>Bougainvillea and Its Propagation. JUST Agriculture, Vol.2 Issue-8</w:t>
      </w:r>
      <w:r w:rsidR="009F01B4" w:rsidRPr="00714CF8">
        <w:rPr>
          <w:rFonts w:ascii="Times New Roman" w:hAnsi="Times New Roman" w:cs="Times New Roman"/>
          <w:sz w:val="24"/>
          <w:szCs w:val="24"/>
        </w:rPr>
        <w:t>.</w:t>
      </w:r>
    </w:p>
    <w:p w:rsidR="00361E0F" w:rsidRPr="00714CF8" w:rsidRDefault="0019516C" w:rsidP="00251A7F">
      <w:pPr>
        <w:pStyle w:val="NoSpacing"/>
        <w:rPr>
          <w:rFonts w:ascii="Times New Roman" w:hAnsi="Times New Roman" w:cs="Times New Roman"/>
          <w:sz w:val="24"/>
          <w:szCs w:val="24"/>
          <w:u w:val="single"/>
        </w:rPr>
      </w:pPr>
      <w:r w:rsidRPr="00714CF8">
        <w:rPr>
          <w:rFonts w:ascii="Times New Roman" w:hAnsi="Times New Roman" w:cs="Times New Roman"/>
          <w:sz w:val="24"/>
          <w:szCs w:val="24"/>
        </w:rPr>
        <w:t>59</w:t>
      </w:r>
      <w:r w:rsidR="00B5787F"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 xml:space="preserve">Huang T, Zhang H, Sheng Q, Zhu Z. </w:t>
      </w:r>
      <w:r w:rsidR="009F01B4" w:rsidRPr="00714CF8">
        <w:rPr>
          <w:rFonts w:ascii="Times New Roman" w:hAnsi="Times New Roman" w:cs="Times New Roman"/>
          <w:sz w:val="24"/>
          <w:szCs w:val="24"/>
        </w:rPr>
        <w:t xml:space="preserve">2022. </w:t>
      </w:r>
      <w:r w:rsidR="00361E0F" w:rsidRPr="00714CF8">
        <w:rPr>
          <w:rFonts w:ascii="Times New Roman" w:hAnsi="Times New Roman" w:cs="Times New Roman"/>
          <w:sz w:val="24"/>
          <w:szCs w:val="24"/>
        </w:rPr>
        <w:t>Morphological, Anatomical, Physiological and Biochemical Changes during Adventitious Roots Formation of </w:t>
      </w:r>
      <w:r w:rsidR="00361E0F" w:rsidRPr="00714CF8">
        <w:rPr>
          <w:rFonts w:ascii="Times New Roman" w:hAnsi="Times New Roman" w:cs="Times New Roman"/>
          <w:i/>
          <w:iCs/>
          <w:sz w:val="24"/>
          <w:szCs w:val="24"/>
        </w:rPr>
        <w:t>Bougainvillea buttiana</w:t>
      </w:r>
      <w:r w:rsidR="00361E0F" w:rsidRPr="00714CF8">
        <w:rPr>
          <w:rFonts w:ascii="Times New Roman" w:hAnsi="Times New Roman" w:cs="Times New Roman"/>
          <w:sz w:val="24"/>
          <w:szCs w:val="24"/>
        </w:rPr>
        <w:t> ‘Miss Manila’. </w:t>
      </w:r>
      <w:r w:rsidR="00361E0F" w:rsidRPr="00714CF8">
        <w:rPr>
          <w:rFonts w:ascii="Times New Roman" w:hAnsi="Times New Roman" w:cs="Times New Roman"/>
          <w:iCs/>
          <w:sz w:val="24"/>
          <w:szCs w:val="24"/>
        </w:rPr>
        <w:t>Horticulturae</w:t>
      </w:r>
      <w:r w:rsidR="00361E0F" w:rsidRPr="00714CF8">
        <w:rPr>
          <w:rFonts w:ascii="Times New Roman" w:hAnsi="Times New Roman" w:cs="Times New Roman"/>
          <w:sz w:val="24"/>
          <w:szCs w:val="24"/>
        </w:rPr>
        <w:t xml:space="preserve">. 2022; 8(12):1156. </w:t>
      </w:r>
      <w:hyperlink r:id="rId34" w:history="1">
        <w:r w:rsidR="00361E0F" w:rsidRPr="00714CF8">
          <w:rPr>
            <w:rStyle w:val="Hyperlink"/>
            <w:rFonts w:ascii="Times New Roman" w:hAnsi="Times New Roman" w:cs="Times New Roman"/>
            <w:color w:val="auto"/>
            <w:sz w:val="24"/>
            <w:szCs w:val="24"/>
          </w:rPr>
          <w:t>https://doi.org/10.3390/horticulturae8121156</w:t>
        </w:r>
      </w:hyperlink>
    </w:p>
    <w:p w:rsidR="00361E0F" w:rsidRPr="00714CF8" w:rsidRDefault="00B5787F"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6</w:t>
      </w:r>
      <w:r w:rsidR="0019516C" w:rsidRPr="00714CF8">
        <w:rPr>
          <w:rFonts w:ascii="Times New Roman" w:hAnsi="Times New Roman" w:cs="Times New Roman"/>
          <w:sz w:val="24"/>
          <w:szCs w:val="24"/>
        </w:rPr>
        <w:t>0</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I</w:t>
      </w:r>
      <w:r w:rsidR="009F01B4" w:rsidRPr="00714CF8">
        <w:rPr>
          <w:rFonts w:ascii="Times New Roman" w:hAnsi="Times New Roman" w:cs="Times New Roman"/>
          <w:sz w:val="24"/>
          <w:szCs w:val="24"/>
        </w:rPr>
        <w:t>bironke</w:t>
      </w:r>
      <w:r w:rsidR="00361E0F" w:rsidRPr="00714CF8">
        <w:rPr>
          <w:rFonts w:ascii="Times New Roman" w:hAnsi="Times New Roman" w:cs="Times New Roman"/>
          <w:sz w:val="24"/>
          <w:szCs w:val="24"/>
        </w:rPr>
        <w:t>, O.A.</w:t>
      </w:r>
      <w:r w:rsidR="009F01B4" w:rsidRPr="00714CF8">
        <w:rPr>
          <w:rFonts w:ascii="Times New Roman" w:hAnsi="Times New Roman" w:cs="Times New Roman"/>
          <w:sz w:val="24"/>
          <w:szCs w:val="24"/>
        </w:rPr>
        <w:t xml:space="preserve"> 2019.</w:t>
      </w:r>
      <w:r w:rsidR="00361E0F" w:rsidRPr="00714CF8">
        <w:rPr>
          <w:rFonts w:ascii="Times New Roman" w:hAnsi="Times New Roman" w:cs="Times New Roman"/>
          <w:sz w:val="24"/>
          <w:szCs w:val="24"/>
        </w:rPr>
        <w:t xml:space="preserve"> Root initiation of Bougainvillea from cuttings using different rooting hormones. Advances in Plants and Agriculture Research, 9</w:t>
      </w:r>
      <w:r w:rsidR="009F01B4" w:rsidRPr="00714CF8">
        <w:rPr>
          <w:rFonts w:ascii="Times New Roman" w:hAnsi="Times New Roman" w:cs="Times New Roman"/>
          <w:sz w:val="24"/>
          <w:szCs w:val="24"/>
        </w:rPr>
        <w:t>(</w:t>
      </w:r>
      <w:r w:rsidR="00361E0F" w:rsidRPr="00714CF8">
        <w:rPr>
          <w:rFonts w:ascii="Times New Roman" w:hAnsi="Times New Roman" w:cs="Times New Roman"/>
          <w:sz w:val="24"/>
          <w:szCs w:val="24"/>
        </w:rPr>
        <w:t>1</w:t>
      </w:r>
      <w:r w:rsidR="009F01B4" w:rsidRPr="00714CF8">
        <w:rPr>
          <w:rFonts w:ascii="Times New Roman" w:hAnsi="Times New Roman" w:cs="Times New Roman"/>
          <w:sz w:val="24"/>
          <w:szCs w:val="24"/>
        </w:rPr>
        <w:t>):</w:t>
      </w:r>
      <w:r w:rsidR="00361E0F" w:rsidRPr="00714CF8">
        <w:rPr>
          <w:rFonts w:ascii="Times New Roman" w:hAnsi="Times New Roman" w:cs="Times New Roman"/>
          <w:sz w:val="24"/>
          <w:szCs w:val="24"/>
        </w:rPr>
        <w:t>121-125. https://doi.org/10.15406/apar.2019.09.00421</w:t>
      </w:r>
    </w:p>
    <w:p w:rsidR="00361E0F" w:rsidRPr="00714CF8" w:rsidRDefault="00B5787F"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6</w:t>
      </w:r>
      <w:r w:rsidR="0019516C" w:rsidRPr="00714CF8">
        <w:rPr>
          <w:rFonts w:ascii="Times New Roman" w:hAnsi="Times New Roman" w:cs="Times New Roman"/>
          <w:sz w:val="24"/>
          <w:szCs w:val="24"/>
        </w:rPr>
        <w:t>1</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Iddrisu, I.</w:t>
      </w:r>
      <w:r w:rsidR="009F01B4"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Adzraku, H.V.</w:t>
      </w:r>
      <w:r w:rsidR="009F01B4" w:rsidRPr="00714CF8">
        <w:rPr>
          <w:rFonts w:ascii="Times New Roman" w:hAnsi="Times New Roman" w:cs="Times New Roman"/>
          <w:sz w:val="24"/>
          <w:szCs w:val="24"/>
        </w:rPr>
        <w:t xml:space="preserve"> and</w:t>
      </w:r>
      <w:r w:rsidR="00361E0F" w:rsidRPr="00714CF8">
        <w:rPr>
          <w:rFonts w:ascii="Times New Roman" w:hAnsi="Times New Roman" w:cs="Times New Roman"/>
          <w:sz w:val="24"/>
          <w:szCs w:val="24"/>
        </w:rPr>
        <w:t xml:space="preserve"> Tandoh, P.K. </w:t>
      </w:r>
      <w:r w:rsidR="009F01B4" w:rsidRPr="00714CF8">
        <w:rPr>
          <w:rFonts w:ascii="Times New Roman" w:hAnsi="Times New Roman" w:cs="Times New Roman"/>
          <w:sz w:val="24"/>
          <w:szCs w:val="24"/>
        </w:rPr>
        <w:t xml:space="preserve"> 2018. </w:t>
      </w:r>
      <w:r w:rsidR="00361E0F" w:rsidRPr="00714CF8">
        <w:rPr>
          <w:rFonts w:ascii="Times New Roman" w:hAnsi="Times New Roman" w:cs="Times New Roman"/>
          <w:sz w:val="24"/>
          <w:szCs w:val="24"/>
        </w:rPr>
        <w:t>Effects of Different Soil-biochar on Physico-Chemical Soil Properties, Rooting and Growth of </w:t>
      </w:r>
      <w:r w:rsidR="00361E0F" w:rsidRPr="00714CF8">
        <w:rPr>
          <w:rFonts w:ascii="Times New Roman" w:hAnsi="Times New Roman" w:cs="Times New Roman"/>
          <w:i/>
          <w:iCs/>
          <w:sz w:val="24"/>
          <w:szCs w:val="24"/>
        </w:rPr>
        <w:t>Bougainvillea glabra</w:t>
      </w:r>
      <w:r w:rsidR="00361E0F" w:rsidRPr="00714CF8">
        <w:rPr>
          <w:rFonts w:ascii="Times New Roman" w:hAnsi="Times New Roman" w:cs="Times New Roman"/>
          <w:sz w:val="24"/>
          <w:szCs w:val="24"/>
        </w:rPr>
        <w:t> and Ficus benjemena Using Stem Cuttings. </w:t>
      </w:r>
      <w:r w:rsidR="00361E0F" w:rsidRPr="00714CF8">
        <w:rPr>
          <w:rFonts w:ascii="Times New Roman" w:hAnsi="Times New Roman" w:cs="Times New Roman"/>
          <w:iCs/>
          <w:sz w:val="24"/>
          <w:szCs w:val="24"/>
        </w:rPr>
        <w:t>Asian J. Agric. Hortic. Res</w:t>
      </w:r>
      <w:r w:rsidR="00361E0F" w:rsidRPr="00714CF8">
        <w:rPr>
          <w:rFonts w:ascii="Times New Roman" w:hAnsi="Times New Roman" w:cs="Times New Roman"/>
          <w:i/>
          <w:iCs/>
          <w:sz w:val="24"/>
          <w:szCs w:val="24"/>
        </w:rPr>
        <w:t>.</w:t>
      </w:r>
      <w:r w:rsidR="00361E0F" w:rsidRPr="00714CF8">
        <w:rPr>
          <w:rFonts w:ascii="Times New Roman" w:hAnsi="Times New Roman" w:cs="Times New Roman"/>
          <w:sz w:val="24"/>
          <w:szCs w:val="24"/>
        </w:rPr>
        <w:t> </w:t>
      </w:r>
      <w:r w:rsidR="00361E0F" w:rsidRPr="00714CF8">
        <w:rPr>
          <w:rFonts w:ascii="Times New Roman" w:hAnsi="Times New Roman" w:cs="Times New Roman"/>
          <w:iCs/>
          <w:sz w:val="24"/>
          <w:szCs w:val="24"/>
        </w:rPr>
        <w:t>1</w:t>
      </w:r>
      <w:r w:rsidR="00361E0F" w:rsidRPr="00714CF8">
        <w:rPr>
          <w:rFonts w:ascii="Times New Roman" w:hAnsi="Times New Roman" w:cs="Times New Roman"/>
          <w:sz w:val="24"/>
          <w:szCs w:val="24"/>
        </w:rPr>
        <w:t>, 1–16. </w:t>
      </w:r>
    </w:p>
    <w:p w:rsidR="00361E0F" w:rsidRPr="00714CF8" w:rsidRDefault="00B5787F"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6</w:t>
      </w:r>
      <w:r w:rsidR="0019516C" w:rsidRPr="00714CF8">
        <w:rPr>
          <w:rFonts w:ascii="Times New Roman" w:hAnsi="Times New Roman" w:cs="Times New Roman"/>
          <w:sz w:val="24"/>
          <w:szCs w:val="24"/>
        </w:rPr>
        <w:t>2</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Joiner, J.N. and Dickey, R.D. 1963. Some factors affecting flowering and propagation of Bougainvillea glabra Sander. Proc. Flo. St. Hort. Soc. 76 : 441-444.</w:t>
      </w:r>
    </w:p>
    <w:p w:rsidR="00361E0F" w:rsidRPr="00714CF8" w:rsidRDefault="00B5787F"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6</w:t>
      </w:r>
      <w:r w:rsidR="0019516C" w:rsidRPr="00714CF8">
        <w:rPr>
          <w:rFonts w:ascii="Times New Roman" w:hAnsi="Times New Roman" w:cs="Times New Roman"/>
          <w:sz w:val="24"/>
          <w:szCs w:val="24"/>
        </w:rPr>
        <w:t>3</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Joshi, N.K., Sharma S., Shamet, G.S. and Dhiman, R.C. 1989. Studies on the rooting of cuttings in some Bougianvillea varieties as influenced by plant growth regulators. PKV Res. J., 13: 166- 167.</w:t>
      </w:r>
    </w:p>
    <w:p w:rsidR="00361E0F" w:rsidRPr="00714CF8" w:rsidRDefault="00B5787F"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6</w:t>
      </w:r>
      <w:r w:rsidR="0019516C" w:rsidRPr="00714CF8">
        <w:rPr>
          <w:rFonts w:ascii="Times New Roman" w:hAnsi="Times New Roman" w:cs="Times New Roman"/>
          <w:sz w:val="24"/>
          <w:szCs w:val="24"/>
        </w:rPr>
        <w:t>4</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Joshi, A.R., Mahorkar, V.K. and Sadawarte, K.T. 1989.</w:t>
      </w:r>
      <w:r w:rsidR="00C37C97"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Studies on rooting of cutting in some Bougainvillea varieties as influenced by plant growth regulators. PKV Research Journal, 13(2):166-167.</w:t>
      </w:r>
    </w:p>
    <w:p w:rsidR="00361E0F" w:rsidRPr="00714CF8" w:rsidRDefault="00B5787F"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6</w:t>
      </w:r>
      <w:r w:rsidR="0019516C" w:rsidRPr="00714CF8">
        <w:rPr>
          <w:rFonts w:ascii="Times New Roman" w:hAnsi="Times New Roman" w:cs="Times New Roman"/>
          <w:sz w:val="24"/>
          <w:szCs w:val="24"/>
        </w:rPr>
        <w:t>5</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 xml:space="preserve">Kale, P.N.; Bhujbal, B.G. </w:t>
      </w:r>
      <w:r w:rsidR="00C37C97" w:rsidRPr="00714CF8">
        <w:rPr>
          <w:rFonts w:ascii="Times New Roman" w:hAnsi="Times New Roman" w:cs="Times New Roman"/>
          <w:sz w:val="24"/>
          <w:szCs w:val="24"/>
        </w:rPr>
        <w:t xml:space="preserve">1972. </w:t>
      </w:r>
      <w:r w:rsidR="00361E0F" w:rsidRPr="00714CF8">
        <w:rPr>
          <w:rFonts w:ascii="Times New Roman" w:hAnsi="Times New Roman" w:cs="Times New Roman"/>
          <w:sz w:val="24"/>
          <w:szCs w:val="24"/>
        </w:rPr>
        <w:t>Use of Growth Regulators in Rooting of Cuttings of </w:t>
      </w:r>
      <w:r w:rsidR="00361E0F" w:rsidRPr="00714CF8">
        <w:rPr>
          <w:rFonts w:ascii="Times New Roman" w:hAnsi="Times New Roman" w:cs="Times New Roman"/>
          <w:i/>
          <w:iCs/>
          <w:sz w:val="24"/>
          <w:szCs w:val="24"/>
        </w:rPr>
        <w:t>Bougainvillea</w:t>
      </w:r>
      <w:r w:rsidR="00361E0F" w:rsidRPr="00714CF8">
        <w:rPr>
          <w:rFonts w:ascii="Times New Roman" w:hAnsi="Times New Roman" w:cs="Times New Roman"/>
          <w:sz w:val="24"/>
          <w:szCs w:val="24"/>
        </w:rPr>
        <w:t> Var. Mary Palmer. </w:t>
      </w:r>
      <w:r w:rsidR="00361E0F" w:rsidRPr="00714CF8">
        <w:rPr>
          <w:rFonts w:ascii="Times New Roman" w:hAnsi="Times New Roman" w:cs="Times New Roman"/>
          <w:iCs/>
          <w:sz w:val="24"/>
          <w:szCs w:val="24"/>
        </w:rPr>
        <w:t>Indian J. Hortic</w:t>
      </w:r>
      <w:r w:rsidR="00361E0F" w:rsidRPr="00714CF8">
        <w:rPr>
          <w:rFonts w:ascii="Times New Roman" w:hAnsi="Times New Roman" w:cs="Times New Roman"/>
          <w:i/>
          <w:iCs/>
          <w:sz w:val="24"/>
          <w:szCs w:val="24"/>
        </w:rPr>
        <w:t>.</w:t>
      </w:r>
      <w:r w:rsidR="00361E0F" w:rsidRPr="00714CF8">
        <w:rPr>
          <w:rFonts w:ascii="Times New Roman" w:hAnsi="Times New Roman" w:cs="Times New Roman"/>
          <w:sz w:val="24"/>
          <w:szCs w:val="24"/>
        </w:rPr>
        <w:t> </w:t>
      </w:r>
      <w:r w:rsidR="00361E0F" w:rsidRPr="00714CF8">
        <w:rPr>
          <w:rFonts w:ascii="Times New Roman" w:hAnsi="Times New Roman" w:cs="Times New Roman"/>
          <w:iCs/>
          <w:sz w:val="24"/>
          <w:szCs w:val="24"/>
        </w:rPr>
        <w:t>29</w:t>
      </w:r>
      <w:r w:rsidR="00361E0F" w:rsidRPr="00714CF8">
        <w:rPr>
          <w:rFonts w:ascii="Times New Roman" w:hAnsi="Times New Roman" w:cs="Times New Roman"/>
          <w:sz w:val="24"/>
          <w:szCs w:val="24"/>
        </w:rPr>
        <w:t>, 307–309.</w:t>
      </w:r>
    </w:p>
    <w:p w:rsidR="00361E0F" w:rsidRPr="00714CF8" w:rsidRDefault="00B5787F"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6</w:t>
      </w:r>
      <w:r w:rsidR="0019516C" w:rsidRPr="00714CF8">
        <w:rPr>
          <w:rFonts w:ascii="Times New Roman" w:hAnsi="Times New Roman" w:cs="Times New Roman"/>
          <w:sz w:val="24"/>
          <w:szCs w:val="24"/>
        </w:rPr>
        <w:t>6</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Kanamandi, V.C., Patil, S., Ryagi, Y.H., Shirol, R.M. and Vijayakumar</w:t>
      </w:r>
      <w:r w:rsidR="0056531E" w:rsidRPr="00714CF8">
        <w:rPr>
          <w:rFonts w:ascii="Times New Roman" w:hAnsi="Times New Roman" w:cs="Times New Roman"/>
          <w:sz w:val="24"/>
          <w:szCs w:val="24"/>
        </w:rPr>
        <w:t>, 1997.</w:t>
      </w:r>
      <w:r w:rsidR="00361E0F" w:rsidRPr="00714CF8">
        <w:rPr>
          <w:rFonts w:ascii="Times New Roman" w:hAnsi="Times New Roman" w:cs="Times New Roman"/>
          <w:sz w:val="24"/>
          <w:szCs w:val="24"/>
        </w:rPr>
        <w:t xml:space="preserve"> Effect of growth regulators on the rooting of cuttings of Bougainvillea variety ‘Mahara’. Advances in Agricultural Research in India 7 : 43-45.</w:t>
      </w:r>
    </w:p>
    <w:p w:rsidR="00361E0F" w:rsidRPr="00714CF8" w:rsidRDefault="00B5787F"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6</w:t>
      </w:r>
      <w:r w:rsidR="0019516C" w:rsidRPr="00714CF8">
        <w:rPr>
          <w:rFonts w:ascii="Times New Roman" w:hAnsi="Times New Roman" w:cs="Times New Roman"/>
          <w:sz w:val="24"/>
          <w:szCs w:val="24"/>
        </w:rPr>
        <w:t>7</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Khaled S.E. Awad, H.A.</w:t>
      </w:r>
      <w:r w:rsidR="00C37C97"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Shamy</w:t>
      </w:r>
      <w:r w:rsidR="00C37C97" w:rsidRPr="00714CF8">
        <w:rPr>
          <w:rFonts w:ascii="Times New Roman" w:hAnsi="Times New Roman" w:cs="Times New Roman"/>
          <w:sz w:val="24"/>
          <w:szCs w:val="24"/>
        </w:rPr>
        <w:t>, E.</w:t>
      </w:r>
      <w:r w:rsidR="00361E0F" w:rsidRPr="00714CF8">
        <w:rPr>
          <w:rFonts w:ascii="Times New Roman" w:hAnsi="Times New Roman" w:cs="Times New Roman"/>
          <w:sz w:val="24"/>
          <w:szCs w:val="24"/>
        </w:rPr>
        <w:t>, Dawh</w:t>
      </w:r>
      <w:r w:rsidR="00C37C97" w:rsidRPr="00714CF8">
        <w:rPr>
          <w:rFonts w:ascii="Times New Roman" w:hAnsi="Times New Roman" w:cs="Times New Roman"/>
          <w:sz w:val="24"/>
          <w:szCs w:val="24"/>
        </w:rPr>
        <w:t>, A.K.</w:t>
      </w:r>
      <w:r w:rsidR="00361E0F" w:rsidRPr="00714CF8">
        <w:rPr>
          <w:rFonts w:ascii="Times New Roman" w:hAnsi="Times New Roman" w:cs="Times New Roman"/>
          <w:sz w:val="24"/>
          <w:szCs w:val="24"/>
        </w:rPr>
        <w:t xml:space="preserve"> and Gwiefe</w:t>
      </w:r>
      <w:r w:rsidR="00C37C97" w:rsidRPr="00714CF8">
        <w:rPr>
          <w:rFonts w:ascii="Times New Roman" w:hAnsi="Times New Roman" w:cs="Times New Roman"/>
          <w:sz w:val="24"/>
          <w:szCs w:val="24"/>
        </w:rPr>
        <w:t>, S.G</w:t>
      </w:r>
      <w:r w:rsidR="00361E0F" w:rsidRPr="00714CF8">
        <w:rPr>
          <w:rFonts w:ascii="Times New Roman" w:hAnsi="Times New Roman" w:cs="Times New Roman"/>
          <w:sz w:val="24"/>
          <w:szCs w:val="24"/>
        </w:rPr>
        <w:t>. 2018. Hydroponic system for mass propagation of Bougainvillea x buttiana “Mrs Butt”. Zagazig J. Agric. Res., Vol. 45 No. (6B)</w:t>
      </w:r>
      <w:r w:rsidR="00C37C97"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2295.</w:t>
      </w:r>
    </w:p>
    <w:p w:rsidR="00361E0F" w:rsidRPr="00714CF8" w:rsidRDefault="00B5787F" w:rsidP="00251A7F">
      <w:pPr>
        <w:pStyle w:val="NoSpacing"/>
        <w:rPr>
          <w:rFonts w:ascii="Times New Roman" w:hAnsi="Times New Roman" w:cs="Times New Roman"/>
          <w:sz w:val="24"/>
          <w:szCs w:val="24"/>
          <w:u w:val="single"/>
        </w:rPr>
      </w:pPr>
      <w:r w:rsidRPr="00714CF8">
        <w:rPr>
          <w:rFonts w:ascii="Times New Roman" w:hAnsi="Times New Roman" w:cs="Times New Roman"/>
          <w:sz w:val="24"/>
          <w:szCs w:val="24"/>
        </w:rPr>
        <w:t>6</w:t>
      </w:r>
      <w:r w:rsidR="0019516C" w:rsidRPr="00714CF8">
        <w:rPr>
          <w:rFonts w:ascii="Times New Roman" w:hAnsi="Times New Roman" w:cs="Times New Roman"/>
          <w:sz w:val="24"/>
          <w:szCs w:val="24"/>
        </w:rPr>
        <w:t>8</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 xml:space="preserve">Khandaker, M.M., Faruq, G. Rahman, M., Sofian-Azirun, M. and Boyce, A.N. 2013. The Influence of 1-Triacontanol on the Growth, Flowering, and Quality of Potted Bougainvillea Plants (Bougainvillea glabra var. “Elizabeth Angus”) under Natural Conditions. The Scientific World Journal Article ID 308651, 12 pages </w:t>
      </w:r>
      <w:hyperlink r:id="rId35" w:history="1">
        <w:r w:rsidR="00361E0F" w:rsidRPr="00714CF8">
          <w:rPr>
            <w:rStyle w:val="Hyperlink"/>
            <w:rFonts w:ascii="Times New Roman" w:hAnsi="Times New Roman" w:cs="Times New Roman"/>
            <w:color w:val="auto"/>
            <w:sz w:val="24"/>
            <w:szCs w:val="24"/>
          </w:rPr>
          <w:t>http://dx.doi.org/10.1155/2013/30865.</w:t>
        </w:r>
      </w:hyperlink>
    </w:p>
    <w:p w:rsidR="00361E0F" w:rsidRPr="00251A7F" w:rsidRDefault="005C729A"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69</w:t>
      </w:r>
      <w:r w:rsidR="00B5787F"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Kuldeep, S., S</w:t>
      </w:r>
      <w:r w:rsidR="00C37C97" w:rsidRPr="00714CF8">
        <w:rPr>
          <w:rFonts w:ascii="Times New Roman" w:hAnsi="Times New Roman" w:cs="Times New Roman"/>
          <w:sz w:val="24"/>
          <w:szCs w:val="24"/>
        </w:rPr>
        <w:t>ingh</w:t>
      </w:r>
      <w:r w:rsidR="00361E0F" w:rsidRPr="00714CF8">
        <w:rPr>
          <w:rFonts w:ascii="Times New Roman" w:hAnsi="Times New Roman" w:cs="Times New Roman"/>
          <w:sz w:val="24"/>
          <w:szCs w:val="24"/>
        </w:rPr>
        <w:t>, J. N.</w:t>
      </w:r>
      <w:r w:rsidR="00C37C97" w:rsidRPr="00714CF8">
        <w:rPr>
          <w:rFonts w:ascii="Times New Roman" w:hAnsi="Times New Roman" w:cs="Times New Roman"/>
          <w:sz w:val="24"/>
          <w:szCs w:val="24"/>
        </w:rPr>
        <w:t xml:space="preserve"> and</w:t>
      </w:r>
      <w:r w:rsidR="00361E0F" w:rsidRPr="00714CF8">
        <w:rPr>
          <w:rFonts w:ascii="Times New Roman" w:hAnsi="Times New Roman" w:cs="Times New Roman"/>
          <w:sz w:val="24"/>
          <w:szCs w:val="24"/>
        </w:rPr>
        <w:t xml:space="preserve"> A</w:t>
      </w:r>
      <w:r w:rsidR="00C37C97" w:rsidRPr="00714CF8">
        <w:rPr>
          <w:rFonts w:ascii="Times New Roman" w:hAnsi="Times New Roman" w:cs="Times New Roman"/>
          <w:sz w:val="24"/>
          <w:szCs w:val="24"/>
        </w:rPr>
        <w:t>bhishek</w:t>
      </w:r>
      <w:r w:rsidR="00361E0F" w:rsidRPr="00714CF8">
        <w:rPr>
          <w:rFonts w:ascii="Times New Roman" w:hAnsi="Times New Roman" w:cs="Times New Roman"/>
          <w:sz w:val="24"/>
          <w:szCs w:val="24"/>
        </w:rPr>
        <w:t xml:space="preserve">, S. 2013. Studies </w:t>
      </w:r>
      <w:r w:rsidR="00C37C97" w:rsidRPr="00714CF8">
        <w:rPr>
          <w:rFonts w:ascii="Times New Roman" w:hAnsi="Times New Roman" w:cs="Times New Roman"/>
          <w:sz w:val="24"/>
          <w:szCs w:val="24"/>
        </w:rPr>
        <w:t>o</w:t>
      </w:r>
      <w:r w:rsidR="00361E0F" w:rsidRPr="00714CF8">
        <w:rPr>
          <w:rFonts w:ascii="Times New Roman" w:hAnsi="Times New Roman" w:cs="Times New Roman"/>
          <w:sz w:val="24"/>
          <w:szCs w:val="24"/>
        </w:rPr>
        <w:t xml:space="preserve">n The Effect Of Iba On Rooting Of Bougainvillea (Var. Thimma) Cuttings </w:t>
      </w:r>
      <w:r w:rsidR="00361E0F" w:rsidRPr="00251A7F">
        <w:rPr>
          <w:rFonts w:ascii="Times New Roman" w:hAnsi="Times New Roman" w:cs="Times New Roman"/>
          <w:sz w:val="24"/>
          <w:szCs w:val="24"/>
        </w:rPr>
        <w:t xml:space="preserve">In Open Field And Polyhouse Conditions. Asian Journal </w:t>
      </w:r>
      <w:r w:rsidR="00C37C97">
        <w:rPr>
          <w:rFonts w:ascii="Times New Roman" w:hAnsi="Times New Roman" w:cs="Times New Roman"/>
          <w:sz w:val="24"/>
          <w:szCs w:val="24"/>
        </w:rPr>
        <w:t>o</w:t>
      </w:r>
      <w:r w:rsidR="00361E0F" w:rsidRPr="00251A7F">
        <w:rPr>
          <w:rFonts w:ascii="Times New Roman" w:hAnsi="Times New Roman" w:cs="Times New Roman"/>
          <w:sz w:val="24"/>
          <w:szCs w:val="24"/>
        </w:rPr>
        <w:t>f Horticulture, 8(1), 140–142.</w:t>
      </w:r>
    </w:p>
    <w:p w:rsidR="00361E0F" w:rsidRPr="00714CF8" w:rsidRDefault="00B5787F"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7</w:t>
      </w:r>
      <w:r w:rsidR="005C729A" w:rsidRPr="00714CF8">
        <w:rPr>
          <w:rFonts w:ascii="Times New Roman" w:hAnsi="Times New Roman" w:cs="Times New Roman"/>
          <w:sz w:val="24"/>
          <w:szCs w:val="24"/>
        </w:rPr>
        <w:t>0</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Kumari, P.</w:t>
      </w:r>
      <w:r w:rsidR="00C37C97"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Swaroop, K.</w:t>
      </w:r>
      <w:r w:rsidR="00C37C97"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Janakiram, T.</w:t>
      </w:r>
      <w:r w:rsidR="00C37C97"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Jain, R.</w:t>
      </w:r>
      <w:r w:rsidR="00C37C97"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Singh, S.K.</w:t>
      </w:r>
      <w:r w:rsidR="00C37C97" w:rsidRPr="00714CF8">
        <w:rPr>
          <w:rFonts w:ascii="Times New Roman" w:hAnsi="Times New Roman" w:cs="Times New Roman"/>
          <w:sz w:val="24"/>
          <w:szCs w:val="24"/>
        </w:rPr>
        <w:t xml:space="preserve"> and</w:t>
      </w:r>
      <w:r w:rsidR="00361E0F" w:rsidRPr="00714CF8">
        <w:rPr>
          <w:rFonts w:ascii="Times New Roman" w:hAnsi="Times New Roman" w:cs="Times New Roman"/>
          <w:sz w:val="24"/>
          <w:szCs w:val="24"/>
        </w:rPr>
        <w:t xml:space="preserve"> Singh, N.</w:t>
      </w:r>
      <w:r w:rsidR="00C37C97" w:rsidRPr="00714CF8">
        <w:rPr>
          <w:rFonts w:ascii="Times New Roman" w:hAnsi="Times New Roman" w:cs="Times New Roman"/>
          <w:sz w:val="24"/>
          <w:szCs w:val="24"/>
        </w:rPr>
        <w:t xml:space="preserve"> 2014.</w:t>
      </w:r>
      <w:r w:rsidR="00361E0F" w:rsidRPr="00714CF8">
        <w:rPr>
          <w:rFonts w:ascii="Times New Roman" w:hAnsi="Times New Roman" w:cs="Times New Roman"/>
          <w:sz w:val="24"/>
          <w:szCs w:val="24"/>
        </w:rPr>
        <w:t xml:space="preserve"> In vivo propagation of difficult-to-root </w:t>
      </w:r>
      <w:r w:rsidR="00361E0F" w:rsidRPr="00714CF8">
        <w:rPr>
          <w:rFonts w:ascii="Times New Roman" w:hAnsi="Times New Roman" w:cs="Times New Roman"/>
          <w:i/>
          <w:iCs/>
          <w:sz w:val="24"/>
          <w:szCs w:val="24"/>
        </w:rPr>
        <w:t>Bougainvillea</w:t>
      </w:r>
      <w:r w:rsidR="00361E0F" w:rsidRPr="00714CF8">
        <w:rPr>
          <w:rFonts w:ascii="Times New Roman" w:hAnsi="Times New Roman" w:cs="Times New Roman"/>
          <w:sz w:val="24"/>
          <w:szCs w:val="24"/>
        </w:rPr>
        <w:t> cultivars by air layering. </w:t>
      </w:r>
      <w:r w:rsidR="00361E0F" w:rsidRPr="00714CF8">
        <w:rPr>
          <w:rFonts w:ascii="Times New Roman" w:hAnsi="Times New Roman" w:cs="Times New Roman"/>
          <w:iCs/>
          <w:sz w:val="24"/>
          <w:szCs w:val="24"/>
        </w:rPr>
        <w:t>J. Ornam. Hortic</w:t>
      </w:r>
      <w:r w:rsidR="00361E0F" w:rsidRPr="00714CF8">
        <w:rPr>
          <w:rFonts w:ascii="Times New Roman" w:hAnsi="Times New Roman" w:cs="Times New Roman"/>
          <w:i/>
          <w:iCs/>
          <w:sz w:val="24"/>
          <w:szCs w:val="24"/>
        </w:rPr>
        <w:t>.</w:t>
      </w:r>
      <w:r w:rsidR="00361E0F" w:rsidRPr="00714CF8">
        <w:rPr>
          <w:rFonts w:ascii="Times New Roman" w:hAnsi="Times New Roman" w:cs="Times New Roman"/>
          <w:sz w:val="24"/>
          <w:szCs w:val="24"/>
        </w:rPr>
        <w:t>, </w:t>
      </w:r>
      <w:r w:rsidR="00361E0F" w:rsidRPr="00714CF8">
        <w:rPr>
          <w:rFonts w:ascii="Times New Roman" w:hAnsi="Times New Roman" w:cs="Times New Roman"/>
          <w:iCs/>
          <w:sz w:val="24"/>
          <w:szCs w:val="24"/>
        </w:rPr>
        <w:t>17</w:t>
      </w:r>
      <w:r w:rsidR="00361E0F" w:rsidRPr="00714CF8">
        <w:rPr>
          <w:rFonts w:ascii="Times New Roman" w:hAnsi="Times New Roman" w:cs="Times New Roman"/>
          <w:sz w:val="24"/>
          <w:szCs w:val="24"/>
        </w:rPr>
        <w:t>, 82–87. </w:t>
      </w:r>
    </w:p>
    <w:p w:rsidR="00361E0F" w:rsidRPr="00714CF8" w:rsidRDefault="00B5787F"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7</w:t>
      </w:r>
      <w:r w:rsidR="005C729A" w:rsidRPr="00714CF8">
        <w:rPr>
          <w:rFonts w:ascii="Times New Roman" w:hAnsi="Times New Roman" w:cs="Times New Roman"/>
          <w:sz w:val="24"/>
          <w:szCs w:val="24"/>
        </w:rPr>
        <w:t>1</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Kumari, P.</w:t>
      </w:r>
      <w:r w:rsidR="00C37C97"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Swaroop, K.</w:t>
      </w:r>
      <w:r w:rsidR="00C37C97"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Janakiram, T.</w:t>
      </w:r>
      <w:r w:rsidR="00C37C97"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Singh, S.K.</w:t>
      </w:r>
      <w:r w:rsidR="00C37C97"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Prasad, K.V.</w:t>
      </w:r>
      <w:r w:rsidR="00C37C97" w:rsidRPr="00714CF8">
        <w:rPr>
          <w:rFonts w:ascii="Times New Roman" w:hAnsi="Times New Roman" w:cs="Times New Roman"/>
          <w:sz w:val="24"/>
          <w:szCs w:val="24"/>
        </w:rPr>
        <w:t xml:space="preserve"> and</w:t>
      </w:r>
      <w:r w:rsidR="00361E0F" w:rsidRPr="00714CF8">
        <w:rPr>
          <w:rFonts w:ascii="Times New Roman" w:hAnsi="Times New Roman" w:cs="Times New Roman"/>
          <w:sz w:val="24"/>
          <w:szCs w:val="24"/>
        </w:rPr>
        <w:t xml:space="preserve"> Jain, R.</w:t>
      </w:r>
      <w:r w:rsidR="00C37C97" w:rsidRPr="00714CF8">
        <w:rPr>
          <w:rFonts w:ascii="Times New Roman" w:hAnsi="Times New Roman" w:cs="Times New Roman"/>
          <w:sz w:val="24"/>
          <w:szCs w:val="24"/>
        </w:rPr>
        <w:t xml:space="preserve"> 2016.</w:t>
      </w:r>
      <w:r w:rsidR="00361E0F" w:rsidRPr="00714CF8">
        <w:rPr>
          <w:rFonts w:ascii="Times New Roman" w:hAnsi="Times New Roman" w:cs="Times New Roman"/>
          <w:sz w:val="24"/>
          <w:szCs w:val="24"/>
        </w:rPr>
        <w:t xml:space="preserve"> In vitro Sterilization, Rooting and Acclimatization of Difficult-to-root </w:t>
      </w:r>
      <w:r w:rsidR="00361E0F" w:rsidRPr="00714CF8">
        <w:rPr>
          <w:rFonts w:ascii="Times New Roman" w:hAnsi="Times New Roman" w:cs="Times New Roman"/>
          <w:i/>
          <w:iCs/>
          <w:sz w:val="24"/>
          <w:szCs w:val="24"/>
        </w:rPr>
        <w:t>Bougainvillea</w:t>
      </w:r>
      <w:r w:rsidR="00361E0F" w:rsidRPr="00714CF8">
        <w:rPr>
          <w:rFonts w:ascii="Times New Roman" w:hAnsi="Times New Roman" w:cs="Times New Roman"/>
          <w:sz w:val="24"/>
          <w:szCs w:val="24"/>
        </w:rPr>
        <w:t> Cultivars. </w:t>
      </w:r>
      <w:r w:rsidR="00361E0F" w:rsidRPr="00714CF8">
        <w:rPr>
          <w:rFonts w:ascii="Times New Roman" w:hAnsi="Times New Roman" w:cs="Times New Roman"/>
          <w:iCs/>
          <w:sz w:val="24"/>
          <w:szCs w:val="24"/>
        </w:rPr>
        <w:t>Int. J. Bio-Resour. Stress Manag</w:t>
      </w:r>
      <w:r w:rsidR="00361E0F" w:rsidRPr="00714CF8">
        <w:rPr>
          <w:rFonts w:ascii="Times New Roman" w:hAnsi="Times New Roman" w:cs="Times New Roman"/>
          <w:i/>
          <w:iCs/>
          <w:sz w:val="24"/>
          <w:szCs w:val="24"/>
        </w:rPr>
        <w:t>.</w:t>
      </w:r>
      <w:r w:rsidR="00361E0F" w:rsidRPr="00714CF8">
        <w:rPr>
          <w:rFonts w:ascii="Times New Roman" w:hAnsi="Times New Roman" w:cs="Times New Roman"/>
          <w:sz w:val="24"/>
          <w:szCs w:val="24"/>
        </w:rPr>
        <w:t>, </w:t>
      </w:r>
      <w:r w:rsidR="00361E0F" w:rsidRPr="00714CF8">
        <w:rPr>
          <w:rFonts w:ascii="Times New Roman" w:hAnsi="Times New Roman" w:cs="Times New Roman"/>
          <w:i/>
          <w:iCs/>
          <w:sz w:val="24"/>
          <w:szCs w:val="24"/>
        </w:rPr>
        <w:t>7</w:t>
      </w:r>
      <w:r w:rsidR="00361E0F" w:rsidRPr="00714CF8">
        <w:rPr>
          <w:rFonts w:ascii="Times New Roman" w:hAnsi="Times New Roman" w:cs="Times New Roman"/>
          <w:sz w:val="24"/>
          <w:szCs w:val="24"/>
        </w:rPr>
        <w:t>, 412–419.</w:t>
      </w:r>
    </w:p>
    <w:p w:rsidR="00361E0F" w:rsidRPr="00714CF8" w:rsidRDefault="00B5787F"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7</w:t>
      </w:r>
      <w:r w:rsidR="005C729A" w:rsidRPr="00714CF8">
        <w:rPr>
          <w:rFonts w:ascii="Times New Roman" w:hAnsi="Times New Roman" w:cs="Times New Roman"/>
          <w:sz w:val="24"/>
          <w:szCs w:val="24"/>
        </w:rPr>
        <w:t>2</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Kuruwanshi, V.B.</w:t>
      </w:r>
      <w:r w:rsidR="00C37C97"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Deo, A.K.</w:t>
      </w:r>
      <w:r w:rsidR="00C37C97"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Pal, D.P.</w:t>
      </w:r>
      <w:r w:rsidR="00C37C97" w:rsidRPr="00714CF8">
        <w:rPr>
          <w:rFonts w:ascii="Times New Roman" w:hAnsi="Times New Roman" w:cs="Times New Roman"/>
          <w:sz w:val="24"/>
          <w:szCs w:val="24"/>
        </w:rPr>
        <w:t xml:space="preserve"> and</w:t>
      </w:r>
      <w:r w:rsidR="00361E0F" w:rsidRPr="00714CF8">
        <w:rPr>
          <w:rFonts w:ascii="Times New Roman" w:hAnsi="Times New Roman" w:cs="Times New Roman"/>
          <w:sz w:val="24"/>
          <w:szCs w:val="24"/>
        </w:rPr>
        <w:t xml:space="preserve"> Sarnaik, D.A.</w:t>
      </w:r>
      <w:r w:rsidR="00C37C97" w:rsidRPr="00714CF8">
        <w:rPr>
          <w:rFonts w:ascii="Times New Roman" w:hAnsi="Times New Roman" w:cs="Times New Roman"/>
          <w:sz w:val="24"/>
          <w:szCs w:val="24"/>
        </w:rPr>
        <w:t xml:space="preserve"> 2009.</w:t>
      </w:r>
      <w:r w:rsidR="00361E0F" w:rsidRPr="00714CF8">
        <w:rPr>
          <w:rFonts w:ascii="Times New Roman" w:hAnsi="Times New Roman" w:cs="Times New Roman"/>
          <w:sz w:val="24"/>
          <w:szCs w:val="24"/>
        </w:rPr>
        <w:t xml:space="preserve"> Effect of treatment of stem cutting with IBA and NAA on sprouting, rooting and root biomass in </w:t>
      </w:r>
      <w:r w:rsidR="00361E0F" w:rsidRPr="00714CF8">
        <w:rPr>
          <w:rFonts w:ascii="Times New Roman" w:hAnsi="Times New Roman" w:cs="Times New Roman"/>
          <w:i/>
          <w:iCs/>
          <w:sz w:val="24"/>
          <w:szCs w:val="24"/>
        </w:rPr>
        <w:t>Bougainvillea</w:t>
      </w:r>
      <w:r w:rsidR="00361E0F" w:rsidRPr="00714CF8">
        <w:rPr>
          <w:rFonts w:ascii="Times New Roman" w:hAnsi="Times New Roman" w:cs="Times New Roman"/>
          <w:sz w:val="24"/>
          <w:szCs w:val="24"/>
        </w:rPr>
        <w:t> var. Refulgence. </w:t>
      </w:r>
      <w:r w:rsidR="00361E0F" w:rsidRPr="00714CF8">
        <w:rPr>
          <w:rFonts w:ascii="Times New Roman" w:hAnsi="Times New Roman" w:cs="Times New Roman"/>
          <w:iCs/>
          <w:sz w:val="24"/>
          <w:szCs w:val="24"/>
        </w:rPr>
        <w:t>Adv. Plant Sci</w:t>
      </w:r>
      <w:r w:rsidR="00361E0F" w:rsidRPr="00714CF8">
        <w:rPr>
          <w:rFonts w:ascii="Times New Roman" w:hAnsi="Times New Roman" w:cs="Times New Roman"/>
          <w:i/>
          <w:iCs/>
          <w:sz w:val="24"/>
          <w:szCs w:val="24"/>
        </w:rPr>
        <w:t>.</w:t>
      </w:r>
      <w:r w:rsidR="00361E0F" w:rsidRPr="00714CF8">
        <w:rPr>
          <w:rFonts w:ascii="Times New Roman" w:hAnsi="Times New Roman" w:cs="Times New Roman"/>
          <w:sz w:val="24"/>
          <w:szCs w:val="24"/>
        </w:rPr>
        <w:t>, </w:t>
      </w:r>
      <w:r w:rsidR="00361E0F" w:rsidRPr="00714CF8">
        <w:rPr>
          <w:rFonts w:ascii="Times New Roman" w:hAnsi="Times New Roman" w:cs="Times New Roman"/>
          <w:iCs/>
          <w:sz w:val="24"/>
          <w:szCs w:val="24"/>
        </w:rPr>
        <w:t>21</w:t>
      </w:r>
      <w:r w:rsidR="00361E0F" w:rsidRPr="00714CF8">
        <w:rPr>
          <w:rFonts w:ascii="Times New Roman" w:hAnsi="Times New Roman" w:cs="Times New Roman"/>
          <w:sz w:val="24"/>
          <w:szCs w:val="24"/>
        </w:rPr>
        <w:t>, 557–558</w:t>
      </w:r>
      <w:r w:rsidR="00C37C97" w:rsidRPr="00714CF8">
        <w:rPr>
          <w:rFonts w:ascii="Times New Roman" w:hAnsi="Times New Roman" w:cs="Times New Roman"/>
          <w:sz w:val="24"/>
          <w:szCs w:val="24"/>
        </w:rPr>
        <w:t>.</w:t>
      </w:r>
    </w:p>
    <w:p w:rsidR="00361E0F" w:rsidRPr="00714CF8" w:rsidRDefault="00B5787F"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7</w:t>
      </w:r>
      <w:r w:rsidR="005C729A" w:rsidRPr="00714CF8">
        <w:rPr>
          <w:rFonts w:ascii="Times New Roman" w:hAnsi="Times New Roman" w:cs="Times New Roman"/>
          <w:sz w:val="24"/>
          <w:szCs w:val="24"/>
        </w:rPr>
        <w:t>3</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Lai, R.Y.</w:t>
      </w:r>
      <w:r w:rsidR="00C37C97"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Zhong, Z.H.</w:t>
      </w:r>
      <w:r w:rsidR="00C37C97"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Zhang, X.Q.</w:t>
      </w:r>
      <w:r w:rsidR="00C37C97"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Lin, L.X.</w:t>
      </w:r>
      <w:r w:rsidR="00C37C97"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Su, M.H.</w:t>
      </w:r>
      <w:r w:rsidR="00C37C97" w:rsidRPr="00714CF8">
        <w:rPr>
          <w:rFonts w:ascii="Times New Roman" w:hAnsi="Times New Roman" w:cs="Times New Roman"/>
          <w:sz w:val="24"/>
          <w:szCs w:val="24"/>
        </w:rPr>
        <w:t xml:space="preserve"> and</w:t>
      </w:r>
      <w:r w:rsidR="00361E0F" w:rsidRPr="00714CF8">
        <w:rPr>
          <w:rFonts w:ascii="Times New Roman" w:hAnsi="Times New Roman" w:cs="Times New Roman"/>
          <w:sz w:val="24"/>
          <w:szCs w:val="24"/>
        </w:rPr>
        <w:t xml:space="preserve"> Xie, Z.N.</w:t>
      </w:r>
      <w:r w:rsidR="00C37C97" w:rsidRPr="00714CF8">
        <w:rPr>
          <w:rFonts w:ascii="Times New Roman" w:hAnsi="Times New Roman" w:cs="Times New Roman"/>
          <w:sz w:val="24"/>
          <w:szCs w:val="24"/>
        </w:rPr>
        <w:t xml:space="preserve"> 2010.</w:t>
      </w:r>
      <w:r w:rsidR="00361E0F" w:rsidRPr="00714CF8">
        <w:rPr>
          <w:rFonts w:ascii="Times New Roman" w:hAnsi="Times New Roman" w:cs="Times New Roman"/>
          <w:sz w:val="24"/>
          <w:szCs w:val="24"/>
        </w:rPr>
        <w:t xml:space="preserve"> Effects of Remaining Leaf Combining with IBA on Rooting. Physiological and Biochemical Indicators of Leaves from </w:t>
      </w:r>
      <w:r w:rsidR="00361E0F" w:rsidRPr="00714CF8">
        <w:rPr>
          <w:rFonts w:ascii="Times New Roman" w:hAnsi="Times New Roman" w:cs="Times New Roman"/>
          <w:i/>
          <w:iCs/>
          <w:sz w:val="24"/>
          <w:szCs w:val="24"/>
        </w:rPr>
        <w:t>Bougainvillea spectabilis</w:t>
      </w:r>
      <w:r w:rsidR="00361E0F" w:rsidRPr="00714CF8">
        <w:rPr>
          <w:rFonts w:ascii="Times New Roman" w:hAnsi="Times New Roman" w:cs="Times New Roman"/>
          <w:sz w:val="24"/>
          <w:szCs w:val="24"/>
        </w:rPr>
        <w:t> Cuttings. </w:t>
      </w:r>
      <w:r w:rsidR="00361E0F" w:rsidRPr="00714CF8">
        <w:rPr>
          <w:rFonts w:ascii="Times New Roman" w:hAnsi="Times New Roman" w:cs="Times New Roman"/>
          <w:iCs/>
          <w:sz w:val="24"/>
          <w:szCs w:val="24"/>
        </w:rPr>
        <w:t>Agric. Sci. Technol</w:t>
      </w:r>
      <w:r w:rsidR="00361E0F" w:rsidRPr="00714CF8">
        <w:rPr>
          <w:rFonts w:ascii="Times New Roman" w:hAnsi="Times New Roman" w:cs="Times New Roman"/>
          <w:i/>
          <w:iCs/>
          <w:sz w:val="24"/>
          <w:szCs w:val="24"/>
        </w:rPr>
        <w:t>.</w:t>
      </w:r>
      <w:r w:rsidR="00361E0F" w:rsidRPr="00714CF8">
        <w:rPr>
          <w:rFonts w:ascii="Times New Roman" w:hAnsi="Times New Roman" w:cs="Times New Roman"/>
          <w:sz w:val="24"/>
          <w:szCs w:val="24"/>
        </w:rPr>
        <w:t>, </w:t>
      </w:r>
      <w:r w:rsidR="00361E0F" w:rsidRPr="00714CF8">
        <w:rPr>
          <w:rFonts w:ascii="Times New Roman" w:hAnsi="Times New Roman" w:cs="Times New Roman"/>
          <w:iCs/>
          <w:sz w:val="24"/>
          <w:szCs w:val="24"/>
        </w:rPr>
        <w:t>11</w:t>
      </w:r>
      <w:r w:rsidR="00361E0F" w:rsidRPr="00714CF8">
        <w:rPr>
          <w:rFonts w:ascii="Times New Roman" w:hAnsi="Times New Roman" w:cs="Times New Roman"/>
          <w:sz w:val="24"/>
          <w:szCs w:val="24"/>
        </w:rPr>
        <w:t>, 120–123.</w:t>
      </w:r>
    </w:p>
    <w:p w:rsidR="00361E0F" w:rsidRPr="00714CF8" w:rsidRDefault="00B5787F"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7</w:t>
      </w:r>
      <w:r w:rsidR="005C729A" w:rsidRPr="00714CF8">
        <w:rPr>
          <w:rFonts w:ascii="Times New Roman" w:hAnsi="Times New Roman" w:cs="Times New Roman"/>
          <w:sz w:val="24"/>
          <w:szCs w:val="24"/>
        </w:rPr>
        <w:t>4</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Lal, N., Yadav, S.N. and Shivashankar, G. 1971. Effect of some plant growth regulators on rooting behavior of cuttings of bougainvillea ‘Thimma’. Pun jab Horticultural J. 11(3/4) : 278-279.</w:t>
      </w:r>
    </w:p>
    <w:p w:rsidR="00361E0F" w:rsidRPr="00714CF8" w:rsidRDefault="00D37C18"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7</w:t>
      </w:r>
      <w:r w:rsidR="005C729A" w:rsidRPr="00714CF8">
        <w:rPr>
          <w:rFonts w:ascii="Times New Roman" w:hAnsi="Times New Roman" w:cs="Times New Roman"/>
          <w:sz w:val="24"/>
          <w:szCs w:val="24"/>
        </w:rPr>
        <w:t>5</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Li, C.N.</w:t>
      </w:r>
      <w:r w:rsidR="00C37C97"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Deng, J.L.</w:t>
      </w:r>
      <w:r w:rsidR="00C37C97"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Zhou, J.Y.</w:t>
      </w:r>
      <w:r w:rsidR="00C37C97"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Li, X.L.</w:t>
      </w:r>
      <w:r w:rsidR="00C37C97"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Zen, S.J.</w:t>
      </w:r>
      <w:r w:rsidR="00C37C97" w:rsidRPr="00714CF8">
        <w:rPr>
          <w:rFonts w:ascii="Times New Roman" w:hAnsi="Times New Roman" w:cs="Times New Roman"/>
          <w:sz w:val="24"/>
          <w:szCs w:val="24"/>
        </w:rPr>
        <w:t xml:space="preserve"> and</w:t>
      </w:r>
      <w:r w:rsidR="00361E0F" w:rsidRPr="00714CF8">
        <w:rPr>
          <w:rFonts w:ascii="Times New Roman" w:hAnsi="Times New Roman" w:cs="Times New Roman"/>
          <w:sz w:val="24"/>
          <w:szCs w:val="24"/>
        </w:rPr>
        <w:t xml:space="preserve"> Bu, C.Y. </w:t>
      </w:r>
      <w:r w:rsidR="00C37C97" w:rsidRPr="00714CF8">
        <w:rPr>
          <w:rFonts w:ascii="Times New Roman" w:hAnsi="Times New Roman" w:cs="Times New Roman"/>
          <w:sz w:val="24"/>
          <w:szCs w:val="24"/>
        </w:rPr>
        <w:t xml:space="preserve">2016. </w:t>
      </w:r>
      <w:r w:rsidR="00361E0F" w:rsidRPr="00714CF8">
        <w:rPr>
          <w:rFonts w:ascii="Times New Roman" w:hAnsi="Times New Roman" w:cs="Times New Roman"/>
          <w:sz w:val="24"/>
          <w:szCs w:val="24"/>
        </w:rPr>
        <w:t>lmpact Factors of Root Growth Under Hardwood Cuttings of </w:t>
      </w:r>
      <w:r w:rsidR="00361E0F" w:rsidRPr="00714CF8">
        <w:rPr>
          <w:rFonts w:ascii="Times New Roman" w:hAnsi="Times New Roman" w:cs="Times New Roman"/>
          <w:i/>
          <w:iCs/>
          <w:sz w:val="24"/>
          <w:szCs w:val="24"/>
        </w:rPr>
        <w:t>Bougainvillea glabra</w:t>
      </w:r>
      <w:r w:rsidR="00361E0F" w:rsidRPr="00714CF8">
        <w:rPr>
          <w:rFonts w:ascii="Times New Roman" w:hAnsi="Times New Roman" w:cs="Times New Roman"/>
          <w:sz w:val="24"/>
          <w:szCs w:val="24"/>
        </w:rPr>
        <w:t>. </w:t>
      </w:r>
      <w:r w:rsidR="00361E0F" w:rsidRPr="00714CF8">
        <w:rPr>
          <w:rFonts w:ascii="Times New Roman" w:hAnsi="Times New Roman" w:cs="Times New Roman"/>
          <w:iCs/>
          <w:sz w:val="24"/>
          <w:szCs w:val="24"/>
        </w:rPr>
        <w:t>J. Agric</w:t>
      </w:r>
      <w:r w:rsidR="00361E0F" w:rsidRPr="00714CF8">
        <w:rPr>
          <w:rFonts w:ascii="Times New Roman" w:hAnsi="Times New Roman" w:cs="Times New Roman"/>
          <w:i/>
          <w:iCs/>
          <w:sz w:val="24"/>
          <w:szCs w:val="24"/>
        </w:rPr>
        <w:t>.</w:t>
      </w:r>
      <w:r w:rsidR="00361E0F" w:rsidRPr="00714CF8">
        <w:rPr>
          <w:rFonts w:ascii="Times New Roman" w:hAnsi="Times New Roman" w:cs="Times New Roman"/>
          <w:sz w:val="24"/>
          <w:szCs w:val="24"/>
        </w:rPr>
        <w:t>, </w:t>
      </w:r>
      <w:r w:rsidR="00361E0F" w:rsidRPr="00714CF8">
        <w:rPr>
          <w:rFonts w:ascii="Times New Roman" w:hAnsi="Times New Roman" w:cs="Times New Roman"/>
          <w:i/>
          <w:iCs/>
          <w:sz w:val="24"/>
          <w:szCs w:val="24"/>
        </w:rPr>
        <w:t>6</w:t>
      </w:r>
      <w:r w:rsidR="00361E0F" w:rsidRPr="00714CF8">
        <w:rPr>
          <w:rFonts w:ascii="Times New Roman" w:hAnsi="Times New Roman" w:cs="Times New Roman"/>
          <w:sz w:val="24"/>
          <w:szCs w:val="24"/>
        </w:rPr>
        <w:t>, 47–52</w:t>
      </w:r>
    </w:p>
    <w:p w:rsidR="00361E0F" w:rsidRPr="00714CF8" w:rsidRDefault="00D37C18"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7</w:t>
      </w:r>
      <w:r w:rsidR="005C729A" w:rsidRPr="00714CF8">
        <w:rPr>
          <w:rFonts w:ascii="Times New Roman" w:hAnsi="Times New Roman" w:cs="Times New Roman"/>
          <w:sz w:val="24"/>
          <w:szCs w:val="24"/>
        </w:rPr>
        <w:t>6</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Lokesha, R., Mahishi, D.W. and Shivashankar, G. 1988. Studies on use of coconut coir dust as a rooting media. Current Research, USA, Bangalore 17 (12) : 157-158.</w:t>
      </w:r>
    </w:p>
    <w:p w:rsidR="00361E0F" w:rsidRPr="00714CF8" w:rsidRDefault="00D37C18"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7</w:t>
      </w:r>
      <w:r w:rsidR="005C729A" w:rsidRPr="00714CF8">
        <w:rPr>
          <w:rFonts w:ascii="Times New Roman" w:hAnsi="Times New Roman" w:cs="Times New Roman"/>
          <w:sz w:val="24"/>
          <w:szCs w:val="24"/>
        </w:rPr>
        <w:t>7</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Lozano, S. E., Castro, Y. M., Arellano, S. L. E., Zapata, E. V., and Franco, L. M. 2005. Propagation of Three Cultivars of Bougainvillea glabra Choisy by Cuttings in Different Substrates. Proceedings of the Interamerican Society for Tropical Horticulture 48: 181-3. (in Spanish)</w:t>
      </w:r>
    </w:p>
    <w:p w:rsidR="00361E0F" w:rsidRPr="00714CF8" w:rsidRDefault="00D37C18"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7</w:t>
      </w:r>
      <w:r w:rsidR="005C729A" w:rsidRPr="00714CF8">
        <w:rPr>
          <w:rFonts w:ascii="Times New Roman" w:hAnsi="Times New Roman" w:cs="Times New Roman"/>
          <w:sz w:val="24"/>
          <w:szCs w:val="24"/>
        </w:rPr>
        <w:t>8</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Mahros, O.M. 2000. Rootability and growth of some types of Bougainvillea cutting under IBA stimulation. Assiut J. of Agricultural Sciences 31(1) : 19-37.</w:t>
      </w:r>
    </w:p>
    <w:p w:rsidR="00361E0F" w:rsidRPr="00714CF8" w:rsidRDefault="005C729A"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79</w:t>
      </w:r>
      <w:r w:rsidR="00D37C18"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M</w:t>
      </w:r>
      <w:r w:rsidR="008F043C" w:rsidRPr="00714CF8">
        <w:rPr>
          <w:rFonts w:ascii="Times New Roman" w:hAnsi="Times New Roman" w:cs="Times New Roman"/>
          <w:sz w:val="24"/>
          <w:szCs w:val="24"/>
        </w:rPr>
        <w:t>arasini</w:t>
      </w:r>
      <w:r w:rsidR="00361E0F" w:rsidRPr="00714CF8">
        <w:rPr>
          <w:rFonts w:ascii="Times New Roman" w:hAnsi="Times New Roman" w:cs="Times New Roman"/>
          <w:sz w:val="24"/>
          <w:szCs w:val="24"/>
        </w:rPr>
        <w:t>, P.</w:t>
      </w:r>
      <w:r w:rsidR="008F043C" w:rsidRPr="00714CF8">
        <w:rPr>
          <w:rFonts w:ascii="Times New Roman" w:hAnsi="Times New Roman" w:cs="Times New Roman"/>
          <w:sz w:val="24"/>
          <w:szCs w:val="24"/>
        </w:rPr>
        <w:t xml:space="preserve"> and</w:t>
      </w:r>
      <w:r w:rsidR="00361E0F" w:rsidRPr="00714CF8">
        <w:rPr>
          <w:rFonts w:ascii="Times New Roman" w:hAnsi="Times New Roman" w:cs="Times New Roman"/>
          <w:sz w:val="24"/>
          <w:szCs w:val="24"/>
        </w:rPr>
        <w:t xml:space="preserve"> K</w:t>
      </w:r>
      <w:r w:rsidR="008F043C" w:rsidRPr="00714CF8">
        <w:rPr>
          <w:rFonts w:ascii="Times New Roman" w:hAnsi="Times New Roman" w:cs="Times New Roman"/>
          <w:sz w:val="24"/>
          <w:szCs w:val="24"/>
        </w:rPr>
        <w:t>hanal</w:t>
      </w:r>
      <w:r w:rsidR="00361E0F" w:rsidRPr="00714CF8">
        <w:rPr>
          <w:rFonts w:ascii="Times New Roman" w:hAnsi="Times New Roman" w:cs="Times New Roman"/>
          <w:sz w:val="24"/>
          <w:szCs w:val="24"/>
        </w:rPr>
        <w:t>, A.</w:t>
      </w:r>
      <w:r w:rsidR="008F043C" w:rsidRPr="00714CF8">
        <w:rPr>
          <w:rFonts w:ascii="Times New Roman" w:hAnsi="Times New Roman" w:cs="Times New Roman"/>
          <w:sz w:val="24"/>
          <w:szCs w:val="24"/>
        </w:rPr>
        <w:t xml:space="preserve"> 2018.</w:t>
      </w:r>
      <w:r w:rsidR="00361E0F" w:rsidRPr="00714CF8">
        <w:rPr>
          <w:rFonts w:ascii="Times New Roman" w:hAnsi="Times New Roman" w:cs="Times New Roman"/>
          <w:sz w:val="24"/>
          <w:szCs w:val="24"/>
        </w:rPr>
        <w:t xml:space="preserve"> Assessing rooting media and hormone on rooting potential of stem cuttings of Bougainvillea. Journal of the Institute of Agriculture and Animal Science, v.35, n.1, p.197-201, https:// doi.org/10.3126/jiaas.v35i1.22541</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8</w:t>
      </w:r>
      <w:r w:rsidR="005C729A" w:rsidRPr="00714CF8">
        <w:rPr>
          <w:rFonts w:ascii="Times New Roman" w:hAnsi="Times New Roman" w:cs="Times New Roman"/>
          <w:sz w:val="24"/>
          <w:szCs w:val="24"/>
        </w:rPr>
        <w:t>0</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Maurya, A.N., Singh, S.P. and Lal, S. 1974. Effect of plant growth regulators on the rooting of stem cuttings in Bougainvillea. Punjab Hort. Journal 14(1) : 84-86.</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8</w:t>
      </w:r>
      <w:r w:rsidR="005C729A" w:rsidRPr="00714CF8">
        <w:rPr>
          <w:rFonts w:ascii="Times New Roman" w:hAnsi="Times New Roman" w:cs="Times New Roman"/>
          <w:sz w:val="24"/>
          <w:szCs w:val="24"/>
        </w:rPr>
        <w:t>1</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Mehraj, H., S</w:t>
      </w:r>
      <w:r w:rsidR="008F043C" w:rsidRPr="00714CF8">
        <w:rPr>
          <w:rFonts w:ascii="Times New Roman" w:hAnsi="Times New Roman" w:cs="Times New Roman"/>
          <w:sz w:val="24"/>
          <w:szCs w:val="24"/>
        </w:rPr>
        <w:t>hiam</w:t>
      </w:r>
      <w:r w:rsidR="00361E0F" w:rsidRPr="00714CF8">
        <w:rPr>
          <w:rFonts w:ascii="Times New Roman" w:hAnsi="Times New Roman" w:cs="Times New Roman"/>
          <w:sz w:val="24"/>
          <w:szCs w:val="24"/>
        </w:rPr>
        <w:t>, I. H., T</w:t>
      </w:r>
      <w:r w:rsidR="008F043C" w:rsidRPr="00714CF8">
        <w:rPr>
          <w:rFonts w:ascii="Times New Roman" w:hAnsi="Times New Roman" w:cs="Times New Roman"/>
          <w:sz w:val="24"/>
          <w:szCs w:val="24"/>
        </w:rPr>
        <w:t>aufique</w:t>
      </w:r>
      <w:r w:rsidR="00361E0F" w:rsidRPr="00714CF8">
        <w:rPr>
          <w:rFonts w:ascii="Times New Roman" w:hAnsi="Times New Roman" w:cs="Times New Roman"/>
          <w:sz w:val="24"/>
          <w:szCs w:val="24"/>
        </w:rPr>
        <w:t>, T., S</w:t>
      </w:r>
      <w:r w:rsidR="008F043C" w:rsidRPr="00714CF8">
        <w:rPr>
          <w:rFonts w:ascii="Times New Roman" w:hAnsi="Times New Roman" w:cs="Times New Roman"/>
          <w:sz w:val="24"/>
          <w:szCs w:val="24"/>
        </w:rPr>
        <w:t>hahrin</w:t>
      </w:r>
      <w:r w:rsidR="00361E0F" w:rsidRPr="00714CF8">
        <w:rPr>
          <w:rFonts w:ascii="Times New Roman" w:hAnsi="Times New Roman" w:cs="Times New Roman"/>
          <w:sz w:val="24"/>
          <w:szCs w:val="24"/>
        </w:rPr>
        <w:t>, S.</w:t>
      </w:r>
      <w:r w:rsidR="008F043C" w:rsidRPr="00714CF8">
        <w:rPr>
          <w:rFonts w:ascii="Times New Roman" w:hAnsi="Times New Roman" w:cs="Times New Roman"/>
          <w:sz w:val="24"/>
          <w:szCs w:val="24"/>
        </w:rPr>
        <w:t xml:space="preserve"> and</w:t>
      </w:r>
      <w:r w:rsidR="00361E0F" w:rsidRPr="00714CF8">
        <w:rPr>
          <w:rFonts w:ascii="Times New Roman" w:hAnsi="Times New Roman" w:cs="Times New Roman"/>
          <w:sz w:val="24"/>
          <w:szCs w:val="24"/>
        </w:rPr>
        <w:t xml:space="preserve"> J</w:t>
      </w:r>
      <w:r w:rsidR="008F043C" w:rsidRPr="00714CF8">
        <w:rPr>
          <w:rFonts w:ascii="Times New Roman" w:hAnsi="Times New Roman" w:cs="Times New Roman"/>
          <w:sz w:val="24"/>
          <w:szCs w:val="24"/>
        </w:rPr>
        <w:t>amal</w:t>
      </w:r>
      <w:r w:rsidR="00361E0F" w:rsidRPr="00714CF8">
        <w:rPr>
          <w:rFonts w:ascii="Times New Roman" w:hAnsi="Times New Roman" w:cs="Times New Roman"/>
          <w:sz w:val="24"/>
          <w:szCs w:val="24"/>
        </w:rPr>
        <w:t xml:space="preserve"> U</w:t>
      </w:r>
      <w:r w:rsidR="008F043C" w:rsidRPr="00714CF8">
        <w:rPr>
          <w:rFonts w:ascii="Times New Roman" w:hAnsi="Times New Roman" w:cs="Times New Roman"/>
          <w:sz w:val="24"/>
          <w:szCs w:val="24"/>
        </w:rPr>
        <w:t>ddin</w:t>
      </w:r>
      <w:r w:rsidR="00361E0F" w:rsidRPr="00714CF8">
        <w:rPr>
          <w:rFonts w:ascii="Times New Roman" w:hAnsi="Times New Roman" w:cs="Times New Roman"/>
          <w:sz w:val="24"/>
          <w:szCs w:val="24"/>
        </w:rPr>
        <w:t xml:space="preserve">, A.F.M. 2013. Influence Of Indole-3-Butyric Acid (Iba) On Sprouting And Rooting Potential Of Bougainvillea Spectabilis Cuttings. Bangladesh Research Publications Journal, 9(1), 44– 49. </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8</w:t>
      </w:r>
      <w:r w:rsidR="005C729A" w:rsidRPr="00714CF8">
        <w:rPr>
          <w:rFonts w:ascii="Times New Roman" w:hAnsi="Times New Roman" w:cs="Times New Roman"/>
          <w:sz w:val="24"/>
          <w:szCs w:val="24"/>
        </w:rPr>
        <w:t>2</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Mencarelli, F. and Hugo, L. 1991. Control of flower and bract abscission of Bougainvillea branches by ethanol solutions. Agricoltura Mediterranea 121(3) : 282-286.</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8</w:t>
      </w:r>
      <w:r w:rsidR="005C729A" w:rsidRPr="00714CF8">
        <w:rPr>
          <w:rFonts w:ascii="Times New Roman" w:hAnsi="Times New Roman" w:cs="Times New Roman"/>
          <w:sz w:val="24"/>
          <w:szCs w:val="24"/>
        </w:rPr>
        <w:t>3</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Memon, Noor-un-nisa. Ali, Baloch, N., Ayub, M. and Chachar, Q. 2013. Influence of naphthalene acetic acid (NAA) on sprouting and rooting potential of stem cuttings of Bougainvillea, Sci. Int.(Lahore), 25 (2) 299-304.</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8</w:t>
      </w:r>
      <w:r w:rsidR="005C729A" w:rsidRPr="00714CF8">
        <w:rPr>
          <w:rFonts w:ascii="Times New Roman" w:hAnsi="Times New Roman" w:cs="Times New Roman"/>
          <w:sz w:val="24"/>
          <w:szCs w:val="24"/>
        </w:rPr>
        <w:t>4</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Mishra, S.M. and Sharma, C.P. 1995. Effect of plant growth regulators on rooting of stem cuttings in Bougainvillea. Progressive Hort. 27(1) : 33-38.</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8</w:t>
      </w:r>
      <w:r w:rsidR="00896E0F" w:rsidRPr="00714CF8">
        <w:rPr>
          <w:rFonts w:ascii="Times New Roman" w:hAnsi="Times New Roman" w:cs="Times New Roman"/>
          <w:sz w:val="24"/>
          <w:szCs w:val="24"/>
        </w:rPr>
        <w:t>5</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Mishra, H.P. and Singh, K.P. 1984. Varietal differences in rooting of bougainvillea stem cuttings. South Indian Horticulture 32(2) : 113-114.</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8</w:t>
      </w:r>
      <w:r w:rsidR="00896E0F" w:rsidRPr="00714CF8">
        <w:rPr>
          <w:rFonts w:ascii="Times New Roman" w:hAnsi="Times New Roman" w:cs="Times New Roman"/>
          <w:sz w:val="24"/>
          <w:szCs w:val="24"/>
        </w:rPr>
        <w:t>6</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Moalemi, N. and Chehrazi, M. 2003. Effect of auxin on the rooting of the leafy and non-leafy cuttings of Bougainvillea spectabilis. In Proceeding of the 3rd Iranian Horticultural Science Congress, p. 110. (In Persian)</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8</w:t>
      </w:r>
      <w:r w:rsidR="00896E0F" w:rsidRPr="00714CF8">
        <w:rPr>
          <w:rFonts w:ascii="Times New Roman" w:hAnsi="Times New Roman" w:cs="Times New Roman"/>
          <w:sz w:val="24"/>
          <w:szCs w:val="24"/>
        </w:rPr>
        <w:t>7</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 xml:space="preserve">Moneruzzaman, K.M., Hossain, </w:t>
      </w:r>
      <w:r w:rsidR="008F043C" w:rsidRPr="00714CF8">
        <w:rPr>
          <w:rFonts w:ascii="Times New Roman" w:hAnsi="Times New Roman" w:cs="Times New Roman"/>
          <w:sz w:val="24"/>
          <w:szCs w:val="24"/>
        </w:rPr>
        <w:t>A.B.M.S.</w:t>
      </w:r>
      <w:r w:rsidR="009707EB"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Normaniza, </w:t>
      </w:r>
      <w:r w:rsidR="009707EB" w:rsidRPr="00714CF8">
        <w:rPr>
          <w:rFonts w:ascii="Times New Roman" w:hAnsi="Times New Roman" w:cs="Times New Roman"/>
          <w:sz w:val="24"/>
          <w:szCs w:val="24"/>
        </w:rPr>
        <w:t xml:space="preserve">O., </w:t>
      </w:r>
      <w:r w:rsidR="00361E0F" w:rsidRPr="00714CF8">
        <w:rPr>
          <w:rFonts w:ascii="Times New Roman" w:hAnsi="Times New Roman" w:cs="Times New Roman"/>
          <w:sz w:val="24"/>
          <w:szCs w:val="24"/>
        </w:rPr>
        <w:t>Saifuddin,</w:t>
      </w:r>
      <w:r w:rsidR="009707EB" w:rsidRPr="00714CF8">
        <w:rPr>
          <w:rFonts w:ascii="Times New Roman" w:hAnsi="Times New Roman" w:cs="Times New Roman"/>
          <w:sz w:val="24"/>
          <w:szCs w:val="24"/>
        </w:rPr>
        <w:t xml:space="preserve"> M., </w:t>
      </w:r>
      <w:r w:rsidR="00361E0F" w:rsidRPr="00714CF8">
        <w:rPr>
          <w:rFonts w:ascii="Times New Roman" w:hAnsi="Times New Roman" w:cs="Times New Roman"/>
          <w:sz w:val="24"/>
          <w:szCs w:val="24"/>
        </w:rPr>
        <w:t xml:space="preserve"> Sani,</w:t>
      </w:r>
      <w:r w:rsidR="009707EB" w:rsidRPr="00714CF8">
        <w:rPr>
          <w:rFonts w:ascii="Times New Roman" w:hAnsi="Times New Roman" w:cs="Times New Roman"/>
          <w:sz w:val="24"/>
          <w:szCs w:val="24"/>
        </w:rPr>
        <w:t xml:space="preserve"> W.</w:t>
      </w:r>
      <w:r w:rsidR="00361E0F" w:rsidRPr="00714CF8">
        <w:rPr>
          <w:rFonts w:ascii="Times New Roman" w:hAnsi="Times New Roman" w:cs="Times New Roman"/>
          <w:sz w:val="24"/>
          <w:szCs w:val="24"/>
        </w:rPr>
        <w:t xml:space="preserve"> and Amru, </w:t>
      </w:r>
      <w:r w:rsidR="009707EB" w:rsidRPr="00714CF8">
        <w:rPr>
          <w:rFonts w:ascii="Times New Roman" w:hAnsi="Times New Roman" w:cs="Times New Roman"/>
          <w:sz w:val="24"/>
          <w:szCs w:val="24"/>
        </w:rPr>
        <w:t xml:space="preserve">N.B. 2010. </w:t>
      </w:r>
      <w:r w:rsidR="00361E0F" w:rsidRPr="00714CF8">
        <w:rPr>
          <w:rFonts w:ascii="Times New Roman" w:hAnsi="Times New Roman" w:cs="Times New Roman"/>
          <w:sz w:val="24"/>
          <w:szCs w:val="24"/>
        </w:rPr>
        <w:t>Effects of removal of young leaves and cytokinin on inflorescence development and bract enlargement in Bougainvillea glabra var. ‘Elizabeth Angus’, Australian Journal of Crop Science, 4</w:t>
      </w:r>
      <w:r w:rsidR="009707EB" w:rsidRPr="00714CF8">
        <w:rPr>
          <w:rFonts w:ascii="Times New Roman" w:hAnsi="Times New Roman" w:cs="Times New Roman"/>
          <w:sz w:val="24"/>
          <w:szCs w:val="24"/>
        </w:rPr>
        <w:t>(</w:t>
      </w:r>
      <w:r w:rsidR="00361E0F" w:rsidRPr="00714CF8">
        <w:rPr>
          <w:rFonts w:ascii="Times New Roman" w:hAnsi="Times New Roman" w:cs="Times New Roman"/>
          <w:sz w:val="24"/>
          <w:szCs w:val="24"/>
        </w:rPr>
        <w:t>7</w:t>
      </w:r>
      <w:r w:rsidR="009707EB"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467–473. </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8</w:t>
      </w:r>
      <w:r w:rsidR="00896E0F" w:rsidRPr="00714CF8">
        <w:rPr>
          <w:rFonts w:ascii="Times New Roman" w:hAnsi="Times New Roman" w:cs="Times New Roman"/>
          <w:sz w:val="24"/>
          <w:szCs w:val="24"/>
        </w:rPr>
        <w:t>8</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Mudge, K.W., Mwaja, V.N., Itulya, F.M. and Ochieng, J. 1995. Comparison of four moisture manegement systems for cutting propagation of bougainvillea, hibiscus and kivi apple. Journal of the American Soc. For Horticultural Science, 120 (3) : 366-373.</w:t>
      </w:r>
    </w:p>
    <w:p w:rsidR="00361E0F" w:rsidRPr="00714CF8" w:rsidRDefault="00896E0F"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89</w:t>
      </w:r>
      <w:r w:rsidR="00F35F34"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Mukherjee, T.P., Roy, T. and Bose, T.K. 1976. Standardization of propagation from cuttings under mist II. Effect of rooting media on root formation in cuttings of ornamental plants. Punjab Horticultural Journal 16(3/4) : 153-156.</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9</w:t>
      </w:r>
      <w:r w:rsidR="00896E0F" w:rsidRPr="00714CF8">
        <w:rPr>
          <w:rFonts w:ascii="Times New Roman" w:hAnsi="Times New Roman" w:cs="Times New Roman"/>
          <w:sz w:val="24"/>
          <w:szCs w:val="24"/>
        </w:rPr>
        <w:t>0</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Mukhopadhyay, D.P. and Bose T.K. 1966. Improvement in the method of vegetative propagation in some varieties of Bougainvillea. Indian J. Hort. 23 : 185-186.</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9</w:t>
      </w:r>
      <w:r w:rsidR="00896E0F" w:rsidRPr="00714CF8">
        <w:rPr>
          <w:rFonts w:ascii="Times New Roman" w:hAnsi="Times New Roman" w:cs="Times New Roman"/>
          <w:sz w:val="24"/>
          <w:szCs w:val="24"/>
        </w:rPr>
        <w:t>1</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Norcini, J.G., Aldrich, J.H. and Mc Dowell, J.M. 1994. Flowering response of Bougainvillea cultivars to dickegulac. HortScience, 29: 282- 284.</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9</w:t>
      </w:r>
      <w:r w:rsidR="00896E0F" w:rsidRPr="00714CF8">
        <w:rPr>
          <w:rFonts w:ascii="Times New Roman" w:hAnsi="Times New Roman" w:cs="Times New Roman"/>
          <w:sz w:val="24"/>
          <w:szCs w:val="24"/>
        </w:rPr>
        <w:t>2</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Panwar, R.D., G</w:t>
      </w:r>
      <w:r w:rsidR="00F84554" w:rsidRPr="00714CF8">
        <w:rPr>
          <w:rFonts w:ascii="Times New Roman" w:hAnsi="Times New Roman" w:cs="Times New Roman"/>
          <w:sz w:val="24"/>
          <w:szCs w:val="24"/>
        </w:rPr>
        <w:t>upta</w:t>
      </w:r>
      <w:r w:rsidR="00361E0F" w:rsidRPr="00714CF8">
        <w:rPr>
          <w:rFonts w:ascii="Times New Roman" w:hAnsi="Times New Roman" w:cs="Times New Roman"/>
          <w:sz w:val="24"/>
          <w:szCs w:val="24"/>
        </w:rPr>
        <w:t>, A.K.</w:t>
      </w:r>
      <w:r w:rsidR="00F84554" w:rsidRPr="00714CF8">
        <w:rPr>
          <w:rFonts w:ascii="Times New Roman" w:hAnsi="Times New Roman" w:cs="Times New Roman"/>
          <w:sz w:val="24"/>
          <w:szCs w:val="24"/>
        </w:rPr>
        <w:t xml:space="preserve"> and</w:t>
      </w:r>
      <w:r w:rsidR="00361E0F" w:rsidRPr="00714CF8">
        <w:rPr>
          <w:rFonts w:ascii="Times New Roman" w:hAnsi="Times New Roman" w:cs="Times New Roman"/>
          <w:sz w:val="24"/>
          <w:szCs w:val="24"/>
        </w:rPr>
        <w:t xml:space="preserve"> S</w:t>
      </w:r>
      <w:r w:rsidR="00F84554" w:rsidRPr="00714CF8">
        <w:rPr>
          <w:rFonts w:ascii="Times New Roman" w:hAnsi="Times New Roman" w:cs="Times New Roman"/>
          <w:sz w:val="24"/>
          <w:szCs w:val="24"/>
        </w:rPr>
        <w:t>harma</w:t>
      </w:r>
      <w:r w:rsidR="00361E0F" w:rsidRPr="00714CF8">
        <w:rPr>
          <w:rFonts w:ascii="Times New Roman" w:hAnsi="Times New Roman" w:cs="Times New Roman"/>
          <w:sz w:val="24"/>
          <w:szCs w:val="24"/>
        </w:rPr>
        <w:t xml:space="preserve">, J.R. 1994. Effect </w:t>
      </w:r>
      <w:r w:rsidR="00F84554" w:rsidRPr="00714CF8">
        <w:rPr>
          <w:rFonts w:ascii="Times New Roman" w:hAnsi="Times New Roman" w:cs="Times New Roman"/>
          <w:sz w:val="24"/>
          <w:szCs w:val="24"/>
        </w:rPr>
        <w:t>o</w:t>
      </w:r>
      <w:r w:rsidR="00361E0F" w:rsidRPr="00714CF8">
        <w:rPr>
          <w:rFonts w:ascii="Times New Roman" w:hAnsi="Times New Roman" w:cs="Times New Roman"/>
          <w:sz w:val="24"/>
          <w:szCs w:val="24"/>
        </w:rPr>
        <w:t xml:space="preserve">f Growth Regulators On Rooting In Bougainvillea Var. Alok. International Journal </w:t>
      </w:r>
      <w:r w:rsidR="00F84554" w:rsidRPr="00714CF8">
        <w:rPr>
          <w:rFonts w:ascii="Times New Roman" w:hAnsi="Times New Roman" w:cs="Times New Roman"/>
          <w:sz w:val="24"/>
          <w:szCs w:val="24"/>
        </w:rPr>
        <w:t>o</w:t>
      </w:r>
      <w:r w:rsidR="00361E0F" w:rsidRPr="00714CF8">
        <w:rPr>
          <w:rFonts w:ascii="Times New Roman" w:hAnsi="Times New Roman" w:cs="Times New Roman"/>
          <w:sz w:val="24"/>
          <w:szCs w:val="24"/>
        </w:rPr>
        <w:t>f Tropical Agriculture, 12(3– 4), 255–261.</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9</w:t>
      </w:r>
      <w:r w:rsidR="00896E0F" w:rsidRPr="00714CF8">
        <w:rPr>
          <w:rFonts w:ascii="Times New Roman" w:hAnsi="Times New Roman" w:cs="Times New Roman"/>
          <w:sz w:val="24"/>
          <w:szCs w:val="24"/>
        </w:rPr>
        <w:t>3</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Panwar, R.D., Gupta, A.K., Yamadagni, R. and Saini, R.S. 1999. Effect of growth regulators on the rooting of cuttings of bougainvillea cv. Thimma. Haryana Agricultural University J. of Research 29(1-20 : 11-17.</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9</w:t>
      </w:r>
      <w:r w:rsidR="00896E0F" w:rsidRPr="00714CF8">
        <w:rPr>
          <w:rFonts w:ascii="Times New Roman" w:hAnsi="Times New Roman" w:cs="Times New Roman"/>
          <w:sz w:val="24"/>
          <w:szCs w:val="24"/>
        </w:rPr>
        <w:t>4</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Parmar, B.R., Patel, V.B., Bhalerao, P.P. and Tank, R.V. 2010. Effect of different plant growth regulators on vegetative propagation of Bougainvillea peruviana cv. TOUCH GLORY through hard wood cutting. The Asian Journal of Horticulture, (June, 2010) Vol. 5 No. 1 : 222-224.</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9</w:t>
      </w:r>
      <w:r w:rsidR="00896E0F" w:rsidRPr="00714CF8">
        <w:rPr>
          <w:rFonts w:ascii="Times New Roman" w:hAnsi="Times New Roman" w:cs="Times New Roman"/>
          <w:sz w:val="24"/>
          <w:szCs w:val="24"/>
        </w:rPr>
        <w:t>5</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Peshker, S. 1982.Studies on propagation of Bougainvillea by stem cuttings. Thesis Abstr., 8: 47.</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9</w:t>
      </w:r>
      <w:r w:rsidR="00896E0F" w:rsidRPr="00714CF8">
        <w:rPr>
          <w:rFonts w:ascii="Times New Roman" w:hAnsi="Times New Roman" w:cs="Times New Roman"/>
          <w:sz w:val="24"/>
          <w:szCs w:val="24"/>
        </w:rPr>
        <w:t>6</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Philip, J. and Gopalakrishnan, P.K. 1981. Effect of certain plant growth regulating substances on rooting of cuttings in bougainvillea var. Mahara. South Indian Hort., 29(3) : 164-166.</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9</w:t>
      </w:r>
      <w:r w:rsidR="00896E0F" w:rsidRPr="00714CF8">
        <w:rPr>
          <w:rFonts w:ascii="Times New Roman" w:hAnsi="Times New Roman" w:cs="Times New Roman"/>
          <w:sz w:val="24"/>
          <w:szCs w:val="24"/>
        </w:rPr>
        <w:t>7</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Pillai, P.K. 1963. A new technique on rooting of plant cuttings using growth regulators. Madras Agric. J. 50 : 29-30.</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9</w:t>
      </w:r>
      <w:r w:rsidR="00896E0F" w:rsidRPr="00714CF8">
        <w:rPr>
          <w:rFonts w:ascii="Times New Roman" w:hAnsi="Times New Roman" w:cs="Times New Roman"/>
          <w:sz w:val="24"/>
          <w:szCs w:val="24"/>
        </w:rPr>
        <w:t>8</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Pirdastan, M., Aboutalebi Jahromi, A. and Hassanzadeh Khankahdani, H. 2020. Effect of hydrogen peroxide, ascorbic acid and indolic-3-butyric acid on root induction and development in cuttings of Bougainvillea spectabilis. Journal of Ornamental Plants, 10(3), 145-154. URL: http://jornamental.iaurasht.ac.ir/article_675376_95481d9cc8f3c0886c7fec9f84a2c15f.pd</w:t>
      </w:r>
    </w:p>
    <w:p w:rsidR="00361E0F" w:rsidRPr="00714CF8" w:rsidRDefault="00896E0F"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99</w:t>
      </w:r>
      <w:r w:rsidR="00F35F34"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 xml:space="preserve">Que, M.J. </w:t>
      </w:r>
      <w:r w:rsidR="00F84554" w:rsidRPr="00714CF8">
        <w:rPr>
          <w:rFonts w:ascii="Times New Roman" w:hAnsi="Times New Roman" w:cs="Times New Roman"/>
          <w:sz w:val="24"/>
          <w:szCs w:val="24"/>
        </w:rPr>
        <w:t xml:space="preserve"> 2019. </w:t>
      </w:r>
      <w:r w:rsidR="00361E0F" w:rsidRPr="00714CF8">
        <w:rPr>
          <w:rFonts w:ascii="Times New Roman" w:hAnsi="Times New Roman" w:cs="Times New Roman"/>
          <w:sz w:val="24"/>
          <w:szCs w:val="24"/>
        </w:rPr>
        <w:t>Preliminary study on the treatment of twiggery cuttage of </w:t>
      </w:r>
      <w:r w:rsidR="00361E0F" w:rsidRPr="00714CF8">
        <w:rPr>
          <w:rFonts w:ascii="Times New Roman" w:hAnsi="Times New Roman" w:cs="Times New Roman"/>
          <w:i/>
          <w:iCs/>
          <w:sz w:val="24"/>
          <w:szCs w:val="24"/>
        </w:rPr>
        <w:t>Bougainvillea spectabilis</w:t>
      </w:r>
      <w:r w:rsidR="00361E0F" w:rsidRPr="00714CF8">
        <w:rPr>
          <w:rFonts w:ascii="Times New Roman" w:hAnsi="Times New Roman" w:cs="Times New Roman"/>
          <w:sz w:val="24"/>
          <w:szCs w:val="24"/>
        </w:rPr>
        <w:t> by indole butyrate. </w:t>
      </w:r>
      <w:r w:rsidR="00361E0F" w:rsidRPr="00714CF8">
        <w:rPr>
          <w:rFonts w:ascii="Times New Roman" w:hAnsi="Times New Roman" w:cs="Times New Roman"/>
          <w:iCs/>
          <w:sz w:val="24"/>
          <w:szCs w:val="24"/>
        </w:rPr>
        <w:t>J. Guangxi Agric</w:t>
      </w:r>
      <w:r w:rsidR="00361E0F" w:rsidRPr="00714CF8">
        <w:rPr>
          <w:rFonts w:ascii="Times New Roman" w:hAnsi="Times New Roman" w:cs="Times New Roman"/>
          <w:i/>
          <w:iCs/>
          <w:sz w:val="24"/>
          <w:szCs w:val="24"/>
        </w:rPr>
        <w:t>.</w:t>
      </w:r>
      <w:r w:rsidR="00361E0F" w:rsidRPr="00714CF8">
        <w:rPr>
          <w:rFonts w:ascii="Times New Roman" w:hAnsi="Times New Roman" w:cs="Times New Roman"/>
          <w:iCs/>
          <w:sz w:val="24"/>
          <w:szCs w:val="24"/>
        </w:rPr>
        <w:t>34</w:t>
      </w:r>
      <w:r w:rsidR="00361E0F" w:rsidRPr="00714CF8">
        <w:rPr>
          <w:rFonts w:ascii="Times New Roman" w:hAnsi="Times New Roman" w:cs="Times New Roman"/>
          <w:sz w:val="24"/>
          <w:szCs w:val="24"/>
        </w:rPr>
        <w:t>, 19–22.</w:t>
      </w:r>
    </w:p>
    <w:p w:rsidR="00361E0F" w:rsidRPr="00714CF8" w:rsidRDefault="00896E0F"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100</w:t>
      </w:r>
      <w:r w:rsidR="00F35F34"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Rajan, G.B., Rani, G.J. and Balakrishnamurthy, G. 1998. Plant regeneration in bougainvillea cv. Shubhra through direct and indirect adventitious shoot development. South Indian Hort. 46(3-6) : 214-215.</w:t>
      </w:r>
    </w:p>
    <w:p w:rsidR="00361E0F" w:rsidRPr="00714CF8" w:rsidRDefault="00896E0F"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101</w:t>
      </w:r>
      <w:r w:rsidR="00F35F34"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Ramdayal, P., Gupta,</w:t>
      </w:r>
      <w:r w:rsidR="00F84554" w:rsidRPr="00714CF8">
        <w:rPr>
          <w:rFonts w:ascii="Times New Roman" w:hAnsi="Times New Roman" w:cs="Times New Roman"/>
          <w:sz w:val="24"/>
          <w:szCs w:val="24"/>
        </w:rPr>
        <w:t xml:space="preserve"> A.K., </w:t>
      </w:r>
      <w:r w:rsidR="00361E0F" w:rsidRPr="00714CF8">
        <w:rPr>
          <w:rFonts w:ascii="Times New Roman" w:hAnsi="Times New Roman" w:cs="Times New Roman"/>
          <w:sz w:val="24"/>
          <w:szCs w:val="24"/>
        </w:rPr>
        <w:t xml:space="preserve"> Saini</w:t>
      </w:r>
      <w:r w:rsidR="00F84554" w:rsidRPr="00714CF8">
        <w:rPr>
          <w:rFonts w:ascii="Times New Roman" w:hAnsi="Times New Roman" w:cs="Times New Roman"/>
          <w:sz w:val="24"/>
          <w:szCs w:val="24"/>
        </w:rPr>
        <w:t>, R.S.</w:t>
      </w:r>
      <w:r w:rsidR="00361E0F" w:rsidRPr="00714CF8">
        <w:rPr>
          <w:rFonts w:ascii="Times New Roman" w:hAnsi="Times New Roman" w:cs="Times New Roman"/>
          <w:sz w:val="24"/>
          <w:szCs w:val="24"/>
        </w:rPr>
        <w:t xml:space="preserve"> and Sharma</w:t>
      </w:r>
      <w:r w:rsidR="00F84554" w:rsidRPr="00714CF8">
        <w:rPr>
          <w:rFonts w:ascii="Times New Roman" w:hAnsi="Times New Roman" w:cs="Times New Roman"/>
          <w:sz w:val="24"/>
          <w:szCs w:val="24"/>
        </w:rPr>
        <w:t>, J.R.</w:t>
      </w:r>
      <w:r w:rsidR="00361E0F" w:rsidRPr="00714CF8">
        <w:rPr>
          <w:rFonts w:ascii="Times New Roman" w:hAnsi="Times New Roman" w:cs="Times New Roman"/>
          <w:sz w:val="24"/>
          <w:szCs w:val="24"/>
        </w:rPr>
        <w:t xml:space="preserve"> 2001. Effect of auxin on the rooting of cutting in Bougainvillea var Mary Palmer. Haryana J. Hort. Sci, 30: 215-216</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10</w:t>
      </w:r>
      <w:r w:rsidR="00896E0F" w:rsidRPr="00714CF8">
        <w:rPr>
          <w:rFonts w:ascii="Times New Roman" w:hAnsi="Times New Roman" w:cs="Times New Roman"/>
          <w:sz w:val="24"/>
          <w:szCs w:val="24"/>
        </w:rPr>
        <w:t>2</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Rao, L.M. 1967. Effect of certain plant growth regulation substances on the rooting of Bougainvillea spectabilis L. stem cuttings. J. Jap. Soc. Hort. Sci. 36 : 445-448.</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10</w:t>
      </w:r>
      <w:r w:rsidR="00896E0F" w:rsidRPr="00714CF8">
        <w:rPr>
          <w:rFonts w:ascii="Times New Roman" w:hAnsi="Times New Roman" w:cs="Times New Roman"/>
          <w:sz w:val="24"/>
          <w:szCs w:val="24"/>
        </w:rPr>
        <w:t>3</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Rasul , A.T.,  Bekir Erol</w:t>
      </w:r>
      <w:r w:rsidR="00901FB8"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A</w:t>
      </w:r>
      <w:r w:rsidR="00901FB8" w:rsidRPr="00714CF8">
        <w:rPr>
          <w:rFonts w:ascii="Times New Roman" w:hAnsi="Times New Roman" w:cs="Times New Roman"/>
          <w:sz w:val="24"/>
          <w:szCs w:val="24"/>
        </w:rPr>
        <w:t>.</w:t>
      </w:r>
      <w:r w:rsidR="00361E0F" w:rsidRPr="00714CF8">
        <w:rPr>
          <w:rFonts w:ascii="Times New Roman" w:hAnsi="Times New Roman" w:cs="Times New Roman"/>
          <w:sz w:val="24"/>
          <w:szCs w:val="24"/>
        </w:rPr>
        <w:t>K</w:t>
      </w:r>
      <w:r w:rsidR="00901FB8"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 Ibrahim Halil</w:t>
      </w:r>
      <w:r w:rsidR="00901FB8"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H</w:t>
      </w:r>
      <w:r w:rsidR="00901FB8"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2021. S</w:t>
      </w:r>
      <w:r w:rsidR="00901FB8" w:rsidRPr="00714CF8">
        <w:rPr>
          <w:rFonts w:ascii="Times New Roman" w:hAnsi="Times New Roman" w:cs="Times New Roman"/>
          <w:sz w:val="24"/>
          <w:szCs w:val="24"/>
        </w:rPr>
        <w:t>ome</w:t>
      </w:r>
      <w:r w:rsidR="00361E0F" w:rsidRPr="00714CF8">
        <w:rPr>
          <w:rFonts w:ascii="Times New Roman" w:hAnsi="Times New Roman" w:cs="Times New Roman"/>
          <w:sz w:val="24"/>
          <w:szCs w:val="24"/>
        </w:rPr>
        <w:t xml:space="preserve"> B</w:t>
      </w:r>
      <w:r w:rsidR="00901FB8" w:rsidRPr="00714CF8">
        <w:rPr>
          <w:rFonts w:ascii="Times New Roman" w:hAnsi="Times New Roman" w:cs="Times New Roman"/>
          <w:sz w:val="24"/>
          <w:szCs w:val="24"/>
        </w:rPr>
        <w:t>ougainvillea</w:t>
      </w:r>
      <w:r w:rsidR="00361E0F" w:rsidRPr="00714CF8">
        <w:rPr>
          <w:rFonts w:ascii="Times New Roman" w:hAnsi="Times New Roman" w:cs="Times New Roman"/>
          <w:sz w:val="24"/>
          <w:szCs w:val="24"/>
        </w:rPr>
        <w:t xml:space="preserve"> </w:t>
      </w:r>
      <w:r w:rsidR="00901FB8" w:rsidRPr="00714CF8">
        <w:rPr>
          <w:rFonts w:ascii="Times New Roman" w:hAnsi="Times New Roman" w:cs="Times New Roman"/>
          <w:sz w:val="24"/>
          <w:szCs w:val="24"/>
        </w:rPr>
        <w:t>species</w:t>
      </w:r>
      <w:r w:rsidR="00361E0F" w:rsidRPr="00714CF8">
        <w:rPr>
          <w:rFonts w:ascii="Times New Roman" w:hAnsi="Times New Roman" w:cs="Times New Roman"/>
          <w:sz w:val="24"/>
          <w:szCs w:val="24"/>
        </w:rPr>
        <w:t xml:space="preserve"> </w:t>
      </w:r>
      <w:r w:rsidR="00901FB8" w:rsidRPr="00714CF8">
        <w:rPr>
          <w:rFonts w:ascii="Times New Roman" w:hAnsi="Times New Roman" w:cs="Times New Roman"/>
          <w:sz w:val="24"/>
          <w:szCs w:val="24"/>
        </w:rPr>
        <w:t>and</w:t>
      </w:r>
      <w:r w:rsidR="00361E0F" w:rsidRPr="00714CF8">
        <w:rPr>
          <w:rFonts w:ascii="Times New Roman" w:hAnsi="Times New Roman" w:cs="Times New Roman"/>
          <w:sz w:val="24"/>
          <w:szCs w:val="24"/>
        </w:rPr>
        <w:t xml:space="preserve"> </w:t>
      </w:r>
      <w:r w:rsidR="00901FB8" w:rsidRPr="00714CF8">
        <w:rPr>
          <w:rFonts w:ascii="Times New Roman" w:hAnsi="Times New Roman" w:cs="Times New Roman"/>
          <w:sz w:val="24"/>
          <w:szCs w:val="24"/>
        </w:rPr>
        <w:t>characteristics</w:t>
      </w:r>
      <w:r w:rsidR="00361E0F" w:rsidRPr="00714CF8">
        <w:rPr>
          <w:rFonts w:ascii="Times New Roman" w:hAnsi="Times New Roman" w:cs="Times New Roman"/>
          <w:sz w:val="24"/>
          <w:szCs w:val="24"/>
        </w:rPr>
        <w:t xml:space="preserve"> </w:t>
      </w:r>
      <w:r w:rsidR="00901FB8" w:rsidRPr="00714CF8">
        <w:rPr>
          <w:rFonts w:ascii="Times New Roman" w:hAnsi="Times New Roman" w:cs="Times New Roman"/>
          <w:sz w:val="24"/>
          <w:szCs w:val="24"/>
        </w:rPr>
        <w:t>and</w:t>
      </w:r>
      <w:r w:rsidR="00361E0F" w:rsidRPr="00714CF8">
        <w:rPr>
          <w:rFonts w:ascii="Times New Roman" w:hAnsi="Times New Roman" w:cs="Times New Roman"/>
          <w:sz w:val="24"/>
          <w:szCs w:val="24"/>
        </w:rPr>
        <w:t xml:space="preserve"> </w:t>
      </w:r>
      <w:r w:rsidR="00901FB8" w:rsidRPr="00714CF8">
        <w:rPr>
          <w:rFonts w:ascii="Times New Roman" w:hAnsi="Times New Roman" w:cs="Times New Roman"/>
          <w:sz w:val="24"/>
          <w:szCs w:val="24"/>
        </w:rPr>
        <w:t>reproduction</w:t>
      </w:r>
      <w:r w:rsidR="00361E0F" w:rsidRPr="00714CF8">
        <w:rPr>
          <w:rFonts w:ascii="Times New Roman" w:hAnsi="Times New Roman" w:cs="Times New Roman"/>
          <w:sz w:val="24"/>
          <w:szCs w:val="24"/>
        </w:rPr>
        <w:t xml:space="preserve"> </w:t>
      </w:r>
      <w:r w:rsidR="00901FB8" w:rsidRPr="00714CF8">
        <w:rPr>
          <w:rFonts w:ascii="Times New Roman" w:hAnsi="Times New Roman" w:cs="Times New Roman"/>
          <w:sz w:val="24"/>
          <w:szCs w:val="24"/>
        </w:rPr>
        <w:t>techniques</w:t>
      </w:r>
      <w:r w:rsidR="00361E0F" w:rsidRPr="00714CF8">
        <w:rPr>
          <w:rFonts w:ascii="Times New Roman" w:hAnsi="Times New Roman" w:cs="Times New Roman"/>
          <w:sz w:val="24"/>
          <w:szCs w:val="24"/>
        </w:rPr>
        <w:t>. 7th International Applied Sciences Congress, Sept. 11-12, 2021, Diyarbakir, ISBN : 978-625-7341-56-1 : 23-32.</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10</w:t>
      </w:r>
      <w:r w:rsidR="00896E0F" w:rsidRPr="00714CF8">
        <w:rPr>
          <w:rFonts w:ascii="Times New Roman" w:hAnsi="Times New Roman" w:cs="Times New Roman"/>
          <w:sz w:val="24"/>
          <w:szCs w:val="24"/>
        </w:rPr>
        <w:t>4</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Rodrigues, M.G., Andresa Toledo Chagas, Tatiane Paes dos Santos, Antonio Flávio Arruda Ferreira, Laís Naira Honorato Monteiro, Ricardo Velludo Gomes de Soutello. 2020. Rooting Enhancers in The Production of Bougainvillea Seedlings (Bougainvillea Sp.). International Journal for Innovation Education and Research, 8(6): 146-153.</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10</w:t>
      </w:r>
      <w:r w:rsidR="00896E0F" w:rsidRPr="00714CF8">
        <w:rPr>
          <w:rFonts w:ascii="Times New Roman" w:hAnsi="Times New Roman" w:cs="Times New Roman"/>
          <w:sz w:val="24"/>
          <w:szCs w:val="24"/>
        </w:rPr>
        <w:t>5</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Roshoudi, Z., A</w:t>
      </w:r>
      <w:r w:rsidR="003422CD" w:rsidRPr="00714CF8">
        <w:rPr>
          <w:rFonts w:ascii="Times New Roman" w:hAnsi="Times New Roman" w:cs="Times New Roman"/>
          <w:sz w:val="24"/>
          <w:szCs w:val="24"/>
        </w:rPr>
        <w:t>boutalebi</w:t>
      </w:r>
      <w:r w:rsidR="00361E0F" w:rsidRPr="00714CF8">
        <w:rPr>
          <w:rFonts w:ascii="Times New Roman" w:hAnsi="Times New Roman" w:cs="Times New Roman"/>
          <w:sz w:val="24"/>
          <w:szCs w:val="24"/>
        </w:rPr>
        <w:t>, A.</w:t>
      </w:r>
      <w:r w:rsidR="003422CD" w:rsidRPr="00714CF8">
        <w:rPr>
          <w:rFonts w:ascii="Times New Roman" w:hAnsi="Times New Roman" w:cs="Times New Roman"/>
          <w:sz w:val="24"/>
          <w:szCs w:val="24"/>
        </w:rPr>
        <w:t xml:space="preserve"> and</w:t>
      </w:r>
      <w:r w:rsidR="00361E0F" w:rsidRPr="00714CF8">
        <w:rPr>
          <w:rFonts w:ascii="Times New Roman" w:hAnsi="Times New Roman" w:cs="Times New Roman"/>
          <w:sz w:val="24"/>
          <w:szCs w:val="24"/>
        </w:rPr>
        <w:t xml:space="preserve"> C</w:t>
      </w:r>
      <w:r w:rsidR="003422CD" w:rsidRPr="00714CF8">
        <w:rPr>
          <w:rFonts w:ascii="Times New Roman" w:hAnsi="Times New Roman" w:cs="Times New Roman"/>
          <w:sz w:val="24"/>
          <w:szCs w:val="24"/>
        </w:rPr>
        <w:t>hehrazi</w:t>
      </w:r>
      <w:r w:rsidR="00361E0F" w:rsidRPr="00714CF8">
        <w:rPr>
          <w:rFonts w:ascii="Times New Roman" w:hAnsi="Times New Roman" w:cs="Times New Roman"/>
          <w:sz w:val="24"/>
          <w:szCs w:val="24"/>
        </w:rPr>
        <w:t>, M. 2014. Effect Of Cutting Size AndIba Concentrations On Rooting Of Hard Wood Cuttings In Bougainvillea Spectabilis Willd. Plant Productions, 37.3: 93-103.</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10</w:t>
      </w:r>
      <w:r w:rsidR="00896E0F" w:rsidRPr="00714CF8">
        <w:rPr>
          <w:rFonts w:ascii="Times New Roman" w:hAnsi="Times New Roman" w:cs="Times New Roman"/>
          <w:sz w:val="24"/>
          <w:szCs w:val="24"/>
        </w:rPr>
        <w:t>6</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Schoellhorn, R. and Alvarez</w:t>
      </w:r>
      <w:r w:rsidR="003422CD" w:rsidRPr="00714CF8">
        <w:rPr>
          <w:rFonts w:ascii="Times New Roman" w:hAnsi="Times New Roman" w:cs="Times New Roman"/>
          <w:sz w:val="24"/>
          <w:szCs w:val="24"/>
        </w:rPr>
        <w:t>, E</w:t>
      </w:r>
      <w:r w:rsidR="00361E0F" w:rsidRPr="00714CF8">
        <w:rPr>
          <w:rFonts w:ascii="Times New Roman" w:hAnsi="Times New Roman" w:cs="Times New Roman"/>
          <w:sz w:val="24"/>
          <w:szCs w:val="24"/>
        </w:rPr>
        <w:t>. 2002. Warm climate production guidelines for bougainvillea. Cooperative Extension Service, University of Florida, ENH 874.</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10</w:t>
      </w:r>
      <w:r w:rsidR="00896E0F" w:rsidRPr="00714CF8">
        <w:rPr>
          <w:rFonts w:ascii="Times New Roman" w:hAnsi="Times New Roman" w:cs="Times New Roman"/>
          <w:sz w:val="24"/>
          <w:szCs w:val="24"/>
        </w:rPr>
        <w:t>7</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Shrestha, J., Bhandari, N., Swastika</w:t>
      </w:r>
      <w:r w:rsidR="003422CD"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B</w:t>
      </w:r>
      <w:r w:rsidR="003422CD" w:rsidRPr="00714CF8">
        <w:rPr>
          <w:rFonts w:ascii="Times New Roman" w:hAnsi="Times New Roman" w:cs="Times New Roman"/>
          <w:sz w:val="24"/>
          <w:szCs w:val="24"/>
        </w:rPr>
        <w:t>.</w:t>
      </w:r>
      <w:r w:rsidR="00361E0F" w:rsidRPr="00714CF8">
        <w:rPr>
          <w:rFonts w:ascii="Times New Roman" w:hAnsi="Times New Roman" w:cs="Times New Roman"/>
          <w:sz w:val="24"/>
          <w:szCs w:val="24"/>
        </w:rPr>
        <w:t>, Marahatta</w:t>
      </w:r>
      <w:r w:rsidR="003422CD" w:rsidRPr="00714CF8">
        <w:rPr>
          <w:rFonts w:ascii="Times New Roman" w:hAnsi="Times New Roman" w:cs="Times New Roman"/>
          <w:sz w:val="24"/>
          <w:szCs w:val="24"/>
        </w:rPr>
        <w:t xml:space="preserve">, S.P. and </w:t>
      </w:r>
      <w:r w:rsidR="00361E0F" w:rsidRPr="00714CF8">
        <w:rPr>
          <w:rFonts w:ascii="Times New Roman" w:hAnsi="Times New Roman" w:cs="Times New Roman"/>
          <w:sz w:val="24"/>
          <w:szCs w:val="24"/>
        </w:rPr>
        <w:t>Pun, U. 2023. Effect of rooting hormones and media on vegetative propagation of Bougainvillea. Ornamental Horticulture, 29(3):397-406.</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10</w:t>
      </w:r>
      <w:r w:rsidR="00896E0F" w:rsidRPr="00714CF8">
        <w:rPr>
          <w:rFonts w:ascii="Times New Roman" w:hAnsi="Times New Roman" w:cs="Times New Roman"/>
          <w:sz w:val="24"/>
          <w:szCs w:val="24"/>
        </w:rPr>
        <w:t>8</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Seyedi, A., E</w:t>
      </w:r>
      <w:r w:rsidR="003422CD" w:rsidRPr="00714CF8">
        <w:rPr>
          <w:rFonts w:ascii="Times New Roman" w:hAnsi="Times New Roman" w:cs="Times New Roman"/>
          <w:sz w:val="24"/>
          <w:szCs w:val="24"/>
        </w:rPr>
        <w:t>smaeili</w:t>
      </w:r>
      <w:r w:rsidR="00361E0F" w:rsidRPr="00714CF8">
        <w:rPr>
          <w:rFonts w:ascii="Times New Roman" w:hAnsi="Times New Roman" w:cs="Times New Roman"/>
          <w:sz w:val="24"/>
          <w:szCs w:val="24"/>
        </w:rPr>
        <w:t>, A., Z</w:t>
      </w:r>
      <w:r w:rsidR="003422CD" w:rsidRPr="00714CF8">
        <w:rPr>
          <w:rFonts w:ascii="Times New Roman" w:hAnsi="Times New Roman" w:cs="Times New Roman"/>
          <w:sz w:val="24"/>
          <w:szCs w:val="24"/>
        </w:rPr>
        <w:t>adeh</w:t>
      </w:r>
      <w:r w:rsidR="00361E0F" w:rsidRPr="00714CF8">
        <w:rPr>
          <w:rFonts w:ascii="Times New Roman" w:hAnsi="Times New Roman" w:cs="Times New Roman"/>
          <w:sz w:val="24"/>
          <w:szCs w:val="24"/>
        </w:rPr>
        <w:t>, K.</w:t>
      </w:r>
      <w:r w:rsidR="003422CD" w:rsidRPr="00714CF8">
        <w:rPr>
          <w:rFonts w:ascii="Times New Roman" w:hAnsi="Times New Roman" w:cs="Times New Roman"/>
          <w:sz w:val="24"/>
          <w:szCs w:val="24"/>
        </w:rPr>
        <w:t xml:space="preserve"> and</w:t>
      </w:r>
      <w:r w:rsidR="00361E0F" w:rsidRPr="00714CF8">
        <w:rPr>
          <w:rFonts w:ascii="Times New Roman" w:hAnsi="Times New Roman" w:cs="Times New Roman"/>
          <w:sz w:val="24"/>
          <w:szCs w:val="24"/>
        </w:rPr>
        <w:t xml:space="preserve"> P</w:t>
      </w:r>
      <w:r w:rsidR="003422CD" w:rsidRPr="00714CF8">
        <w:rPr>
          <w:rFonts w:ascii="Times New Roman" w:hAnsi="Times New Roman" w:cs="Times New Roman"/>
          <w:sz w:val="24"/>
          <w:szCs w:val="24"/>
        </w:rPr>
        <w:t>osiabidi</w:t>
      </w:r>
      <w:r w:rsidR="00361E0F" w:rsidRPr="00714CF8">
        <w:rPr>
          <w:rFonts w:ascii="Times New Roman" w:hAnsi="Times New Roman" w:cs="Times New Roman"/>
          <w:sz w:val="24"/>
          <w:szCs w:val="24"/>
        </w:rPr>
        <w:t xml:space="preserve">, M. 2014. Comparative Evaluation </w:t>
      </w:r>
      <w:r w:rsidR="003422CD" w:rsidRPr="00714CF8">
        <w:rPr>
          <w:rFonts w:ascii="Times New Roman" w:hAnsi="Times New Roman" w:cs="Times New Roman"/>
          <w:sz w:val="24"/>
          <w:szCs w:val="24"/>
        </w:rPr>
        <w:t>o</w:t>
      </w:r>
      <w:r w:rsidR="00361E0F" w:rsidRPr="00714CF8">
        <w:rPr>
          <w:rFonts w:ascii="Times New Roman" w:hAnsi="Times New Roman" w:cs="Times New Roman"/>
          <w:sz w:val="24"/>
          <w:szCs w:val="24"/>
        </w:rPr>
        <w:t xml:space="preserve">f The Rooting In Cuttings In (Bougainvillea Glabra L.). International Journal </w:t>
      </w:r>
      <w:r w:rsidR="003422CD" w:rsidRPr="00714CF8">
        <w:rPr>
          <w:rFonts w:ascii="Times New Roman" w:hAnsi="Times New Roman" w:cs="Times New Roman"/>
          <w:sz w:val="24"/>
          <w:szCs w:val="24"/>
        </w:rPr>
        <w:t>o</w:t>
      </w:r>
      <w:r w:rsidR="00361E0F" w:rsidRPr="00714CF8">
        <w:rPr>
          <w:rFonts w:ascii="Times New Roman" w:hAnsi="Times New Roman" w:cs="Times New Roman"/>
          <w:sz w:val="24"/>
          <w:szCs w:val="24"/>
        </w:rPr>
        <w:t>f Farming And Allied Sciences, 3(8), 872–875</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w:t>
      </w:r>
      <w:r w:rsidR="00896E0F" w:rsidRPr="00714CF8">
        <w:rPr>
          <w:rFonts w:ascii="Times New Roman" w:hAnsi="Times New Roman" w:cs="Times New Roman"/>
          <w:sz w:val="24"/>
          <w:szCs w:val="24"/>
        </w:rPr>
        <w:t>09</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Sindhu, S.S. and Dagar, S.S. 2015. Propagation methods of bougainvillea. Indian Bougainvillea Annual, 26 : 1-3.</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11</w:t>
      </w:r>
      <w:r w:rsidR="00896E0F" w:rsidRPr="00714CF8">
        <w:rPr>
          <w:rFonts w:ascii="Times New Roman" w:hAnsi="Times New Roman" w:cs="Times New Roman"/>
          <w:sz w:val="24"/>
          <w:szCs w:val="24"/>
        </w:rPr>
        <w:t>0</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Singh, K. K. 2018. A review: Multiplication of Bougainvillea species through cutting. International Journal of Chemical Studies, 6: 1961-1965.   https://api.semanticscholar.org/CorpusID:55362434</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11</w:t>
      </w:r>
      <w:r w:rsidR="00896E0F" w:rsidRPr="00714CF8">
        <w:rPr>
          <w:rFonts w:ascii="Times New Roman" w:hAnsi="Times New Roman" w:cs="Times New Roman"/>
          <w:sz w:val="24"/>
          <w:szCs w:val="24"/>
        </w:rPr>
        <w:t>1</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Singh, S.P. 1993. Effect of auxins and planting time on carbohydrate of bougainvillea cv. ‘Thima’ under intermittent mist III Advances in Horticulture and Forestry 3 : 157-163.</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11</w:t>
      </w:r>
      <w:r w:rsidR="00896E0F" w:rsidRPr="00714CF8">
        <w:rPr>
          <w:rFonts w:ascii="Times New Roman" w:hAnsi="Times New Roman" w:cs="Times New Roman"/>
          <w:sz w:val="24"/>
          <w:szCs w:val="24"/>
        </w:rPr>
        <w:t>2</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Singh, P.;</w:t>
      </w:r>
      <w:r w:rsidR="003422CD" w:rsidRPr="00714CF8">
        <w:rPr>
          <w:rFonts w:ascii="Times New Roman" w:hAnsi="Times New Roman" w:cs="Times New Roman"/>
          <w:sz w:val="24"/>
          <w:szCs w:val="24"/>
        </w:rPr>
        <w:t xml:space="preserve"> and </w:t>
      </w:r>
      <w:r w:rsidR="00361E0F" w:rsidRPr="00714CF8">
        <w:rPr>
          <w:rFonts w:ascii="Times New Roman" w:hAnsi="Times New Roman" w:cs="Times New Roman"/>
          <w:sz w:val="24"/>
          <w:szCs w:val="24"/>
        </w:rPr>
        <w:t xml:space="preserve">Singh, K. </w:t>
      </w:r>
      <w:r w:rsidR="003422CD" w:rsidRPr="00714CF8">
        <w:rPr>
          <w:rFonts w:ascii="Times New Roman" w:hAnsi="Times New Roman" w:cs="Times New Roman"/>
          <w:sz w:val="24"/>
          <w:szCs w:val="24"/>
        </w:rPr>
        <w:t xml:space="preserve">2003. </w:t>
      </w:r>
      <w:r w:rsidR="00361E0F" w:rsidRPr="00714CF8">
        <w:rPr>
          <w:rFonts w:ascii="Times New Roman" w:hAnsi="Times New Roman" w:cs="Times New Roman"/>
          <w:sz w:val="24"/>
          <w:szCs w:val="24"/>
        </w:rPr>
        <w:t>Effects of NAA and IBA on Rooting of Stem Cuttings in </w:t>
      </w:r>
      <w:r w:rsidR="00361E0F" w:rsidRPr="00714CF8">
        <w:rPr>
          <w:rFonts w:ascii="Times New Roman" w:hAnsi="Times New Roman" w:cs="Times New Roman"/>
          <w:i/>
          <w:iCs/>
          <w:sz w:val="24"/>
          <w:szCs w:val="24"/>
        </w:rPr>
        <w:t>Bougainvillea</w:t>
      </w:r>
      <w:r w:rsidR="00361E0F" w:rsidRPr="00714CF8">
        <w:rPr>
          <w:rFonts w:ascii="Times New Roman" w:hAnsi="Times New Roman" w:cs="Times New Roman"/>
          <w:sz w:val="24"/>
          <w:szCs w:val="24"/>
        </w:rPr>
        <w:t> CV. Cherry Blossom. </w:t>
      </w:r>
      <w:r w:rsidR="00361E0F" w:rsidRPr="00714CF8">
        <w:rPr>
          <w:rFonts w:ascii="Times New Roman" w:hAnsi="Times New Roman" w:cs="Times New Roman"/>
          <w:iCs/>
          <w:sz w:val="24"/>
          <w:szCs w:val="24"/>
        </w:rPr>
        <w:t>Agric. Res. J.</w:t>
      </w:r>
      <w:r w:rsidR="00361E0F" w:rsidRPr="00714CF8">
        <w:rPr>
          <w:rFonts w:ascii="Times New Roman" w:hAnsi="Times New Roman" w:cs="Times New Roman"/>
          <w:sz w:val="24"/>
          <w:szCs w:val="24"/>
        </w:rPr>
        <w:t>, </w:t>
      </w:r>
      <w:r w:rsidR="00361E0F" w:rsidRPr="00714CF8">
        <w:rPr>
          <w:rFonts w:ascii="Times New Roman" w:hAnsi="Times New Roman" w:cs="Times New Roman"/>
          <w:iCs/>
          <w:sz w:val="24"/>
          <w:szCs w:val="24"/>
        </w:rPr>
        <w:t>40</w:t>
      </w:r>
      <w:r w:rsidR="00361E0F" w:rsidRPr="00714CF8">
        <w:rPr>
          <w:rFonts w:ascii="Times New Roman" w:hAnsi="Times New Roman" w:cs="Times New Roman"/>
          <w:sz w:val="24"/>
          <w:szCs w:val="24"/>
        </w:rPr>
        <w:t>, 205–206.</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11</w:t>
      </w:r>
      <w:r w:rsidR="00896E0F" w:rsidRPr="00714CF8">
        <w:rPr>
          <w:rFonts w:ascii="Times New Roman" w:hAnsi="Times New Roman" w:cs="Times New Roman"/>
          <w:sz w:val="24"/>
          <w:szCs w:val="24"/>
        </w:rPr>
        <w:t>3</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Singh, S.P. and Motial, U.S. 1979. Propagation of bougainvillea cv. Thimma under intermittent mist. I. Plant Science, 11 : 53-59.</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11</w:t>
      </w:r>
      <w:r w:rsidR="00896E0F" w:rsidRPr="00714CF8">
        <w:rPr>
          <w:rFonts w:ascii="Times New Roman" w:hAnsi="Times New Roman" w:cs="Times New Roman"/>
          <w:sz w:val="24"/>
          <w:szCs w:val="24"/>
        </w:rPr>
        <w:t>4</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 xml:space="preserve">Singh, N.; Singh, B.P.; Singh, H.K. </w:t>
      </w:r>
      <w:r w:rsidR="003422CD" w:rsidRPr="00714CF8">
        <w:rPr>
          <w:rFonts w:ascii="Times New Roman" w:hAnsi="Times New Roman" w:cs="Times New Roman"/>
          <w:sz w:val="24"/>
          <w:szCs w:val="24"/>
        </w:rPr>
        <w:t xml:space="preserve">2010. </w:t>
      </w:r>
      <w:r w:rsidR="00361E0F" w:rsidRPr="00714CF8">
        <w:rPr>
          <w:rFonts w:ascii="Times New Roman" w:hAnsi="Times New Roman" w:cs="Times New Roman"/>
          <w:sz w:val="24"/>
          <w:szCs w:val="24"/>
        </w:rPr>
        <w:t>Effect of different concentrations of indole butyric acid (IBA) on rooting potential and root growth of </w:t>
      </w:r>
      <w:r w:rsidR="00361E0F" w:rsidRPr="00714CF8">
        <w:rPr>
          <w:rFonts w:ascii="Times New Roman" w:hAnsi="Times New Roman" w:cs="Times New Roman"/>
          <w:i/>
          <w:iCs/>
          <w:sz w:val="24"/>
          <w:szCs w:val="24"/>
        </w:rPr>
        <w:t>Bougainvillea</w:t>
      </w:r>
      <w:r w:rsidR="00361E0F" w:rsidRPr="00714CF8">
        <w:rPr>
          <w:rFonts w:ascii="Times New Roman" w:hAnsi="Times New Roman" w:cs="Times New Roman"/>
          <w:sz w:val="24"/>
          <w:szCs w:val="24"/>
        </w:rPr>
        <w:t> stem cuttings. </w:t>
      </w:r>
      <w:r w:rsidR="00361E0F" w:rsidRPr="00714CF8">
        <w:rPr>
          <w:rFonts w:ascii="Times New Roman" w:hAnsi="Times New Roman" w:cs="Times New Roman"/>
          <w:iCs/>
          <w:sz w:val="24"/>
          <w:szCs w:val="24"/>
        </w:rPr>
        <w:t>J. Ornam. Hortic.</w:t>
      </w:r>
      <w:r w:rsidR="00361E0F" w:rsidRPr="00714CF8">
        <w:rPr>
          <w:rFonts w:ascii="Times New Roman" w:hAnsi="Times New Roman" w:cs="Times New Roman"/>
          <w:sz w:val="24"/>
          <w:szCs w:val="24"/>
        </w:rPr>
        <w:t>, </w:t>
      </w:r>
      <w:r w:rsidR="00361E0F" w:rsidRPr="00714CF8">
        <w:rPr>
          <w:rFonts w:ascii="Times New Roman" w:hAnsi="Times New Roman" w:cs="Times New Roman"/>
          <w:iCs/>
          <w:sz w:val="24"/>
          <w:szCs w:val="24"/>
        </w:rPr>
        <w:t>13</w:t>
      </w:r>
      <w:r w:rsidR="00361E0F" w:rsidRPr="00714CF8">
        <w:rPr>
          <w:rFonts w:ascii="Times New Roman" w:hAnsi="Times New Roman" w:cs="Times New Roman"/>
          <w:sz w:val="24"/>
          <w:szCs w:val="24"/>
        </w:rPr>
        <w:t>, 41–44. </w:t>
      </w:r>
    </w:p>
    <w:p w:rsidR="0056531E" w:rsidRPr="00714CF8" w:rsidRDefault="00F35F34" w:rsidP="0056531E">
      <w:pPr>
        <w:pStyle w:val="NoSpacing"/>
        <w:rPr>
          <w:rFonts w:ascii="Times New Roman" w:hAnsi="Times New Roman" w:cs="Times New Roman"/>
          <w:bCs/>
          <w:sz w:val="24"/>
          <w:szCs w:val="24"/>
        </w:rPr>
      </w:pPr>
      <w:r w:rsidRPr="00714CF8">
        <w:rPr>
          <w:rFonts w:ascii="Times New Roman" w:hAnsi="Times New Roman" w:cs="Times New Roman"/>
          <w:sz w:val="24"/>
          <w:szCs w:val="24"/>
        </w:rPr>
        <w:t>11</w:t>
      </w:r>
      <w:r w:rsidR="00896E0F" w:rsidRPr="00714CF8">
        <w:rPr>
          <w:rFonts w:ascii="Times New Roman" w:hAnsi="Times New Roman" w:cs="Times New Roman"/>
          <w:sz w:val="24"/>
          <w:szCs w:val="24"/>
        </w:rPr>
        <w:t>5</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 xml:space="preserve">Singh, T., Tomar, Y. K. and Singh, K. K. </w:t>
      </w:r>
      <w:r w:rsidR="0056531E" w:rsidRPr="00714CF8">
        <w:rPr>
          <w:rFonts w:ascii="Times New Roman" w:hAnsi="Times New Roman" w:cs="Times New Roman"/>
          <w:sz w:val="24"/>
          <w:szCs w:val="24"/>
        </w:rPr>
        <w:t xml:space="preserve">2013. </w:t>
      </w:r>
      <w:r w:rsidR="00361E0F" w:rsidRPr="00714CF8">
        <w:rPr>
          <w:rFonts w:ascii="Times New Roman" w:hAnsi="Times New Roman" w:cs="Times New Roman"/>
          <w:bCs/>
          <w:sz w:val="24"/>
          <w:szCs w:val="24"/>
        </w:rPr>
        <w:t>Multiplication of Bougainvillea glabra cv. torch glory through terminal cuttings under mist.</w:t>
      </w:r>
      <w:r w:rsidR="0056531E" w:rsidRPr="00714CF8">
        <w:rPr>
          <w:rFonts w:ascii="Times New Roman" w:eastAsia="NimbusRomNo9L-Regu" w:hAnsi="Times New Roman" w:cs="Times New Roman"/>
          <w:bCs/>
          <w:sz w:val="24"/>
          <w:szCs w:val="24"/>
        </w:rPr>
        <w:t xml:space="preserve"> </w:t>
      </w:r>
      <w:r w:rsidR="0056531E" w:rsidRPr="00714CF8">
        <w:rPr>
          <w:rFonts w:ascii="Times New Roman" w:hAnsi="Times New Roman" w:cs="Times New Roman"/>
          <w:bCs/>
          <w:sz w:val="24"/>
          <w:szCs w:val="24"/>
        </w:rPr>
        <w:t>International Journal of Current Research Vol. 5, Issue, 07, pp.1666-1669.</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11</w:t>
      </w:r>
      <w:r w:rsidR="00896E0F" w:rsidRPr="00714CF8">
        <w:rPr>
          <w:rFonts w:ascii="Times New Roman" w:hAnsi="Times New Roman" w:cs="Times New Roman"/>
          <w:sz w:val="24"/>
          <w:szCs w:val="24"/>
        </w:rPr>
        <w:t>6</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Singh, B., S</w:t>
      </w:r>
      <w:r w:rsidR="003422CD" w:rsidRPr="00714CF8">
        <w:rPr>
          <w:rFonts w:ascii="Times New Roman" w:hAnsi="Times New Roman" w:cs="Times New Roman"/>
          <w:sz w:val="24"/>
          <w:szCs w:val="24"/>
        </w:rPr>
        <w:t>indhu</w:t>
      </w:r>
      <w:r w:rsidR="00361E0F" w:rsidRPr="00714CF8">
        <w:rPr>
          <w:rFonts w:ascii="Times New Roman" w:hAnsi="Times New Roman" w:cs="Times New Roman"/>
          <w:sz w:val="24"/>
          <w:szCs w:val="24"/>
        </w:rPr>
        <w:t>, S.S., Y</w:t>
      </w:r>
      <w:r w:rsidR="003422CD" w:rsidRPr="00714CF8">
        <w:rPr>
          <w:rFonts w:ascii="Times New Roman" w:hAnsi="Times New Roman" w:cs="Times New Roman"/>
          <w:sz w:val="24"/>
          <w:szCs w:val="24"/>
        </w:rPr>
        <w:t>adav</w:t>
      </w:r>
      <w:r w:rsidR="00361E0F" w:rsidRPr="00714CF8">
        <w:rPr>
          <w:rFonts w:ascii="Times New Roman" w:hAnsi="Times New Roman" w:cs="Times New Roman"/>
          <w:sz w:val="24"/>
          <w:szCs w:val="24"/>
        </w:rPr>
        <w:t>, H.</w:t>
      </w:r>
      <w:r w:rsidR="003422CD" w:rsidRPr="00714CF8">
        <w:rPr>
          <w:rFonts w:ascii="Times New Roman" w:hAnsi="Times New Roman" w:cs="Times New Roman"/>
          <w:sz w:val="24"/>
          <w:szCs w:val="24"/>
        </w:rPr>
        <w:t xml:space="preserve"> and</w:t>
      </w:r>
      <w:r w:rsidR="00361E0F" w:rsidRPr="00714CF8">
        <w:rPr>
          <w:rFonts w:ascii="Times New Roman" w:hAnsi="Times New Roman" w:cs="Times New Roman"/>
          <w:sz w:val="24"/>
          <w:szCs w:val="24"/>
        </w:rPr>
        <w:t xml:space="preserve"> S</w:t>
      </w:r>
      <w:r w:rsidR="003422CD" w:rsidRPr="00714CF8">
        <w:rPr>
          <w:rFonts w:ascii="Times New Roman" w:hAnsi="Times New Roman" w:cs="Times New Roman"/>
          <w:sz w:val="24"/>
          <w:szCs w:val="24"/>
        </w:rPr>
        <w:t>axena</w:t>
      </w:r>
      <w:r w:rsidR="00361E0F" w:rsidRPr="00714CF8">
        <w:rPr>
          <w:rFonts w:ascii="Times New Roman" w:hAnsi="Times New Roman" w:cs="Times New Roman"/>
          <w:sz w:val="24"/>
          <w:szCs w:val="24"/>
        </w:rPr>
        <w:t xml:space="preserve">, N.K. 2017. Influence Of Growth Hormones On Hardwood Cutting Of Bougainvillea Cv. Dr Hb Singh. Chem. Sci. Rev. Lett, 6(23), 1903–1907. </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11</w:t>
      </w:r>
      <w:r w:rsidR="00896E0F" w:rsidRPr="00714CF8">
        <w:rPr>
          <w:rFonts w:ascii="Times New Roman" w:hAnsi="Times New Roman" w:cs="Times New Roman"/>
          <w:sz w:val="24"/>
          <w:szCs w:val="24"/>
        </w:rPr>
        <w:t>7</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 xml:space="preserve">Singh, B., Majumdar, P.K. and Prasad, J. 1976. Response of bougainvillea cutting under bottom heat. Delhi Gard. Mag. : 13. </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11</w:t>
      </w:r>
      <w:r w:rsidR="00896E0F" w:rsidRPr="00714CF8">
        <w:rPr>
          <w:rFonts w:ascii="Times New Roman" w:hAnsi="Times New Roman" w:cs="Times New Roman"/>
          <w:sz w:val="24"/>
          <w:szCs w:val="24"/>
        </w:rPr>
        <w:t>8</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S</w:t>
      </w:r>
      <w:r w:rsidR="003422CD" w:rsidRPr="00714CF8">
        <w:rPr>
          <w:rFonts w:ascii="Times New Roman" w:hAnsi="Times New Roman" w:cs="Times New Roman"/>
          <w:sz w:val="24"/>
          <w:szCs w:val="24"/>
        </w:rPr>
        <w:t>indg</w:t>
      </w:r>
      <w:r w:rsidR="00361E0F" w:rsidRPr="00714CF8">
        <w:rPr>
          <w:rFonts w:ascii="Times New Roman" w:hAnsi="Times New Roman" w:cs="Times New Roman"/>
          <w:sz w:val="24"/>
          <w:szCs w:val="24"/>
        </w:rPr>
        <w:t>, B.</w:t>
      </w:r>
      <w:r w:rsidR="003422CD"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S</w:t>
      </w:r>
      <w:r w:rsidR="003422CD" w:rsidRPr="00714CF8">
        <w:rPr>
          <w:rFonts w:ascii="Times New Roman" w:hAnsi="Times New Roman" w:cs="Times New Roman"/>
          <w:sz w:val="24"/>
          <w:szCs w:val="24"/>
        </w:rPr>
        <w:t>indhu</w:t>
      </w:r>
      <w:r w:rsidR="00361E0F" w:rsidRPr="00714CF8">
        <w:rPr>
          <w:rFonts w:ascii="Times New Roman" w:hAnsi="Times New Roman" w:cs="Times New Roman"/>
          <w:sz w:val="24"/>
          <w:szCs w:val="24"/>
        </w:rPr>
        <w:t>, S.S.</w:t>
      </w:r>
      <w:r w:rsidR="003422CD"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H</w:t>
      </w:r>
      <w:r w:rsidR="003422CD" w:rsidRPr="00714CF8">
        <w:rPr>
          <w:rFonts w:ascii="Times New Roman" w:hAnsi="Times New Roman" w:cs="Times New Roman"/>
          <w:sz w:val="24"/>
          <w:szCs w:val="24"/>
        </w:rPr>
        <w:t>arendra</w:t>
      </w:r>
      <w:r w:rsidR="00361E0F" w:rsidRPr="00714CF8">
        <w:rPr>
          <w:rFonts w:ascii="Times New Roman" w:hAnsi="Times New Roman" w:cs="Times New Roman"/>
          <w:sz w:val="24"/>
          <w:szCs w:val="24"/>
        </w:rPr>
        <w:t>, Y.</w:t>
      </w:r>
      <w:r w:rsidR="003422CD" w:rsidRPr="00714CF8">
        <w:rPr>
          <w:rFonts w:ascii="Times New Roman" w:hAnsi="Times New Roman" w:cs="Times New Roman"/>
          <w:sz w:val="24"/>
          <w:szCs w:val="24"/>
        </w:rPr>
        <w:t xml:space="preserve"> and</w:t>
      </w:r>
      <w:r w:rsidR="00361E0F" w:rsidRPr="00714CF8">
        <w:rPr>
          <w:rFonts w:ascii="Times New Roman" w:hAnsi="Times New Roman" w:cs="Times New Roman"/>
          <w:sz w:val="24"/>
          <w:szCs w:val="24"/>
        </w:rPr>
        <w:t xml:space="preserve"> S</w:t>
      </w:r>
      <w:r w:rsidR="003422CD" w:rsidRPr="00714CF8">
        <w:rPr>
          <w:rFonts w:ascii="Times New Roman" w:hAnsi="Times New Roman" w:cs="Times New Roman"/>
          <w:sz w:val="24"/>
          <w:szCs w:val="24"/>
        </w:rPr>
        <w:t>axena</w:t>
      </w:r>
      <w:r w:rsidR="00361E0F" w:rsidRPr="00714CF8">
        <w:rPr>
          <w:rFonts w:ascii="Times New Roman" w:hAnsi="Times New Roman" w:cs="Times New Roman"/>
          <w:sz w:val="24"/>
          <w:szCs w:val="24"/>
        </w:rPr>
        <w:t>, N.K.</w:t>
      </w:r>
      <w:r w:rsidR="003422CD" w:rsidRPr="00714CF8">
        <w:rPr>
          <w:rFonts w:ascii="Times New Roman" w:hAnsi="Times New Roman" w:cs="Times New Roman"/>
          <w:sz w:val="24"/>
          <w:szCs w:val="24"/>
        </w:rPr>
        <w:t xml:space="preserve"> 2020b.</w:t>
      </w:r>
      <w:r w:rsidR="00361E0F" w:rsidRPr="00714CF8">
        <w:rPr>
          <w:rFonts w:ascii="Times New Roman" w:hAnsi="Times New Roman" w:cs="Times New Roman"/>
          <w:sz w:val="24"/>
          <w:szCs w:val="24"/>
        </w:rPr>
        <w:t xml:space="preserve"> Effect of different potting media on Bougainvillea propagation cv. Mahara. Chemical Science Review and Letters, 9</w:t>
      </w:r>
      <w:r w:rsidR="003422CD" w:rsidRPr="00714CF8">
        <w:rPr>
          <w:rFonts w:ascii="Times New Roman" w:hAnsi="Times New Roman" w:cs="Times New Roman"/>
          <w:sz w:val="24"/>
          <w:szCs w:val="24"/>
        </w:rPr>
        <w:t>(</w:t>
      </w:r>
      <w:r w:rsidR="00361E0F" w:rsidRPr="00714CF8">
        <w:rPr>
          <w:rFonts w:ascii="Times New Roman" w:hAnsi="Times New Roman" w:cs="Times New Roman"/>
          <w:sz w:val="24"/>
          <w:szCs w:val="24"/>
        </w:rPr>
        <w:t>33</w:t>
      </w:r>
      <w:r w:rsidR="003422CD" w:rsidRPr="00714CF8">
        <w:rPr>
          <w:rFonts w:ascii="Times New Roman" w:hAnsi="Times New Roman" w:cs="Times New Roman"/>
          <w:sz w:val="24"/>
          <w:szCs w:val="24"/>
        </w:rPr>
        <w:t>)</w:t>
      </w:r>
      <w:r w:rsidR="00361E0F" w:rsidRPr="00714CF8">
        <w:rPr>
          <w:rFonts w:ascii="Times New Roman" w:hAnsi="Times New Roman" w:cs="Times New Roman"/>
          <w:sz w:val="24"/>
          <w:szCs w:val="24"/>
        </w:rPr>
        <w:t>, 158-161.</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w:t>
      </w:r>
      <w:r w:rsidR="00896E0F" w:rsidRPr="00714CF8">
        <w:rPr>
          <w:rFonts w:ascii="Times New Roman" w:hAnsi="Times New Roman" w:cs="Times New Roman"/>
          <w:sz w:val="24"/>
          <w:szCs w:val="24"/>
        </w:rPr>
        <w:t>19</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Singh, D.R. 2002. Use of growth regulators in rooting of stem cuttings of bougainvillea var. Thimma. Journal of Ornamental Horticulture, 5(1) : 60-62.</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12</w:t>
      </w:r>
      <w:r w:rsidR="00896E0F" w:rsidRPr="00714CF8">
        <w:rPr>
          <w:rFonts w:ascii="Times New Roman" w:hAnsi="Times New Roman" w:cs="Times New Roman"/>
          <w:sz w:val="24"/>
          <w:szCs w:val="24"/>
        </w:rPr>
        <w:t>0</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Singh, K K, R</w:t>
      </w:r>
      <w:r w:rsidR="003422CD" w:rsidRPr="00714CF8">
        <w:rPr>
          <w:rFonts w:ascii="Times New Roman" w:hAnsi="Times New Roman" w:cs="Times New Roman"/>
          <w:sz w:val="24"/>
          <w:szCs w:val="24"/>
        </w:rPr>
        <w:t>awat</w:t>
      </w:r>
      <w:r w:rsidR="00361E0F" w:rsidRPr="00714CF8">
        <w:rPr>
          <w:rFonts w:ascii="Times New Roman" w:hAnsi="Times New Roman" w:cs="Times New Roman"/>
          <w:sz w:val="24"/>
          <w:szCs w:val="24"/>
        </w:rPr>
        <w:t>, J.M.S.</w:t>
      </w:r>
      <w:r w:rsidR="003422CD" w:rsidRPr="00714CF8">
        <w:rPr>
          <w:rFonts w:ascii="Times New Roman" w:hAnsi="Times New Roman" w:cs="Times New Roman"/>
          <w:sz w:val="24"/>
          <w:szCs w:val="24"/>
        </w:rPr>
        <w:t xml:space="preserve"> and</w:t>
      </w:r>
      <w:r w:rsidR="00361E0F" w:rsidRPr="00714CF8">
        <w:rPr>
          <w:rFonts w:ascii="Times New Roman" w:hAnsi="Times New Roman" w:cs="Times New Roman"/>
          <w:sz w:val="24"/>
          <w:szCs w:val="24"/>
        </w:rPr>
        <w:t xml:space="preserve"> T</w:t>
      </w:r>
      <w:r w:rsidR="003422CD" w:rsidRPr="00714CF8">
        <w:rPr>
          <w:rFonts w:ascii="Times New Roman" w:hAnsi="Times New Roman" w:cs="Times New Roman"/>
          <w:sz w:val="24"/>
          <w:szCs w:val="24"/>
        </w:rPr>
        <w:t>omar</w:t>
      </w:r>
      <w:r w:rsidR="00361E0F" w:rsidRPr="00714CF8">
        <w:rPr>
          <w:rFonts w:ascii="Times New Roman" w:hAnsi="Times New Roman" w:cs="Times New Roman"/>
          <w:sz w:val="24"/>
          <w:szCs w:val="24"/>
        </w:rPr>
        <w:t xml:space="preserve">, Y.K. 2011. Influence Of Iba On Rooting Potential </w:t>
      </w:r>
      <w:r w:rsidR="003422CD" w:rsidRPr="00714CF8">
        <w:rPr>
          <w:rFonts w:ascii="Times New Roman" w:hAnsi="Times New Roman" w:cs="Times New Roman"/>
          <w:sz w:val="24"/>
          <w:szCs w:val="24"/>
        </w:rPr>
        <w:t>o</w:t>
      </w:r>
      <w:r w:rsidR="00361E0F" w:rsidRPr="00714CF8">
        <w:rPr>
          <w:rFonts w:ascii="Times New Roman" w:hAnsi="Times New Roman" w:cs="Times New Roman"/>
          <w:sz w:val="24"/>
          <w:szCs w:val="24"/>
        </w:rPr>
        <w:t xml:space="preserve">f Torch Glory Bougainvillea Glabra During Winter Season. Journal </w:t>
      </w:r>
      <w:r w:rsidR="003422CD" w:rsidRPr="00714CF8">
        <w:rPr>
          <w:rFonts w:ascii="Times New Roman" w:hAnsi="Times New Roman" w:cs="Times New Roman"/>
          <w:sz w:val="24"/>
          <w:szCs w:val="24"/>
        </w:rPr>
        <w:t>o</w:t>
      </w:r>
      <w:r w:rsidR="00361E0F" w:rsidRPr="00714CF8">
        <w:rPr>
          <w:rFonts w:ascii="Times New Roman" w:hAnsi="Times New Roman" w:cs="Times New Roman"/>
          <w:sz w:val="24"/>
          <w:szCs w:val="24"/>
        </w:rPr>
        <w:t>f Horticultural Science &amp; Ornamental Plants, 3(2), 162–165</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12</w:t>
      </w:r>
      <w:r w:rsidR="00896E0F" w:rsidRPr="00714CF8">
        <w:rPr>
          <w:rFonts w:ascii="Times New Roman" w:hAnsi="Times New Roman" w:cs="Times New Roman"/>
          <w:sz w:val="24"/>
          <w:szCs w:val="24"/>
        </w:rPr>
        <w:t>1</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S</w:t>
      </w:r>
      <w:r w:rsidR="003422CD" w:rsidRPr="00714CF8">
        <w:rPr>
          <w:rFonts w:ascii="Times New Roman" w:hAnsi="Times New Roman" w:cs="Times New Roman"/>
          <w:sz w:val="24"/>
          <w:szCs w:val="24"/>
        </w:rPr>
        <w:t>ingh</w:t>
      </w:r>
      <w:r w:rsidR="00361E0F" w:rsidRPr="00714CF8">
        <w:rPr>
          <w:rFonts w:ascii="Times New Roman" w:hAnsi="Times New Roman" w:cs="Times New Roman"/>
          <w:sz w:val="24"/>
          <w:szCs w:val="24"/>
        </w:rPr>
        <w:t>, K.K.</w:t>
      </w:r>
      <w:r w:rsidR="003422CD"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S</w:t>
      </w:r>
      <w:r w:rsidR="003422CD" w:rsidRPr="00714CF8">
        <w:rPr>
          <w:rFonts w:ascii="Times New Roman" w:hAnsi="Times New Roman" w:cs="Times New Roman"/>
          <w:sz w:val="24"/>
          <w:szCs w:val="24"/>
        </w:rPr>
        <w:t>ingh</w:t>
      </w:r>
      <w:r w:rsidR="00361E0F" w:rsidRPr="00714CF8">
        <w:rPr>
          <w:rFonts w:ascii="Times New Roman" w:hAnsi="Times New Roman" w:cs="Times New Roman"/>
          <w:sz w:val="24"/>
          <w:szCs w:val="24"/>
        </w:rPr>
        <w:t>, S.P.</w:t>
      </w:r>
      <w:r w:rsidR="003422CD"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B</w:t>
      </w:r>
      <w:r w:rsidR="003422CD" w:rsidRPr="00714CF8">
        <w:rPr>
          <w:rFonts w:ascii="Times New Roman" w:hAnsi="Times New Roman" w:cs="Times New Roman"/>
          <w:sz w:val="24"/>
          <w:szCs w:val="24"/>
        </w:rPr>
        <w:t>airwa</w:t>
      </w:r>
      <w:r w:rsidR="00361E0F" w:rsidRPr="00714CF8">
        <w:rPr>
          <w:rFonts w:ascii="Times New Roman" w:hAnsi="Times New Roman" w:cs="Times New Roman"/>
          <w:sz w:val="24"/>
          <w:szCs w:val="24"/>
        </w:rPr>
        <w:t>, B.</w:t>
      </w:r>
      <w:r w:rsidR="003422CD"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C</w:t>
      </w:r>
      <w:r w:rsidR="003422CD" w:rsidRPr="00714CF8">
        <w:rPr>
          <w:rFonts w:ascii="Times New Roman" w:hAnsi="Times New Roman" w:cs="Times New Roman"/>
          <w:sz w:val="24"/>
          <w:szCs w:val="24"/>
        </w:rPr>
        <w:t>hauhan</w:t>
      </w:r>
      <w:r w:rsidR="00361E0F" w:rsidRPr="00714CF8">
        <w:rPr>
          <w:rFonts w:ascii="Times New Roman" w:hAnsi="Times New Roman" w:cs="Times New Roman"/>
          <w:sz w:val="24"/>
          <w:szCs w:val="24"/>
        </w:rPr>
        <w:t>, J.S.</w:t>
      </w:r>
      <w:r w:rsidR="003422CD" w:rsidRPr="00714CF8">
        <w:rPr>
          <w:rFonts w:ascii="Times New Roman" w:hAnsi="Times New Roman" w:cs="Times New Roman"/>
          <w:sz w:val="24"/>
          <w:szCs w:val="24"/>
        </w:rPr>
        <w:t xml:space="preserve"> 2020a.</w:t>
      </w:r>
      <w:r w:rsidR="00361E0F" w:rsidRPr="00714CF8">
        <w:rPr>
          <w:rFonts w:ascii="Times New Roman" w:hAnsi="Times New Roman" w:cs="Times New Roman"/>
          <w:sz w:val="24"/>
          <w:szCs w:val="24"/>
        </w:rPr>
        <w:t xml:space="preserve"> Production technology of Bougainvillea spp. Biotica Research Today, 2</w:t>
      </w:r>
      <w:r w:rsidR="0011575D" w:rsidRPr="00714CF8">
        <w:rPr>
          <w:rFonts w:ascii="Times New Roman" w:hAnsi="Times New Roman" w:cs="Times New Roman"/>
          <w:sz w:val="24"/>
          <w:szCs w:val="24"/>
        </w:rPr>
        <w:t>(</w:t>
      </w:r>
      <w:r w:rsidR="00361E0F" w:rsidRPr="00714CF8">
        <w:rPr>
          <w:rFonts w:ascii="Times New Roman" w:hAnsi="Times New Roman" w:cs="Times New Roman"/>
          <w:sz w:val="24"/>
          <w:szCs w:val="24"/>
        </w:rPr>
        <w:t>6</w:t>
      </w:r>
      <w:r w:rsidR="0011575D" w:rsidRPr="00714CF8">
        <w:rPr>
          <w:rFonts w:ascii="Times New Roman" w:hAnsi="Times New Roman" w:cs="Times New Roman"/>
          <w:sz w:val="24"/>
          <w:szCs w:val="24"/>
        </w:rPr>
        <w:t>):</w:t>
      </w:r>
      <w:r w:rsidR="00361E0F" w:rsidRPr="00714CF8">
        <w:rPr>
          <w:rFonts w:ascii="Times New Roman" w:hAnsi="Times New Roman" w:cs="Times New Roman"/>
          <w:sz w:val="24"/>
          <w:szCs w:val="24"/>
        </w:rPr>
        <w:t>472-474a.</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12</w:t>
      </w:r>
      <w:r w:rsidR="00896E0F" w:rsidRPr="00714CF8">
        <w:rPr>
          <w:rFonts w:ascii="Times New Roman" w:hAnsi="Times New Roman" w:cs="Times New Roman"/>
          <w:sz w:val="24"/>
          <w:szCs w:val="24"/>
        </w:rPr>
        <w:t>2</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Singh, N. 2012. Effect Of Indole Butyric Acid (Iba) Concentration On Sprouting, Rooting And Callusing Potential In Bougainvillea Stem Cuttings. Journal Of Horticultural Sciences, 7(2), 209–210.</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12</w:t>
      </w:r>
      <w:r w:rsidR="00896E0F" w:rsidRPr="00714CF8">
        <w:rPr>
          <w:rFonts w:ascii="Times New Roman" w:hAnsi="Times New Roman" w:cs="Times New Roman"/>
          <w:sz w:val="24"/>
          <w:szCs w:val="24"/>
        </w:rPr>
        <w:t>3</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Singh, I.P. and Rathore, S.V.S. 1977. Rooting and survival of Bougainvillea cuttings as affected by maturity of wood and planting environment. Haryana J. Hort. Sci. 6 : 201-203.</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12</w:t>
      </w:r>
      <w:r w:rsidR="00896E0F" w:rsidRPr="00714CF8">
        <w:rPr>
          <w:rFonts w:ascii="Times New Roman" w:hAnsi="Times New Roman" w:cs="Times New Roman"/>
          <w:sz w:val="24"/>
          <w:szCs w:val="24"/>
        </w:rPr>
        <w:t>4</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Singh, S.P. 1993. Effect of auxins and planting time on carbohydrate of bougainvillea cv. ‘Thima’ under intermittent mist III. Advances in Horticulture and Forestry 3 : 157-163.</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12</w:t>
      </w:r>
      <w:r w:rsidR="00896E0F" w:rsidRPr="00714CF8">
        <w:rPr>
          <w:rFonts w:ascii="Times New Roman" w:hAnsi="Times New Roman" w:cs="Times New Roman"/>
          <w:sz w:val="24"/>
          <w:szCs w:val="24"/>
        </w:rPr>
        <w:t>5</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Singh, S.P. and Motial, U.S. 1979. Propagation of bougainvillea cv. Thimma under intermittent mist. I. Plant Science, 11 : 53-59.</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12</w:t>
      </w:r>
      <w:r w:rsidR="00896E0F" w:rsidRPr="00714CF8">
        <w:rPr>
          <w:rFonts w:ascii="Times New Roman" w:hAnsi="Times New Roman" w:cs="Times New Roman"/>
          <w:sz w:val="24"/>
          <w:szCs w:val="24"/>
        </w:rPr>
        <w:t>6</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Singh, K.P., Raju, D.V.S. and Kumar, G. 2007. Bougainvillea : Cultural aspects. Indian Bougainvillea Annual, 20 : 8-9.</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12</w:t>
      </w:r>
      <w:r w:rsidR="00896E0F" w:rsidRPr="00714CF8">
        <w:rPr>
          <w:rFonts w:ascii="Times New Roman" w:hAnsi="Times New Roman" w:cs="Times New Roman"/>
          <w:sz w:val="24"/>
          <w:szCs w:val="24"/>
        </w:rPr>
        <w:t>7</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 xml:space="preserve">Singh, U.C. and Bhattacharjee, S.K. </w:t>
      </w:r>
      <w:r w:rsidR="00F67FB6" w:rsidRPr="00714CF8">
        <w:rPr>
          <w:rFonts w:ascii="Times New Roman" w:hAnsi="Times New Roman" w:cs="Times New Roman"/>
          <w:sz w:val="24"/>
          <w:szCs w:val="24"/>
        </w:rPr>
        <w:t xml:space="preserve">1984. </w:t>
      </w:r>
      <w:r w:rsidR="00361E0F" w:rsidRPr="00714CF8">
        <w:rPr>
          <w:rFonts w:ascii="Times New Roman" w:hAnsi="Times New Roman" w:cs="Times New Roman"/>
          <w:sz w:val="24"/>
          <w:szCs w:val="24"/>
        </w:rPr>
        <w:t>Growth regulating chemicals in ornamental plants.</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w:t>
      </w:r>
      <w:r w:rsidR="00896E0F" w:rsidRPr="00714CF8">
        <w:rPr>
          <w:rFonts w:ascii="Times New Roman" w:hAnsi="Times New Roman" w:cs="Times New Roman"/>
          <w:sz w:val="24"/>
          <w:szCs w:val="24"/>
        </w:rPr>
        <w:t>2</w:t>
      </w:r>
      <w:r w:rsidR="00120431" w:rsidRPr="00714CF8">
        <w:rPr>
          <w:rFonts w:ascii="Times New Roman" w:hAnsi="Times New Roman" w:cs="Times New Roman"/>
          <w:sz w:val="24"/>
          <w:szCs w:val="24"/>
        </w:rPr>
        <w:t>8</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Sultana, Z., A</w:t>
      </w:r>
      <w:r w:rsidR="0011575D" w:rsidRPr="00714CF8">
        <w:rPr>
          <w:rFonts w:ascii="Times New Roman" w:hAnsi="Times New Roman" w:cs="Times New Roman"/>
          <w:sz w:val="24"/>
          <w:szCs w:val="24"/>
        </w:rPr>
        <w:t>kand</w:t>
      </w:r>
      <w:r w:rsidR="00361E0F" w:rsidRPr="00714CF8">
        <w:rPr>
          <w:rFonts w:ascii="Times New Roman" w:hAnsi="Times New Roman" w:cs="Times New Roman"/>
          <w:sz w:val="24"/>
          <w:szCs w:val="24"/>
        </w:rPr>
        <w:t>, M.S.H., P</w:t>
      </w:r>
      <w:r w:rsidR="0011575D" w:rsidRPr="00714CF8">
        <w:rPr>
          <w:rFonts w:ascii="Times New Roman" w:hAnsi="Times New Roman" w:cs="Times New Roman"/>
          <w:sz w:val="24"/>
          <w:szCs w:val="24"/>
        </w:rPr>
        <w:t>atwary</w:t>
      </w:r>
      <w:r w:rsidR="00361E0F" w:rsidRPr="00714CF8">
        <w:rPr>
          <w:rFonts w:ascii="Times New Roman" w:hAnsi="Times New Roman" w:cs="Times New Roman"/>
          <w:sz w:val="24"/>
          <w:szCs w:val="24"/>
        </w:rPr>
        <w:t>, N.H., M</w:t>
      </w:r>
      <w:r w:rsidR="0011575D" w:rsidRPr="00714CF8">
        <w:rPr>
          <w:rFonts w:ascii="Times New Roman" w:hAnsi="Times New Roman" w:cs="Times New Roman"/>
          <w:sz w:val="24"/>
          <w:szCs w:val="24"/>
        </w:rPr>
        <w:t>ahbuba</w:t>
      </w:r>
      <w:r w:rsidR="00361E0F" w:rsidRPr="00714CF8">
        <w:rPr>
          <w:rFonts w:ascii="Times New Roman" w:hAnsi="Times New Roman" w:cs="Times New Roman"/>
          <w:sz w:val="24"/>
          <w:szCs w:val="24"/>
        </w:rPr>
        <w:t>, M., A</w:t>
      </w:r>
      <w:r w:rsidR="0011575D" w:rsidRPr="00714CF8">
        <w:rPr>
          <w:rFonts w:ascii="Times New Roman" w:hAnsi="Times New Roman" w:cs="Times New Roman"/>
          <w:sz w:val="24"/>
          <w:szCs w:val="24"/>
        </w:rPr>
        <w:t>uthors</w:t>
      </w:r>
      <w:r w:rsidR="00361E0F" w:rsidRPr="00714CF8">
        <w:rPr>
          <w:rFonts w:ascii="Times New Roman" w:hAnsi="Times New Roman" w:cs="Times New Roman"/>
          <w:sz w:val="24"/>
          <w:szCs w:val="24"/>
        </w:rPr>
        <w:t>, K.</w:t>
      </w:r>
      <w:r w:rsidR="0011575D" w:rsidRPr="00714CF8">
        <w:rPr>
          <w:rFonts w:ascii="Times New Roman" w:hAnsi="Times New Roman" w:cs="Times New Roman"/>
          <w:sz w:val="24"/>
          <w:szCs w:val="24"/>
        </w:rPr>
        <w:t xml:space="preserve"> and</w:t>
      </w:r>
      <w:r w:rsidR="00361E0F" w:rsidRPr="00714CF8">
        <w:rPr>
          <w:rFonts w:ascii="Times New Roman" w:hAnsi="Times New Roman" w:cs="Times New Roman"/>
          <w:sz w:val="24"/>
          <w:szCs w:val="24"/>
        </w:rPr>
        <w:t xml:space="preserve"> A</w:t>
      </w:r>
      <w:r w:rsidR="0011575D" w:rsidRPr="00714CF8">
        <w:rPr>
          <w:rFonts w:ascii="Times New Roman" w:hAnsi="Times New Roman" w:cs="Times New Roman"/>
          <w:sz w:val="24"/>
          <w:szCs w:val="24"/>
        </w:rPr>
        <w:t>min</w:t>
      </w:r>
      <w:r w:rsidR="00361E0F" w:rsidRPr="00714CF8">
        <w:rPr>
          <w:rFonts w:ascii="Times New Roman" w:hAnsi="Times New Roman" w:cs="Times New Roman"/>
          <w:sz w:val="24"/>
          <w:szCs w:val="24"/>
        </w:rPr>
        <w:t xml:space="preserve">, M.R. 2016. Rooting Performance Of Stem Cuttings Of Three Ornamental Plants As Influenced By Growth Regulators. Int. J. Nat. And Soc. Sci, 3(2), 38–45. </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w:t>
      </w:r>
      <w:r w:rsidR="00120431" w:rsidRPr="00714CF8">
        <w:rPr>
          <w:rFonts w:ascii="Times New Roman" w:hAnsi="Times New Roman" w:cs="Times New Roman"/>
          <w:sz w:val="24"/>
          <w:szCs w:val="24"/>
        </w:rPr>
        <w:t>29</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Swaroop, K., Singh, A.P., Raju, D.V.S. and Singh, K.P. 2007. Hardwood cuttings of bougainvillea cultivars treated with Indole Butyric Acid. Indian Bougainvillea Annual, 20 : 14-16.</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13</w:t>
      </w:r>
      <w:r w:rsidR="00120431" w:rsidRPr="00714CF8">
        <w:rPr>
          <w:rFonts w:ascii="Times New Roman" w:hAnsi="Times New Roman" w:cs="Times New Roman"/>
          <w:sz w:val="24"/>
          <w:szCs w:val="24"/>
        </w:rPr>
        <w:t>0</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Tariq-Shah, S., Zamir, R., Muhammad, T. and Ali, H. 2006. Mass propagation of Bougainvillea spectabilis through shoot tip culture. Pakistan Journal of Botany, 38 (4): 953-959.</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13</w:t>
      </w:r>
      <w:r w:rsidR="00120431" w:rsidRPr="00714CF8">
        <w:rPr>
          <w:rFonts w:ascii="Times New Roman" w:hAnsi="Times New Roman" w:cs="Times New Roman"/>
          <w:sz w:val="24"/>
          <w:szCs w:val="24"/>
        </w:rPr>
        <w:t>1</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Verma, S.C., Haider, M.M. and Murthy, A.S. 1992. Note on effect of chemicals on rooting in bougainvillea. Indian Journal of Horticulture 49 (3) : 284-286.</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13</w:t>
      </w:r>
      <w:r w:rsidR="00120431" w:rsidRPr="00714CF8">
        <w:rPr>
          <w:rFonts w:ascii="Times New Roman" w:hAnsi="Times New Roman" w:cs="Times New Roman"/>
          <w:sz w:val="24"/>
          <w:szCs w:val="24"/>
        </w:rPr>
        <w:t>2</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Virupaksha, M. 1961. Effect of different rooting media on air layers of croton, hibiscus and in Bougainvillea.  Lalbaugh Journal 6 : 4-8.</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13</w:t>
      </w:r>
      <w:r w:rsidR="00120431" w:rsidRPr="00714CF8">
        <w:rPr>
          <w:rFonts w:ascii="Times New Roman" w:hAnsi="Times New Roman" w:cs="Times New Roman"/>
          <w:sz w:val="24"/>
          <w:szCs w:val="24"/>
        </w:rPr>
        <w:t>3</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Wagh, S. T., G</w:t>
      </w:r>
      <w:r w:rsidR="0011575D" w:rsidRPr="00714CF8">
        <w:rPr>
          <w:rFonts w:ascii="Times New Roman" w:hAnsi="Times New Roman" w:cs="Times New Roman"/>
          <w:sz w:val="24"/>
          <w:szCs w:val="24"/>
        </w:rPr>
        <w:t>olliwar</w:t>
      </w:r>
      <w:r w:rsidR="00361E0F" w:rsidRPr="00714CF8">
        <w:rPr>
          <w:rFonts w:ascii="Times New Roman" w:hAnsi="Times New Roman" w:cs="Times New Roman"/>
          <w:sz w:val="24"/>
          <w:szCs w:val="24"/>
        </w:rPr>
        <w:t>, V.J., R</w:t>
      </w:r>
      <w:r w:rsidR="0011575D" w:rsidRPr="00714CF8">
        <w:rPr>
          <w:rFonts w:ascii="Times New Roman" w:hAnsi="Times New Roman" w:cs="Times New Roman"/>
          <w:sz w:val="24"/>
          <w:szCs w:val="24"/>
        </w:rPr>
        <w:t>aut</w:t>
      </w:r>
      <w:r w:rsidR="00361E0F" w:rsidRPr="00714CF8">
        <w:rPr>
          <w:rFonts w:ascii="Times New Roman" w:hAnsi="Times New Roman" w:cs="Times New Roman"/>
          <w:sz w:val="24"/>
          <w:szCs w:val="24"/>
        </w:rPr>
        <w:t>, P.D.</w:t>
      </w:r>
      <w:r w:rsidR="0011575D" w:rsidRPr="00714CF8">
        <w:rPr>
          <w:rFonts w:ascii="Times New Roman" w:hAnsi="Times New Roman" w:cs="Times New Roman"/>
          <w:sz w:val="24"/>
          <w:szCs w:val="24"/>
        </w:rPr>
        <w:t xml:space="preserve"> and </w:t>
      </w:r>
      <w:r w:rsidR="00361E0F" w:rsidRPr="00714CF8">
        <w:rPr>
          <w:rFonts w:ascii="Times New Roman" w:hAnsi="Times New Roman" w:cs="Times New Roman"/>
          <w:sz w:val="24"/>
          <w:szCs w:val="24"/>
        </w:rPr>
        <w:t>T</w:t>
      </w:r>
      <w:r w:rsidR="0011575D" w:rsidRPr="00714CF8">
        <w:rPr>
          <w:rFonts w:ascii="Times New Roman" w:hAnsi="Times New Roman" w:cs="Times New Roman"/>
          <w:sz w:val="24"/>
          <w:szCs w:val="24"/>
        </w:rPr>
        <w:t>hakre</w:t>
      </w:r>
      <w:r w:rsidR="00361E0F" w:rsidRPr="00714CF8">
        <w:rPr>
          <w:rFonts w:ascii="Times New Roman" w:hAnsi="Times New Roman" w:cs="Times New Roman"/>
          <w:sz w:val="24"/>
          <w:szCs w:val="24"/>
        </w:rPr>
        <w:t xml:space="preserve">, S.A. 2013. Response </w:t>
      </w:r>
      <w:r w:rsidR="0011575D" w:rsidRPr="00714CF8">
        <w:rPr>
          <w:rFonts w:ascii="Times New Roman" w:hAnsi="Times New Roman" w:cs="Times New Roman"/>
          <w:sz w:val="24"/>
          <w:szCs w:val="24"/>
        </w:rPr>
        <w:t>o</w:t>
      </w:r>
      <w:r w:rsidR="00361E0F" w:rsidRPr="00714CF8">
        <w:rPr>
          <w:rFonts w:ascii="Times New Roman" w:hAnsi="Times New Roman" w:cs="Times New Roman"/>
          <w:sz w:val="24"/>
          <w:szCs w:val="24"/>
        </w:rPr>
        <w:t xml:space="preserve">f Iba To Different Types Of Stem Cuttings In Bougainvillea (Var. Torch Glow). Journal </w:t>
      </w:r>
      <w:r w:rsidR="0011575D" w:rsidRPr="00714CF8">
        <w:rPr>
          <w:rFonts w:ascii="Times New Roman" w:hAnsi="Times New Roman" w:cs="Times New Roman"/>
          <w:sz w:val="24"/>
          <w:szCs w:val="24"/>
        </w:rPr>
        <w:t>o</w:t>
      </w:r>
      <w:r w:rsidR="00361E0F" w:rsidRPr="00714CF8">
        <w:rPr>
          <w:rFonts w:ascii="Times New Roman" w:hAnsi="Times New Roman" w:cs="Times New Roman"/>
          <w:sz w:val="24"/>
          <w:szCs w:val="24"/>
        </w:rPr>
        <w:t>f Agriculture Research And Technology, 38(1), 25–28.</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13</w:t>
      </w:r>
      <w:r w:rsidR="00120431" w:rsidRPr="00714CF8">
        <w:rPr>
          <w:rFonts w:ascii="Times New Roman" w:hAnsi="Times New Roman" w:cs="Times New Roman"/>
          <w:sz w:val="24"/>
          <w:szCs w:val="24"/>
        </w:rPr>
        <w:t>4</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Xiao, L. 2003. A study on cutting techniques of Bougainvillea spectabilis. Journal of Anhui Agricultural Sciences, 12: 8-15</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13</w:t>
      </w:r>
      <w:r w:rsidR="00120431" w:rsidRPr="00714CF8">
        <w:rPr>
          <w:rFonts w:ascii="Times New Roman" w:hAnsi="Times New Roman" w:cs="Times New Roman"/>
          <w:sz w:val="24"/>
          <w:szCs w:val="24"/>
        </w:rPr>
        <w:t>5</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Yadav, L.P., Bhattacharya, A.P. and Pandey, H.S. 1978. Effect of season on the rooting of bougainvillea cuttings. Progressive Hort. 9 (4) : 72-73.</w:t>
      </w:r>
    </w:p>
    <w:p w:rsidR="00361E0F" w:rsidRPr="00714CF8" w:rsidRDefault="00F35F34"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13</w:t>
      </w:r>
      <w:r w:rsidR="00120431" w:rsidRPr="00714CF8">
        <w:rPr>
          <w:rFonts w:ascii="Times New Roman" w:hAnsi="Times New Roman" w:cs="Times New Roman"/>
          <w:sz w:val="24"/>
          <w:szCs w:val="24"/>
        </w:rPr>
        <w:t>6</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Zhou, J.P., Lu, J.H. and Liao, W.Q. 1994. Effect of plant growth regulators and media on rooting of cuttings in Bougainvillea spectabilis cv. ‘Crimson’. Acta Horticulturae Sinica 21 (2) : 205-206.</w:t>
      </w:r>
    </w:p>
    <w:p w:rsidR="00361E0F" w:rsidRPr="00251A7F" w:rsidRDefault="00361E0F" w:rsidP="00251A7F">
      <w:pPr>
        <w:pStyle w:val="NoSpacing"/>
        <w:rPr>
          <w:rFonts w:ascii="Times New Roman" w:hAnsi="Times New Roman" w:cs="Times New Roman"/>
          <w:sz w:val="24"/>
          <w:szCs w:val="24"/>
        </w:rPr>
      </w:pPr>
    </w:p>
    <w:p w:rsidR="00361E0F" w:rsidRPr="0029258D" w:rsidRDefault="00361E0F" w:rsidP="00251A7F">
      <w:pPr>
        <w:pStyle w:val="NoSpacing"/>
        <w:rPr>
          <w:rFonts w:ascii="Times New Roman" w:hAnsi="Times New Roman" w:cs="Times New Roman"/>
          <w:b/>
          <w:sz w:val="24"/>
          <w:szCs w:val="24"/>
        </w:rPr>
      </w:pPr>
      <w:r w:rsidRPr="0029258D">
        <w:rPr>
          <w:rFonts w:ascii="Times New Roman" w:hAnsi="Times New Roman" w:cs="Times New Roman"/>
          <w:b/>
          <w:sz w:val="24"/>
          <w:szCs w:val="24"/>
        </w:rPr>
        <w:t>Post Harvest</w:t>
      </w:r>
    </w:p>
    <w:p w:rsidR="00361E0F" w:rsidRPr="00251A7F" w:rsidRDefault="00361E0F" w:rsidP="00251A7F">
      <w:pPr>
        <w:pStyle w:val="NoSpacing"/>
        <w:rPr>
          <w:rFonts w:ascii="Times New Roman" w:hAnsi="Times New Roman" w:cs="Times New Roman"/>
          <w:sz w:val="24"/>
          <w:szCs w:val="24"/>
        </w:rPr>
      </w:pPr>
    </w:p>
    <w:p w:rsidR="00361E0F" w:rsidRPr="00251A7F" w:rsidRDefault="000E443C"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  </w:t>
      </w:r>
      <w:r w:rsidR="00361E0F" w:rsidRPr="00251A7F">
        <w:rPr>
          <w:rFonts w:ascii="Times New Roman" w:hAnsi="Times New Roman" w:cs="Times New Roman"/>
          <w:sz w:val="24"/>
          <w:szCs w:val="24"/>
        </w:rPr>
        <w:t>Chang</w:t>
      </w:r>
      <w:r w:rsidR="00494C3E">
        <w:rPr>
          <w:rFonts w:ascii="Times New Roman" w:hAnsi="Times New Roman" w:cs="Times New Roman"/>
          <w:sz w:val="24"/>
          <w:szCs w:val="24"/>
        </w:rPr>
        <w:t>,</w:t>
      </w:r>
      <w:r w:rsidR="00361E0F" w:rsidRPr="00251A7F">
        <w:rPr>
          <w:rFonts w:ascii="Times New Roman" w:hAnsi="Times New Roman" w:cs="Times New Roman"/>
          <w:sz w:val="24"/>
          <w:szCs w:val="24"/>
        </w:rPr>
        <w:t xml:space="preserve"> Y</w:t>
      </w:r>
      <w:r w:rsidR="00494C3E">
        <w:rPr>
          <w:rFonts w:ascii="Times New Roman" w:hAnsi="Times New Roman" w:cs="Times New Roman"/>
          <w:sz w:val="24"/>
          <w:szCs w:val="24"/>
        </w:rPr>
        <w:t>.</w:t>
      </w:r>
      <w:r w:rsidR="00361E0F" w:rsidRPr="00251A7F">
        <w:rPr>
          <w:rFonts w:ascii="Times New Roman" w:hAnsi="Times New Roman" w:cs="Times New Roman"/>
          <w:sz w:val="24"/>
          <w:szCs w:val="24"/>
        </w:rPr>
        <w:t>S</w:t>
      </w:r>
      <w:r w:rsidR="00494C3E">
        <w:rPr>
          <w:rFonts w:ascii="Times New Roman" w:hAnsi="Times New Roman" w:cs="Times New Roman"/>
          <w:sz w:val="24"/>
          <w:szCs w:val="24"/>
        </w:rPr>
        <w:t>. and</w:t>
      </w:r>
      <w:r w:rsidR="00361E0F" w:rsidRPr="00251A7F">
        <w:rPr>
          <w:rFonts w:ascii="Times New Roman" w:hAnsi="Times New Roman" w:cs="Times New Roman"/>
          <w:sz w:val="24"/>
          <w:szCs w:val="24"/>
        </w:rPr>
        <w:t xml:space="preserve"> Chen</w:t>
      </w:r>
      <w:r w:rsidR="00494C3E">
        <w:rPr>
          <w:rFonts w:ascii="Times New Roman" w:hAnsi="Times New Roman" w:cs="Times New Roman"/>
          <w:sz w:val="24"/>
          <w:szCs w:val="24"/>
        </w:rPr>
        <w:t>,</w:t>
      </w:r>
      <w:r w:rsidR="00361E0F" w:rsidRPr="00251A7F">
        <w:rPr>
          <w:rFonts w:ascii="Times New Roman" w:hAnsi="Times New Roman" w:cs="Times New Roman"/>
          <w:sz w:val="24"/>
          <w:szCs w:val="24"/>
        </w:rPr>
        <w:t xml:space="preserve"> H</w:t>
      </w:r>
      <w:r w:rsidR="00494C3E">
        <w:rPr>
          <w:rFonts w:ascii="Times New Roman" w:hAnsi="Times New Roman" w:cs="Times New Roman"/>
          <w:sz w:val="24"/>
          <w:szCs w:val="24"/>
        </w:rPr>
        <w:t>.</w:t>
      </w:r>
      <w:r w:rsidR="00361E0F" w:rsidRPr="00251A7F">
        <w:rPr>
          <w:rFonts w:ascii="Times New Roman" w:hAnsi="Times New Roman" w:cs="Times New Roman"/>
          <w:sz w:val="24"/>
          <w:szCs w:val="24"/>
        </w:rPr>
        <w:t>C</w:t>
      </w:r>
      <w:r w:rsidR="00494C3E">
        <w:rPr>
          <w:rFonts w:ascii="Times New Roman" w:hAnsi="Times New Roman" w:cs="Times New Roman"/>
          <w:sz w:val="24"/>
          <w:szCs w:val="24"/>
        </w:rPr>
        <w:t>.</w:t>
      </w:r>
      <w:r w:rsidR="00361E0F" w:rsidRPr="00251A7F">
        <w:rPr>
          <w:rFonts w:ascii="Times New Roman" w:hAnsi="Times New Roman" w:cs="Times New Roman"/>
          <w:sz w:val="24"/>
          <w:szCs w:val="24"/>
        </w:rPr>
        <w:t xml:space="preserve"> 2001</w:t>
      </w:r>
      <w:r w:rsidR="00494C3E">
        <w:rPr>
          <w:rFonts w:ascii="Times New Roman" w:hAnsi="Times New Roman" w:cs="Times New Roman"/>
          <w:sz w:val="24"/>
          <w:szCs w:val="24"/>
        </w:rPr>
        <w:t>.</w:t>
      </w:r>
      <w:r w:rsidR="00361E0F" w:rsidRPr="00251A7F">
        <w:rPr>
          <w:rFonts w:ascii="Times New Roman" w:hAnsi="Times New Roman" w:cs="Times New Roman"/>
          <w:sz w:val="24"/>
          <w:szCs w:val="24"/>
        </w:rPr>
        <w:t xml:space="preserve"> Variability between silver thiosulfate and 1- naphthaleneacetic acid applications in prolonging bract longevity of potted bougainvillea. Scientia Horticulturae. 87: 217-224.</w:t>
      </w:r>
    </w:p>
    <w:p w:rsidR="00361E0F" w:rsidRPr="00251A7F" w:rsidRDefault="000E443C"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  </w:t>
      </w:r>
      <w:r w:rsidR="00361E0F" w:rsidRPr="00251A7F">
        <w:rPr>
          <w:rFonts w:ascii="Times New Roman" w:hAnsi="Times New Roman" w:cs="Times New Roman"/>
          <w:sz w:val="24"/>
          <w:szCs w:val="24"/>
        </w:rPr>
        <w:t>Hossain, A.B.M.S., Boyce</w:t>
      </w:r>
      <w:r w:rsidR="00494C3E">
        <w:rPr>
          <w:rFonts w:ascii="Times New Roman" w:hAnsi="Times New Roman" w:cs="Times New Roman"/>
          <w:sz w:val="24"/>
          <w:szCs w:val="24"/>
        </w:rPr>
        <w:t>, A.N.</w:t>
      </w:r>
      <w:r w:rsidR="00361E0F" w:rsidRPr="00251A7F">
        <w:rPr>
          <w:rFonts w:ascii="Times New Roman" w:hAnsi="Times New Roman" w:cs="Times New Roman"/>
          <w:sz w:val="24"/>
          <w:szCs w:val="24"/>
        </w:rPr>
        <w:t xml:space="preserve"> and Osman,</w:t>
      </w:r>
      <w:r w:rsidR="00494C3E">
        <w:rPr>
          <w:rFonts w:ascii="Times New Roman" w:hAnsi="Times New Roman" w:cs="Times New Roman"/>
          <w:sz w:val="24"/>
          <w:szCs w:val="24"/>
        </w:rPr>
        <w:t xml:space="preserve"> N.</w:t>
      </w:r>
      <w:r w:rsidR="00361E0F" w:rsidRPr="00251A7F">
        <w:rPr>
          <w:rFonts w:ascii="Times New Roman" w:hAnsi="Times New Roman" w:cs="Times New Roman"/>
          <w:sz w:val="24"/>
          <w:szCs w:val="24"/>
        </w:rPr>
        <w:t xml:space="preserve"> 2007. Postharvest quality, vase life and photosynthetic yield (Chlorophyll Fluorescence) of bougainvillea flower by applying ethanol. Aust. J. Basic Applied Sci., 1: 733-740.</w:t>
      </w:r>
    </w:p>
    <w:p w:rsidR="00361E0F" w:rsidRPr="00251A7F" w:rsidRDefault="000E443C"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3.  </w:t>
      </w:r>
      <w:r w:rsidR="00361E0F" w:rsidRPr="00251A7F">
        <w:rPr>
          <w:rFonts w:ascii="Times New Roman" w:hAnsi="Times New Roman" w:cs="Times New Roman"/>
          <w:sz w:val="24"/>
          <w:szCs w:val="24"/>
        </w:rPr>
        <w:t>Hossain, A.B.M.S. and Boyce, A.N. 2008. Influence of ethanol on the longevity and delayed senescence of bougainvillea flower. Journal of Applied Horticulture 10(2).</w:t>
      </w:r>
    </w:p>
    <w:p w:rsidR="00361E0F" w:rsidRPr="00251A7F" w:rsidRDefault="000E443C"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4.  </w:t>
      </w:r>
      <w:r w:rsidR="00361E0F" w:rsidRPr="00251A7F">
        <w:rPr>
          <w:rFonts w:ascii="Times New Roman" w:hAnsi="Times New Roman" w:cs="Times New Roman"/>
          <w:sz w:val="24"/>
          <w:szCs w:val="24"/>
        </w:rPr>
        <w:t>Moneruzzaman, K.M., Amru,</w:t>
      </w:r>
      <w:r w:rsidR="00494C3E">
        <w:rPr>
          <w:rFonts w:ascii="Times New Roman" w:hAnsi="Times New Roman" w:cs="Times New Roman"/>
          <w:sz w:val="24"/>
          <w:szCs w:val="24"/>
        </w:rPr>
        <w:t xml:space="preserve"> N.B., </w:t>
      </w:r>
      <w:r w:rsidR="00361E0F" w:rsidRPr="00251A7F">
        <w:rPr>
          <w:rFonts w:ascii="Times New Roman" w:hAnsi="Times New Roman" w:cs="Times New Roman"/>
          <w:sz w:val="24"/>
          <w:szCs w:val="24"/>
        </w:rPr>
        <w:t xml:space="preserve"> Hossain,</w:t>
      </w:r>
      <w:r w:rsidR="00494C3E">
        <w:rPr>
          <w:rFonts w:ascii="Times New Roman" w:hAnsi="Times New Roman" w:cs="Times New Roman"/>
          <w:sz w:val="24"/>
          <w:szCs w:val="24"/>
        </w:rPr>
        <w:t xml:space="preserve"> A.B.M.S., </w:t>
      </w:r>
      <w:r w:rsidR="00361E0F" w:rsidRPr="00251A7F">
        <w:rPr>
          <w:rFonts w:ascii="Times New Roman" w:hAnsi="Times New Roman" w:cs="Times New Roman"/>
          <w:sz w:val="24"/>
          <w:szCs w:val="24"/>
        </w:rPr>
        <w:t>Saifudin,</w:t>
      </w:r>
      <w:r w:rsidR="00494C3E">
        <w:rPr>
          <w:rFonts w:ascii="Times New Roman" w:hAnsi="Times New Roman" w:cs="Times New Roman"/>
          <w:sz w:val="24"/>
          <w:szCs w:val="24"/>
        </w:rPr>
        <w:t xml:space="preserve"> M., </w:t>
      </w:r>
      <w:r w:rsidR="00361E0F" w:rsidRPr="00251A7F">
        <w:rPr>
          <w:rFonts w:ascii="Times New Roman" w:hAnsi="Times New Roman" w:cs="Times New Roman"/>
          <w:sz w:val="24"/>
          <w:szCs w:val="24"/>
        </w:rPr>
        <w:t>Imdadul,</w:t>
      </w:r>
      <w:r w:rsidR="00494C3E">
        <w:rPr>
          <w:rFonts w:ascii="Times New Roman" w:hAnsi="Times New Roman" w:cs="Times New Roman"/>
          <w:sz w:val="24"/>
          <w:szCs w:val="24"/>
        </w:rPr>
        <w:t xml:space="preserve"> H.</w:t>
      </w:r>
      <w:r w:rsidR="00361E0F" w:rsidRPr="00251A7F">
        <w:rPr>
          <w:rFonts w:ascii="Times New Roman" w:hAnsi="Times New Roman" w:cs="Times New Roman"/>
          <w:sz w:val="24"/>
          <w:szCs w:val="24"/>
        </w:rPr>
        <w:t xml:space="preserve"> and Wirakarnain</w:t>
      </w:r>
      <w:r w:rsidR="00494C3E">
        <w:rPr>
          <w:rFonts w:ascii="Times New Roman" w:hAnsi="Times New Roman" w:cs="Times New Roman"/>
          <w:sz w:val="24"/>
          <w:szCs w:val="24"/>
        </w:rPr>
        <w:t>, S</w:t>
      </w:r>
      <w:r w:rsidR="00361E0F" w:rsidRPr="00251A7F">
        <w:rPr>
          <w:rFonts w:ascii="Times New Roman" w:hAnsi="Times New Roman" w:cs="Times New Roman"/>
          <w:sz w:val="24"/>
          <w:szCs w:val="24"/>
        </w:rPr>
        <w:t xml:space="preserve">. 2010. Effect of sucrose and kinetin on the quality and vase life of Bougainvillea glabra var. Elizabeth Angus bracts at different temperature. Australian Journal of Crop Science, vol. 4, no. 7, pp. 474–479, 2010. </w:t>
      </w:r>
    </w:p>
    <w:p w:rsidR="00361E0F" w:rsidRPr="00251A7F" w:rsidRDefault="000E443C"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5.  </w:t>
      </w:r>
      <w:r w:rsidR="00361E0F" w:rsidRPr="00251A7F">
        <w:rPr>
          <w:rFonts w:ascii="Times New Roman" w:hAnsi="Times New Roman" w:cs="Times New Roman"/>
          <w:sz w:val="24"/>
          <w:szCs w:val="24"/>
        </w:rPr>
        <w:t>Moniruzzaman, M., Islam, M.N., Hossain</w:t>
      </w:r>
      <w:r w:rsidR="00494C3E">
        <w:rPr>
          <w:rFonts w:ascii="Times New Roman" w:hAnsi="Times New Roman" w:cs="Times New Roman"/>
          <w:sz w:val="24"/>
          <w:szCs w:val="24"/>
        </w:rPr>
        <w:t xml:space="preserve">, M.F.B. and </w:t>
      </w:r>
      <w:r w:rsidR="00361E0F" w:rsidRPr="00251A7F">
        <w:rPr>
          <w:rFonts w:ascii="Times New Roman" w:hAnsi="Times New Roman" w:cs="Times New Roman"/>
          <w:sz w:val="24"/>
          <w:szCs w:val="24"/>
        </w:rPr>
        <w:t>Rashid</w:t>
      </w:r>
      <w:r w:rsidR="00494C3E">
        <w:rPr>
          <w:rFonts w:ascii="Times New Roman" w:hAnsi="Times New Roman" w:cs="Times New Roman"/>
          <w:sz w:val="24"/>
          <w:szCs w:val="24"/>
        </w:rPr>
        <w:t>, M.M. 2011.</w:t>
      </w:r>
      <w:r w:rsidR="00361E0F" w:rsidRPr="00251A7F">
        <w:rPr>
          <w:rFonts w:ascii="Times New Roman" w:hAnsi="Times New Roman" w:cs="Times New Roman"/>
          <w:sz w:val="24"/>
          <w:szCs w:val="24"/>
        </w:rPr>
        <w:t xml:space="preserve"> Vase life extension of bougainvillea flower using ethanol.  Bull. Inst. Trop. Agr., Kyushu Univ. 34: 69-75</w:t>
      </w:r>
      <w:r w:rsidR="00494C3E">
        <w:rPr>
          <w:rFonts w:ascii="Times New Roman" w:hAnsi="Times New Roman" w:cs="Times New Roman"/>
          <w:sz w:val="24"/>
          <w:szCs w:val="24"/>
        </w:rPr>
        <w:t>.</w:t>
      </w:r>
    </w:p>
    <w:p w:rsidR="00361E0F" w:rsidRPr="00251A7F" w:rsidRDefault="000E443C"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6.  </w:t>
      </w:r>
      <w:r w:rsidR="00361E0F" w:rsidRPr="00251A7F">
        <w:rPr>
          <w:rFonts w:ascii="Times New Roman" w:hAnsi="Times New Roman" w:cs="Times New Roman"/>
          <w:sz w:val="24"/>
          <w:szCs w:val="24"/>
        </w:rPr>
        <w:t>Saifuddin</w:t>
      </w:r>
      <w:r w:rsidR="00494C3E">
        <w:rPr>
          <w:rFonts w:ascii="Times New Roman" w:hAnsi="Times New Roman" w:cs="Times New Roman"/>
          <w:sz w:val="24"/>
          <w:szCs w:val="24"/>
        </w:rPr>
        <w:t>,</w:t>
      </w:r>
      <w:r w:rsidR="00361E0F" w:rsidRPr="00251A7F">
        <w:rPr>
          <w:rFonts w:ascii="Times New Roman" w:hAnsi="Times New Roman" w:cs="Times New Roman"/>
          <w:sz w:val="24"/>
          <w:szCs w:val="24"/>
        </w:rPr>
        <w:t xml:space="preserve"> M., Hossain</w:t>
      </w:r>
      <w:r w:rsidR="00494C3E">
        <w:rPr>
          <w:rFonts w:ascii="Times New Roman" w:hAnsi="Times New Roman" w:cs="Times New Roman"/>
          <w:sz w:val="24"/>
          <w:szCs w:val="24"/>
        </w:rPr>
        <w:t>,</w:t>
      </w:r>
      <w:r w:rsidR="00361E0F" w:rsidRPr="00251A7F">
        <w:rPr>
          <w:rFonts w:ascii="Times New Roman" w:hAnsi="Times New Roman" w:cs="Times New Roman"/>
          <w:sz w:val="24"/>
          <w:szCs w:val="24"/>
        </w:rPr>
        <w:t xml:space="preserve"> A</w:t>
      </w:r>
      <w:r w:rsidR="00494C3E">
        <w:rPr>
          <w:rFonts w:ascii="Times New Roman" w:hAnsi="Times New Roman" w:cs="Times New Roman"/>
          <w:sz w:val="24"/>
          <w:szCs w:val="24"/>
        </w:rPr>
        <w:t>.</w:t>
      </w:r>
      <w:r w:rsidR="00361E0F" w:rsidRPr="00251A7F">
        <w:rPr>
          <w:rFonts w:ascii="Times New Roman" w:hAnsi="Times New Roman" w:cs="Times New Roman"/>
          <w:sz w:val="24"/>
          <w:szCs w:val="24"/>
        </w:rPr>
        <w:t>B</w:t>
      </w:r>
      <w:r w:rsidR="00494C3E">
        <w:rPr>
          <w:rFonts w:ascii="Times New Roman" w:hAnsi="Times New Roman" w:cs="Times New Roman"/>
          <w:sz w:val="24"/>
          <w:szCs w:val="24"/>
        </w:rPr>
        <w:t>.</w:t>
      </w:r>
      <w:r w:rsidR="00361E0F" w:rsidRPr="00251A7F">
        <w:rPr>
          <w:rFonts w:ascii="Times New Roman" w:hAnsi="Times New Roman" w:cs="Times New Roman"/>
          <w:sz w:val="24"/>
          <w:szCs w:val="24"/>
        </w:rPr>
        <w:t>M</w:t>
      </w:r>
      <w:r w:rsidR="00494C3E">
        <w:rPr>
          <w:rFonts w:ascii="Times New Roman" w:hAnsi="Times New Roman" w:cs="Times New Roman"/>
          <w:sz w:val="24"/>
          <w:szCs w:val="24"/>
        </w:rPr>
        <w:t>.</w:t>
      </w:r>
      <w:r w:rsidR="00361E0F" w:rsidRPr="00251A7F">
        <w:rPr>
          <w:rFonts w:ascii="Times New Roman" w:hAnsi="Times New Roman" w:cs="Times New Roman"/>
          <w:sz w:val="24"/>
          <w:szCs w:val="24"/>
        </w:rPr>
        <w:t>S</w:t>
      </w:r>
      <w:r w:rsidR="00494C3E">
        <w:rPr>
          <w:rFonts w:ascii="Times New Roman" w:hAnsi="Times New Roman" w:cs="Times New Roman"/>
          <w:sz w:val="24"/>
          <w:szCs w:val="24"/>
        </w:rPr>
        <w:t>.</w:t>
      </w:r>
      <w:r w:rsidR="00361E0F" w:rsidRPr="00251A7F">
        <w:rPr>
          <w:rFonts w:ascii="Times New Roman" w:hAnsi="Times New Roman" w:cs="Times New Roman"/>
          <w:sz w:val="24"/>
          <w:szCs w:val="24"/>
        </w:rPr>
        <w:t>, Normaniza</w:t>
      </w:r>
      <w:r w:rsidR="00494C3E">
        <w:rPr>
          <w:rFonts w:ascii="Times New Roman" w:hAnsi="Times New Roman" w:cs="Times New Roman"/>
          <w:sz w:val="24"/>
          <w:szCs w:val="24"/>
        </w:rPr>
        <w:t>,</w:t>
      </w:r>
      <w:r w:rsidR="00361E0F" w:rsidRPr="00251A7F">
        <w:rPr>
          <w:rFonts w:ascii="Times New Roman" w:hAnsi="Times New Roman" w:cs="Times New Roman"/>
          <w:sz w:val="24"/>
          <w:szCs w:val="24"/>
        </w:rPr>
        <w:t xml:space="preserve"> O</w:t>
      </w:r>
      <w:r w:rsidR="00494C3E">
        <w:rPr>
          <w:rFonts w:ascii="Times New Roman" w:hAnsi="Times New Roman" w:cs="Times New Roman"/>
          <w:sz w:val="24"/>
          <w:szCs w:val="24"/>
        </w:rPr>
        <w:t>. and</w:t>
      </w:r>
      <w:r w:rsidR="00361E0F" w:rsidRPr="00251A7F">
        <w:rPr>
          <w:rFonts w:ascii="Times New Roman" w:hAnsi="Times New Roman" w:cs="Times New Roman"/>
          <w:sz w:val="24"/>
          <w:szCs w:val="24"/>
        </w:rPr>
        <w:t xml:space="preserve"> Moneruzzaman</w:t>
      </w:r>
      <w:r w:rsidR="00494C3E">
        <w:rPr>
          <w:rFonts w:ascii="Times New Roman" w:hAnsi="Times New Roman" w:cs="Times New Roman"/>
          <w:sz w:val="24"/>
          <w:szCs w:val="24"/>
        </w:rPr>
        <w:t>,</w:t>
      </w:r>
      <w:r w:rsidR="00361E0F" w:rsidRPr="00251A7F">
        <w:rPr>
          <w:rFonts w:ascii="Times New Roman" w:hAnsi="Times New Roman" w:cs="Times New Roman"/>
          <w:sz w:val="24"/>
          <w:szCs w:val="24"/>
        </w:rPr>
        <w:t xml:space="preserve"> K</w:t>
      </w:r>
      <w:r w:rsidR="00494C3E">
        <w:rPr>
          <w:rFonts w:ascii="Times New Roman" w:hAnsi="Times New Roman" w:cs="Times New Roman"/>
          <w:sz w:val="24"/>
          <w:szCs w:val="24"/>
        </w:rPr>
        <w:t>.</w:t>
      </w:r>
      <w:r w:rsidR="00361E0F" w:rsidRPr="00251A7F">
        <w:rPr>
          <w:rFonts w:ascii="Times New Roman" w:hAnsi="Times New Roman" w:cs="Times New Roman"/>
          <w:sz w:val="24"/>
          <w:szCs w:val="24"/>
        </w:rPr>
        <w:t>M</w:t>
      </w:r>
      <w:r w:rsidR="00494C3E">
        <w:rPr>
          <w:rFonts w:ascii="Times New Roman" w:hAnsi="Times New Roman" w:cs="Times New Roman"/>
          <w:sz w:val="24"/>
          <w:szCs w:val="24"/>
        </w:rPr>
        <w:t>.</w:t>
      </w:r>
      <w:r w:rsidR="00361E0F" w:rsidRPr="00251A7F">
        <w:rPr>
          <w:rFonts w:ascii="Times New Roman" w:hAnsi="Times New Roman" w:cs="Times New Roman"/>
          <w:sz w:val="24"/>
          <w:szCs w:val="24"/>
        </w:rPr>
        <w:t xml:space="preserve"> 2009a</w:t>
      </w:r>
      <w:r w:rsidR="00494C3E">
        <w:rPr>
          <w:rFonts w:ascii="Times New Roman" w:hAnsi="Times New Roman" w:cs="Times New Roman"/>
          <w:sz w:val="24"/>
          <w:szCs w:val="24"/>
        </w:rPr>
        <w:t>.</w:t>
      </w:r>
      <w:r w:rsidR="00361E0F" w:rsidRPr="00251A7F">
        <w:rPr>
          <w:rFonts w:ascii="Times New Roman" w:hAnsi="Times New Roman" w:cs="Times New Roman"/>
          <w:sz w:val="24"/>
          <w:szCs w:val="24"/>
        </w:rPr>
        <w:t xml:space="preserve"> Bract size enlargement and longevity of Bougainvillea spectabilis as affected by GA3 and phloemic stress. Asian Journal of Plant Sciences. 8: 212-217. </w:t>
      </w:r>
    </w:p>
    <w:p w:rsidR="00361E0F" w:rsidRPr="00251A7F" w:rsidRDefault="000E443C"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7.  </w:t>
      </w:r>
      <w:r w:rsidR="00361E0F" w:rsidRPr="00251A7F">
        <w:rPr>
          <w:rFonts w:ascii="Times New Roman" w:hAnsi="Times New Roman" w:cs="Times New Roman"/>
          <w:sz w:val="24"/>
          <w:szCs w:val="24"/>
        </w:rPr>
        <w:t>Saifuddin</w:t>
      </w:r>
      <w:r w:rsidR="00494C3E">
        <w:rPr>
          <w:rFonts w:ascii="Times New Roman" w:hAnsi="Times New Roman" w:cs="Times New Roman"/>
          <w:sz w:val="24"/>
          <w:szCs w:val="24"/>
        </w:rPr>
        <w:t>,</w:t>
      </w:r>
      <w:r w:rsidR="00361E0F" w:rsidRPr="00251A7F">
        <w:rPr>
          <w:rFonts w:ascii="Times New Roman" w:hAnsi="Times New Roman" w:cs="Times New Roman"/>
          <w:sz w:val="24"/>
          <w:szCs w:val="24"/>
        </w:rPr>
        <w:t xml:space="preserve"> M., Hossain</w:t>
      </w:r>
      <w:r w:rsidR="00494C3E">
        <w:rPr>
          <w:rFonts w:ascii="Times New Roman" w:hAnsi="Times New Roman" w:cs="Times New Roman"/>
          <w:sz w:val="24"/>
          <w:szCs w:val="24"/>
        </w:rPr>
        <w:t>,</w:t>
      </w:r>
      <w:r w:rsidR="00361E0F" w:rsidRPr="00251A7F">
        <w:rPr>
          <w:rFonts w:ascii="Times New Roman" w:hAnsi="Times New Roman" w:cs="Times New Roman"/>
          <w:sz w:val="24"/>
          <w:szCs w:val="24"/>
        </w:rPr>
        <w:t xml:space="preserve"> A</w:t>
      </w:r>
      <w:r w:rsidR="00494C3E">
        <w:rPr>
          <w:rFonts w:ascii="Times New Roman" w:hAnsi="Times New Roman" w:cs="Times New Roman"/>
          <w:sz w:val="24"/>
          <w:szCs w:val="24"/>
        </w:rPr>
        <w:t>.</w:t>
      </w:r>
      <w:r w:rsidR="00361E0F" w:rsidRPr="00251A7F">
        <w:rPr>
          <w:rFonts w:ascii="Times New Roman" w:hAnsi="Times New Roman" w:cs="Times New Roman"/>
          <w:sz w:val="24"/>
          <w:szCs w:val="24"/>
        </w:rPr>
        <w:t>B</w:t>
      </w:r>
      <w:r w:rsidR="00494C3E">
        <w:rPr>
          <w:rFonts w:ascii="Times New Roman" w:hAnsi="Times New Roman" w:cs="Times New Roman"/>
          <w:sz w:val="24"/>
          <w:szCs w:val="24"/>
        </w:rPr>
        <w:t>.</w:t>
      </w:r>
      <w:r w:rsidR="00361E0F" w:rsidRPr="00251A7F">
        <w:rPr>
          <w:rFonts w:ascii="Times New Roman" w:hAnsi="Times New Roman" w:cs="Times New Roman"/>
          <w:sz w:val="24"/>
          <w:szCs w:val="24"/>
        </w:rPr>
        <w:t>M</w:t>
      </w:r>
      <w:r w:rsidR="00494C3E">
        <w:rPr>
          <w:rFonts w:ascii="Times New Roman" w:hAnsi="Times New Roman" w:cs="Times New Roman"/>
          <w:sz w:val="24"/>
          <w:szCs w:val="24"/>
        </w:rPr>
        <w:t>.</w:t>
      </w:r>
      <w:r w:rsidR="00361E0F" w:rsidRPr="00251A7F">
        <w:rPr>
          <w:rFonts w:ascii="Times New Roman" w:hAnsi="Times New Roman" w:cs="Times New Roman"/>
          <w:sz w:val="24"/>
          <w:szCs w:val="24"/>
        </w:rPr>
        <w:t>S</w:t>
      </w:r>
      <w:r w:rsidR="00494C3E">
        <w:rPr>
          <w:rFonts w:ascii="Times New Roman" w:hAnsi="Times New Roman" w:cs="Times New Roman"/>
          <w:sz w:val="24"/>
          <w:szCs w:val="24"/>
        </w:rPr>
        <w:t>.</w:t>
      </w:r>
      <w:r w:rsidR="00361E0F" w:rsidRPr="00251A7F">
        <w:rPr>
          <w:rFonts w:ascii="Times New Roman" w:hAnsi="Times New Roman" w:cs="Times New Roman"/>
          <w:sz w:val="24"/>
          <w:szCs w:val="24"/>
        </w:rPr>
        <w:t>, Normaniza</w:t>
      </w:r>
      <w:r w:rsidR="00494C3E">
        <w:rPr>
          <w:rFonts w:ascii="Times New Roman" w:hAnsi="Times New Roman" w:cs="Times New Roman"/>
          <w:sz w:val="24"/>
          <w:szCs w:val="24"/>
        </w:rPr>
        <w:t>,</w:t>
      </w:r>
      <w:r w:rsidR="00361E0F" w:rsidRPr="00251A7F">
        <w:rPr>
          <w:rFonts w:ascii="Times New Roman" w:hAnsi="Times New Roman" w:cs="Times New Roman"/>
          <w:sz w:val="24"/>
          <w:szCs w:val="24"/>
        </w:rPr>
        <w:t xml:space="preserve"> O</w:t>
      </w:r>
      <w:r w:rsidR="00494C3E">
        <w:rPr>
          <w:rFonts w:ascii="Times New Roman" w:hAnsi="Times New Roman" w:cs="Times New Roman"/>
          <w:sz w:val="24"/>
          <w:szCs w:val="24"/>
        </w:rPr>
        <w:t>.</w:t>
      </w:r>
      <w:r w:rsidR="00361E0F" w:rsidRPr="00251A7F">
        <w:rPr>
          <w:rFonts w:ascii="Times New Roman" w:hAnsi="Times New Roman" w:cs="Times New Roman"/>
          <w:sz w:val="24"/>
          <w:szCs w:val="24"/>
        </w:rPr>
        <w:t>, Nasrulhaq</w:t>
      </w:r>
      <w:r w:rsidR="00494C3E">
        <w:rPr>
          <w:rFonts w:ascii="Times New Roman" w:hAnsi="Times New Roman" w:cs="Times New Roman"/>
          <w:sz w:val="24"/>
          <w:szCs w:val="24"/>
        </w:rPr>
        <w:t>,</w:t>
      </w:r>
      <w:r w:rsidR="00361E0F" w:rsidRPr="00251A7F">
        <w:rPr>
          <w:rFonts w:ascii="Times New Roman" w:hAnsi="Times New Roman" w:cs="Times New Roman"/>
          <w:sz w:val="24"/>
          <w:szCs w:val="24"/>
        </w:rPr>
        <w:t xml:space="preserve"> B</w:t>
      </w:r>
      <w:r w:rsidR="00494C3E">
        <w:rPr>
          <w:rFonts w:ascii="Times New Roman" w:hAnsi="Times New Roman" w:cs="Times New Roman"/>
          <w:sz w:val="24"/>
          <w:szCs w:val="24"/>
        </w:rPr>
        <w:t>.</w:t>
      </w:r>
      <w:r w:rsidR="00361E0F" w:rsidRPr="00251A7F">
        <w:rPr>
          <w:rFonts w:ascii="Times New Roman" w:hAnsi="Times New Roman" w:cs="Times New Roman"/>
          <w:sz w:val="24"/>
          <w:szCs w:val="24"/>
        </w:rPr>
        <w:t>A</w:t>
      </w:r>
      <w:r w:rsidR="00494C3E">
        <w:rPr>
          <w:rFonts w:ascii="Times New Roman" w:hAnsi="Times New Roman" w:cs="Times New Roman"/>
          <w:sz w:val="24"/>
          <w:szCs w:val="24"/>
        </w:rPr>
        <w:t xml:space="preserve">. and </w:t>
      </w:r>
      <w:r w:rsidR="00361E0F" w:rsidRPr="00251A7F">
        <w:rPr>
          <w:rFonts w:ascii="Times New Roman" w:hAnsi="Times New Roman" w:cs="Times New Roman"/>
          <w:sz w:val="24"/>
          <w:szCs w:val="24"/>
        </w:rPr>
        <w:t>Moneruzzaman</w:t>
      </w:r>
      <w:r w:rsidR="00494C3E">
        <w:rPr>
          <w:rFonts w:ascii="Times New Roman" w:hAnsi="Times New Roman" w:cs="Times New Roman"/>
          <w:sz w:val="24"/>
          <w:szCs w:val="24"/>
        </w:rPr>
        <w:t>,</w:t>
      </w:r>
      <w:r w:rsidR="00361E0F" w:rsidRPr="00251A7F">
        <w:rPr>
          <w:rFonts w:ascii="Times New Roman" w:hAnsi="Times New Roman" w:cs="Times New Roman"/>
          <w:sz w:val="24"/>
          <w:szCs w:val="24"/>
        </w:rPr>
        <w:t xml:space="preserve"> K</w:t>
      </w:r>
      <w:r w:rsidR="00494C3E">
        <w:rPr>
          <w:rFonts w:ascii="Times New Roman" w:hAnsi="Times New Roman" w:cs="Times New Roman"/>
          <w:sz w:val="24"/>
          <w:szCs w:val="24"/>
        </w:rPr>
        <w:t>.</w:t>
      </w:r>
      <w:r w:rsidR="00361E0F" w:rsidRPr="00251A7F">
        <w:rPr>
          <w:rFonts w:ascii="Times New Roman" w:hAnsi="Times New Roman" w:cs="Times New Roman"/>
          <w:sz w:val="24"/>
          <w:szCs w:val="24"/>
        </w:rPr>
        <w:t>M</w:t>
      </w:r>
      <w:r w:rsidR="00494C3E">
        <w:rPr>
          <w:rFonts w:ascii="Times New Roman" w:hAnsi="Times New Roman" w:cs="Times New Roman"/>
          <w:sz w:val="24"/>
          <w:szCs w:val="24"/>
        </w:rPr>
        <w:t>.</w:t>
      </w:r>
      <w:r w:rsidR="00361E0F" w:rsidRPr="00251A7F">
        <w:rPr>
          <w:rFonts w:ascii="Times New Roman" w:hAnsi="Times New Roman" w:cs="Times New Roman"/>
          <w:sz w:val="24"/>
          <w:szCs w:val="24"/>
        </w:rPr>
        <w:t xml:space="preserve"> 2009b</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The effects of naphthaleneacetic acid and gibberellic acid in prolonging bract longevity and delaying discoloration of Bougainvillea spectabilis. Biotechnology. 8: 343-350.</w:t>
      </w:r>
    </w:p>
    <w:p w:rsidR="00361E0F" w:rsidRPr="00251A7F" w:rsidRDefault="000E443C"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8.  </w:t>
      </w:r>
      <w:r w:rsidR="00361E0F" w:rsidRPr="00251A7F">
        <w:rPr>
          <w:rFonts w:ascii="Times New Roman" w:hAnsi="Times New Roman" w:cs="Times New Roman"/>
          <w:sz w:val="24"/>
          <w:szCs w:val="24"/>
        </w:rPr>
        <w:t>Saifuddin</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M., Hossain</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A</w:t>
      </w:r>
      <w:r>
        <w:rPr>
          <w:rFonts w:ascii="Times New Roman" w:hAnsi="Times New Roman" w:cs="Times New Roman"/>
          <w:sz w:val="24"/>
          <w:szCs w:val="24"/>
        </w:rPr>
        <w:t>.</w:t>
      </w:r>
      <w:r w:rsidR="00361E0F" w:rsidRPr="00251A7F">
        <w:rPr>
          <w:rFonts w:ascii="Times New Roman" w:hAnsi="Times New Roman" w:cs="Times New Roman"/>
          <w:sz w:val="24"/>
          <w:szCs w:val="24"/>
        </w:rPr>
        <w:t>B</w:t>
      </w:r>
      <w:r>
        <w:rPr>
          <w:rFonts w:ascii="Times New Roman" w:hAnsi="Times New Roman" w:cs="Times New Roman"/>
          <w:sz w:val="24"/>
          <w:szCs w:val="24"/>
        </w:rPr>
        <w:t>.</w:t>
      </w:r>
      <w:r w:rsidR="00361E0F" w:rsidRPr="00251A7F">
        <w:rPr>
          <w:rFonts w:ascii="Times New Roman" w:hAnsi="Times New Roman" w:cs="Times New Roman"/>
          <w:sz w:val="24"/>
          <w:szCs w:val="24"/>
        </w:rPr>
        <w:t>M</w:t>
      </w:r>
      <w:r>
        <w:rPr>
          <w:rFonts w:ascii="Times New Roman" w:hAnsi="Times New Roman" w:cs="Times New Roman"/>
          <w:sz w:val="24"/>
          <w:szCs w:val="24"/>
        </w:rPr>
        <w:t>.</w:t>
      </w:r>
      <w:r w:rsidR="00361E0F" w:rsidRPr="00251A7F">
        <w:rPr>
          <w:rFonts w:ascii="Times New Roman" w:hAnsi="Times New Roman" w:cs="Times New Roman"/>
          <w:sz w:val="24"/>
          <w:szCs w:val="24"/>
        </w:rPr>
        <w:t>S</w:t>
      </w:r>
      <w:r>
        <w:rPr>
          <w:rFonts w:ascii="Times New Roman" w:hAnsi="Times New Roman" w:cs="Times New Roman"/>
          <w:sz w:val="24"/>
          <w:szCs w:val="24"/>
        </w:rPr>
        <w:t>. and</w:t>
      </w:r>
      <w:r w:rsidR="00361E0F" w:rsidRPr="00251A7F">
        <w:rPr>
          <w:rFonts w:ascii="Times New Roman" w:hAnsi="Times New Roman" w:cs="Times New Roman"/>
          <w:sz w:val="24"/>
          <w:szCs w:val="24"/>
        </w:rPr>
        <w:t xml:space="preserve"> Normaniza</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O</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2010. Impacts of shading on flower formation and longevity, leaf chlorophyll and growth of Bougainville glabra. Asian Journal of Plant Sciences. 9: 20-27.</w:t>
      </w:r>
    </w:p>
    <w:p w:rsidR="00361E0F" w:rsidRPr="00251A7F" w:rsidRDefault="000E443C"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9.  </w:t>
      </w:r>
      <w:r w:rsidR="00361E0F" w:rsidRPr="00251A7F">
        <w:rPr>
          <w:rFonts w:ascii="Times New Roman" w:hAnsi="Times New Roman" w:cs="Times New Roman"/>
          <w:sz w:val="24"/>
          <w:szCs w:val="24"/>
        </w:rPr>
        <w:t>Sharif Hossain</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A.B.M., Boyce</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A.N</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and Osman</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N</w:t>
      </w:r>
      <w:r>
        <w:rPr>
          <w:rFonts w:ascii="Times New Roman" w:hAnsi="Times New Roman" w:cs="Times New Roman"/>
          <w:sz w:val="24"/>
          <w:szCs w:val="24"/>
        </w:rPr>
        <w:t xml:space="preserve">. </w:t>
      </w:r>
      <w:r w:rsidR="00361E0F" w:rsidRPr="00251A7F">
        <w:rPr>
          <w:rFonts w:ascii="Times New Roman" w:hAnsi="Times New Roman" w:cs="Times New Roman"/>
          <w:sz w:val="24"/>
          <w:szCs w:val="24"/>
        </w:rPr>
        <w:t>2007</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Postharvest Quality, Vase Life and Photosynthetic Yield (Chlorophyll Fluorescence) of Bougainvillea Flower by Applying Ethanol. Australian Journal of Basic and Applied Sciences, 1(4): 733-740</w:t>
      </w:r>
    </w:p>
    <w:p w:rsidR="00361E0F" w:rsidRPr="00251A7F" w:rsidRDefault="000E443C"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10.  </w:t>
      </w:r>
      <w:r w:rsidR="00361E0F" w:rsidRPr="00251A7F">
        <w:rPr>
          <w:rFonts w:ascii="Times New Roman" w:hAnsi="Times New Roman" w:cs="Times New Roman"/>
          <w:sz w:val="24"/>
          <w:szCs w:val="24"/>
        </w:rPr>
        <w:t>Sharif Hossain, A.B.M. and Boyce, A.N. 2008. Infl uence of ethanol on the longevity and delayed senescence of bougainvillea fl ower. Journal of Applied Horticulture, 10(2): 149-153.</w:t>
      </w:r>
    </w:p>
    <w:p w:rsidR="00361E0F" w:rsidRPr="00251A7F" w:rsidRDefault="000E443C"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11.  </w:t>
      </w:r>
      <w:r w:rsidR="00361E0F" w:rsidRPr="00251A7F">
        <w:rPr>
          <w:rFonts w:ascii="Times New Roman" w:hAnsi="Times New Roman" w:cs="Times New Roman"/>
          <w:sz w:val="24"/>
          <w:szCs w:val="24"/>
        </w:rPr>
        <w:t>Shukla, R. and Kher, M.A. 1979. A note on prolonging vase life of bougainvillea. Indian J. Hort. 36(1) : 93-95.</w:t>
      </w:r>
    </w:p>
    <w:p w:rsidR="00361E0F" w:rsidRPr="00251A7F" w:rsidRDefault="00361E0F" w:rsidP="00251A7F">
      <w:pPr>
        <w:pStyle w:val="NoSpacing"/>
        <w:rPr>
          <w:rFonts w:ascii="Times New Roman" w:hAnsi="Times New Roman" w:cs="Times New Roman"/>
          <w:sz w:val="24"/>
          <w:szCs w:val="24"/>
        </w:rPr>
      </w:pPr>
    </w:p>
    <w:p w:rsidR="00971557" w:rsidRPr="0029258D" w:rsidRDefault="00971557" w:rsidP="00251A7F">
      <w:pPr>
        <w:pStyle w:val="NoSpacing"/>
        <w:rPr>
          <w:rFonts w:ascii="Times New Roman" w:hAnsi="Times New Roman" w:cs="Times New Roman"/>
          <w:b/>
          <w:sz w:val="24"/>
          <w:szCs w:val="24"/>
        </w:rPr>
      </w:pPr>
      <w:r w:rsidRPr="0029258D">
        <w:rPr>
          <w:rFonts w:ascii="Times New Roman" w:hAnsi="Times New Roman" w:cs="Times New Roman"/>
          <w:b/>
          <w:sz w:val="24"/>
          <w:szCs w:val="24"/>
        </w:rPr>
        <w:t>Tissue culture and phytochemicals</w:t>
      </w:r>
    </w:p>
    <w:p w:rsidR="00DE243C" w:rsidRPr="00251A7F" w:rsidRDefault="00DE243C" w:rsidP="00251A7F">
      <w:pPr>
        <w:pStyle w:val="NoSpacing"/>
        <w:rPr>
          <w:rFonts w:ascii="Times New Roman" w:hAnsi="Times New Roman" w:cs="Times New Roman"/>
          <w:sz w:val="24"/>
          <w:szCs w:val="24"/>
        </w:rPr>
      </w:pPr>
    </w:p>
    <w:p w:rsidR="00551072" w:rsidRPr="00251A7F" w:rsidRDefault="00445E2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  </w:t>
      </w:r>
      <w:r w:rsidR="00551072" w:rsidRPr="00251A7F">
        <w:rPr>
          <w:rFonts w:ascii="Times New Roman" w:hAnsi="Times New Roman" w:cs="Times New Roman"/>
          <w:sz w:val="24"/>
          <w:szCs w:val="24"/>
        </w:rPr>
        <w:t>Abida</w:t>
      </w:r>
      <w:r>
        <w:rPr>
          <w:rFonts w:ascii="Times New Roman" w:hAnsi="Times New Roman" w:cs="Times New Roman"/>
          <w:sz w:val="24"/>
          <w:szCs w:val="24"/>
        </w:rPr>
        <w:t>,</w:t>
      </w:r>
      <w:r w:rsidR="00551072" w:rsidRPr="00251A7F">
        <w:rPr>
          <w:rFonts w:ascii="Times New Roman" w:hAnsi="Times New Roman" w:cs="Times New Roman"/>
          <w:sz w:val="24"/>
          <w:szCs w:val="24"/>
        </w:rPr>
        <w:t xml:space="preserve"> P</w:t>
      </w:r>
      <w:r>
        <w:rPr>
          <w:rFonts w:ascii="Times New Roman" w:hAnsi="Times New Roman" w:cs="Times New Roman"/>
          <w:sz w:val="24"/>
          <w:szCs w:val="24"/>
        </w:rPr>
        <w:t>.</w:t>
      </w:r>
      <w:r w:rsidR="00551072" w:rsidRPr="00251A7F">
        <w:rPr>
          <w:rFonts w:ascii="Times New Roman" w:hAnsi="Times New Roman" w:cs="Times New Roman"/>
          <w:sz w:val="24"/>
          <w:szCs w:val="24"/>
        </w:rPr>
        <w:t>S</w:t>
      </w:r>
      <w:r>
        <w:rPr>
          <w:rFonts w:ascii="Times New Roman" w:hAnsi="Times New Roman" w:cs="Times New Roman"/>
          <w:sz w:val="24"/>
          <w:szCs w:val="24"/>
        </w:rPr>
        <w:t>.</w:t>
      </w:r>
      <w:r w:rsidR="00551072" w:rsidRPr="00251A7F">
        <w:rPr>
          <w:rFonts w:ascii="Times New Roman" w:hAnsi="Times New Roman" w:cs="Times New Roman"/>
          <w:sz w:val="24"/>
          <w:szCs w:val="24"/>
        </w:rPr>
        <w:t>, Soorya</w:t>
      </w:r>
      <w:r>
        <w:rPr>
          <w:rFonts w:ascii="Times New Roman" w:hAnsi="Times New Roman" w:cs="Times New Roman"/>
          <w:sz w:val="24"/>
          <w:szCs w:val="24"/>
        </w:rPr>
        <w:t>,</w:t>
      </w:r>
      <w:r w:rsidR="00551072" w:rsidRPr="00251A7F">
        <w:rPr>
          <w:rFonts w:ascii="Times New Roman" w:hAnsi="Times New Roman" w:cs="Times New Roman"/>
          <w:sz w:val="24"/>
          <w:szCs w:val="24"/>
        </w:rPr>
        <w:t xml:space="preserve"> K</w:t>
      </w:r>
      <w:r>
        <w:rPr>
          <w:rFonts w:ascii="Times New Roman" w:hAnsi="Times New Roman" w:cs="Times New Roman"/>
          <w:sz w:val="24"/>
          <w:szCs w:val="24"/>
        </w:rPr>
        <w:t>.</w:t>
      </w:r>
      <w:r w:rsidR="00551072" w:rsidRPr="00251A7F">
        <w:rPr>
          <w:rFonts w:ascii="Times New Roman" w:hAnsi="Times New Roman" w:cs="Times New Roman"/>
          <w:sz w:val="24"/>
          <w:szCs w:val="24"/>
        </w:rPr>
        <w:t>U</w:t>
      </w:r>
      <w:r>
        <w:rPr>
          <w:rFonts w:ascii="Times New Roman" w:hAnsi="Times New Roman" w:cs="Times New Roman"/>
          <w:sz w:val="24"/>
          <w:szCs w:val="24"/>
        </w:rPr>
        <w:t>.</w:t>
      </w:r>
      <w:r w:rsidR="00551072" w:rsidRPr="00251A7F">
        <w:rPr>
          <w:rFonts w:ascii="Times New Roman" w:hAnsi="Times New Roman" w:cs="Times New Roman"/>
          <w:sz w:val="24"/>
          <w:szCs w:val="24"/>
        </w:rPr>
        <w:t>, Akhila</w:t>
      </w:r>
      <w:r>
        <w:rPr>
          <w:rFonts w:ascii="Times New Roman" w:hAnsi="Times New Roman" w:cs="Times New Roman"/>
          <w:sz w:val="24"/>
          <w:szCs w:val="24"/>
        </w:rPr>
        <w:t>,</w:t>
      </w:r>
      <w:r w:rsidR="00551072" w:rsidRPr="00251A7F">
        <w:rPr>
          <w:rFonts w:ascii="Times New Roman" w:hAnsi="Times New Roman" w:cs="Times New Roman"/>
          <w:sz w:val="24"/>
          <w:szCs w:val="24"/>
        </w:rPr>
        <w:t xml:space="preserve"> J</w:t>
      </w:r>
      <w:r>
        <w:rPr>
          <w:rFonts w:ascii="Times New Roman" w:hAnsi="Times New Roman" w:cs="Times New Roman"/>
          <w:sz w:val="24"/>
          <w:szCs w:val="24"/>
        </w:rPr>
        <w:t>.</w:t>
      </w:r>
      <w:r w:rsidR="00551072" w:rsidRPr="00251A7F">
        <w:rPr>
          <w:rFonts w:ascii="Times New Roman" w:hAnsi="Times New Roman" w:cs="Times New Roman"/>
          <w:sz w:val="24"/>
          <w:szCs w:val="24"/>
        </w:rPr>
        <w:t>, Shankar</w:t>
      </w:r>
      <w:r>
        <w:rPr>
          <w:rFonts w:ascii="Times New Roman" w:hAnsi="Times New Roman" w:cs="Times New Roman"/>
          <w:sz w:val="24"/>
          <w:szCs w:val="24"/>
        </w:rPr>
        <w:t>,</w:t>
      </w:r>
      <w:r w:rsidR="00551072" w:rsidRPr="00251A7F">
        <w:rPr>
          <w:rFonts w:ascii="Times New Roman" w:hAnsi="Times New Roman" w:cs="Times New Roman"/>
          <w:sz w:val="24"/>
          <w:szCs w:val="24"/>
        </w:rPr>
        <w:t xml:space="preserve"> C</w:t>
      </w:r>
      <w:r>
        <w:rPr>
          <w:rFonts w:ascii="Times New Roman" w:hAnsi="Times New Roman" w:cs="Times New Roman"/>
          <w:sz w:val="24"/>
          <w:szCs w:val="24"/>
        </w:rPr>
        <w:t>.</w:t>
      </w:r>
      <w:r w:rsidR="00551072" w:rsidRPr="00251A7F">
        <w:rPr>
          <w:rFonts w:ascii="Times New Roman" w:hAnsi="Times New Roman" w:cs="Times New Roman"/>
          <w:sz w:val="24"/>
          <w:szCs w:val="24"/>
        </w:rPr>
        <w:t>, Krishna Kumar</w:t>
      </w:r>
      <w:r>
        <w:rPr>
          <w:rFonts w:ascii="Times New Roman" w:hAnsi="Times New Roman" w:cs="Times New Roman"/>
          <w:sz w:val="24"/>
          <w:szCs w:val="24"/>
        </w:rPr>
        <w:t>,</w:t>
      </w:r>
      <w:r w:rsidR="00551072" w:rsidRPr="00251A7F">
        <w:rPr>
          <w:rFonts w:ascii="Times New Roman" w:hAnsi="Times New Roman" w:cs="Times New Roman"/>
          <w:sz w:val="24"/>
          <w:szCs w:val="24"/>
        </w:rPr>
        <w:t xml:space="preserve"> G</w:t>
      </w:r>
      <w:r>
        <w:rPr>
          <w:rFonts w:ascii="Times New Roman" w:hAnsi="Times New Roman" w:cs="Times New Roman"/>
          <w:sz w:val="24"/>
          <w:szCs w:val="24"/>
        </w:rPr>
        <w:t>.</w:t>
      </w:r>
      <w:r w:rsidR="00551072" w:rsidRPr="00251A7F">
        <w:rPr>
          <w:rFonts w:ascii="Times New Roman" w:hAnsi="Times New Roman" w:cs="Times New Roman"/>
          <w:sz w:val="24"/>
          <w:szCs w:val="24"/>
        </w:rPr>
        <w:t>, Nair</w:t>
      </w:r>
      <w:r>
        <w:rPr>
          <w:rFonts w:ascii="Times New Roman" w:hAnsi="Times New Roman" w:cs="Times New Roman"/>
          <w:sz w:val="24"/>
          <w:szCs w:val="24"/>
        </w:rPr>
        <w:t xml:space="preserve">, S. </w:t>
      </w:r>
      <w:r w:rsidR="00551072" w:rsidRPr="00251A7F">
        <w:rPr>
          <w:rFonts w:ascii="Times New Roman" w:hAnsi="Times New Roman" w:cs="Times New Roman"/>
          <w:sz w:val="24"/>
          <w:szCs w:val="24"/>
        </w:rPr>
        <w:t xml:space="preserve"> and Preetha R. </w:t>
      </w:r>
      <w:r>
        <w:rPr>
          <w:rFonts w:ascii="Times New Roman" w:hAnsi="Times New Roman" w:cs="Times New Roman"/>
          <w:sz w:val="24"/>
          <w:szCs w:val="24"/>
        </w:rPr>
        <w:t xml:space="preserve"> 2023. </w:t>
      </w:r>
      <w:r w:rsidR="00551072" w:rsidRPr="00251A7F">
        <w:rPr>
          <w:rFonts w:ascii="Times New Roman" w:hAnsi="Times New Roman" w:cs="Times New Roman"/>
          <w:sz w:val="24"/>
          <w:szCs w:val="24"/>
        </w:rPr>
        <w:t>An efficient and rapid method of in-vitro propagation of Bougainvillea through nodal segments and clonal fidelity analysis using ISSRs</w:t>
      </w:r>
      <w:r w:rsidR="00CA7214" w:rsidRPr="00251A7F">
        <w:rPr>
          <w:rFonts w:ascii="Times New Roman" w:hAnsi="Times New Roman" w:cs="Times New Roman"/>
          <w:sz w:val="24"/>
          <w:szCs w:val="24"/>
        </w:rPr>
        <w:t>. The Pharma Innovation Journal</w:t>
      </w:r>
      <w:r>
        <w:rPr>
          <w:rFonts w:ascii="Times New Roman" w:hAnsi="Times New Roman" w:cs="Times New Roman"/>
          <w:sz w:val="24"/>
          <w:szCs w:val="24"/>
        </w:rPr>
        <w:t>,</w:t>
      </w:r>
      <w:r w:rsidR="00CA7214" w:rsidRPr="00251A7F">
        <w:rPr>
          <w:rFonts w:ascii="Times New Roman" w:hAnsi="Times New Roman" w:cs="Times New Roman"/>
          <w:sz w:val="24"/>
          <w:szCs w:val="24"/>
        </w:rPr>
        <w:t xml:space="preserve"> SP-12(9): 620-624</w:t>
      </w:r>
    </w:p>
    <w:p w:rsidR="003F2DB9" w:rsidRPr="00251A7F" w:rsidRDefault="00445E2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  </w:t>
      </w:r>
      <w:r w:rsidR="003F2DB9" w:rsidRPr="00251A7F">
        <w:rPr>
          <w:rFonts w:ascii="Times New Roman" w:hAnsi="Times New Roman" w:cs="Times New Roman"/>
          <w:sz w:val="24"/>
          <w:szCs w:val="24"/>
        </w:rPr>
        <w:t>Ahmad</w:t>
      </w:r>
      <w:r>
        <w:rPr>
          <w:rFonts w:ascii="Times New Roman" w:hAnsi="Times New Roman" w:cs="Times New Roman"/>
          <w:sz w:val="24"/>
          <w:szCs w:val="24"/>
        </w:rPr>
        <w:t>,</w:t>
      </w:r>
      <w:r w:rsidR="003F2DB9" w:rsidRPr="00251A7F">
        <w:rPr>
          <w:rFonts w:ascii="Times New Roman" w:hAnsi="Times New Roman" w:cs="Times New Roman"/>
          <w:sz w:val="24"/>
          <w:szCs w:val="24"/>
        </w:rPr>
        <w:t xml:space="preserve"> I</w:t>
      </w:r>
      <w:r>
        <w:rPr>
          <w:rFonts w:ascii="Times New Roman" w:hAnsi="Times New Roman" w:cs="Times New Roman"/>
          <w:sz w:val="24"/>
          <w:szCs w:val="24"/>
        </w:rPr>
        <w:t>.</w:t>
      </w:r>
      <w:r w:rsidR="003F2DB9" w:rsidRPr="00251A7F">
        <w:rPr>
          <w:rFonts w:ascii="Times New Roman" w:hAnsi="Times New Roman" w:cs="Times New Roman"/>
          <w:sz w:val="24"/>
          <w:szCs w:val="24"/>
        </w:rPr>
        <w:t>, Lutfullah</w:t>
      </w:r>
      <w:r>
        <w:rPr>
          <w:rFonts w:ascii="Times New Roman" w:hAnsi="Times New Roman" w:cs="Times New Roman"/>
          <w:sz w:val="24"/>
          <w:szCs w:val="24"/>
        </w:rPr>
        <w:t>,</w:t>
      </w:r>
      <w:r w:rsidR="003F2DB9" w:rsidRPr="00251A7F">
        <w:rPr>
          <w:rFonts w:ascii="Times New Roman" w:hAnsi="Times New Roman" w:cs="Times New Roman"/>
          <w:sz w:val="24"/>
          <w:szCs w:val="24"/>
        </w:rPr>
        <w:t xml:space="preserve"> G</w:t>
      </w:r>
      <w:r>
        <w:rPr>
          <w:rFonts w:ascii="Times New Roman" w:hAnsi="Times New Roman" w:cs="Times New Roman"/>
          <w:sz w:val="24"/>
          <w:szCs w:val="24"/>
        </w:rPr>
        <w:t>.</w:t>
      </w:r>
      <w:r w:rsidR="003F2DB9" w:rsidRPr="00251A7F">
        <w:rPr>
          <w:rFonts w:ascii="Times New Roman" w:hAnsi="Times New Roman" w:cs="Times New Roman"/>
          <w:sz w:val="24"/>
          <w:szCs w:val="24"/>
        </w:rPr>
        <w:t>, Zamir</w:t>
      </w:r>
      <w:r>
        <w:rPr>
          <w:rFonts w:ascii="Times New Roman" w:hAnsi="Times New Roman" w:cs="Times New Roman"/>
          <w:sz w:val="24"/>
          <w:szCs w:val="24"/>
        </w:rPr>
        <w:t>,</w:t>
      </w:r>
      <w:r w:rsidR="003F2DB9" w:rsidRPr="00251A7F">
        <w:rPr>
          <w:rFonts w:ascii="Times New Roman" w:hAnsi="Times New Roman" w:cs="Times New Roman"/>
          <w:sz w:val="24"/>
          <w:szCs w:val="24"/>
        </w:rPr>
        <w:t xml:space="preserve"> R</w:t>
      </w:r>
      <w:r>
        <w:rPr>
          <w:rFonts w:ascii="Times New Roman" w:hAnsi="Times New Roman" w:cs="Times New Roman"/>
          <w:sz w:val="24"/>
          <w:szCs w:val="24"/>
        </w:rPr>
        <w:t>. and</w:t>
      </w:r>
      <w:r w:rsidR="003F2DB9" w:rsidRPr="00251A7F">
        <w:rPr>
          <w:rFonts w:ascii="Times New Roman" w:hAnsi="Times New Roman" w:cs="Times New Roman"/>
          <w:sz w:val="24"/>
          <w:szCs w:val="24"/>
        </w:rPr>
        <w:t xml:space="preserve"> Shah</w:t>
      </w:r>
      <w:r>
        <w:rPr>
          <w:rFonts w:ascii="Times New Roman" w:hAnsi="Times New Roman" w:cs="Times New Roman"/>
          <w:sz w:val="24"/>
          <w:szCs w:val="24"/>
        </w:rPr>
        <w:t>,</w:t>
      </w:r>
      <w:r w:rsidR="003F2DB9" w:rsidRPr="00251A7F">
        <w:rPr>
          <w:rFonts w:ascii="Times New Roman" w:hAnsi="Times New Roman" w:cs="Times New Roman"/>
          <w:sz w:val="24"/>
          <w:szCs w:val="24"/>
        </w:rPr>
        <w:t xml:space="preserve"> S</w:t>
      </w:r>
      <w:r>
        <w:rPr>
          <w:rFonts w:ascii="Times New Roman" w:hAnsi="Times New Roman" w:cs="Times New Roman"/>
          <w:sz w:val="24"/>
          <w:szCs w:val="24"/>
        </w:rPr>
        <w:t>.</w:t>
      </w:r>
      <w:r w:rsidR="003F2DB9" w:rsidRPr="00251A7F">
        <w:rPr>
          <w:rFonts w:ascii="Times New Roman" w:hAnsi="Times New Roman" w:cs="Times New Roman"/>
          <w:sz w:val="24"/>
          <w:szCs w:val="24"/>
        </w:rPr>
        <w:t xml:space="preserve">T. </w:t>
      </w:r>
      <w:r>
        <w:rPr>
          <w:rFonts w:ascii="Times New Roman" w:hAnsi="Times New Roman" w:cs="Times New Roman"/>
          <w:sz w:val="24"/>
          <w:szCs w:val="24"/>
        </w:rPr>
        <w:t xml:space="preserve">2007. </w:t>
      </w:r>
      <w:r w:rsidR="003F2DB9" w:rsidRPr="00251A7F">
        <w:rPr>
          <w:rFonts w:ascii="Times New Roman" w:hAnsi="Times New Roman" w:cs="Times New Roman"/>
          <w:sz w:val="24"/>
          <w:szCs w:val="24"/>
        </w:rPr>
        <w:t>In vitro response of various growth regulators on the regeneration of B. spectabilis Willd. J Sci. technol.</w:t>
      </w:r>
      <w:r>
        <w:rPr>
          <w:rFonts w:ascii="Times New Roman" w:hAnsi="Times New Roman" w:cs="Times New Roman"/>
          <w:sz w:val="24"/>
          <w:szCs w:val="24"/>
        </w:rPr>
        <w:t>,</w:t>
      </w:r>
      <w:r w:rsidR="003F2DB9" w:rsidRPr="00251A7F">
        <w:rPr>
          <w:rFonts w:ascii="Times New Roman" w:hAnsi="Times New Roman" w:cs="Times New Roman"/>
          <w:sz w:val="24"/>
          <w:szCs w:val="24"/>
        </w:rPr>
        <w:t xml:space="preserve"> 14(2):157- 162.</w:t>
      </w:r>
    </w:p>
    <w:p w:rsidR="00D02763" w:rsidRPr="00251A7F" w:rsidRDefault="00445E2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3.  </w:t>
      </w:r>
      <w:r w:rsidR="00D02763" w:rsidRPr="00251A7F">
        <w:rPr>
          <w:rFonts w:ascii="Times New Roman" w:hAnsi="Times New Roman" w:cs="Times New Roman"/>
          <w:sz w:val="24"/>
          <w:szCs w:val="24"/>
        </w:rPr>
        <w:t xml:space="preserve">Chaturvedi, H.C., Sharma, A.K., Prasad, R.N. </w:t>
      </w:r>
      <w:r w:rsidR="00472775" w:rsidRPr="00251A7F">
        <w:rPr>
          <w:rFonts w:ascii="Times New Roman" w:hAnsi="Times New Roman" w:cs="Times New Roman"/>
          <w:sz w:val="24"/>
          <w:szCs w:val="24"/>
        </w:rPr>
        <w:t>1978.</w:t>
      </w:r>
      <w:r w:rsidR="00D02763" w:rsidRPr="00251A7F">
        <w:rPr>
          <w:rFonts w:ascii="Times New Roman" w:hAnsi="Times New Roman" w:cs="Times New Roman"/>
          <w:sz w:val="24"/>
          <w:szCs w:val="24"/>
        </w:rPr>
        <w:t xml:space="preserve"> Shoot apex culture of </w:t>
      </w:r>
      <w:r w:rsidR="00D02763" w:rsidRPr="00251A7F">
        <w:rPr>
          <w:rFonts w:ascii="Times New Roman" w:hAnsi="Times New Roman" w:cs="Times New Roman"/>
          <w:i/>
          <w:iCs/>
          <w:sz w:val="24"/>
          <w:szCs w:val="24"/>
        </w:rPr>
        <w:t>Bougainvillea glabra</w:t>
      </w:r>
      <w:r w:rsidR="00D02763" w:rsidRPr="00251A7F">
        <w:rPr>
          <w:rFonts w:ascii="Times New Roman" w:hAnsi="Times New Roman" w:cs="Times New Roman"/>
          <w:sz w:val="24"/>
          <w:szCs w:val="24"/>
        </w:rPr>
        <w:t xml:space="preserve">  ‘Magnifica’ HortSci. 13 : 36.</w:t>
      </w:r>
    </w:p>
    <w:p w:rsidR="00517FC2" w:rsidRPr="00445E21" w:rsidRDefault="00445E21" w:rsidP="00251A7F">
      <w:pPr>
        <w:pStyle w:val="NoSpacing"/>
        <w:rPr>
          <w:rFonts w:ascii="Times New Roman" w:hAnsi="Times New Roman" w:cs="Times New Roman"/>
          <w:color w:val="92D050"/>
          <w:sz w:val="24"/>
          <w:szCs w:val="24"/>
        </w:rPr>
      </w:pPr>
      <w:r>
        <w:rPr>
          <w:rFonts w:ascii="Times New Roman" w:hAnsi="Times New Roman" w:cs="Times New Roman"/>
          <w:sz w:val="24"/>
          <w:szCs w:val="24"/>
        </w:rPr>
        <w:t xml:space="preserve">4.  </w:t>
      </w:r>
      <w:r w:rsidR="00517FC2" w:rsidRPr="00714CF8">
        <w:rPr>
          <w:rFonts w:ascii="Times New Roman" w:hAnsi="Times New Roman" w:cs="Times New Roman"/>
          <w:sz w:val="24"/>
          <w:szCs w:val="24"/>
        </w:rPr>
        <w:t xml:space="preserve">Chaturvedi, H.C., Sharma, A.K., Prasad, R.N. and Sharma, M.  </w:t>
      </w:r>
      <w:r w:rsidR="009C68CA" w:rsidRPr="00714CF8">
        <w:rPr>
          <w:rFonts w:ascii="Times New Roman" w:hAnsi="Times New Roman" w:cs="Times New Roman"/>
          <w:sz w:val="24"/>
          <w:szCs w:val="24"/>
        </w:rPr>
        <w:t>1980.</w:t>
      </w:r>
      <w:r w:rsidR="00517FC2" w:rsidRPr="00714CF8">
        <w:rPr>
          <w:rFonts w:ascii="Times New Roman" w:hAnsi="Times New Roman" w:cs="Times New Roman"/>
          <w:sz w:val="24"/>
          <w:szCs w:val="24"/>
        </w:rPr>
        <w:t xml:space="preserve"> Tissue culture of </w:t>
      </w:r>
      <w:r w:rsidR="00472775" w:rsidRPr="00714CF8">
        <w:rPr>
          <w:rFonts w:ascii="Times New Roman" w:hAnsi="Times New Roman" w:cs="Times New Roman"/>
          <w:sz w:val="24"/>
          <w:szCs w:val="24"/>
        </w:rPr>
        <w:t>s</w:t>
      </w:r>
      <w:r w:rsidR="00517FC2" w:rsidRPr="00714CF8">
        <w:rPr>
          <w:rFonts w:ascii="Times New Roman" w:hAnsi="Times New Roman" w:cs="Times New Roman"/>
          <w:sz w:val="24"/>
          <w:szCs w:val="24"/>
        </w:rPr>
        <w:t>ome ornamentals. In: Plant Tissue Culture : 76-87.</w:t>
      </w:r>
    </w:p>
    <w:p w:rsidR="00517FC2" w:rsidRPr="00251A7F" w:rsidRDefault="00445E2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5.  </w:t>
      </w:r>
      <w:r w:rsidR="00517FC2" w:rsidRPr="00251A7F">
        <w:rPr>
          <w:rFonts w:ascii="Times New Roman" w:hAnsi="Times New Roman" w:cs="Times New Roman"/>
          <w:sz w:val="24"/>
          <w:szCs w:val="24"/>
        </w:rPr>
        <w:t>Cooper, D.C. 1931. Micropropagation in</w:t>
      </w:r>
      <w:r w:rsidR="00517FC2" w:rsidRPr="00251A7F">
        <w:rPr>
          <w:rFonts w:ascii="Times New Roman" w:hAnsi="Times New Roman" w:cs="Times New Roman"/>
          <w:i/>
          <w:sz w:val="24"/>
          <w:szCs w:val="24"/>
        </w:rPr>
        <w:t xml:space="preserve"> Bougainvillea glabra</w:t>
      </w:r>
      <w:r w:rsidR="00517FC2" w:rsidRPr="00251A7F">
        <w:rPr>
          <w:rFonts w:ascii="Times New Roman" w:hAnsi="Times New Roman" w:cs="Times New Roman"/>
          <w:sz w:val="24"/>
          <w:szCs w:val="24"/>
        </w:rPr>
        <w:t>. Amer. J. Bot. 18 : 337-344.</w:t>
      </w:r>
    </w:p>
    <w:p w:rsidR="00F61911" w:rsidRPr="00251A7F" w:rsidRDefault="00445E2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6.  </w:t>
      </w:r>
      <w:r w:rsidR="00F61911" w:rsidRPr="00251A7F">
        <w:rPr>
          <w:rFonts w:ascii="Times New Roman" w:hAnsi="Times New Roman" w:cs="Times New Roman"/>
          <w:sz w:val="24"/>
          <w:szCs w:val="24"/>
        </w:rPr>
        <w:t xml:space="preserve">Datta, S.K. and Mandal, A.K.A. 2012. Standardization of </w:t>
      </w:r>
      <w:r w:rsidR="00F61911" w:rsidRPr="00251A7F">
        <w:rPr>
          <w:rFonts w:ascii="Times New Roman" w:hAnsi="Times New Roman" w:cs="Times New Roman"/>
          <w:i/>
          <w:sz w:val="24"/>
          <w:szCs w:val="24"/>
        </w:rPr>
        <w:t>in vitro</w:t>
      </w:r>
      <w:r w:rsidR="00F61911" w:rsidRPr="00251A7F">
        <w:rPr>
          <w:rFonts w:ascii="Times New Roman" w:hAnsi="Times New Roman" w:cs="Times New Roman"/>
          <w:sz w:val="24"/>
          <w:szCs w:val="24"/>
        </w:rPr>
        <w:t xml:space="preserve"> multiplication of two difficult-to-root bougainvillea cultivars for commercial exploitation. Science and Culture, May-June 78(5-6) : 251-254. </w:t>
      </w:r>
    </w:p>
    <w:p w:rsidR="00A116B6" w:rsidRPr="00251A7F" w:rsidRDefault="00445E2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7.  </w:t>
      </w:r>
      <w:r w:rsidR="00A116B6" w:rsidRPr="00251A7F">
        <w:rPr>
          <w:rFonts w:ascii="Times New Roman" w:hAnsi="Times New Roman" w:cs="Times New Roman"/>
          <w:sz w:val="24"/>
          <w:szCs w:val="24"/>
        </w:rPr>
        <w:t>Du, T.K.</w:t>
      </w:r>
      <w:r>
        <w:rPr>
          <w:rFonts w:ascii="Times New Roman" w:hAnsi="Times New Roman" w:cs="Times New Roman"/>
          <w:sz w:val="24"/>
          <w:szCs w:val="24"/>
        </w:rPr>
        <w:t xml:space="preserve"> and</w:t>
      </w:r>
      <w:r w:rsidR="00A116B6" w:rsidRPr="00251A7F">
        <w:rPr>
          <w:rFonts w:ascii="Times New Roman" w:hAnsi="Times New Roman" w:cs="Times New Roman"/>
          <w:sz w:val="24"/>
          <w:szCs w:val="24"/>
        </w:rPr>
        <w:t xml:space="preserve"> Xu, Q. </w:t>
      </w:r>
      <w:r>
        <w:rPr>
          <w:rFonts w:ascii="Times New Roman" w:hAnsi="Times New Roman" w:cs="Times New Roman"/>
          <w:sz w:val="24"/>
          <w:szCs w:val="24"/>
        </w:rPr>
        <w:t xml:space="preserve"> 2004.</w:t>
      </w:r>
      <w:r w:rsidR="00CC4AFB">
        <w:rPr>
          <w:rFonts w:ascii="Times New Roman" w:hAnsi="Times New Roman" w:cs="Times New Roman"/>
          <w:sz w:val="24"/>
          <w:szCs w:val="24"/>
        </w:rPr>
        <w:t xml:space="preserve"> </w:t>
      </w:r>
      <w:r w:rsidR="00A116B6" w:rsidRPr="00251A7F">
        <w:rPr>
          <w:rFonts w:ascii="Times New Roman" w:hAnsi="Times New Roman" w:cs="Times New Roman"/>
          <w:sz w:val="24"/>
          <w:szCs w:val="24"/>
        </w:rPr>
        <w:t>Tissue Culture of </w:t>
      </w:r>
      <w:r w:rsidR="00A116B6" w:rsidRPr="00251A7F">
        <w:rPr>
          <w:rFonts w:ascii="Times New Roman" w:hAnsi="Times New Roman" w:cs="Times New Roman"/>
          <w:i/>
          <w:iCs/>
          <w:sz w:val="24"/>
          <w:szCs w:val="24"/>
        </w:rPr>
        <w:t>Bougainvillea spectabilis</w:t>
      </w:r>
      <w:r w:rsidR="00A116B6" w:rsidRPr="00251A7F">
        <w:rPr>
          <w:rFonts w:ascii="Times New Roman" w:hAnsi="Times New Roman" w:cs="Times New Roman"/>
          <w:sz w:val="24"/>
          <w:szCs w:val="24"/>
        </w:rPr>
        <w:t>. </w:t>
      </w:r>
      <w:r w:rsidR="00A116B6" w:rsidRPr="00CC4AFB">
        <w:rPr>
          <w:rFonts w:ascii="Times New Roman" w:hAnsi="Times New Roman" w:cs="Times New Roman"/>
          <w:iCs/>
          <w:sz w:val="24"/>
          <w:szCs w:val="24"/>
        </w:rPr>
        <w:t>J. Ningxia Univ. (Nat. Sci. Ed.)</w:t>
      </w:r>
      <w:r w:rsidR="00A116B6" w:rsidRPr="00251A7F">
        <w:rPr>
          <w:rFonts w:ascii="Times New Roman" w:hAnsi="Times New Roman" w:cs="Times New Roman"/>
          <w:sz w:val="24"/>
          <w:szCs w:val="24"/>
        </w:rPr>
        <w:t>, </w:t>
      </w:r>
      <w:r w:rsidR="00A116B6" w:rsidRPr="00251A7F">
        <w:rPr>
          <w:rFonts w:ascii="Times New Roman" w:hAnsi="Times New Roman" w:cs="Times New Roman"/>
          <w:i/>
          <w:iCs/>
          <w:sz w:val="24"/>
          <w:szCs w:val="24"/>
        </w:rPr>
        <w:t>25</w:t>
      </w:r>
      <w:r w:rsidR="00A116B6" w:rsidRPr="00251A7F">
        <w:rPr>
          <w:rFonts w:ascii="Times New Roman" w:hAnsi="Times New Roman" w:cs="Times New Roman"/>
          <w:sz w:val="24"/>
          <w:szCs w:val="24"/>
        </w:rPr>
        <w:t>, 69–71.</w:t>
      </w:r>
    </w:p>
    <w:p w:rsidR="00F61911" w:rsidRPr="00251A7F" w:rsidRDefault="00CC4AFB"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8.  </w:t>
      </w:r>
      <w:r w:rsidR="00AB6FB5" w:rsidRPr="00251A7F">
        <w:rPr>
          <w:rFonts w:ascii="Times New Roman" w:hAnsi="Times New Roman" w:cs="Times New Roman"/>
          <w:sz w:val="24"/>
          <w:szCs w:val="24"/>
        </w:rPr>
        <w:t>Duhoky, M.S.M. and Al-MIzory, S.M.L. 2014. In Vitro Micropropagation of Selected Bougainvillea sp. through Callus Induction. Journal of Agriculture and Veterinary Science 6 (6): 1-6.</w:t>
      </w:r>
    </w:p>
    <w:p w:rsidR="00971557" w:rsidRPr="00251A7F" w:rsidRDefault="00CC4AFB"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9.  </w:t>
      </w:r>
      <w:r w:rsidR="00971557" w:rsidRPr="00251A7F">
        <w:rPr>
          <w:rFonts w:ascii="Times New Roman" w:hAnsi="Times New Roman" w:cs="Times New Roman"/>
          <w:sz w:val="24"/>
          <w:szCs w:val="24"/>
        </w:rPr>
        <w:t>Fawad</w:t>
      </w:r>
      <w:r>
        <w:rPr>
          <w:rFonts w:ascii="Times New Roman" w:hAnsi="Times New Roman" w:cs="Times New Roman"/>
          <w:sz w:val="24"/>
          <w:szCs w:val="24"/>
        </w:rPr>
        <w:t>,</w:t>
      </w:r>
      <w:r w:rsidR="00971557" w:rsidRPr="00251A7F">
        <w:rPr>
          <w:rFonts w:ascii="Times New Roman" w:hAnsi="Times New Roman" w:cs="Times New Roman"/>
          <w:sz w:val="24"/>
          <w:szCs w:val="24"/>
        </w:rPr>
        <w:t xml:space="preserve"> S</w:t>
      </w:r>
      <w:r>
        <w:rPr>
          <w:rFonts w:ascii="Times New Roman" w:hAnsi="Times New Roman" w:cs="Times New Roman"/>
          <w:sz w:val="24"/>
          <w:szCs w:val="24"/>
        </w:rPr>
        <w:t>.</w:t>
      </w:r>
      <w:r w:rsidR="00971557" w:rsidRPr="00251A7F">
        <w:rPr>
          <w:rFonts w:ascii="Times New Roman" w:hAnsi="Times New Roman" w:cs="Times New Roman"/>
          <w:sz w:val="24"/>
          <w:szCs w:val="24"/>
        </w:rPr>
        <w:t>A</w:t>
      </w:r>
      <w:r>
        <w:rPr>
          <w:rFonts w:ascii="Times New Roman" w:hAnsi="Times New Roman" w:cs="Times New Roman"/>
          <w:sz w:val="24"/>
          <w:szCs w:val="24"/>
        </w:rPr>
        <w:t>.</w:t>
      </w:r>
      <w:r w:rsidR="00971557" w:rsidRPr="00251A7F">
        <w:rPr>
          <w:rFonts w:ascii="Times New Roman" w:hAnsi="Times New Roman" w:cs="Times New Roman"/>
          <w:sz w:val="24"/>
          <w:szCs w:val="24"/>
        </w:rPr>
        <w:t>, Khalid</w:t>
      </w:r>
      <w:r>
        <w:rPr>
          <w:rFonts w:ascii="Times New Roman" w:hAnsi="Times New Roman" w:cs="Times New Roman"/>
          <w:sz w:val="24"/>
          <w:szCs w:val="24"/>
        </w:rPr>
        <w:t>,</w:t>
      </w:r>
      <w:r w:rsidR="00971557" w:rsidRPr="00251A7F">
        <w:rPr>
          <w:rFonts w:ascii="Times New Roman" w:hAnsi="Times New Roman" w:cs="Times New Roman"/>
          <w:sz w:val="24"/>
          <w:szCs w:val="24"/>
        </w:rPr>
        <w:t xml:space="preserve"> N</w:t>
      </w:r>
      <w:r>
        <w:rPr>
          <w:rFonts w:ascii="Times New Roman" w:hAnsi="Times New Roman" w:cs="Times New Roman"/>
          <w:sz w:val="24"/>
          <w:szCs w:val="24"/>
        </w:rPr>
        <w:t>.</w:t>
      </w:r>
      <w:r w:rsidR="00971557" w:rsidRPr="00251A7F">
        <w:rPr>
          <w:rFonts w:ascii="Times New Roman" w:hAnsi="Times New Roman" w:cs="Times New Roman"/>
          <w:sz w:val="24"/>
          <w:szCs w:val="24"/>
        </w:rPr>
        <w:t>, Asghar</w:t>
      </w:r>
      <w:r>
        <w:rPr>
          <w:rFonts w:ascii="Times New Roman" w:hAnsi="Times New Roman" w:cs="Times New Roman"/>
          <w:sz w:val="24"/>
          <w:szCs w:val="24"/>
        </w:rPr>
        <w:t>,</w:t>
      </w:r>
      <w:r w:rsidR="00971557" w:rsidRPr="00251A7F">
        <w:rPr>
          <w:rFonts w:ascii="Times New Roman" w:hAnsi="Times New Roman" w:cs="Times New Roman"/>
          <w:sz w:val="24"/>
          <w:szCs w:val="24"/>
        </w:rPr>
        <w:t xml:space="preserve"> W</w:t>
      </w:r>
      <w:r>
        <w:rPr>
          <w:rFonts w:ascii="Times New Roman" w:hAnsi="Times New Roman" w:cs="Times New Roman"/>
          <w:sz w:val="24"/>
          <w:szCs w:val="24"/>
        </w:rPr>
        <w:t>. and</w:t>
      </w:r>
      <w:r w:rsidR="00971557" w:rsidRPr="00251A7F">
        <w:rPr>
          <w:rFonts w:ascii="Times New Roman" w:hAnsi="Times New Roman" w:cs="Times New Roman"/>
          <w:sz w:val="24"/>
          <w:szCs w:val="24"/>
        </w:rPr>
        <w:t xml:space="preserve"> Suleria</w:t>
      </w:r>
      <w:r>
        <w:rPr>
          <w:rFonts w:ascii="Times New Roman" w:hAnsi="Times New Roman" w:cs="Times New Roman"/>
          <w:sz w:val="24"/>
          <w:szCs w:val="24"/>
        </w:rPr>
        <w:t>,</w:t>
      </w:r>
      <w:r w:rsidR="00971557" w:rsidRPr="00251A7F">
        <w:rPr>
          <w:rFonts w:ascii="Times New Roman" w:hAnsi="Times New Roman" w:cs="Times New Roman"/>
          <w:sz w:val="24"/>
          <w:szCs w:val="24"/>
        </w:rPr>
        <w:t xml:space="preserve"> H</w:t>
      </w:r>
      <w:r>
        <w:rPr>
          <w:rFonts w:ascii="Times New Roman" w:hAnsi="Times New Roman" w:cs="Times New Roman"/>
          <w:sz w:val="24"/>
          <w:szCs w:val="24"/>
        </w:rPr>
        <w:t>.</w:t>
      </w:r>
      <w:r w:rsidR="00971557" w:rsidRPr="00251A7F">
        <w:rPr>
          <w:rFonts w:ascii="Times New Roman" w:hAnsi="Times New Roman" w:cs="Times New Roman"/>
          <w:sz w:val="24"/>
          <w:szCs w:val="24"/>
        </w:rPr>
        <w:t>A</w:t>
      </w:r>
      <w:r>
        <w:rPr>
          <w:rFonts w:ascii="Times New Roman" w:hAnsi="Times New Roman" w:cs="Times New Roman"/>
          <w:sz w:val="24"/>
          <w:szCs w:val="24"/>
        </w:rPr>
        <w:t>.</w:t>
      </w:r>
      <w:r w:rsidR="00971557" w:rsidRPr="00251A7F">
        <w:rPr>
          <w:rFonts w:ascii="Times New Roman" w:hAnsi="Times New Roman" w:cs="Times New Roman"/>
          <w:sz w:val="24"/>
          <w:szCs w:val="24"/>
        </w:rPr>
        <w:t>R</w:t>
      </w:r>
      <w:r>
        <w:rPr>
          <w:rFonts w:ascii="Times New Roman" w:hAnsi="Times New Roman" w:cs="Times New Roman"/>
          <w:sz w:val="24"/>
          <w:szCs w:val="24"/>
        </w:rPr>
        <w:t>.</w:t>
      </w:r>
      <w:r w:rsidR="00971557" w:rsidRPr="00251A7F">
        <w:rPr>
          <w:rFonts w:ascii="Times New Roman" w:hAnsi="Times New Roman" w:cs="Times New Roman"/>
          <w:sz w:val="24"/>
          <w:szCs w:val="24"/>
        </w:rPr>
        <w:t xml:space="preserve"> </w:t>
      </w:r>
      <w:r w:rsidR="00093950" w:rsidRPr="00251A7F">
        <w:rPr>
          <w:rFonts w:ascii="Times New Roman" w:hAnsi="Times New Roman" w:cs="Times New Roman"/>
          <w:sz w:val="24"/>
          <w:szCs w:val="24"/>
        </w:rPr>
        <w:t xml:space="preserve">2012. </w:t>
      </w:r>
      <w:r w:rsidR="00971557" w:rsidRPr="00251A7F">
        <w:rPr>
          <w:rFonts w:ascii="Times New Roman" w:hAnsi="Times New Roman" w:cs="Times New Roman"/>
          <w:sz w:val="24"/>
          <w:szCs w:val="24"/>
        </w:rPr>
        <w:t>In vitro comparative study of Bougainvillea spectabilis “stand” leaves and Bougainvillea variegata leaves in terms of phytochemicals and antimicrobial activity. Chinese J Bat Med.  10:441–7</w:t>
      </w:r>
    </w:p>
    <w:p w:rsidR="00A116B6" w:rsidRPr="00251A7F" w:rsidRDefault="00CC4AFB"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10.  </w:t>
      </w:r>
      <w:r w:rsidR="00A116B6" w:rsidRPr="00251A7F">
        <w:rPr>
          <w:rFonts w:ascii="Times New Roman" w:hAnsi="Times New Roman" w:cs="Times New Roman"/>
          <w:sz w:val="24"/>
          <w:szCs w:val="24"/>
        </w:rPr>
        <w:t>Gong, W.</w:t>
      </w:r>
      <w:r>
        <w:rPr>
          <w:rFonts w:ascii="Times New Roman" w:hAnsi="Times New Roman" w:cs="Times New Roman"/>
          <w:sz w:val="24"/>
          <w:szCs w:val="24"/>
        </w:rPr>
        <w:t>,</w:t>
      </w:r>
      <w:r w:rsidR="00A116B6" w:rsidRPr="00251A7F">
        <w:rPr>
          <w:rFonts w:ascii="Times New Roman" w:hAnsi="Times New Roman" w:cs="Times New Roman"/>
          <w:sz w:val="24"/>
          <w:szCs w:val="24"/>
        </w:rPr>
        <w:t xml:space="preserve"> Hu, T.X.</w:t>
      </w:r>
      <w:r>
        <w:rPr>
          <w:rFonts w:ascii="Times New Roman" w:hAnsi="Times New Roman" w:cs="Times New Roman"/>
          <w:sz w:val="24"/>
          <w:szCs w:val="24"/>
        </w:rPr>
        <w:t>,</w:t>
      </w:r>
      <w:r w:rsidR="00A116B6" w:rsidRPr="00251A7F">
        <w:rPr>
          <w:rFonts w:ascii="Times New Roman" w:hAnsi="Times New Roman" w:cs="Times New Roman"/>
          <w:sz w:val="24"/>
          <w:szCs w:val="24"/>
        </w:rPr>
        <w:t xml:space="preserve"> Gong, Y.B.</w:t>
      </w:r>
      <w:r>
        <w:rPr>
          <w:rFonts w:ascii="Times New Roman" w:hAnsi="Times New Roman" w:cs="Times New Roman"/>
          <w:sz w:val="24"/>
          <w:szCs w:val="24"/>
        </w:rPr>
        <w:t>,</w:t>
      </w:r>
      <w:r w:rsidR="00A116B6" w:rsidRPr="00251A7F">
        <w:rPr>
          <w:rFonts w:ascii="Times New Roman" w:hAnsi="Times New Roman" w:cs="Times New Roman"/>
          <w:sz w:val="24"/>
          <w:szCs w:val="24"/>
        </w:rPr>
        <w:t xml:space="preserve"> Xiong, Q.E.</w:t>
      </w:r>
      <w:r>
        <w:rPr>
          <w:rFonts w:ascii="Times New Roman" w:hAnsi="Times New Roman" w:cs="Times New Roman"/>
          <w:sz w:val="24"/>
          <w:szCs w:val="24"/>
        </w:rPr>
        <w:t>,</w:t>
      </w:r>
      <w:r w:rsidR="00A116B6" w:rsidRPr="00251A7F">
        <w:rPr>
          <w:rFonts w:ascii="Times New Roman" w:hAnsi="Times New Roman" w:cs="Times New Roman"/>
          <w:sz w:val="24"/>
          <w:szCs w:val="24"/>
        </w:rPr>
        <w:t xml:space="preserve"> Wang, J.Y.</w:t>
      </w:r>
      <w:r>
        <w:rPr>
          <w:rFonts w:ascii="Times New Roman" w:hAnsi="Times New Roman" w:cs="Times New Roman"/>
          <w:sz w:val="24"/>
          <w:szCs w:val="24"/>
        </w:rPr>
        <w:t>,</w:t>
      </w:r>
      <w:r w:rsidR="00A116B6" w:rsidRPr="00251A7F">
        <w:rPr>
          <w:rFonts w:ascii="Times New Roman" w:hAnsi="Times New Roman" w:cs="Times New Roman"/>
          <w:sz w:val="24"/>
          <w:szCs w:val="24"/>
        </w:rPr>
        <w:t xml:space="preserve"> Zhang, J.</w:t>
      </w:r>
      <w:r>
        <w:rPr>
          <w:rFonts w:ascii="Times New Roman" w:hAnsi="Times New Roman" w:cs="Times New Roman"/>
          <w:sz w:val="24"/>
          <w:szCs w:val="24"/>
        </w:rPr>
        <w:t xml:space="preserve"> and</w:t>
      </w:r>
      <w:r w:rsidR="00A116B6" w:rsidRPr="00251A7F">
        <w:rPr>
          <w:rFonts w:ascii="Times New Roman" w:hAnsi="Times New Roman" w:cs="Times New Roman"/>
          <w:sz w:val="24"/>
          <w:szCs w:val="24"/>
        </w:rPr>
        <w:t xml:space="preserve"> Li, J.</w:t>
      </w:r>
      <w:r>
        <w:rPr>
          <w:rFonts w:ascii="Times New Roman" w:hAnsi="Times New Roman" w:cs="Times New Roman"/>
          <w:sz w:val="24"/>
          <w:szCs w:val="24"/>
        </w:rPr>
        <w:t xml:space="preserve"> 2005.</w:t>
      </w:r>
      <w:r w:rsidR="00A116B6" w:rsidRPr="00251A7F">
        <w:rPr>
          <w:rFonts w:ascii="Times New Roman" w:hAnsi="Times New Roman" w:cs="Times New Roman"/>
          <w:sz w:val="24"/>
          <w:szCs w:val="24"/>
        </w:rPr>
        <w:t xml:space="preserve"> Callus Induction and Plant Regeneration from Stem Segment of </w:t>
      </w:r>
      <w:r w:rsidR="00A116B6" w:rsidRPr="00251A7F">
        <w:rPr>
          <w:rFonts w:ascii="Times New Roman" w:hAnsi="Times New Roman" w:cs="Times New Roman"/>
          <w:i/>
          <w:iCs/>
          <w:sz w:val="24"/>
          <w:szCs w:val="24"/>
        </w:rPr>
        <w:t>Bougainvillea glabra</w:t>
      </w:r>
      <w:r w:rsidR="00A116B6" w:rsidRPr="00251A7F">
        <w:rPr>
          <w:rFonts w:ascii="Times New Roman" w:hAnsi="Times New Roman" w:cs="Times New Roman"/>
          <w:sz w:val="24"/>
          <w:szCs w:val="24"/>
        </w:rPr>
        <w:t> Choisy. </w:t>
      </w:r>
      <w:r w:rsidR="00A116B6" w:rsidRPr="00CC4AFB">
        <w:rPr>
          <w:rFonts w:ascii="Times New Roman" w:hAnsi="Times New Roman" w:cs="Times New Roman"/>
          <w:iCs/>
          <w:sz w:val="24"/>
          <w:szCs w:val="24"/>
        </w:rPr>
        <w:t>Acta Hortic. Sin.</w:t>
      </w:r>
      <w:r w:rsidR="00A116B6" w:rsidRPr="00251A7F">
        <w:rPr>
          <w:rFonts w:ascii="Times New Roman" w:hAnsi="Times New Roman" w:cs="Times New Roman"/>
          <w:sz w:val="24"/>
          <w:szCs w:val="24"/>
        </w:rPr>
        <w:t>, </w:t>
      </w:r>
      <w:r w:rsidR="00A116B6" w:rsidRPr="00251A7F">
        <w:rPr>
          <w:rFonts w:ascii="Times New Roman" w:hAnsi="Times New Roman" w:cs="Times New Roman"/>
          <w:i/>
          <w:iCs/>
          <w:sz w:val="24"/>
          <w:szCs w:val="24"/>
        </w:rPr>
        <w:t>36</w:t>
      </w:r>
      <w:r w:rsidR="00A116B6" w:rsidRPr="00251A7F">
        <w:rPr>
          <w:rFonts w:ascii="Times New Roman" w:hAnsi="Times New Roman" w:cs="Times New Roman"/>
          <w:sz w:val="24"/>
          <w:szCs w:val="24"/>
        </w:rPr>
        <w:t>, 1125–1128.</w:t>
      </w:r>
    </w:p>
    <w:p w:rsidR="00F37AF7" w:rsidRPr="00251A7F" w:rsidRDefault="001E4484" w:rsidP="00251A7F">
      <w:pPr>
        <w:pStyle w:val="NoSpacing"/>
        <w:rPr>
          <w:rStyle w:val="Hyperlink"/>
          <w:rFonts w:ascii="Times New Roman" w:hAnsi="Times New Roman" w:cs="Times New Roman"/>
          <w:color w:val="auto"/>
          <w:sz w:val="24"/>
          <w:szCs w:val="24"/>
        </w:rPr>
      </w:pPr>
      <w:r>
        <w:rPr>
          <w:rFonts w:ascii="Times New Roman" w:hAnsi="Times New Roman" w:cs="Times New Roman"/>
          <w:sz w:val="24"/>
          <w:szCs w:val="24"/>
        </w:rPr>
        <w:t xml:space="preserve">11.  </w:t>
      </w:r>
      <w:r w:rsidR="00F37AF7" w:rsidRPr="00251A7F">
        <w:rPr>
          <w:rFonts w:ascii="Times New Roman" w:hAnsi="Times New Roman" w:cs="Times New Roman"/>
          <w:sz w:val="24"/>
          <w:szCs w:val="24"/>
        </w:rPr>
        <w:t>Huang</w:t>
      </w:r>
      <w:r>
        <w:rPr>
          <w:rFonts w:ascii="Times New Roman" w:hAnsi="Times New Roman" w:cs="Times New Roman"/>
          <w:sz w:val="24"/>
          <w:szCs w:val="24"/>
        </w:rPr>
        <w:t>,</w:t>
      </w:r>
      <w:r w:rsidR="00F37AF7" w:rsidRPr="00251A7F">
        <w:rPr>
          <w:rFonts w:ascii="Times New Roman" w:hAnsi="Times New Roman" w:cs="Times New Roman"/>
          <w:sz w:val="24"/>
          <w:szCs w:val="24"/>
        </w:rPr>
        <w:t xml:space="preserve"> T</w:t>
      </w:r>
      <w:r>
        <w:rPr>
          <w:rFonts w:ascii="Times New Roman" w:hAnsi="Times New Roman" w:cs="Times New Roman"/>
          <w:sz w:val="24"/>
          <w:szCs w:val="24"/>
        </w:rPr>
        <w:t>.</w:t>
      </w:r>
      <w:r w:rsidR="00F37AF7" w:rsidRPr="00251A7F">
        <w:rPr>
          <w:rFonts w:ascii="Times New Roman" w:hAnsi="Times New Roman" w:cs="Times New Roman"/>
          <w:sz w:val="24"/>
          <w:szCs w:val="24"/>
        </w:rPr>
        <w:t>, Zhang</w:t>
      </w:r>
      <w:r>
        <w:rPr>
          <w:rFonts w:ascii="Times New Roman" w:hAnsi="Times New Roman" w:cs="Times New Roman"/>
          <w:sz w:val="24"/>
          <w:szCs w:val="24"/>
        </w:rPr>
        <w:t>,</w:t>
      </w:r>
      <w:r w:rsidR="00F37AF7" w:rsidRPr="00251A7F">
        <w:rPr>
          <w:rFonts w:ascii="Times New Roman" w:hAnsi="Times New Roman" w:cs="Times New Roman"/>
          <w:sz w:val="24"/>
          <w:szCs w:val="24"/>
        </w:rPr>
        <w:t xml:space="preserve"> H</w:t>
      </w:r>
      <w:r>
        <w:rPr>
          <w:rFonts w:ascii="Times New Roman" w:hAnsi="Times New Roman" w:cs="Times New Roman"/>
          <w:sz w:val="24"/>
          <w:szCs w:val="24"/>
        </w:rPr>
        <w:t>.</w:t>
      </w:r>
      <w:r w:rsidR="00F37AF7" w:rsidRPr="00251A7F">
        <w:rPr>
          <w:rFonts w:ascii="Times New Roman" w:hAnsi="Times New Roman" w:cs="Times New Roman"/>
          <w:sz w:val="24"/>
          <w:szCs w:val="24"/>
        </w:rPr>
        <w:t>, Zhao</w:t>
      </w:r>
      <w:r>
        <w:rPr>
          <w:rFonts w:ascii="Times New Roman" w:hAnsi="Times New Roman" w:cs="Times New Roman"/>
          <w:sz w:val="24"/>
          <w:szCs w:val="24"/>
        </w:rPr>
        <w:t>,</w:t>
      </w:r>
      <w:r w:rsidR="00F37AF7" w:rsidRPr="00251A7F">
        <w:rPr>
          <w:rFonts w:ascii="Times New Roman" w:hAnsi="Times New Roman" w:cs="Times New Roman"/>
          <w:sz w:val="24"/>
          <w:szCs w:val="24"/>
        </w:rPr>
        <w:t xml:space="preserve"> R</w:t>
      </w:r>
      <w:r>
        <w:rPr>
          <w:rFonts w:ascii="Times New Roman" w:hAnsi="Times New Roman" w:cs="Times New Roman"/>
          <w:sz w:val="24"/>
          <w:szCs w:val="24"/>
        </w:rPr>
        <w:t>. and</w:t>
      </w:r>
      <w:r w:rsidR="00F37AF7" w:rsidRPr="00251A7F">
        <w:rPr>
          <w:rFonts w:ascii="Times New Roman" w:hAnsi="Times New Roman" w:cs="Times New Roman"/>
          <w:sz w:val="24"/>
          <w:szCs w:val="24"/>
        </w:rPr>
        <w:t xml:space="preserve"> Zhu</w:t>
      </w:r>
      <w:r>
        <w:rPr>
          <w:rFonts w:ascii="Times New Roman" w:hAnsi="Times New Roman" w:cs="Times New Roman"/>
          <w:sz w:val="24"/>
          <w:szCs w:val="24"/>
        </w:rPr>
        <w:t>,</w:t>
      </w:r>
      <w:r w:rsidR="00F37AF7" w:rsidRPr="00251A7F">
        <w:rPr>
          <w:rFonts w:ascii="Times New Roman" w:hAnsi="Times New Roman" w:cs="Times New Roman"/>
          <w:sz w:val="24"/>
          <w:szCs w:val="24"/>
        </w:rPr>
        <w:t xml:space="preserve"> Z.</w:t>
      </w:r>
      <w:r>
        <w:rPr>
          <w:rFonts w:ascii="Times New Roman" w:hAnsi="Times New Roman" w:cs="Times New Roman"/>
          <w:sz w:val="24"/>
          <w:szCs w:val="24"/>
        </w:rPr>
        <w:t xml:space="preserve"> 2022.</w:t>
      </w:r>
      <w:r w:rsidR="00F37AF7" w:rsidRPr="00251A7F">
        <w:rPr>
          <w:rFonts w:ascii="Times New Roman" w:hAnsi="Times New Roman" w:cs="Times New Roman"/>
          <w:sz w:val="24"/>
          <w:szCs w:val="24"/>
        </w:rPr>
        <w:t xml:space="preserve"> Establishing an Efficient Regeneration System for Tissue Culture in </w:t>
      </w:r>
      <w:r w:rsidR="00F37AF7" w:rsidRPr="00251A7F">
        <w:rPr>
          <w:rFonts w:ascii="Times New Roman" w:hAnsi="Times New Roman" w:cs="Times New Roman"/>
          <w:i/>
          <w:iCs/>
          <w:sz w:val="24"/>
          <w:szCs w:val="24"/>
        </w:rPr>
        <w:t>Bougainvillea buttiana</w:t>
      </w:r>
      <w:r w:rsidR="00F37AF7" w:rsidRPr="00251A7F">
        <w:rPr>
          <w:rFonts w:ascii="Times New Roman" w:hAnsi="Times New Roman" w:cs="Times New Roman"/>
          <w:sz w:val="24"/>
          <w:szCs w:val="24"/>
        </w:rPr>
        <w:t> ‘Miss Manila’. </w:t>
      </w:r>
      <w:r w:rsidR="00F37AF7" w:rsidRPr="001E4484">
        <w:rPr>
          <w:rFonts w:ascii="Times New Roman" w:hAnsi="Times New Roman" w:cs="Times New Roman"/>
          <w:iCs/>
          <w:sz w:val="24"/>
          <w:szCs w:val="24"/>
        </w:rPr>
        <w:t>Plants</w:t>
      </w:r>
      <w:r w:rsidR="00F37AF7" w:rsidRPr="001E4484">
        <w:rPr>
          <w:rFonts w:ascii="Times New Roman" w:hAnsi="Times New Roman" w:cs="Times New Roman"/>
          <w:sz w:val="24"/>
          <w:szCs w:val="24"/>
        </w:rPr>
        <w:t>.</w:t>
      </w:r>
      <w:r>
        <w:rPr>
          <w:rFonts w:ascii="Times New Roman" w:hAnsi="Times New Roman" w:cs="Times New Roman"/>
          <w:sz w:val="24"/>
          <w:szCs w:val="24"/>
        </w:rPr>
        <w:t>,</w:t>
      </w:r>
      <w:r w:rsidR="00F37AF7" w:rsidRPr="00251A7F">
        <w:rPr>
          <w:rFonts w:ascii="Times New Roman" w:hAnsi="Times New Roman" w:cs="Times New Roman"/>
          <w:sz w:val="24"/>
          <w:szCs w:val="24"/>
        </w:rPr>
        <w:t xml:space="preserve"> 11(18):2372. </w:t>
      </w:r>
      <w:hyperlink r:id="rId36" w:history="1">
        <w:r w:rsidR="00A116B6" w:rsidRPr="00251A7F">
          <w:rPr>
            <w:rStyle w:val="Hyperlink"/>
            <w:rFonts w:ascii="Times New Roman" w:hAnsi="Times New Roman" w:cs="Times New Roman"/>
            <w:color w:val="auto"/>
            <w:sz w:val="24"/>
            <w:szCs w:val="24"/>
          </w:rPr>
          <w:t>https://doi.org/10.3390/plants11182372</w:t>
        </w:r>
      </w:hyperlink>
    </w:p>
    <w:p w:rsidR="00A116B6" w:rsidRPr="00251A7F" w:rsidRDefault="001E4484"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12.  </w:t>
      </w:r>
      <w:r w:rsidR="00A116B6" w:rsidRPr="00251A7F">
        <w:rPr>
          <w:rFonts w:ascii="Times New Roman" w:hAnsi="Times New Roman" w:cs="Times New Roman"/>
          <w:sz w:val="24"/>
          <w:szCs w:val="24"/>
        </w:rPr>
        <w:t>Jain, R.</w:t>
      </w:r>
      <w:r>
        <w:rPr>
          <w:rFonts w:ascii="Times New Roman" w:hAnsi="Times New Roman" w:cs="Times New Roman"/>
          <w:sz w:val="24"/>
          <w:szCs w:val="24"/>
        </w:rPr>
        <w:t>,</w:t>
      </w:r>
      <w:r w:rsidR="00A116B6" w:rsidRPr="00251A7F">
        <w:rPr>
          <w:rFonts w:ascii="Times New Roman" w:hAnsi="Times New Roman" w:cs="Times New Roman"/>
          <w:sz w:val="24"/>
          <w:szCs w:val="24"/>
        </w:rPr>
        <w:t xml:space="preserve"> Janakiram, T.</w:t>
      </w:r>
      <w:r>
        <w:rPr>
          <w:rFonts w:ascii="Times New Roman" w:hAnsi="Times New Roman" w:cs="Times New Roman"/>
          <w:sz w:val="24"/>
          <w:szCs w:val="24"/>
        </w:rPr>
        <w:t>,</w:t>
      </w:r>
      <w:r w:rsidR="00A116B6" w:rsidRPr="00251A7F">
        <w:rPr>
          <w:rFonts w:ascii="Times New Roman" w:hAnsi="Times New Roman" w:cs="Times New Roman"/>
          <w:sz w:val="24"/>
          <w:szCs w:val="24"/>
        </w:rPr>
        <w:t xml:space="preserve"> Swaroop, K.</w:t>
      </w:r>
      <w:r>
        <w:rPr>
          <w:rFonts w:ascii="Times New Roman" w:hAnsi="Times New Roman" w:cs="Times New Roman"/>
          <w:sz w:val="24"/>
          <w:szCs w:val="24"/>
        </w:rPr>
        <w:t>,</w:t>
      </w:r>
      <w:r w:rsidR="00A116B6" w:rsidRPr="00251A7F">
        <w:rPr>
          <w:rFonts w:ascii="Times New Roman" w:hAnsi="Times New Roman" w:cs="Times New Roman"/>
          <w:sz w:val="24"/>
          <w:szCs w:val="24"/>
        </w:rPr>
        <w:t xml:space="preserve"> Kumar, S.</w:t>
      </w:r>
      <w:r>
        <w:rPr>
          <w:rFonts w:ascii="Times New Roman" w:hAnsi="Times New Roman" w:cs="Times New Roman"/>
          <w:sz w:val="24"/>
          <w:szCs w:val="24"/>
        </w:rPr>
        <w:t xml:space="preserve"> and</w:t>
      </w:r>
      <w:r w:rsidR="00A116B6" w:rsidRPr="00251A7F">
        <w:rPr>
          <w:rFonts w:ascii="Times New Roman" w:hAnsi="Times New Roman" w:cs="Times New Roman"/>
          <w:sz w:val="24"/>
          <w:szCs w:val="24"/>
        </w:rPr>
        <w:t xml:space="preserve"> Kumawat, G.L.</w:t>
      </w:r>
      <w:r>
        <w:rPr>
          <w:rFonts w:ascii="Times New Roman" w:hAnsi="Times New Roman" w:cs="Times New Roman"/>
          <w:sz w:val="24"/>
          <w:szCs w:val="24"/>
        </w:rPr>
        <w:t xml:space="preserve"> 2016.</w:t>
      </w:r>
      <w:r w:rsidR="00A116B6" w:rsidRPr="00251A7F">
        <w:rPr>
          <w:rFonts w:ascii="Times New Roman" w:hAnsi="Times New Roman" w:cs="Times New Roman"/>
          <w:sz w:val="24"/>
          <w:szCs w:val="24"/>
        </w:rPr>
        <w:t xml:space="preserve"> Standardization of protocol for in vitro multiplication of </w:t>
      </w:r>
      <w:r w:rsidR="00A116B6" w:rsidRPr="00251A7F">
        <w:rPr>
          <w:rFonts w:ascii="Times New Roman" w:hAnsi="Times New Roman" w:cs="Times New Roman"/>
          <w:i/>
          <w:iCs/>
          <w:sz w:val="24"/>
          <w:szCs w:val="24"/>
        </w:rPr>
        <w:t>Bougainvillea</w:t>
      </w:r>
      <w:r w:rsidR="00A116B6" w:rsidRPr="00251A7F">
        <w:rPr>
          <w:rFonts w:ascii="Times New Roman" w:hAnsi="Times New Roman" w:cs="Times New Roman"/>
          <w:sz w:val="24"/>
          <w:szCs w:val="24"/>
        </w:rPr>
        <w:t>. </w:t>
      </w:r>
      <w:r w:rsidR="00A116B6" w:rsidRPr="001E4484">
        <w:rPr>
          <w:rFonts w:ascii="Times New Roman" w:hAnsi="Times New Roman" w:cs="Times New Roman"/>
          <w:iCs/>
          <w:sz w:val="24"/>
          <w:szCs w:val="24"/>
        </w:rPr>
        <w:t>Indian J. Agric. Sci.</w:t>
      </w:r>
      <w:r w:rsidR="00A116B6" w:rsidRPr="00251A7F">
        <w:rPr>
          <w:rFonts w:ascii="Times New Roman" w:hAnsi="Times New Roman" w:cs="Times New Roman"/>
          <w:sz w:val="24"/>
          <w:szCs w:val="24"/>
        </w:rPr>
        <w:t>, </w:t>
      </w:r>
      <w:r w:rsidR="00A116B6" w:rsidRPr="00251A7F">
        <w:rPr>
          <w:rFonts w:ascii="Times New Roman" w:hAnsi="Times New Roman" w:cs="Times New Roman"/>
          <w:i/>
          <w:iCs/>
          <w:sz w:val="24"/>
          <w:szCs w:val="24"/>
        </w:rPr>
        <w:t>86</w:t>
      </w:r>
      <w:r w:rsidR="00A116B6" w:rsidRPr="00251A7F">
        <w:rPr>
          <w:rFonts w:ascii="Times New Roman" w:hAnsi="Times New Roman" w:cs="Times New Roman"/>
          <w:sz w:val="24"/>
          <w:szCs w:val="24"/>
        </w:rPr>
        <w:t>, 516–521.</w:t>
      </w:r>
    </w:p>
    <w:p w:rsidR="00D1770C" w:rsidRPr="00251A7F" w:rsidRDefault="001E4484"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13.  </w:t>
      </w:r>
      <w:r w:rsidR="00D1770C" w:rsidRPr="00251A7F">
        <w:rPr>
          <w:rFonts w:ascii="Times New Roman" w:hAnsi="Times New Roman" w:cs="Times New Roman"/>
          <w:sz w:val="24"/>
          <w:szCs w:val="24"/>
        </w:rPr>
        <w:t>Javed, M.A., Hassan,</w:t>
      </w:r>
      <w:r>
        <w:rPr>
          <w:rFonts w:ascii="Times New Roman" w:hAnsi="Times New Roman" w:cs="Times New Roman"/>
          <w:sz w:val="24"/>
          <w:szCs w:val="24"/>
        </w:rPr>
        <w:t xml:space="preserve"> S. and </w:t>
      </w:r>
      <w:r w:rsidR="00D1770C" w:rsidRPr="00251A7F">
        <w:rPr>
          <w:rFonts w:ascii="Times New Roman" w:hAnsi="Times New Roman" w:cs="Times New Roman"/>
          <w:sz w:val="24"/>
          <w:szCs w:val="24"/>
        </w:rPr>
        <w:t>Nazir</w:t>
      </w:r>
      <w:r>
        <w:rPr>
          <w:rFonts w:ascii="Times New Roman" w:hAnsi="Times New Roman" w:cs="Times New Roman"/>
          <w:sz w:val="24"/>
          <w:szCs w:val="24"/>
        </w:rPr>
        <w:t xml:space="preserve">, S. </w:t>
      </w:r>
      <w:r w:rsidR="00D1770C" w:rsidRPr="00251A7F">
        <w:rPr>
          <w:rFonts w:ascii="Times New Roman" w:hAnsi="Times New Roman" w:cs="Times New Roman"/>
          <w:sz w:val="24"/>
          <w:szCs w:val="24"/>
        </w:rPr>
        <w:t>1996. In vitro propagation of Bougaivillea</w:t>
      </w:r>
      <w:r w:rsidR="00BF4ADC" w:rsidRPr="00251A7F">
        <w:rPr>
          <w:rFonts w:ascii="Times New Roman" w:hAnsi="Times New Roman" w:cs="Times New Roman"/>
          <w:sz w:val="24"/>
          <w:szCs w:val="24"/>
        </w:rPr>
        <w:t xml:space="preserve"> </w:t>
      </w:r>
      <w:r w:rsidR="00D1770C" w:rsidRPr="00251A7F">
        <w:rPr>
          <w:rFonts w:ascii="Times New Roman" w:hAnsi="Times New Roman" w:cs="Times New Roman"/>
          <w:sz w:val="24"/>
          <w:szCs w:val="24"/>
        </w:rPr>
        <w:t>spectabilas through shoot apex culture. Pak. J. Bot., 28 (2): 207- 211.</w:t>
      </w:r>
    </w:p>
    <w:p w:rsidR="00E257A8" w:rsidRPr="00251A7F" w:rsidRDefault="001E4484"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14.  </w:t>
      </w:r>
      <w:r w:rsidR="00E257A8" w:rsidRPr="00251A7F">
        <w:rPr>
          <w:rFonts w:ascii="Times New Roman" w:hAnsi="Times New Roman" w:cs="Times New Roman"/>
          <w:bCs/>
          <w:sz w:val="24"/>
          <w:szCs w:val="24"/>
        </w:rPr>
        <w:t>Jody</w:t>
      </w:r>
      <w:r>
        <w:rPr>
          <w:rFonts w:ascii="Times New Roman" w:hAnsi="Times New Roman" w:cs="Times New Roman"/>
          <w:bCs/>
          <w:sz w:val="24"/>
          <w:szCs w:val="24"/>
        </w:rPr>
        <w:t>,</w:t>
      </w:r>
      <w:r w:rsidR="00E257A8" w:rsidRPr="00251A7F">
        <w:rPr>
          <w:rFonts w:ascii="Times New Roman" w:hAnsi="Times New Roman" w:cs="Times New Roman"/>
          <w:bCs/>
          <w:sz w:val="24"/>
          <w:szCs w:val="24"/>
        </w:rPr>
        <w:t xml:space="preserve"> D. Steffen, Roy</w:t>
      </w:r>
      <w:r>
        <w:rPr>
          <w:rFonts w:ascii="Times New Roman" w:hAnsi="Times New Roman" w:cs="Times New Roman"/>
          <w:bCs/>
          <w:sz w:val="24"/>
          <w:szCs w:val="24"/>
        </w:rPr>
        <w:t>,</w:t>
      </w:r>
      <w:r w:rsidR="00E257A8" w:rsidRPr="00251A7F">
        <w:rPr>
          <w:rFonts w:ascii="Times New Roman" w:hAnsi="Times New Roman" w:cs="Times New Roman"/>
          <w:bCs/>
          <w:sz w:val="24"/>
          <w:szCs w:val="24"/>
        </w:rPr>
        <w:t xml:space="preserve"> M. Sachs and Wesley</w:t>
      </w:r>
      <w:r>
        <w:rPr>
          <w:rFonts w:ascii="Times New Roman" w:hAnsi="Times New Roman" w:cs="Times New Roman"/>
          <w:bCs/>
          <w:sz w:val="24"/>
          <w:szCs w:val="24"/>
        </w:rPr>
        <w:t>,</w:t>
      </w:r>
      <w:r w:rsidR="00E257A8" w:rsidRPr="00251A7F">
        <w:rPr>
          <w:rFonts w:ascii="Times New Roman" w:hAnsi="Times New Roman" w:cs="Times New Roman"/>
          <w:bCs/>
          <w:sz w:val="24"/>
          <w:szCs w:val="24"/>
        </w:rPr>
        <w:t xml:space="preserve"> P. Hackett.</w:t>
      </w:r>
      <w:r>
        <w:rPr>
          <w:rFonts w:ascii="Times New Roman" w:hAnsi="Times New Roman" w:cs="Times New Roman"/>
          <w:bCs/>
          <w:sz w:val="24"/>
          <w:szCs w:val="24"/>
        </w:rPr>
        <w:t xml:space="preserve"> 1988.</w:t>
      </w:r>
      <w:r w:rsidR="00E257A8" w:rsidRPr="00251A7F">
        <w:rPr>
          <w:rFonts w:ascii="Times New Roman" w:hAnsi="Times New Roman" w:cs="Times New Roman"/>
          <w:bCs/>
          <w:sz w:val="24"/>
          <w:szCs w:val="24"/>
        </w:rPr>
        <w:t xml:space="preserve"> Reproductive and Vegetative Tissues of Bougainvillea Cultured in Vitro as a Function of Carbohydrate.</w:t>
      </w:r>
      <w:r w:rsidR="00E257A8" w:rsidRPr="00251A7F">
        <w:rPr>
          <w:rFonts w:ascii="Times New Roman" w:hAnsi="Times New Roman" w:cs="Times New Roman"/>
          <w:sz w:val="24"/>
          <w:szCs w:val="24"/>
        </w:rPr>
        <w:t xml:space="preserve"> </w:t>
      </w:r>
      <w:r w:rsidR="00E257A8" w:rsidRPr="00251A7F">
        <w:rPr>
          <w:rFonts w:ascii="Times New Roman" w:hAnsi="Times New Roman" w:cs="Times New Roman"/>
          <w:bCs/>
          <w:sz w:val="24"/>
          <w:szCs w:val="24"/>
        </w:rPr>
        <w:t>American Journal of Botany</w:t>
      </w:r>
      <w:r>
        <w:rPr>
          <w:rFonts w:ascii="Times New Roman" w:hAnsi="Times New Roman" w:cs="Times New Roman"/>
          <w:bCs/>
          <w:sz w:val="24"/>
          <w:szCs w:val="24"/>
        </w:rPr>
        <w:t xml:space="preserve">, 75(8): 1219-1224.     </w:t>
      </w:r>
    </w:p>
    <w:p w:rsidR="00DE243C" w:rsidRPr="00251A7F" w:rsidRDefault="001E4484"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15.  </w:t>
      </w:r>
      <w:r w:rsidR="00DE243C" w:rsidRPr="00251A7F">
        <w:rPr>
          <w:rFonts w:ascii="Times New Roman" w:hAnsi="Times New Roman" w:cs="Times New Roman"/>
          <w:sz w:val="24"/>
          <w:szCs w:val="24"/>
        </w:rPr>
        <w:t>Kumari</w:t>
      </w:r>
      <w:r>
        <w:rPr>
          <w:rFonts w:ascii="Times New Roman" w:hAnsi="Times New Roman" w:cs="Times New Roman"/>
          <w:sz w:val="24"/>
          <w:szCs w:val="24"/>
        </w:rPr>
        <w:t>,</w:t>
      </w:r>
      <w:r w:rsidR="00DE243C" w:rsidRPr="00251A7F">
        <w:rPr>
          <w:rFonts w:ascii="Times New Roman" w:hAnsi="Times New Roman" w:cs="Times New Roman"/>
          <w:sz w:val="24"/>
          <w:szCs w:val="24"/>
        </w:rPr>
        <w:t xml:space="preserve"> P</w:t>
      </w:r>
      <w:r>
        <w:rPr>
          <w:rFonts w:ascii="Times New Roman" w:hAnsi="Times New Roman" w:cs="Times New Roman"/>
          <w:sz w:val="24"/>
          <w:szCs w:val="24"/>
        </w:rPr>
        <w:t>.</w:t>
      </w:r>
      <w:r w:rsidR="00DE243C" w:rsidRPr="00251A7F">
        <w:rPr>
          <w:rFonts w:ascii="Times New Roman" w:hAnsi="Times New Roman" w:cs="Times New Roman"/>
          <w:sz w:val="24"/>
          <w:szCs w:val="24"/>
        </w:rPr>
        <w:t>, Swaroop</w:t>
      </w:r>
      <w:r w:rsidR="00CB50FC">
        <w:rPr>
          <w:rFonts w:ascii="Times New Roman" w:hAnsi="Times New Roman" w:cs="Times New Roman"/>
          <w:sz w:val="24"/>
          <w:szCs w:val="24"/>
        </w:rPr>
        <w:t>,</w:t>
      </w:r>
      <w:r w:rsidR="00DE243C" w:rsidRPr="00251A7F">
        <w:rPr>
          <w:rFonts w:ascii="Times New Roman" w:hAnsi="Times New Roman" w:cs="Times New Roman"/>
          <w:sz w:val="24"/>
          <w:szCs w:val="24"/>
        </w:rPr>
        <w:t xml:space="preserve"> K</w:t>
      </w:r>
      <w:r w:rsidR="00CB50FC">
        <w:rPr>
          <w:rFonts w:ascii="Times New Roman" w:hAnsi="Times New Roman" w:cs="Times New Roman"/>
          <w:sz w:val="24"/>
          <w:szCs w:val="24"/>
        </w:rPr>
        <w:t>.</w:t>
      </w:r>
      <w:r w:rsidR="00DE243C" w:rsidRPr="00251A7F">
        <w:rPr>
          <w:rFonts w:ascii="Times New Roman" w:hAnsi="Times New Roman" w:cs="Times New Roman"/>
          <w:sz w:val="24"/>
          <w:szCs w:val="24"/>
        </w:rPr>
        <w:t>, Janakiram</w:t>
      </w:r>
      <w:r w:rsidR="00CB50FC">
        <w:rPr>
          <w:rFonts w:ascii="Times New Roman" w:hAnsi="Times New Roman" w:cs="Times New Roman"/>
          <w:sz w:val="24"/>
          <w:szCs w:val="24"/>
        </w:rPr>
        <w:t>,</w:t>
      </w:r>
      <w:r w:rsidR="00DE243C" w:rsidRPr="00251A7F">
        <w:rPr>
          <w:rFonts w:ascii="Times New Roman" w:hAnsi="Times New Roman" w:cs="Times New Roman"/>
          <w:sz w:val="24"/>
          <w:szCs w:val="24"/>
        </w:rPr>
        <w:t xml:space="preserve"> T</w:t>
      </w:r>
      <w:r w:rsidR="00CB50FC">
        <w:rPr>
          <w:rFonts w:ascii="Times New Roman" w:hAnsi="Times New Roman" w:cs="Times New Roman"/>
          <w:sz w:val="24"/>
          <w:szCs w:val="24"/>
        </w:rPr>
        <w:t>.</w:t>
      </w:r>
      <w:r w:rsidR="00DE243C" w:rsidRPr="00251A7F">
        <w:rPr>
          <w:rFonts w:ascii="Times New Roman" w:hAnsi="Times New Roman" w:cs="Times New Roman"/>
          <w:sz w:val="24"/>
          <w:szCs w:val="24"/>
        </w:rPr>
        <w:t>, Singh</w:t>
      </w:r>
      <w:r w:rsidR="00CB50FC">
        <w:rPr>
          <w:rFonts w:ascii="Times New Roman" w:hAnsi="Times New Roman" w:cs="Times New Roman"/>
          <w:sz w:val="24"/>
          <w:szCs w:val="24"/>
        </w:rPr>
        <w:t>,</w:t>
      </w:r>
      <w:r w:rsidR="00DE243C" w:rsidRPr="00251A7F">
        <w:rPr>
          <w:rFonts w:ascii="Times New Roman" w:hAnsi="Times New Roman" w:cs="Times New Roman"/>
          <w:sz w:val="24"/>
          <w:szCs w:val="24"/>
        </w:rPr>
        <w:t xml:space="preserve"> S</w:t>
      </w:r>
      <w:r w:rsidR="00CB50FC">
        <w:rPr>
          <w:rFonts w:ascii="Times New Roman" w:hAnsi="Times New Roman" w:cs="Times New Roman"/>
          <w:sz w:val="24"/>
          <w:szCs w:val="24"/>
        </w:rPr>
        <w:t>.</w:t>
      </w:r>
      <w:r w:rsidR="00DE243C" w:rsidRPr="00251A7F">
        <w:rPr>
          <w:rFonts w:ascii="Times New Roman" w:hAnsi="Times New Roman" w:cs="Times New Roman"/>
          <w:sz w:val="24"/>
          <w:szCs w:val="24"/>
        </w:rPr>
        <w:t>K</w:t>
      </w:r>
      <w:r w:rsidR="00CB50FC">
        <w:rPr>
          <w:rFonts w:ascii="Times New Roman" w:hAnsi="Times New Roman" w:cs="Times New Roman"/>
          <w:sz w:val="24"/>
          <w:szCs w:val="24"/>
        </w:rPr>
        <w:t>.</w:t>
      </w:r>
      <w:r w:rsidR="00DE243C" w:rsidRPr="00251A7F">
        <w:rPr>
          <w:rFonts w:ascii="Times New Roman" w:hAnsi="Times New Roman" w:cs="Times New Roman"/>
          <w:sz w:val="24"/>
          <w:szCs w:val="24"/>
        </w:rPr>
        <w:t>, Prasad</w:t>
      </w:r>
      <w:r w:rsidR="00CB50FC">
        <w:rPr>
          <w:rFonts w:ascii="Times New Roman" w:hAnsi="Times New Roman" w:cs="Times New Roman"/>
          <w:sz w:val="24"/>
          <w:szCs w:val="24"/>
        </w:rPr>
        <w:t>,</w:t>
      </w:r>
      <w:r w:rsidR="00DE243C" w:rsidRPr="00251A7F">
        <w:rPr>
          <w:rFonts w:ascii="Times New Roman" w:hAnsi="Times New Roman" w:cs="Times New Roman"/>
          <w:sz w:val="24"/>
          <w:szCs w:val="24"/>
        </w:rPr>
        <w:t xml:space="preserve"> K</w:t>
      </w:r>
      <w:r w:rsidR="00CB50FC">
        <w:rPr>
          <w:rFonts w:ascii="Times New Roman" w:hAnsi="Times New Roman" w:cs="Times New Roman"/>
          <w:sz w:val="24"/>
          <w:szCs w:val="24"/>
        </w:rPr>
        <w:t>.</w:t>
      </w:r>
      <w:r w:rsidR="00DE243C" w:rsidRPr="00251A7F">
        <w:rPr>
          <w:rFonts w:ascii="Times New Roman" w:hAnsi="Times New Roman" w:cs="Times New Roman"/>
          <w:sz w:val="24"/>
          <w:szCs w:val="24"/>
        </w:rPr>
        <w:t>V</w:t>
      </w:r>
      <w:r w:rsidR="00CB50FC">
        <w:rPr>
          <w:rFonts w:ascii="Times New Roman" w:hAnsi="Times New Roman" w:cs="Times New Roman"/>
          <w:sz w:val="24"/>
          <w:szCs w:val="24"/>
        </w:rPr>
        <w:t xml:space="preserve">. and </w:t>
      </w:r>
      <w:r w:rsidR="00DE243C" w:rsidRPr="00251A7F">
        <w:rPr>
          <w:rFonts w:ascii="Times New Roman" w:hAnsi="Times New Roman" w:cs="Times New Roman"/>
          <w:sz w:val="24"/>
          <w:szCs w:val="24"/>
        </w:rPr>
        <w:t xml:space="preserve"> Jain</w:t>
      </w:r>
      <w:r w:rsidR="00CB50FC">
        <w:rPr>
          <w:rFonts w:ascii="Times New Roman" w:hAnsi="Times New Roman" w:cs="Times New Roman"/>
          <w:sz w:val="24"/>
          <w:szCs w:val="24"/>
        </w:rPr>
        <w:t>,</w:t>
      </w:r>
      <w:r w:rsidR="00DE243C" w:rsidRPr="00251A7F">
        <w:rPr>
          <w:rFonts w:ascii="Times New Roman" w:hAnsi="Times New Roman" w:cs="Times New Roman"/>
          <w:sz w:val="24"/>
          <w:szCs w:val="24"/>
        </w:rPr>
        <w:t xml:space="preserve"> R.</w:t>
      </w:r>
      <w:r w:rsidR="00CB50FC">
        <w:rPr>
          <w:rFonts w:ascii="Times New Roman" w:hAnsi="Times New Roman" w:cs="Times New Roman"/>
          <w:sz w:val="24"/>
          <w:szCs w:val="24"/>
        </w:rPr>
        <w:t xml:space="preserve"> 2016.</w:t>
      </w:r>
      <w:r w:rsidR="00DE243C" w:rsidRPr="00251A7F">
        <w:rPr>
          <w:rFonts w:ascii="Times New Roman" w:hAnsi="Times New Roman" w:cs="Times New Roman"/>
          <w:sz w:val="24"/>
          <w:szCs w:val="24"/>
        </w:rPr>
        <w:t xml:space="preserve"> In-vitro protocol for mass multiplication in Bougainvillea (Bougainvillea sp.) cv. Mahatma Gandhi and Refulgens. Indian J Agric. Sci.</w:t>
      </w:r>
      <w:r w:rsidR="00CB50FC">
        <w:rPr>
          <w:rFonts w:ascii="Times New Roman" w:hAnsi="Times New Roman" w:cs="Times New Roman"/>
          <w:sz w:val="24"/>
          <w:szCs w:val="24"/>
        </w:rPr>
        <w:t xml:space="preserve">, </w:t>
      </w:r>
      <w:r w:rsidR="00DE243C" w:rsidRPr="00251A7F">
        <w:rPr>
          <w:rFonts w:ascii="Times New Roman" w:hAnsi="Times New Roman" w:cs="Times New Roman"/>
          <w:sz w:val="24"/>
          <w:szCs w:val="24"/>
        </w:rPr>
        <w:t>86(8):1031-6.</w:t>
      </w:r>
    </w:p>
    <w:p w:rsidR="00A116B6" w:rsidRPr="00251A7F" w:rsidRDefault="00CB50FC"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16.  </w:t>
      </w:r>
      <w:r w:rsidR="00A116B6" w:rsidRPr="00251A7F">
        <w:rPr>
          <w:rFonts w:ascii="Times New Roman" w:hAnsi="Times New Roman" w:cs="Times New Roman"/>
          <w:sz w:val="24"/>
          <w:szCs w:val="24"/>
        </w:rPr>
        <w:t xml:space="preserve">Li, Z.Y. </w:t>
      </w:r>
      <w:r>
        <w:rPr>
          <w:rFonts w:ascii="Times New Roman" w:hAnsi="Times New Roman" w:cs="Times New Roman"/>
          <w:sz w:val="24"/>
          <w:szCs w:val="24"/>
        </w:rPr>
        <w:t xml:space="preserve"> 2017. </w:t>
      </w:r>
      <w:r w:rsidR="00A116B6" w:rsidRPr="00251A7F">
        <w:rPr>
          <w:rFonts w:ascii="Times New Roman" w:hAnsi="Times New Roman" w:cs="Times New Roman"/>
          <w:sz w:val="24"/>
          <w:szCs w:val="24"/>
        </w:rPr>
        <w:t>Comparation on Culture Propogation of Three Varieties of </w:t>
      </w:r>
      <w:r w:rsidR="00A116B6" w:rsidRPr="00251A7F">
        <w:rPr>
          <w:rFonts w:ascii="Times New Roman" w:hAnsi="Times New Roman" w:cs="Times New Roman"/>
          <w:i/>
          <w:iCs/>
          <w:sz w:val="24"/>
          <w:szCs w:val="24"/>
        </w:rPr>
        <w:t>Bougainvillea spectabilis</w:t>
      </w:r>
      <w:r w:rsidR="00A116B6" w:rsidRPr="00251A7F">
        <w:rPr>
          <w:rFonts w:ascii="Times New Roman" w:hAnsi="Times New Roman" w:cs="Times New Roman"/>
          <w:sz w:val="24"/>
          <w:szCs w:val="24"/>
        </w:rPr>
        <w:t>. Master’s Thesis, Guangxi University, Nanning, China.</w:t>
      </w:r>
    </w:p>
    <w:p w:rsidR="00D1770C" w:rsidRPr="00251A7F" w:rsidRDefault="00CB50FC" w:rsidP="00251A7F">
      <w:pPr>
        <w:pStyle w:val="NoSpacing"/>
        <w:rPr>
          <w:rStyle w:val="Hyperlink"/>
          <w:rFonts w:ascii="Times New Roman" w:hAnsi="Times New Roman" w:cs="Times New Roman"/>
          <w:color w:val="auto"/>
          <w:sz w:val="24"/>
          <w:szCs w:val="24"/>
        </w:rPr>
      </w:pPr>
      <w:r>
        <w:rPr>
          <w:rFonts w:ascii="Times New Roman" w:hAnsi="Times New Roman" w:cs="Times New Roman"/>
          <w:sz w:val="24"/>
          <w:szCs w:val="24"/>
        </w:rPr>
        <w:t xml:space="preserve">17.  </w:t>
      </w:r>
      <w:r w:rsidR="00D1770C" w:rsidRPr="00251A7F">
        <w:rPr>
          <w:rFonts w:ascii="Times New Roman" w:hAnsi="Times New Roman" w:cs="Times New Roman"/>
          <w:sz w:val="24"/>
          <w:szCs w:val="24"/>
        </w:rPr>
        <w:t>Mosleh</w:t>
      </w:r>
      <w:r>
        <w:rPr>
          <w:rFonts w:ascii="Times New Roman" w:hAnsi="Times New Roman" w:cs="Times New Roman"/>
          <w:sz w:val="24"/>
          <w:szCs w:val="24"/>
        </w:rPr>
        <w:t>,</w:t>
      </w:r>
      <w:r w:rsidR="00D1770C" w:rsidRPr="00251A7F">
        <w:rPr>
          <w:rFonts w:ascii="Times New Roman" w:hAnsi="Times New Roman" w:cs="Times New Roman"/>
          <w:sz w:val="24"/>
          <w:szCs w:val="24"/>
        </w:rPr>
        <w:t xml:space="preserve"> M.S. Duhoky and Layla</w:t>
      </w:r>
      <w:r>
        <w:rPr>
          <w:rFonts w:ascii="Times New Roman" w:hAnsi="Times New Roman" w:cs="Times New Roman"/>
          <w:sz w:val="24"/>
          <w:szCs w:val="24"/>
        </w:rPr>
        <w:t>,</w:t>
      </w:r>
      <w:r w:rsidR="00D1770C" w:rsidRPr="00251A7F">
        <w:rPr>
          <w:rFonts w:ascii="Times New Roman" w:hAnsi="Times New Roman" w:cs="Times New Roman"/>
          <w:sz w:val="24"/>
          <w:szCs w:val="24"/>
        </w:rPr>
        <w:t xml:space="preserve"> S. M. Al-Mizory.</w:t>
      </w:r>
      <w:r>
        <w:rPr>
          <w:rFonts w:ascii="Times New Roman" w:hAnsi="Times New Roman" w:cs="Times New Roman"/>
          <w:sz w:val="24"/>
          <w:szCs w:val="24"/>
        </w:rPr>
        <w:t xml:space="preserve"> 2014.</w:t>
      </w:r>
      <w:r w:rsidR="00D1770C" w:rsidRPr="00251A7F">
        <w:rPr>
          <w:rFonts w:ascii="Times New Roman" w:hAnsi="Times New Roman" w:cs="Times New Roman"/>
          <w:sz w:val="24"/>
          <w:szCs w:val="24"/>
        </w:rPr>
        <w:t xml:space="preserve"> In vitro Micropropagation of Selected Bougainvillea sp. through callus induction. IOSR Journal of Agriculture and Veterinary Science (IOSR-JAVS) e-ISSN: 2319-2380, p-ISSN: 2319-2372.Volume 6, Issue 6, PP 01-06 </w:t>
      </w:r>
      <w:hyperlink r:id="rId37" w:history="1">
        <w:r w:rsidR="001E4484" w:rsidRPr="008924D0">
          <w:rPr>
            <w:rStyle w:val="Hyperlink"/>
            <w:rFonts w:ascii="Times New Roman" w:hAnsi="Times New Roman" w:cs="Times New Roman"/>
            <w:sz w:val="24"/>
            <w:szCs w:val="24"/>
          </w:rPr>
          <w:t>www.iosrjournals.org</w:t>
        </w:r>
      </w:hyperlink>
    </w:p>
    <w:p w:rsidR="003F2DB9" w:rsidRPr="00251A7F" w:rsidRDefault="00CB50FC"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18.  </w:t>
      </w:r>
      <w:r w:rsidR="003F2DB9" w:rsidRPr="00251A7F">
        <w:rPr>
          <w:rFonts w:ascii="Times New Roman" w:hAnsi="Times New Roman" w:cs="Times New Roman"/>
          <w:sz w:val="24"/>
          <w:szCs w:val="24"/>
        </w:rPr>
        <w:t>Nagarajan</w:t>
      </w:r>
      <w:r>
        <w:rPr>
          <w:rFonts w:ascii="Times New Roman" w:hAnsi="Times New Roman" w:cs="Times New Roman"/>
          <w:sz w:val="24"/>
          <w:szCs w:val="24"/>
        </w:rPr>
        <w:t>,</w:t>
      </w:r>
      <w:r w:rsidR="003F2DB9" w:rsidRPr="00251A7F">
        <w:rPr>
          <w:rFonts w:ascii="Times New Roman" w:hAnsi="Times New Roman" w:cs="Times New Roman"/>
          <w:sz w:val="24"/>
          <w:szCs w:val="24"/>
        </w:rPr>
        <w:t xml:space="preserve"> S</w:t>
      </w:r>
      <w:r>
        <w:rPr>
          <w:rFonts w:ascii="Times New Roman" w:hAnsi="Times New Roman" w:cs="Times New Roman"/>
          <w:sz w:val="24"/>
          <w:szCs w:val="24"/>
        </w:rPr>
        <w:t>.</w:t>
      </w:r>
      <w:r w:rsidR="003F2DB9" w:rsidRPr="00251A7F">
        <w:rPr>
          <w:rFonts w:ascii="Times New Roman" w:hAnsi="Times New Roman" w:cs="Times New Roman"/>
          <w:sz w:val="24"/>
          <w:szCs w:val="24"/>
        </w:rPr>
        <w:t>M</w:t>
      </w:r>
      <w:r>
        <w:rPr>
          <w:rFonts w:ascii="Times New Roman" w:hAnsi="Times New Roman" w:cs="Times New Roman"/>
          <w:sz w:val="24"/>
          <w:szCs w:val="24"/>
        </w:rPr>
        <w:t>.</w:t>
      </w:r>
      <w:r w:rsidR="003F2DB9" w:rsidRPr="00251A7F">
        <w:rPr>
          <w:rFonts w:ascii="Times New Roman" w:hAnsi="Times New Roman" w:cs="Times New Roman"/>
          <w:sz w:val="24"/>
          <w:szCs w:val="24"/>
        </w:rPr>
        <w:t>, Rajasekaran</w:t>
      </w:r>
      <w:r>
        <w:rPr>
          <w:rFonts w:ascii="Times New Roman" w:hAnsi="Times New Roman" w:cs="Times New Roman"/>
          <w:sz w:val="24"/>
          <w:szCs w:val="24"/>
        </w:rPr>
        <w:t>.</w:t>
      </w:r>
      <w:r w:rsidR="003F2DB9" w:rsidRPr="00251A7F">
        <w:rPr>
          <w:rFonts w:ascii="Times New Roman" w:hAnsi="Times New Roman" w:cs="Times New Roman"/>
          <w:sz w:val="24"/>
          <w:szCs w:val="24"/>
        </w:rPr>
        <w:t xml:space="preserve"> S</w:t>
      </w:r>
      <w:r>
        <w:rPr>
          <w:rFonts w:ascii="Times New Roman" w:hAnsi="Times New Roman" w:cs="Times New Roman"/>
          <w:sz w:val="24"/>
          <w:szCs w:val="24"/>
        </w:rPr>
        <w:t>.</w:t>
      </w:r>
      <w:r w:rsidR="003F2DB9" w:rsidRPr="00251A7F">
        <w:rPr>
          <w:rFonts w:ascii="Times New Roman" w:hAnsi="Times New Roman" w:cs="Times New Roman"/>
          <w:sz w:val="24"/>
          <w:szCs w:val="24"/>
        </w:rPr>
        <w:t>, Sathees Kannan</w:t>
      </w:r>
      <w:r>
        <w:rPr>
          <w:rFonts w:ascii="Times New Roman" w:hAnsi="Times New Roman" w:cs="Times New Roman"/>
          <w:sz w:val="24"/>
          <w:szCs w:val="24"/>
        </w:rPr>
        <w:t>,</w:t>
      </w:r>
      <w:r w:rsidR="003F2DB9" w:rsidRPr="00251A7F">
        <w:rPr>
          <w:rFonts w:ascii="Times New Roman" w:hAnsi="Times New Roman" w:cs="Times New Roman"/>
          <w:sz w:val="24"/>
          <w:szCs w:val="24"/>
        </w:rPr>
        <w:t xml:space="preserve"> T</w:t>
      </w:r>
      <w:r>
        <w:rPr>
          <w:rFonts w:ascii="Times New Roman" w:hAnsi="Times New Roman" w:cs="Times New Roman"/>
          <w:sz w:val="24"/>
          <w:szCs w:val="24"/>
        </w:rPr>
        <w:t>.</w:t>
      </w:r>
      <w:r w:rsidR="003F2DB9" w:rsidRPr="00251A7F">
        <w:rPr>
          <w:rFonts w:ascii="Times New Roman" w:hAnsi="Times New Roman" w:cs="Times New Roman"/>
          <w:sz w:val="24"/>
          <w:szCs w:val="24"/>
        </w:rPr>
        <w:t>M</w:t>
      </w:r>
      <w:r>
        <w:rPr>
          <w:rFonts w:ascii="Times New Roman" w:hAnsi="Times New Roman" w:cs="Times New Roman"/>
          <w:sz w:val="24"/>
          <w:szCs w:val="24"/>
        </w:rPr>
        <w:t>. and</w:t>
      </w:r>
      <w:r w:rsidR="003F2DB9" w:rsidRPr="00251A7F">
        <w:rPr>
          <w:rFonts w:ascii="Times New Roman" w:hAnsi="Times New Roman" w:cs="Times New Roman"/>
          <w:sz w:val="24"/>
          <w:szCs w:val="24"/>
        </w:rPr>
        <w:t xml:space="preserve"> Sundaramoorthy</w:t>
      </w:r>
      <w:r>
        <w:rPr>
          <w:rFonts w:ascii="Times New Roman" w:hAnsi="Times New Roman" w:cs="Times New Roman"/>
          <w:sz w:val="24"/>
          <w:szCs w:val="24"/>
        </w:rPr>
        <w:t>,</w:t>
      </w:r>
      <w:r w:rsidR="003F2DB9" w:rsidRPr="00251A7F">
        <w:rPr>
          <w:rFonts w:ascii="Times New Roman" w:hAnsi="Times New Roman" w:cs="Times New Roman"/>
          <w:sz w:val="24"/>
          <w:szCs w:val="24"/>
        </w:rPr>
        <w:t xml:space="preserve"> P.</w:t>
      </w:r>
      <w:r>
        <w:rPr>
          <w:rFonts w:ascii="Times New Roman" w:hAnsi="Times New Roman" w:cs="Times New Roman"/>
          <w:sz w:val="24"/>
          <w:szCs w:val="24"/>
        </w:rPr>
        <w:t xml:space="preserve"> 2006.</w:t>
      </w:r>
      <w:r w:rsidR="003F2DB9" w:rsidRPr="00251A7F">
        <w:rPr>
          <w:rFonts w:ascii="Times New Roman" w:hAnsi="Times New Roman" w:cs="Times New Roman"/>
          <w:sz w:val="24"/>
          <w:szCs w:val="24"/>
        </w:rPr>
        <w:t xml:space="preserve"> Direct shoot regeneration from nodal explants of Bougainvillea spectabilis Willd. Plant Archives</w:t>
      </w:r>
      <w:r>
        <w:rPr>
          <w:rFonts w:ascii="Times New Roman" w:hAnsi="Times New Roman" w:cs="Times New Roman"/>
          <w:sz w:val="24"/>
          <w:szCs w:val="24"/>
        </w:rPr>
        <w:t xml:space="preserve">, </w:t>
      </w:r>
      <w:r w:rsidR="003F2DB9" w:rsidRPr="00251A7F">
        <w:rPr>
          <w:rFonts w:ascii="Times New Roman" w:hAnsi="Times New Roman" w:cs="Times New Roman"/>
          <w:sz w:val="24"/>
          <w:szCs w:val="24"/>
        </w:rPr>
        <w:t>6(2):537-539.</w:t>
      </w:r>
    </w:p>
    <w:p w:rsidR="00A116B6" w:rsidRPr="00251A7F" w:rsidRDefault="00CB50FC"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19.  </w:t>
      </w:r>
      <w:r w:rsidR="00A116B6" w:rsidRPr="00251A7F">
        <w:rPr>
          <w:rFonts w:ascii="Times New Roman" w:hAnsi="Times New Roman" w:cs="Times New Roman"/>
          <w:sz w:val="24"/>
          <w:szCs w:val="24"/>
        </w:rPr>
        <w:t>Pratiksha, K.</w:t>
      </w:r>
      <w:r>
        <w:rPr>
          <w:rFonts w:ascii="Times New Roman" w:hAnsi="Times New Roman" w:cs="Times New Roman"/>
          <w:sz w:val="24"/>
          <w:szCs w:val="24"/>
        </w:rPr>
        <w:t>,</w:t>
      </w:r>
      <w:r w:rsidR="00A116B6" w:rsidRPr="00251A7F">
        <w:rPr>
          <w:rFonts w:ascii="Times New Roman" w:hAnsi="Times New Roman" w:cs="Times New Roman"/>
          <w:sz w:val="24"/>
          <w:szCs w:val="24"/>
        </w:rPr>
        <w:t xml:space="preserve"> Kishan, S.</w:t>
      </w:r>
      <w:r>
        <w:rPr>
          <w:rFonts w:ascii="Times New Roman" w:hAnsi="Times New Roman" w:cs="Times New Roman"/>
          <w:sz w:val="24"/>
          <w:szCs w:val="24"/>
        </w:rPr>
        <w:t>,</w:t>
      </w:r>
      <w:r w:rsidR="00A116B6" w:rsidRPr="00251A7F">
        <w:rPr>
          <w:rFonts w:ascii="Times New Roman" w:hAnsi="Times New Roman" w:cs="Times New Roman"/>
          <w:sz w:val="24"/>
          <w:szCs w:val="24"/>
        </w:rPr>
        <w:t xml:space="preserve"> Janakiram, T.</w:t>
      </w:r>
      <w:r>
        <w:rPr>
          <w:rFonts w:ascii="Times New Roman" w:hAnsi="Times New Roman" w:cs="Times New Roman"/>
          <w:sz w:val="24"/>
          <w:szCs w:val="24"/>
        </w:rPr>
        <w:t>,</w:t>
      </w:r>
      <w:r w:rsidR="00A116B6" w:rsidRPr="00251A7F">
        <w:rPr>
          <w:rFonts w:ascii="Times New Roman" w:hAnsi="Times New Roman" w:cs="Times New Roman"/>
          <w:sz w:val="24"/>
          <w:szCs w:val="24"/>
        </w:rPr>
        <w:t xml:space="preserve"> Singh, S.K.</w:t>
      </w:r>
      <w:r>
        <w:rPr>
          <w:rFonts w:ascii="Times New Roman" w:hAnsi="Times New Roman" w:cs="Times New Roman"/>
          <w:sz w:val="24"/>
          <w:szCs w:val="24"/>
        </w:rPr>
        <w:t>,</w:t>
      </w:r>
      <w:r w:rsidR="00A116B6" w:rsidRPr="00251A7F">
        <w:rPr>
          <w:rFonts w:ascii="Times New Roman" w:hAnsi="Times New Roman" w:cs="Times New Roman"/>
          <w:sz w:val="24"/>
          <w:szCs w:val="24"/>
        </w:rPr>
        <w:t xml:space="preserve"> Prasad, K.V.</w:t>
      </w:r>
      <w:r>
        <w:rPr>
          <w:rFonts w:ascii="Times New Roman" w:hAnsi="Times New Roman" w:cs="Times New Roman"/>
          <w:sz w:val="24"/>
          <w:szCs w:val="24"/>
        </w:rPr>
        <w:t xml:space="preserve"> and</w:t>
      </w:r>
      <w:r w:rsidR="00A116B6" w:rsidRPr="00251A7F">
        <w:rPr>
          <w:rFonts w:ascii="Times New Roman" w:hAnsi="Times New Roman" w:cs="Times New Roman"/>
          <w:sz w:val="24"/>
          <w:szCs w:val="24"/>
        </w:rPr>
        <w:t xml:space="preserve"> Ritu, J.</w:t>
      </w:r>
      <w:r>
        <w:rPr>
          <w:rFonts w:ascii="Times New Roman" w:hAnsi="Times New Roman" w:cs="Times New Roman"/>
          <w:sz w:val="24"/>
          <w:szCs w:val="24"/>
        </w:rPr>
        <w:t xml:space="preserve"> 2016.</w:t>
      </w:r>
      <w:r w:rsidR="00A116B6" w:rsidRPr="00251A7F">
        <w:rPr>
          <w:rFonts w:ascii="Times New Roman" w:hAnsi="Times New Roman" w:cs="Times New Roman"/>
          <w:sz w:val="24"/>
          <w:szCs w:val="24"/>
        </w:rPr>
        <w:t xml:space="preserve"> In vitro Sterilization, Rooting and Acclimatization of Difficult-to-root </w:t>
      </w:r>
      <w:r w:rsidR="00A116B6" w:rsidRPr="00251A7F">
        <w:rPr>
          <w:rFonts w:ascii="Times New Roman" w:hAnsi="Times New Roman" w:cs="Times New Roman"/>
          <w:i/>
          <w:iCs/>
          <w:sz w:val="24"/>
          <w:szCs w:val="24"/>
        </w:rPr>
        <w:t>Bougainvillea</w:t>
      </w:r>
      <w:r w:rsidR="00A116B6" w:rsidRPr="00251A7F">
        <w:rPr>
          <w:rFonts w:ascii="Times New Roman" w:hAnsi="Times New Roman" w:cs="Times New Roman"/>
          <w:sz w:val="24"/>
          <w:szCs w:val="24"/>
        </w:rPr>
        <w:t> Cultivars. </w:t>
      </w:r>
      <w:r w:rsidR="00A116B6" w:rsidRPr="00CB50FC">
        <w:rPr>
          <w:rFonts w:ascii="Times New Roman" w:hAnsi="Times New Roman" w:cs="Times New Roman"/>
          <w:iCs/>
          <w:sz w:val="24"/>
          <w:szCs w:val="24"/>
        </w:rPr>
        <w:t>Int. J. Bio-Resour. Stress Manag.</w:t>
      </w:r>
      <w:r>
        <w:rPr>
          <w:rFonts w:ascii="Times New Roman" w:hAnsi="Times New Roman" w:cs="Times New Roman"/>
          <w:bCs/>
          <w:sz w:val="24"/>
          <w:szCs w:val="24"/>
        </w:rPr>
        <w:t>,</w:t>
      </w:r>
      <w:r w:rsidR="00A116B6" w:rsidRPr="00251A7F">
        <w:rPr>
          <w:rFonts w:ascii="Times New Roman" w:hAnsi="Times New Roman" w:cs="Times New Roman"/>
          <w:sz w:val="24"/>
          <w:szCs w:val="24"/>
        </w:rPr>
        <w:t> </w:t>
      </w:r>
      <w:r w:rsidR="00A116B6" w:rsidRPr="00251A7F">
        <w:rPr>
          <w:rFonts w:ascii="Times New Roman" w:hAnsi="Times New Roman" w:cs="Times New Roman"/>
          <w:i/>
          <w:iCs/>
          <w:sz w:val="24"/>
          <w:szCs w:val="24"/>
        </w:rPr>
        <w:t>7</w:t>
      </w:r>
      <w:r w:rsidR="00A116B6" w:rsidRPr="00251A7F">
        <w:rPr>
          <w:rFonts w:ascii="Times New Roman" w:hAnsi="Times New Roman" w:cs="Times New Roman"/>
          <w:sz w:val="24"/>
          <w:szCs w:val="24"/>
        </w:rPr>
        <w:t>, 412–419</w:t>
      </w:r>
    </w:p>
    <w:p w:rsidR="00C81431" w:rsidRPr="00251A7F" w:rsidRDefault="00CB50FC"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20.  </w:t>
      </w:r>
      <w:r w:rsidR="00C81431" w:rsidRPr="00251A7F">
        <w:rPr>
          <w:rFonts w:ascii="Times New Roman" w:hAnsi="Times New Roman" w:cs="Times New Roman"/>
          <w:sz w:val="24"/>
          <w:szCs w:val="24"/>
        </w:rPr>
        <w:t xml:space="preserve">Rodriguez-Salazar, C.M., Roman-Reynosa, </w:t>
      </w:r>
      <w:r>
        <w:rPr>
          <w:rFonts w:ascii="Times New Roman" w:hAnsi="Times New Roman" w:cs="Times New Roman"/>
          <w:sz w:val="24"/>
          <w:szCs w:val="24"/>
        </w:rPr>
        <w:t xml:space="preserve">J., </w:t>
      </w:r>
      <w:r w:rsidR="00C81431" w:rsidRPr="00251A7F">
        <w:rPr>
          <w:rFonts w:ascii="Times New Roman" w:hAnsi="Times New Roman" w:cs="Times New Roman"/>
          <w:sz w:val="24"/>
          <w:szCs w:val="24"/>
        </w:rPr>
        <w:t>Avila-Reyes,</w:t>
      </w:r>
      <w:r>
        <w:rPr>
          <w:rFonts w:ascii="Times New Roman" w:hAnsi="Times New Roman" w:cs="Times New Roman"/>
          <w:sz w:val="24"/>
          <w:szCs w:val="24"/>
        </w:rPr>
        <w:t xml:space="preserve"> S.V.,</w:t>
      </w:r>
      <w:r w:rsidR="00C81431" w:rsidRPr="00251A7F">
        <w:rPr>
          <w:rFonts w:ascii="Times New Roman" w:hAnsi="Times New Roman" w:cs="Times New Roman"/>
          <w:sz w:val="24"/>
          <w:szCs w:val="24"/>
        </w:rPr>
        <w:t xml:space="preserve"> Loring-Younce,</w:t>
      </w:r>
      <w:r>
        <w:rPr>
          <w:rFonts w:ascii="Times New Roman" w:hAnsi="Times New Roman" w:cs="Times New Roman"/>
          <w:sz w:val="24"/>
          <w:szCs w:val="24"/>
        </w:rPr>
        <w:t xml:space="preserve"> F.,</w:t>
      </w:r>
      <w:r w:rsidR="00C81431" w:rsidRPr="00251A7F">
        <w:rPr>
          <w:rFonts w:ascii="Times New Roman" w:hAnsi="Times New Roman" w:cs="Times New Roman"/>
          <w:sz w:val="24"/>
          <w:szCs w:val="24"/>
        </w:rPr>
        <w:t xml:space="preserve"> Jiménez-Aparicio</w:t>
      </w:r>
      <w:r>
        <w:rPr>
          <w:rFonts w:ascii="Times New Roman" w:hAnsi="Times New Roman" w:cs="Times New Roman"/>
          <w:sz w:val="24"/>
          <w:szCs w:val="24"/>
        </w:rPr>
        <w:t>, A.R.</w:t>
      </w:r>
      <w:r w:rsidR="00C81431" w:rsidRPr="00251A7F">
        <w:rPr>
          <w:rFonts w:ascii="Times New Roman" w:hAnsi="Times New Roman" w:cs="Times New Roman"/>
          <w:sz w:val="24"/>
          <w:szCs w:val="24"/>
        </w:rPr>
        <w:t xml:space="preserve"> and Evangelista-Lozano1</w:t>
      </w:r>
      <w:r>
        <w:rPr>
          <w:rFonts w:ascii="Times New Roman" w:hAnsi="Times New Roman" w:cs="Times New Roman"/>
          <w:sz w:val="24"/>
          <w:szCs w:val="24"/>
        </w:rPr>
        <w:t>, S</w:t>
      </w:r>
      <w:r w:rsidR="00C81431" w:rsidRPr="00251A7F">
        <w:rPr>
          <w:rFonts w:ascii="Times New Roman" w:hAnsi="Times New Roman" w:cs="Times New Roman"/>
          <w:sz w:val="24"/>
          <w:szCs w:val="24"/>
        </w:rPr>
        <w:t>.</w:t>
      </w:r>
      <w:r>
        <w:rPr>
          <w:rFonts w:ascii="Times New Roman" w:hAnsi="Times New Roman" w:cs="Times New Roman"/>
          <w:sz w:val="24"/>
          <w:szCs w:val="24"/>
        </w:rPr>
        <w:t xml:space="preserve"> 2018.</w:t>
      </w:r>
      <w:r w:rsidR="00C81431" w:rsidRPr="00251A7F">
        <w:rPr>
          <w:rFonts w:ascii="Times New Roman" w:hAnsi="Times New Roman" w:cs="Times New Roman"/>
          <w:sz w:val="24"/>
          <w:szCs w:val="24"/>
        </w:rPr>
        <w:t xml:space="preserve"> Cellular Forms in Cultivation in Suspension of Bougainvillea glabra Choisy Variety Surprise. Journal of Agricultural Science and Technology A 8</w:t>
      </w:r>
      <w:r>
        <w:rPr>
          <w:rFonts w:ascii="Times New Roman" w:hAnsi="Times New Roman" w:cs="Times New Roman"/>
          <w:sz w:val="24"/>
          <w:szCs w:val="24"/>
        </w:rPr>
        <w:t>,</w:t>
      </w:r>
      <w:r w:rsidR="00C81431" w:rsidRPr="00251A7F">
        <w:rPr>
          <w:rFonts w:ascii="Times New Roman" w:hAnsi="Times New Roman" w:cs="Times New Roman"/>
          <w:sz w:val="24"/>
          <w:szCs w:val="24"/>
        </w:rPr>
        <w:t xml:space="preserve"> 203-211 doi: 10.17625/2161-6256/2018.04.003</w:t>
      </w:r>
    </w:p>
    <w:p w:rsidR="00816A90" w:rsidRPr="00251A7F" w:rsidRDefault="00CB50FC"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21.  </w:t>
      </w:r>
      <w:r w:rsidR="00AB6FB5" w:rsidRPr="00251A7F">
        <w:rPr>
          <w:rFonts w:ascii="Times New Roman" w:hAnsi="Times New Roman" w:cs="Times New Roman"/>
          <w:sz w:val="24"/>
          <w:szCs w:val="24"/>
        </w:rPr>
        <w:t>Sabir</w:t>
      </w:r>
      <w:r w:rsidR="00E257A8" w:rsidRPr="00251A7F">
        <w:rPr>
          <w:rFonts w:ascii="Times New Roman" w:hAnsi="Times New Roman" w:cs="Times New Roman"/>
          <w:sz w:val="24"/>
          <w:szCs w:val="24"/>
        </w:rPr>
        <w:t xml:space="preserve">, A.A., </w:t>
      </w:r>
      <w:r w:rsidR="00AB6FB5" w:rsidRPr="00251A7F">
        <w:rPr>
          <w:rFonts w:ascii="Times New Roman" w:hAnsi="Times New Roman" w:cs="Times New Roman"/>
          <w:sz w:val="24"/>
          <w:szCs w:val="24"/>
        </w:rPr>
        <w:t xml:space="preserve"> Firdaus-e-Bareen, Muhammad Zia-ur-Rehman, Ahmad,</w:t>
      </w:r>
      <w:r>
        <w:rPr>
          <w:rFonts w:ascii="Times New Roman" w:hAnsi="Times New Roman" w:cs="Times New Roman"/>
          <w:sz w:val="24"/>
          <w:szCs w:val="24"/>
        </w:rPr>
        <w:t xml:space="preserve"> S.R.,</w:t>
      </w:r>
      <w:r w:rsidR="00AB6FB5" w:rsidRPr="00251A7F">
        <w:rPr>
          <w:rFonts w:ascii="Times New Roman" w:hAnsi="Times New Roman" w:cs="Times New Roman"/>
          <w:sz w:val="24"/>
          <w:szCs w:val="24"/>
        </w:rPr>
        <w:t xml:space="preserve"> Muhammad Shafiq.</w:t>
      </w:r>
      <w:r>
        <w:rPr>
          <w:rFonts w:ascii="Times New Roman" w:hAnsi="Times New Roman" w:cs="Times New Roman"/>
          <w:sz w:val="24"/>
          <w:szCs w:val="24"/>
        </w:rPr>
        <w:t xml:space="preserve"> 2018.</w:t>
      </w:r>
      <w:r w:rsidR="00AB6FB5" w:rsidRPr="00251A7F">
        <w:rPr>
          <w:rFonts w:ascii="Times New Roman" w:hAnsi="Times New Roman" w:cs="Times New Roman"/>
          <w:sz w:val="24"/>
          <w:szCs w:val="24"/>
        </w:rPr>
        <w:t xml:space="preserve"> In vitro Response of Bougainvillea Explants and their Antioxidant Enzymatic Activities Treated with Naphthyl Acetic Acid-Based Synthetic Plant Growth Promoters. </w:t>
      </w:r>
      <w:r w:rsidR="00A450E4" w:rsidRPr="00251A7F">
        <w:rPr>
          <w:rFonts w:ascii="Times New Roman" w:hAnsi="Times New Roman" w:cs="Times New Roman"/>
          <w:sz w:val="24"/>
          <w:szCs w:val="24"/>
        </w:rPr>
        <w:t>Pol. J. Environ. Stud. Vol. 27, No. 4, 1707-1716. DOI: 10.15244/pjoes/70854</w:t>
      </w:r>
    </w:p>
    <w:p w:rsidR="00A116B6" w:rsidRPr="00251A7F" w:rsidRDefault="00C4585A"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22.  </w:t>
      </w:r>
      <w:r w:rsidR="00A116B6" w:rsidRPr="00251A7F">
        <w:rPr>
          <w:rFonts w:ascii="Times New Roman" w:hAnsi="Times New Roman" w:cs="Times New Roman"/>
          <w:sz w:val="24"/>
          <w:szCs w:val="24"/>
        </w:rPr>
        <w:t>Shah, S.T.</w:t>
      </w:r>
      <w:r>
        <w:rPr>
          <w:rFonts w:ascii="Times New Roman" w:hAnsi="Times New Roman" w:cs="Times New Roman"/>
          <w:sz w:val="24"/>
          <w:szCs w:val="24"/>
        </w:rPr>
        <w:t>,</w:t>
      </w:r>
      <w:r w:rsidR="00A116B6" w:rsidRPr="00251A7F">
        <w:rPr>
          <w:rFonts w:ascii="Times New Roman" w:hAnsi="Times New Roman" w:cs="Times New Roman"/>
          <w:sz w:val="24"/>
          <w:szCs w:val="24"/>
        </w:rPr>
        <w:t xml:space="preserve"> Zamir, R.</w:t>
      </w:r>
      <w:r>
        <w:rPr>
          <w:rFonts w:ascii="Times New Roman" w:hAnsi="Times New Roman" w:cs="Times New Roman"/>
          <w:sz w:val="24"/>
          <w:szCs w:val="24"/>
        </w:rPr>
        <w:t>,</w:t>
      </w:r>
      <w:r w:rsidR="00A116B6" w:rsidRPr="00251A7F">
        <w:rPr>
          <w:rFonts w:ascii="Times New Roman" w:hAnsi="Times New Roman" w:cs="Times New Roman"/>
          <w:sz w:val="24"/>
          <w:szCs w:val="24"/>
        </w:rPr>
        <w:t xml:space="preserve"> Muhammad, T.</w:t>
      </w:r>
      <w:r>
        <w:rPr>
          <w:rFonts w:ascii="Times New Roman" w:hAnsi="Times New Roman" w:cs="Times New Roman"/>
          <w:sz w:val="24"/>
          <w:szCs w:val="24"/>
        </w:rPr>
        <w:t xml:space="preserve"> and</w:t>
      </w:r>
      <w:r w:rsidR="00A116B6" w:rsidRPr="00251A7F">
        <w:rPr>
          <w:rFonts w:ascii="Times New Roman" w:hAnsi="Times New Roman" w:cs="Times New Roman"/>
          <w:sz w:val="24"/>
          <w:szCs w:val="24"/>
        </w:rPr>
        <w:t xml:space="preserve"> Ali, H. </w:t>
      </w:r>
      <w:r>
        <w:rPr>
          <w:rFonts w:ascii="Times New Roman" w:hAnsi="Times New Roman" w:cs="Times New Roman"/>
          <w:sz w:val="24"/>
          <w:szCs w:val="24"/>
        </w:rPr>
        <w:t xml:space="preserve"> 2006. </w:t>
      </w:r>
      <w:r w:rsidR="00A116B6" w:rsidRPr="00251A7F">
        <w:rPr>
          <w:rFonts w:ascii="Times New Roman" w:hAnsi="Times New Roman" w:cs="Times New Roman"/>
          <w:sz w:val="24"/>
          <w:szCs w:val="24"/>
        </w:rPr>
        <w:t>Mass Propagation of </w:t>
      </w:r>
      <w:r w:rsidR="00A116B6" w:rsidRPr="00251A7F">
        <w:rPr>
          <w:rFonts w:ascii="Times New Roman" w:hAnsi="Times New Roman" w:cs="Times New Roman"/>
          <w:i/>
          <w:iCs/>
          <w:sz w:val="24"/>
          <w:szCs w:val="24"/>
        </w:rPr>
        <w:t>Bougainvillea spectabilis</w:t>
      </w:r>
      <w:r w:rsidR="00A116B6" w:rsidRPr="00251A7F">
        <w:rPr>
          <w:rFonts w:ascii="Times New Roman" w:hAnsi="Times New Roman" w:cs="Times New Roman"/>
          <w:sz w:val="24"/>
          <w:szCs w:val="24"/>
        </w:rPr>
        <w:t> through Shoot Tip Culture. </w:t>
      </w:r>
      <w:r w:rsidR="00A116B6" w:rsidRPr="00C4585A">
        <w:rPr>
          <w:rFonts w:ascii="Times New Roman" w:hAnsi="Times New Roman" w:cs="Times New Roman"/>
          <w:iCs/>
          <w:sz w:val="24"/>
          <w:szCs w:val="24"/>
        </w:rPr>
        <w:t>Pak. J. Bot.</w:t>
      </w:r>
      <w:r w:rsidR="00A116B6" w:rsidRPr="00251A7F">
        <w:rPr>
          <w:rFonts w:ascii="Times New Roman" w:hAnsi="Times New Roman" w:cs="Times New Roman"/>
          <w:sz w:val="24"/>
          <w:szCs w:val="24"/>
        </w:rPr>
        <w:t>, </w:t>
      </w:r>
      <w:r w:rsidR="00A116B6" w:rsidRPr="007E6D62">
        <w:rPr>
          <w:rFonts w:ascii="Times New Roman" w:hAnsi="Times New Roman" w:cs="Times New Roman"/>
          <w:iCs/>
          <w:sz w:val="24"/>
          <w:szCs w:val="24"/>
        </w:rPr>
        <w:t>38</w:t>
      </w:r>
      <w:r w:rsidR="00A116B6" w:rsidRPr="00251A7F">
        <w:rPr>
          <w:rFonts w:ascii="Times New Roman" w:hAnsi="Times New Roman" w:cs="Times New Roman"/>
          <w:sz w:val="24"/>
          <w:szCs w:val="24"/>
        </w:rPr>
        <w:t>, 953–959.</w:t>
      </w:r>
    </w:p>
    <w:p w:rsidR="00762B3E" w:rsidRPr="00251A7F" w:rsidRDefault="007E6D62"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23.  </w:t>
      </w:r>
      <w:r w:rsidR="00762B3E" w:rsidRPr="00251A7F">
        <w:rPr>
          <w:rFonts w:ascii="Times New Roman" w:hAnsi="Times New Roman" w:cs="Times New Roman"/>
          <w:sz w:val="24"/>
          <w:szCs w:val="24"/>
        </w:rPr>
        <w:t>Shalini, M., Aminah, A., Khalid, H., Vimala, S., Katherine, S., and Khoo, M. 2018. In-vitro antioxidant activities, phytoconsituent and toxicity evaluation of local Bougainvillea glabra bract (bunga kertas). Int. J. ChemTech Res. 11 (09), 22–30. doi:10.20902/IJCTR.2018.110904</w:t>
      </w:r>
    </w:p>
    <w:p w:rsidR="000E38EF" w:rsidRPr="00251A7F" w:rsidRDefault="007E6D62"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24.  </w:t>
      </w:r>
      <w:r w:rsidR="000E38EF" w:rsidRPr="00251A7F">
        <w:rPr>
          <w:rFonts w:ascii="Times New Roman" w:hAnsi="Times New Roman" w:cs="Times New Roman"/>
          <w:sz w:val="24"/>
          <w:szCs w:val="24"/>
        </w:rPr>
        <w:t>Sharma, A.K. and Chaturvedy, H.C. 1988. Micropropagation of Bougainvillea x buttiana Scarlet Queen variegate by shoot tip culture. Indian J. Expt. Biology 26(4): 285-288.</w:t>
      </w:r>
    </w:p>
    <w:p w:rsidR="007235DB" w:rsidRPr="00251A7F" w:rsidRDefault="007E6D62"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25.  </w:t>
      </w:r>
      <w:r w:rsidR="007235DB" w:rsidRPr="00251A7F">
        <w:rPr>
          <w:rFonts w:ascii="Times New Roman" w:hAnsi="Times New Roman" w:cs="Times New Roman"/>
          <w:sz w:val="24"/>
          <w:szCs w:val="24"/>
        </w:rPr>
        <w:t xml:space="preserve">Sharma, A.K., Prasad, R.N.  Chaturvedi, H.C. </w:t>
      </w:r>
      <w:r w:rsidR="00472775" w:rsidRPr="00251A7F">
        <w:rPr>
          <w:rFonts w:ascii="Times New Roman" w:hAnsi="Times New Roman" w:cs="Times New Roman"/>
          <w:sz w:val="24"/>
          <w:szCs w:val="24"/>
        </w:rPr>
        <w:t>1981.</w:t>
      </w:r>
      <w:r w:rsidR="007235DB" w:rsidRPr="00251A7F">
        <w:rPr>
          <w:rFonts w:ascii="Times New Roman" w:hAnsi="Times New Roman" w:cs="Times New Roman"/>
          <w:sz w:val="24"/>
          <w:szCs w:val="24"/>
        </w:rPr>
        <w:t xml:space="preserve"> Clonal propagation of Bougainvillea glabra ‘Magnifica’ through shoot apex culture.- Plant Cell Tissue Organ Cult. 1: 33-38</w:t>
      </w:r>
      <w:r w:rsidR="00472775" w:rsidRPr="00251A7F">
        <w:rPr>
          <w:rFonts w:ascii="Times New Roman" w:hAnsi="Times New Roman" w:cs="Times New Roman"/>
          <w:sz w:val="24"/>
          <w:szCs w:val="24"/>
        </w:rPr>
        <w:t>.</w:t>
      </w:r>
    </w:p>
    <w:p w:rsidR="00C81431" w:rsidRPr="00251A7F" w:rsidRDefault="007E6D62"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26.  </w:t>
      </w:r>
      <w:r w:rsidR="00555FBB" w:rsidRPr="00251A7F">
        <w:rPr>
          <w:rFonts w:ascii="Times New Roman" w:hAnsi="Times New Roman" w:cs="Times New Roman"/>
          <w:sz w:val="24"/>
          <w:szCs w:val="24"/>
        </w:rPr>
        <w:t xml:space="preserve">Sharma, R. and Dhir, K.K. 1985. In vitro culture of axillary buds of Bougainvillea cv. Marypalimar. Ornt. Abst. 12(7):124 </w:t>
      </w:r>
    </w:p>
    <w:p w:rsidR="00C81431" w:rsidRPr="00251A7F" w:rsidRDefault="007E6D62"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27.  </w:t>
      </w:r>
      <w:r w:rsidR="00C81431" w:rsidRPr="00251A7F">
        <w:rPr>
          <w:rFonts w:ascii="Times New Roman" w:hAnsi="Times New Roman" w:cs="Times New Roman"/>
          <w:sz w:val="24"/>
          <w:szCs w:val="24"/>
        </w:rPr>
        <w:t>Sinha, P., Rahman</w:t>
      </w:r>
      <w:r>
        <w:rPr>
          <w:rFonts w:ascii="Times New Roman" w:hAnsi="Times New Roman" w:cs="Times New Roman"/>
          <w:sz w:val="24"/>
          <w:szCs w:val="24"/>
        </w:rPr>
        <w:t>, A.</w:t>
      </w:r>
      <w:r w:rsidR="00C81431" w:rsidRPr="00251A7F">
        <w:rPr>
          <w:rFonts w:ascii="Times New Roman" w:hAnsi="Times New Roman" w:cs="Times New Roman"/>
          <w:sz w:val="24"/>
          <w:szCs w:val="24"/>
        </w:rPr>
        <w:t xml:space="preserve"> and Roy</w:t>
      </w:r>
      <w:r>
        <w:rPr>
          <w:rFonts w:ascii="Times New Roman" w:hAnsi="Times New Roman" w:cs="Times New Roman"/>
          <w:sz w:val="24"/>
          <w:szCs w:val="24"/>
        </w:rPr>
        <w:t>, S</w:t>
      </w:r>
      <w:r w:rsidR="00C81431" w:rsidRPr="00251A7F">
        <w:rPr>
          <w:rFonts w:ascii="Times New Roman" w:hAnsi="Times New Roman" w:cs="Times New Roman"/>
          <w:sz w:val="24"/>
          <w:szCs w:val="24"/>
        </w:rPr>
        <w:t>.</w:t>
      </w:r>
      <w:r>
        <w:rPr>
          <w:rFonts w:ascii="Times New Roman" w:hAnsi="Times New Roman" w:cs="Times New Roman"/>
          <w:sz w:val="24"/>
          <w:szCs w:val="24"/>
        </w:rPr>
        <w:t>K.</w:t>
      </w:r>
      <w:r w:rsidR="00C81431" w:rsidRPr="00251A7F">
        <w:rPr>
          <w:rFonts w:ascii="Times New Roman" w:hAnsi="Times New Roman" w:cs="Times New Roman"/>
          <w:sz w:val="24"/>
          <w:szCs w:val="24"/>
        </w:rPr>
        <w:t xml:space="preserve"> 1997. Micropropagation of Bougainvillea buttiana Hol &amp; Sandley. Plant tissue cult., 7(2): 117-124</w:t>
      </w:r>
    </w:p>
    <w:p w:rsidR="00F37AF7" w:rsidRPr="00251A7F" w:rsidRDefault="007E6D62"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28.  </w:t>
      </w:r>
      <w:r w:rsidR="00A116B6" w:rsidRPr="00251A7F">
        <w:rPr>
          <w:rFonts w:ascii="Times New Roman" w:hAnsi="Times New Roman" w:cs="Times New Roman"/>
          <w:sz w:val="24"/>
          <w:szCs w:val="24"/>
        </w:rPr>
        <w:t>Sun, L.N.</w:t>
      </w:r>
      <w:r>
        <w:rPr>
          <w:rFonts w:ascii="Times New Roman" w:hAnsi="Times New Roman" w:cs="Times New Roman"/>
          <w:sz w:val="24"/>
          <w:szCs w:val="24"/>
        </w:rPr>
        <w:t>,</w:t>
      </w:r>
      <w:r w:rsidR="00A116B6" w:rsidRPr="00251A7F">
        <w:rPr>
          <w:rFonts w:ascii="Times New Roman" w:hAnsi="Times New Roman" w:cs="Times New Roman"/>
          <w:sz w:val="24"/>
          <w:szCs w:val="24"/>
        </w:rPr>
        <w:t xml:space="preserve"> Long, D.J.</w:t>
      </w:r>
      <w:r>
        <w:rPr>
          <w:rFonts w:ascii="Times New Roman" w:hAnsi="Times New Roman" w:cs="Times New Roman"/>
          <w:sz w:val="24"/>
          <w:szCs w:val="24"/>
        </w:rPr>
        <w:t>,</w:t>
      </w:r>
      <w:r w:rsidR="00A116B6" w:rsidRPr="00251A7F">
        <w:rPr>
          <w:rFonts w:ascii="Times New Roman" w:hAnsi="Times New Roman" w:cs="Times New Roman"/>
          <w:sz w:val="24"/>
          <w:szCs w:val="24"/>
        </w:rPr>
        <w:t xml:space="preserve"> Wang, H.X.</w:t>
      </w:r>
      <w:r>
        <w:rPr>
          <w:rFonts w:ascii="Times New Roman" w:hAnsi="Times New Roman" w:cs="Times New Roman"/>
          <w:sz w:val="24"/>
          <w:szCs w:val="24"/>
        </w:rPr>
        <w:t xml:space="preserve"> and</w:t>
      </w:r>
      <w:r w:rsidR="00A116B6" w:rsidRPr="00251A7F">
        <w:rPr>
          <w:rFonts w:ascii="Times New Roman" w:hAnsi="Times New Roman" w:cs="Times New Roman"/>
          <w:sz w:val="24"/>
          <w:szCs w:val="24"/>
        </w:rPr>
        <w:t xml:space="preserve"> Tang, Q.M. </w:t>
      </w:r>
      <w:r>
        <w:rPr>
          <w:rFonts w:ascii="Times New Roman" w:hAnsi="Times New Roman" w:cs="Times New Roman"/>
          <w:sz w:val="24"/>
          <w:szCs w:val="24"/>
        </w:rPr>
        <w:t xml:space="preserve">2011. </w:t>
      </w:r>
      <w:r w:rsidR="00A116B6" w:rsidRPr="00251A7F">
        <w:rPr>
          <w:rFonts w:ascii="Times New Roman" w:hAnsi="Times New Roman" w:cs="Times New Roman"/>
          <w:sz w:val="24"/>
          <w:szCs w:val="24"/>
        </w:rPr>
        <w:t>Study on the Disinfection and Callus Induction of the Explants of </w:t>
      </w:r>
      <w:r w:rsidR="00A116B6" w:rsidRPr="00251A7F">
        <w:rPr>
          <w:rFonts w:ascii="Times New Roman" w:hAnsi="Times New Roman" w:cs="Times New Roman"/>
          <w:i/>
          <w:iCs/>
          <w:sz w:val="24"/>
          <w:szCs w:val="24"/>
        </w:rPr>
        <w:t>Bougainvillea glabra</w:t>
      </w:r>
      <w:r w:rsidR="00A116B6" w:rsidRPr="00251A7F">
        <w:rPr>
          <w:rFonts w:ascii="Times New Roman" w:hAnsi="Times New Roman" w:cs="Times New Roman"/>
          <w:sz w:val="24"/>
          <w:szCs w:val="24"/>
        </w:rPr>
        <w:t>. </w:t>
      </w:r>
      <w:r w:rsidR="00A116B6" w:rsidRPr="007E6D62">
        <w:rPr>
          <w:rFonts w:ascii="Times New Roman" w:hAnsi="Times New Roman" w:cs="Times New Roman"/>
          <w:iCs/>
          <w:sz w:val="24"/>
          <w:szCs w:val="24"/>
        </w:rPr>
        <w:t>J. Anhui Agric. Sci.</w:t>
      </w:r>
      <w:r w:rsidR="00A116B6" w:rsidRPr="00251A7F">
        <w:rPr>
          <w:rFonts w:ascii="Times New Roman" w:hAnsi="Times New Roman" w:cs="Times New Roman"/>
          <w:sz w:val="24"/>
          <w:szCs w:val="24"/>
        </w:rPr>
        <w:t>, </w:t>
      </w:r>
      <w:r w:rsidR="00A116B6" w:rsidRPr="007E6D62">
        <w:rPr>
          <w:rFonts w:ascii="Times New Roman" w:hAnsi="Times New Roman" w:cs="Times New Roman"/>
          <w:iCs/>
          <w:sz w:val="24"/>
          <w:szCs w:val="24"/>
        </w:rPr>
        <w:t>39</w:t>
      </w:r>
      <w:r w:rsidR="00A116B6" w:rsidRPr="00251A7F">
        <w:rPr>
          <w:rFonts w:ascii="Times New Roman" w:hAnsi="Times New Roman" w:cs="Times New Roman"/>
          <w:sz w:val="24"/>
          <w:szCs w:val="24"/>
        </w:rPr>
        <w:t>, 12024–12025+12055</w:t>
      </w:r>
    </w:p>
    <w:p w:rsidR="00C81431" w:rsidRPr="00251A7F" w:rsidRDefault="00C10D37"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29.  </w:t>
      </w:r>
      <w:r w:rsidR="00C81431" w:rsidRPr="00251A7F">
        <w:rPr>
          <w:rFonts w:ascii="Times New Roman" w:hAnsi="Times New Roman" w:cs="Times New Roman"/>
          <w:sz w:val="24"/>
          <w:szCs w:val="24"/>
        </w:rPr>
        <w:t>Swamy, D.R. and L. Sahijram. 1998. Tissue culture propagation of Bougainvillea. Gartenbauwissens Chaft, 53: 174-176.</w:t>
      </w:r>
    </w:p>
    <w:p w:rsidR="00C81431" w:rsidRPr="00251A7F" w:rsidRDefault="00C10D37" w:rsidP="00251A7F">
      <w:pPr>
        <w:pStyle w:val="NoSpacing"/>
        <w:rPr>
          <w:rFonts w:ascii="Times New Roman" w:hAnsi="Times New Roman" w:cs="Times New Roman"/>
          <w:bCs/>
          <w:sz w:val="24"/>
          <w:szCs w:val="24"/>
        </w:rPr>
      </w:pPr>
      <w:r>
        <w:rPr>
          <w:rFonts w:ascii="Times New Roman" w:hAnsi="Times New Roman" w:cs="Times New Roman"/>
          <w:sz w:val="24"/>
          <w:szCs w:val="24"/>
        </w:rPr>
        <w:t xml:space="preserve">30.  </w:t>
      </w:r>
      <w:r w:rsidR="00C81431" w:rsidRPr="00251A7F">
        <w:rPr>
          <w:rFonts w:ascii="Times New Roman" w:hAnsi="Times New Roman" w:cs="Times New Roman"/>
          <w:sz w:val="24"/>
          <w:szCs w:val="24"/>
        </w:rPr>
        <w:t>Tiankui, D. and</w:t>
      </w:r>
      <w:r w:rsidR="00C81431" w:rsidRPr="00251A7F">
        <w:rPr>
          <w:rFonts w:ascii="Times New Roman" w:hAnsi="Times New Roman" w:cs="Times New Roman"/>
          <w:sz w:val="24"/>
          <w:szCs w:val="24"/>
          <w:u w:val="single"/>
        </w:rPr>
        <w:t xml:space="preserve"> </w:t>
      </w:r>
      <w:r w:rsidR="00C81431" w:rsidRPr="00251A7F">
        <w:rPr>
          <w:rFonts w:ascii="Times New Roman" w:hAnsi="Times New Roman" w:cs="Times New Roman"/>
          <w:sz w:val="24"/>
          <w:szCs w:val="24"/>
        </w:rPr>
        <w:t xml:space="preserve">Qing, X. </w:t>
      </w:r>
      <w:r>
        <w:rPr>
          <w:rFonts w:ascii="Times New Roman" w:hAnsi="Times New Roman" w:cs="Times New Roman"/>
          <w:sz w:val="24"/>
          <w:szCs w:val="24"/>
        </w:rPr>
        <w:t xml:space="preserve"> 2004. </w:t>
      </w:r>
      <w:r w:rsidR="00C81431" w:rsidRPr="00251A7F">
        <w:rPr>
          <w:rFonts w:ascii="Times New Roman" w:hAnsi="Times New Roman" w:cs="Times New Roman"/>
          <w:bCs/>
          <w:sz w:val="24"/>
          <w:szCs w:val="24"/>
        </w:rPr>
        <w:t>Tissue culture of Bougainvillea spectabilis. Journal of Ningxia University (Natural Science Edition), 25(1):69-71</w:t>
      </w:r>
    </w:p>
    <w:p w:rsidR="00F37AF7" w:rsidRPr="00251A7F" w:rsidRDefault="00C10D37"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31.  </w:t>
      </w:r>
      <w:r w:rsidR="00A116B6" w:rsidRPr="00251A7F">
        <w:rPr>
          <w:rFonts w:ascii="Times New Roman" w:hAnsi="Times New Roman" w:cs="Times New Roman"/>
          <w:sz w:val="24"/>
          <w:szCs w:val="24"/>
        </w:rPr>
        <w:t xml:space="preserve">Ye, D.Y. </w:t>
      </w:r>
      <w:r>
        <w:rPr>
          <w:rFonts w:ascii="Times New Roman" w:hAnsi="Times New Roman" w:cs="Times New Roman"/>
          <w:sz w:val="24"/>
          <w:szCs w:val="24"/>
        </w:rPr>
        <w:t xml:space="preserve"> 2004. </w:t>
      </w:r>
      <w:r w:rsidR="00A116B6" w:rsidRPr="00251A7F">
        <w:rPr>
          <w:rFonts w:ascii="Times New Roman" w:hAnsi="Times New Roman" w:cs="Times New Roman"/>
          <w:sz w:val="24"/>
          <w:szCs w:val="24"/>
        </w:rPr>
        <w:t>Study on Technique System of the Tissue Culture in </w:t>
      </w:r>
      <w:r w:rsidR="00A116B6" w:rsidRPr="00251A7F">
        <w:rPr>
          <w:rFonts w:ascii="Times New Roman" w:hAnsi="Times New Roman" w:cs="Times New Roman"/>
          <w:i/>
          <w:iCs/>
          <w:sz w:val="24"/>
          <w:szCs w:val="24"/>
        </w:rPr>
        <w:t>Bougainvillea glabraz</w:t>
      </w:r>
      <w:r w:rsidR="00A116B6" w:rsidRPr="00251A7F">
        <w:rPr>
          <w:rFonts w:ascii="Times New Roman" w:hAnsi="Times New Roman" w:cs="Times New Roman"/>
          <w:sz w:val="24"/>
          <w:szCs w:val="24"/>
        </w:rPr>
        <w:t>. Master’s Thesis, Sichuan Agricultural University, Yaan, China,</w:t>
      </w:r>
    </w:p>
    <w:p w:rsidR="002B5D8E" w:rsidRPr="00251A7F" w:rsidRDefault="00C10D37"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32.  </w:t>
      </w:r>
      <w:r w:rsidR="00A116B6" w:rsidRPr="00251A7F">
        <w:rPr>
          <w:rFonts w:ascii="Times New Roman" w:hAnsi="Times New Roman" w:cs="Times New Roman"/>
          <w:sz w:val="24"/>
          <w:szCs w:val="24"/>
        </w:rPr>
        <w:t>Zhang, X.H.</w:t>
      </w:r>
      <w:r>
        <w:rPr>
          <w:rFonts w:ascii="Times New Roman" w:hAnsi="Times New Roman" w:cs="Times New Roman"/>
          <w:sz w:val="24"/>
          <w:szCs w:val="24"/>
        </w:rPr>
        <w:t>,</w:t>
      </w:r>
      <w:r w:rsidR="00A116B6" w:rsidRPr="00251A7F">
        <w:rPr>
          <w:rFonts w:ascii="Times New Roman" w:hAnsi="Times New Roman" w:cs="Times New Roman"/>
          <w:sz w:val="24"/>
          <w:szCs w:val="24"/>
        </w:rPr>
        <w:t xml:space="preserve"> Chang, M.H.</w:t>
      </w:r>
      <w:r>
        <w:rPr>
          <w:rFonts w:ascii="Times New Roman" w:hAnsi="Times New Roman" w:cs="Times New Roman"/>
          <w:sz w:val="24"/>
          <w:szCs w:val="24"/>
        </w:rPr>
        <w:t xml:space="preserve"> and</w:t>
      </w:r>
      <w:r w:rsidR="00A116B6" w:rsidRPr="00251A7F">
        <w:rPr>
          <w:rFonts w:ascii="Times New Roman" w:hAnsi="Times New Roman" w:cs="Times New Roman"/>
          <w:sz w:val="24"/>
          <w:szCs w:val="24"/>
        </w:rPr>
        <w:t xml:space="preserve"> Zhang, J.H.</w:t>
      </w:r>
      <w:r>
        <w:rPr>
          <w:rFonts w:ascii="Times New Roman" w:hAnsi="Times New Roman" w:cs="Times New Roman"/>
          <w:sz w:val="24"/>
          <w:szCs w:val="24"/>
        </w:rPr>
        <w:t xml:space="preserve"> 2000.</w:t>
      </w:r>
      <w:r w:rsidR="00A116B6" w:rsidRPr="00251A7F">
        <w:rPr>
          <w:rFonts w:ascii="Times New Roman" w:hAnsi="Times New Roman" w:cs="Times New Roman"/>
          <w:sz w:val="24"/>
          <w:szCs w:val="24"/>
        </w:rPr>
        <w:t xml:space="preserve"> Research on Tissue Culture and Seedling Raising Technology of </w:t>
      </w:r>
      <w:r w:rsidR="00A116B6" w:rsidRPr="00251A7F">
        <w:rPr>
          <w:rFonts w:ascii="Times New Roman" w:hAnsi="Times New Roman" w:cs="Times New Roman"/>
          <w:i/>
          <w:iCs/>
          <w:sz w:val="24"/>
          <w:szCs w:val="24"/>
        </w:rPr>
        <w:t>Bougainvillea glabra</w:t>
      </w:r>
      <w:r w:rsidR="00A116B6" w:rsidRPr="00251A7F">
        <w:rPr>
          <w:rFonts w:ascii="Times New Roman" w:hAnsi="Times New Roman" w:cs="Times New Roman"/>
          <w:sz w:val="24"/>
          <w:szCs w:val="24"/>
        </w:rPr>
        <w:t>. </w:t>
      </w:r>
      <w:r w:rsidR="00A116B6" w:rsidRPr="00C10D37">
        <w:rPr>
          <w:rFonts w:ascii="Times New Roman" w:hAnsi="Times New Roman" w:cs="Times New Roman"/>
          <w:iCs/>
          <w:sz w:val="24"/>
          <w:szCs w:val="24"/>
        </w:rPr>
        <w:t>J. Zhangjiakou Agric. Coll.</w:t>
      </w:r>
      <w:r w:rsidR="00A116B6" w:rsidRPr="00251A7F">
        <w:rPr>
          <w:rFonts w:ascii="Times New Roman" w:hAnsi="Times New Roman" w:cs="Times New Roman"/>
          <w:sz w:val="24"/>
          <w:szCs w:val="24"/>
        </w:rPr>
        <w:t> </w:t>
      </w:r>
      <w:r w:rsidR="00A116B6" w:rsidRPr="00C10D37">
        <w:rPr>
          <w:rFonts w:ascii="Times New Roman" w:hAnsi="Times New Roman" w:cs="Times New Roman"/>
          <w:iCs/>
          <w:sz w:val="24"/>
          <w:szCs w:val="24"/>
        </w:rPr>
        <w:t>2</w:t>
      </w:r>
      <w:r w:rsidR="00A116B6" w:rsidRPr="00251A7F">
        <w:rPr>
          <w:rFonts w:ascii="Times New Roman" w:hAnsi="Times New Roman" w:cs="Times New Roman"/>
          <w:sz w:val="24"/>
          <w:szCs w:val="24"/>
        </w:rPr>
        <w:t>, 29–30.</w:t>
      </w:r>
    </w:p>
    <w:p w:rsidR="00AE439A" w:rsidRPr="00251A7F" w:rsidRDefault="00C10D37"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33.  </w:t>
      </w:r>
      <w:r w:rsidR="00C81431" w:rsidRPr="00251A7F">
        <w:rPr>
          <w:rFonts w:ascii="Times New Roman" w:hAnsi="Times New Roman" w:cs="Times New Roman"/>
          <w:bCs/>
          <w:sz w:val="24"/>
          <w:szCs w:val="24"/>
        </w:rPr>
        <w:t xml:space="preserve">Ying, Y.D. 2004. </w:t>
      </w:r>
      <w:r w:rsidR="00AE439A" w:rsidRPr="00251A7F">
        <w:rPr>
          <w:rFonts w:ascii="Times New Roman" w:hAnsi="Times New Roman" w:cs="Times New Roman"/>
          <w:bCs/>
          <w:sz w:val="24"/>
          <w:szCs w:val="24"/>
        </w:rPr>
        <w:t>Study on Technique System of the Tissue Culture in Bougainvillea Glabra</w:t>
      </w:r>
      <w:r w:rsidR="00C81431" w:rsidRPr="00251A7F">
        <w:rPr>
          <w:rFonts w:ascii="Times New Roman" w:hAnsi="Times New Roman" w:cs="Times New Roman"/>
          <w:bCs/>
          <w:sz w:val="24"/>
          <w:szCs w:val="24"/>
        </w:rPr>
        <w:t>. Master’s thesis, Garden Plants and Ornamental Horticultue, Sichuan Agricultural University, under Tutor- Zhang Jian. CLC : S685.99.</w:t>
      </w:r>
    </w:p>
    <w:p w:rsidR="001B3FFE" w:rsidRPr="00251A7F" w:rsidRDefault="00C10D37"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34.  </w:t>
      </w:r>
      <w:r w:rsidR="001F75B7" w:rsidRPr="00251A7F">
        <w:rPr>
          <w:rFonts w:ascii="Times New Roman" w:hAnsi="Times New Roman" w:cs="Times New Roman"/>
          <w:sz w:val="24"/>
          <w:szCs w:val="24"/>
        </w:rPr>
        <w:t>Zahidul, I., Tanvir, H., Foysal, H., Salma, A. and Mohammad, A. 2016. In-vitro antioxidant and antimicrobial activity of Bougainvillea glabra flower. Res. J. Med. Plants 10, 228–236. doi:10.17311/rjmp.2016.228.236</w:t>
      </w:r>
    </w:p>
    <w:p w:rsidR="00436282" w:rsidRPr="00251A7F" w:rsidRDefault="00436282" w:rsidP="00251A7F">
      <w:pPr>
        <w:pStyle w:val="NoSpacing"/>
        <w:rPr>
          <w:rFonts w:ascii="Times New Roman" w:hAnsi="Times New Roman" w:cs="Times New Roman"/>
          <w:sz w:val="24"/>
          <w:szCs w:val="24"/>
        </w:rPr>
      </w:pPr>
    </w:p>
    <w:p w:rsidR="00361E0F" w:rsidRPr="0029258D" w:rsidRDefault="00361E0F" w:rsidP="00251A7F">
      <w:pPr>
        <w:pStyle w:val="NoSpacing"/>
        <w:rPr>
          <w:rFonts w:ascii="Times New Roman" w:hAnsi="Times New Roman" w:cs="Times New Roman"/>
          <w:b/>
          <w:sz w:val="24"/>
          <w:szCs w:val="24"/>
        </w:rPr>
      </w:pPr>
      <w:r w:rsidRPr="0029258D">
        <w:rPr>
          <w:rFonts w:ascii="Times New Roman" w:hAnsi="Times New Roman" w:cs="Times New Roman"/>
          <w:b/>
          <w:sz w:val="24"/>
          <w:szCs w:val="24"/>
        </w:rPr>
        <w:t>Pigments</w:t>
      </w:r>
    </w:p>
    <w:p w:rsidR="00361E0F" w:rsidRPr="00251A7F" w:rsidRDefault="00361E0F" w:rsidP="00251A7F">
      <w:pPr>
        <w:pStyle w:val="NoSpacing"/>
        <w:rPr>
          <w:rFonts w:ascii="Times New Roman" w:hAnsi="Times New Roman" w:cs="Times New Roman"/>
          <w:sz w:val="24"/>
          <w:szCs w:val="24"/>
        </w:rPr>
      </w:pPr>
    </w:p>
    <w:p w:rsidR="00361E0F" w:rsidRPr="00251A7F" w:rsidRDefault="0006690F"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  </w:t>
      </w:r>
      <w:r w:rsidR="00361E0F" w:rsidRPr="00251A7F">
        <w:rPr>
          <w:rFonts w:ascii="Times New Roman" w:hAnsi="Times New Roman" w:cs="Times New Roman"/>
          <w:sz w:val="24"/>
          <w:szCs w:val="24"/>
        </w:rPr>
        <w:t>Ahmed, H. 2014. New flavone from the aerial parts of Bougainvillea glabra. </w:t>
      </w:r>
      <w:r w:rsidR="00361E0F" w:rsidRPr="0006690F">
        <w:rPr>
          <w:rFonts w:ascii="Times New Roman" w:hAnsi="Times New Roman" w:cs="Times New Roman"/>
          <w:iCs/>
          <w:sz w:val="24"/>
          <w:szCs w:val="24"/>
        </w:rPr>
        <w:t>International Journal of Computer Engineering Research</w:t>
      </w:r>
      <w:r w:rsidR="00361E0F" w:rsidRPr="00251A7F">
        <w:rPr>
          <w:rFonts w:ascii="Times New Roman" w:hAnsi="Times New Roman" w:cs="Times New Roman"/>
          <w:sz w:val="24"/>
          <w:szCs w:val="24"/>
        </w:rPr>
        <w:t>, 4: 1–5.</w:t>
      </w:r>
    </w:p>
    <w:p w:rsidR="00361E0F" w:rsidRPr="00251A7F" w:rsidRDefault="0006690F"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  </w:t>
      </w:r>
      <w:r w:rsidR="00361E0F" w:rsidRPr="00251A7F">
        <w:rPr>
          <w:rFonts w:ascii="Times New Roman" w:hAnsi="Times New Roman" w:cs="Times New Roman"/>
          <w:sz w:val="24"/>
          <w:szCs w:val="24"/>
        </w:rPr>
        <w:t>Anand, N., Selvaraj, Y. and Bhatt, R.N. 1997. Pigmentation studies in certain genotypes of Bougainvillea. J. Ornam. Hort., 5(1-2): 7-11</w:t>
      </w:r>
    </w:p>
    <w:p w:rsidR="00361E0F" w:rsidRPr="00251A7F" w:rsidRDefault="0006690F"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3.  </w:t>
      </w:r>
      <w:r w:rsidR="00361E0F" w:rsidRPr="00251A7F">
        <w:rPr>
          <w:rFonts w:ascii="Times New Roman" w:hAnsi="Times New Roman" w:cs="Times New Roman"/>
          <w:sz w:val="24"/>
          <w:szCs w:val="24"/>
        </w:rPr>
        <w:t>Bhargava, B., Gupta, Y.C., Sindhu, S.S. and Sharma, P. 2015. Bougainvillea : A natural source of pigments. Indian Bougainvillea Annual</w:t>
      </w:r>
      <w:r>
        <w:rPr>
          <w:rFonts w:ascii="Times New Roman" w:hAnsi="Times New Roman" w:cs="Times New Roman"/>
          <w:sz w:val="24"/>
          <w:szCs w:val="24"/>
        </w:rPr>
        <w:t xml:space="preserve"> </w:t>
      </w:r>
      <w:r w:rsidR="00361E0F" w:rsidRPr="00251A7F">
        <w:rPr>
          <w:rFonts w:ascii="Times New Roman" w:hAnsi="Times New Roman" w:cs="Times New Roman"/>
          <w:sz w:val="24"/>
          <w:szCs w:val="24"/>
        </w:rPr>
        <w:t>26 : 8-10.</w:t>
      </w:r>
    </w:p>
    <w:p w:rsidR="00361E0F" w:rsidRPr="00251A7F" w:rsidRDefault="0006690F"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4.  </w:t>
      </w:r>
      <w:r w:rsidR="00361E0F" w:rsidRPr="00251A7F">
        <w:rPr>
          <w:rFonts w:ascii="Times New Roman" w:hAnsi="Times New Roman" w:cs="Times New Roman"/>
          <w:sz w:val="24"/>
          <w:szCs w:val="24"/>
        </w:rPr>
        <w:t>Hernandez-Martinez, A.R.</w:t>
      </w:r>
      <w:r w:rsidR="007E360D">
        <w:rPr>
          <w:rFonts w:ascii="Times New Roman" w:hAnsi="Times New Roman" w:cs="Times New Roman"/>
          <w:sz w:val="24"/>
          <w:szCs w:val="24"/>
        </w:rPr>
        <w:t>,</w:t>
      </w:r>
      <w:r w:rsidR="00361E0F" w:rsidRPr="00251A7F">
        <w:rPr>
          <w:rFonts w:ascii="Times New Roman" w:hAnsi="Times New Roman" w:cs="Times New Roman"/>
          <w:sz w:val="24"/>
          <w:szCs w:val="24"/>
        </w:rPr>
        <w:t xml:space="preserve"> Estevez, M.</w:t>
      </w:r>
      <w:r w:rsidR="007E360D">
        <w:rPr>
          <w:rFonts w:ascii="Times New Roman" w:hAnsi="Times New Roman" w:cs="Times New Roman"/>
          <w:sz w:val="24"/>
          <w:szCs w:val="24"/>
        </w:rPr>
        <w:t>,</w:t>
      </w:r>
      <w:r w:rsidR="00361E0F" w:rsidRPr="00251A7F">
        <w:rPr>
          <w:rFonts w:ascii="Times New Roman" w:hAnsi="Times New Roman" w:cs="Times New Roman"/>
          <w:sz w:val="24"/>
          <w:szCs w:val="24"/>
        </w:rPr>
        <w:t xml:space="preserve"> Vargas, S.</w:t>
      </w:r>
      <w:r w:rsidR="007E360D">
        <w:rPr>
          <w:rFonts w:ascii="Times New Roman" w:hAnsi="Times New Roman" w:cs="Times New Roman"/>
          <w:sz w:val="24"/>
          <w:szCs w:val="24"/>
        </w:rPr>
        <w:t>,</w:t>
      </w:r>
      <w:r w:rsidR="00361E0F" w:rsidRPr="00251A7F">
        <w:rPr>
          <w:rFonts w:ascii="Times New Roman" w:hAnsi="Times New Roman" w:cs="Times New Roman"/>
          <w:sz w:val="24"/>
          <w:szCs w:val="24"/>
        </w:rPr>
        <w:t xml:space="preserve"> Quintanilla, F.</w:t>
      </w:r>
      <w:r w:rsidR="007E360D">
        <w:rPr>
          <w:rFonts w:ascii="Times New Roman" w:hAnsi="Times New Roman" w:cs="Times New Roman"/>
          <w:sz w:val="24"/>
          <w:szCs w:val="24"/>
        </w:rPr>
        <w:t xml:space="preserve"> and </w:t>
      </w:r>
      <w:r w:rsidR="00361E0F" w:rsidRPr="00251A7F">
        <w:rPr>
          <w:rFonts w:ascii="Times New Roman" w:hAnsi="Times New Roman" w:cs="Times New Roman"/>
          <w:sz w:val="24"/>
          <w:szCs w:val="24"/>
        </w:rPr>
        <w:t>Rodriguez, R.</w:t>
      </w:r>
      <w:r w:rsidR="007E360D">
        <w:rPr>
          <w:rFonts w:ascii="Times New Roman" w:hAnsi="Times New Roman" w:cs="Times New Roman"/>
          <w:sz w:val="24"/>
          <w:szCs w:val="24"/>
        </w:rPr>
        <w:t xml:space="preserve"> 2011.</w:t>
      </w:r>
      <w:r w:rsidR="00361E0F" w:rsidRPr="00251A7F">
        <w:rPr>
          <w:rFonts w:ascii="Times New Roman" w:hAnsi="Times New Roman" w:cs="Times New Roman"/>
          <w:sz w:val="24"/>
          <w:szCs w:val="24"/>
        </w:rPr>
        <w:t xml:space="preserve"> New dye-sensitized solar cells obtained from extracted bracts of </w:t>
      </w:r>
      <w:r w:rsidR="00361E0F" w:rsidRPr="00251A7F">
        <w:rPr>
          <w:rFonts w:ascii="Times New Roman" w:hAnsi="Times New Roman" w:cs="Times New Roman"/>
          <w:i/>
          <w:iCs/>
          <w:sz w:val="24"/>
          <w:szCs w:val="24"/>
        </w:rPr>
        <w:t>Bougainvillea</w:t>
      </w:r>
      <w:r w:rsidR="00361E0F" w:rsidRPr="00251A7F">
        <w:rPr>
          <w:rFonts w:ascii="Times New Roman" w:hAnsi="Times New Roman" w:cs="Times New Roman"/>
          <w:sz w:val="24"/>
          <w:szCs w:val="24"/>
        </w:rPr>
        <w:t> glabra and </w:t>
      </w:r>
      <w:r w:rsidR="00361E0F" w:rsidRPr="00251A7F">
        <w:rPr>
          <w:rFonts w:ascii="Times New Roman" w:hAnsi="Times New Roman" w:cs="Times New Roman"/>
          <w:i/>
          <w:iCs/>
          <w:sz w:val="24"/>
          <w:szCs w:val="24"/>
        </w:rPr>
        <w:t>spectabilis</w:t>
      </w:r>
      <w:r w:rsidR="00361E0F" w:rsidRPr="00251A7F">
        <w:rPr>
          <w:rFonts w:ascii="Times New Roman" w:hAnsi="Times New Roman" w:cs="Times New Roman"/>
          <w:sz w:val="24"/>
          <w:szCs w:val="24"/>
        </w:rPr>
        <w:t> betalain pigments by different purification processes. </w:t>
      </w:r>
      <w:r w:rsidR="00361E0F" w:rsidRPr="007E360D">
        <w:rPr>
          <w:rFonts w:ascii="Times New Roman" w:hAnsi="Times New Roman" w:cs="Times New Roman"/>
          <w:iCs/>
          <w:sz w:val="24"/>
          <w:szCs w:val="24"/>
        </w:rPr>
        <w:t>Int. J. Mol. Sci.</w:t>
      </w:r>
      <w:r w:rsidR="00361E0F" w:rsidRPr="00251A7F">
        <w:rPr>
          <w:rFonts w:ascii="Times New Roman" w:hAnsi="Times New Roman" w:cs="Times New Roman"/>
          <w:sz w:val="24"/>
          <w:szCs w:val="24"/>
        </w:rPr>
        <w:t> </w:t>
      </w:r>
      <w:r w:rsidR="00361E0F" w:rsidRPr="007E360D">
        <w:rPr>
          <w:rFonts w:ascii="Times New Roman" w:hAnsi="Times New Roman" w:cs="Times New Roman"/>
          <w:iCs/>
          <w:sz w:val="24"/>
          <w:szCs w:val="24"/>
        </w:rPr>
        <w:t>12</w:t>
      </w:r>
      <w:r w:rsidR="00361E0F" w:rsidRPr="00251A7F">
        <w:rPr>
          <w:rFonts w:ascii="Times New Roman" w:hAnsi="Times New Roman" w:cs="Times New Roman"/>
          <w:sz w:val="24"/>
          <w:szCs w:val="24"/>
        </w:rPr>
        <w:t>, 5565–5576. </w:t>
      </w:r>
    </w:p>
    <w:p w:rsidR="00361E0F" w:rsidRPr="00251A7F" w:rsidRDefault="0006690F"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5.  </w:t>
      </w:r>
      <w:r w:rsidR="00361E0F" w:rsidRPr="00251A7F">
        <w:rPr>
          <w:rFonts w:ascii="Times New Roman" w:hAnsi="Times New Roman" w:cs="Times New Roman"/>
          <w:sz w:val="24"/>
          <w:szCs w:val="24"/>
        </w:rPr>
        <w:t>Heuer, S., Richter, S., Metzger, J. W., Wray, V., Nimtzt, M., and Strack, D. 1994. Betacyanins from bracts of </w:t>
      </w:r>
      <w:r w:rsidR="00361E0F" w:rsidRPr="00251A7F">
        <w:rPr>
          <w:rFonts w:ascii="Times New Roman" w:hAnsi="Times New Roman" w:cs="Times New Roman"/>
          <w:i/>
          <w:iCs/>
          <w:sz w:val="24"/>
          <w:szCs w:val="24"/>
        </w:rPr>
        <w:t>Bougainvillea glabra</w:t>
      </w:r>
      <w:r w:rsidR="00361E0F" w:rsidRPr="00251A7F">
        <w:rPr>
          <w:rFonts w:ascii="Times New Roman" w:hAnsi="Times New Roman" w:cs="Times New Roman"/>
          <w:sz w:val="24"/>
          <w:szCs w:val="24"/>
        </w:rPr>
        <w:t>. </w:t>
      </w:r>
      <w:r w:rsidR="00361E0F" w:rsidRPr="00251A7F">
        <w:rPr>
          <w:rFonts w:ascii="Times New Roman" w:hAnsi="Times New Roman" w:cs="Times New Roman"/>
          <w:iCs/>
          <w:sz w:val="24"/>
          <w:szCs w:val="24"/>
        </w:rPr>
        <w:t>Phytochemistry</w:t>
      </w:r>
      <w:r w:rsidR="00361E0F" w:rsidRPr="00251A7F">
        <w:rPr>
          <w:rFonts w:ascii="Times New Roman" w:hAnsi="Times New Roman" w:cs="Times New Roman"/>
          <w:sz w:val="24"/>
          <w:szCs w:val="24"/>
        </w:rPr>
        <w:t> 37 (3), 761–767. doi:10.1016/s0031-9422(00)90354-6</w:t>
      </w:r>
    </w:p>
    <w:p w:rsidR="00361E0F" w:rsidRPr="00251A7F" w:rsidRDefault="0006690F" w:rsidP="00251A7F">
      <w:pPr>
        <w:pStyle w:val="NoSpacing"/>
        <w:rPr>
          <w:rFonts w:ascii="Times New Roman" w:hAnsi="Times New Roman" w:cs="Times New Roman"/>
          <w:sz w:val="24"/>
          <w:szCs w:val="24"/>
          <w:u w:val="single"/>
        </w:rPr>
      </w:pPr>
      <w:r>
        <w:rPr>
          <w:rFonts w:ascii="Times New Roman" w:hAnsi="Times New Roman" w:cs="Times New Roman"/>
          <w:sz w:val="24"/>
          <w:szCs w:val="24"/>
        </w:rPr>
        <w:t xml:space="preserve">6.  </w:t>
      </w:r>
      <w:r w:rsidR="00361E0F" w:rsidRPr="00251A7F">
        <w:rPr>
          <w:rFonts w:ascii="Times New Roman" w:hAnsi="Times New Roman" w:cs="Times New Roman"/>
          <w:sz w:val="24"/>
          <w:szCs w:val="24"/>
        </w:rPr>
        <w:t>Ibrahim, M. Kh. and Khalid, M.</w:t>
      </w:r>
      <w:r w:rsidR="007E360D">
        <w:rPr>
          <w:rFonts w:ascii="Times New Roman" w:hAnsi="Times New Roman" w:cs="Times New Roman"/>
          <w:sz w:val="24"/>
          <w:szCs w:val="24"/>
        </w:rPr>
        <w:t xml:space="preserve"> 2019.</w:t>
      </w:r>
      <w:r w:rsidR="00361E0F" w:rsidRPr="00251A7F">
        <w:rPr>
          <w:rFonts w:ascii="Times New Roman" w:hAnsi="Times New Roman" w:cs="Times New Roman"/>
          <w:sz w:val="24"/>
          <w:szCs w:val="24"/>
        </w:rPr>
        <w:t xml:space="preserve"> Optimization Extraction of Bougainvillea Glabra Violet  Bracts Pigment. Agriculture and Veterinary Sciences, 2019, 22(2), </w:t>
      </w:r>
      <w:r w:rsidR="00361E0F" w:rsidRPr="00251A7F">
        <w:rPr>
          <w:rFonts w:ascii="Times New Roman" w:hAnsi="Times New Roman" w:cs="Times New Roman"/>
          <w:bCs/>
          <w:sz w:val="24"/>
          <w:szCs w:val="24"/>
        </w:rPr>
        <w:t>DOI: </w:t>
      </w:r>
      <w:hyperlink r:id="rId38" w:history="1">
        <w:r w:rsidR="00361E0F" w:rsidRPr="00251A7F">
          <w:rPr>
            <w:rStyle w:val="Hyperlink"/>
            <w:rFonts w:ascii="Times New Roman" w:hAnsi="Times New Roman" w:cs="Times New Roman"/>
            <w:color w:val="auto"/>
            <w:sz w:val="24"/>
            <w:szCs w:val="24"/>
          </w:rPr>
          <w:t>https://doi.org/10.26682/ajuod.2019.22.2.20</w:t>
        </w:r>
      </w:hyperlink>
    </w:p>
    <w:p w:rsidR="00361E0F" w:rsidRPr="00251A7F" w:rsidRDefault="0006690F"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7.  </w:t>
      </w:r>
      <w:r w:rsidR="00361E0F" w:rsidRPr="00251A7F">
        <w:rPr>
          <w:rFonts w:ascii="Times New Roman" w:hAnsi="Times New Roman" w:cs="Times New Roman"/>
          <w:sz w:val="24"/>
          <w:szCs w:val="24"/>
        </w:rPr>
        <w:t>Imperato, F.A. 1975. A branched trisaccharide in the betacyanins of Bougainvillea</w:t>
      </w:r>
      <w:r w:rsidR="007E360D">
        <w:rPr>
          <w:rFonts w:ascii="Times New Roman" w:hAnsi="Times New Roman" w:cs="Times New Roman"/>
          <w:sz w:val="24"/>
          <w:szCs w:val="24"/>
        </w:rPr>
        <w:t xml:space="preserve"> </w:t>
      </w:r>
      <w:r w:rsidR="00361E0F" w:rsidRPr="00251A7F">
        <w:rPr>
          <w:rFonts w:ascii="Times New Roman" w:hAnsi="Times New Roman" w:cs="Times New Roman"/>
          <w:sz w:val="24"/>
          <w:szCs w:val="24"/>
        </w:rPr>
        <w:t>glabra, </w:t>
      </w:r>
      <w:r w:rsidR="00361E0F" w:rsidRPr="007E360D">
        <w:rPr>
          <w:rFonts w:ascii="Times New Roman" w:hAnsi="Times New Roman" w:cs="Times New Roman"/>
          <w:iCs/>
          <w:sz w:val="24"/>
          <w:szCs w:val="24"/>
        </w:rPr>
        <w:t>Phytochemistry</w:t>
      </w:r>
      <w:r w:rsidR="00361E0F" w:rsidRPr="007E360D">
        <w:rPr>
          <w:rFonts w:ascii="Times New Roman" w:hAnsi="Times New Roman" w:cs="Times New Roman"/>
          <w:sz w:val="24"/>
          <w:szCs w:val="24"/>
        </w:rPr>
        <w:t>,</w:t>
      </w:r>
      <w:r w:rsidR="00361E0F" w:rsidRPr="00251A7F">
        <w:rPr>
          <w:rFonts w:ascii="Times New Roman" w:hAnsi="Times New Roman" w:cs="Times New Roman"/>
          <w:sz w:val="24"/>
          <w:szCs w:val="24"/>
        </w:rPr>
        <w:t xml:space="preserve"> vol. 14, no. 11, p. 2526.</w:t>
      </w:r>
    </w:p>
    <w:p w:rsidR="00361E0F" w:rsidRPr="00251A7F" w:rsidRDefault="0006690F"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8.  </w:t>
      </w:r>
      <w:r w:rsidR="00361E0F" w:rsidRPr="00251A7F">
        <w:rPr>
          <w:rFonts w:ascii="Times New Roman" w:hAnsi="Times New Roman" w:cs="Times New Roman"/>
          <w:sz w:val="24"/>
          <w:szCs w:val="24"/>
        </w:rPr>
        <w:t>Jerz, G., Wybraniec, S., Gebers, N. and Winterhalter, P. 2010. Target-guided separation of </w:t>
      </w:r>
      <w:r w:rsidR="00361E0F" w:rsidRPr="00251A7F">
        <w:rPr>
          <w:rFonts w:ascii="Times New Roman" w:hAnsi="Times New Roman" w:cs="Times New Roman"/>
          <w:i/>
          <w:iCs/>
          <w:sz w:val="24"/>
          <w:szCs w:val="24"/>
        </w:rPr>
        <w:t>Bougainvillea glabra</w:t>
      </w:r>
      <w:r w:rsidR="00361E0F" w:rsidRPr="00251A7F">
        <w:rPr>
          <w:rFonts w:ascii="Times New Roman" w:hAnsi="Times New Roman" w:cs="Times New Roman"/>
          <w:sz w:val="24"/>
          <w:szCs w:val="24"/>
        </w:rPr>
        <w:t> Betacyanins by direct coupling of preparative ion-pair high-speed countercurrent chromatography and electrospray ionization mass-spectrometry. </w:t>
      </w:r>
      <w:r w:rsidR="00361E0F" w:rsidRPr="00251A7F">
        <w:rPr>
          <w:rFonts w:ascii="Times New Roman" w:hAnsi="Times New Roman" w:cs="Times New Roman"/>
          <w:iCs/>
          <w:sz w:val="24"/>
          <w:szCs w:val="24"/>
        </w:rPr>
        <w:t>J. Chromatogr</w:t>
      </w:r>
      <w:r w:rsidR="00361E0F" w:rsidRPr="00251A7F">
        <w:rPr>
          <w:rFonts w:ascii="Times New Roman" w:hAnsi="Times New Roman" w:cs="Times New Roman"/>
          <w:i/>
          <w:iCs/>
          <w:sz w:val="24"/>
          <w:szCs w:val="24"/>
        </w:rPr>
        <w:t>. A</w:t>
      </w:r>
      <w:r w:rsidR="00361E0F" w:rsidRPr="00251A7F">
        <w:rPr>
          <w:rFonts w:ascii="Times New Roman" w:hAnsi="Times New Roman" w:cs="Times New Roman"/>
          <w:sz w:val="24"/>
          <w:szCs w:val="24"/>
        </w:rPr>
        <w:t> 1217 (27), 4544–4554. doi:10.1016/j.chroma.2010.04.061</w:t>
      </w:r>
    </w:p>
    <w:p w:rsidR="00361E0F" w:rsidRPr="00251A7F" w:rsidRDefault="0006690F"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9.  </w:t>
      </w:r>
      <w:r w:rsidR="00361E0F" w:rsidRPr="00251A7F">
        <w:rPr>
          <w:rFonts w:ascii="Times New Roman" w:hAnsi="Times New Roman" w:cs="Times New Roman"/>
          <w:sz w:val="24"/>
          <w:szCs w:val="24"/>
        </w:rPr>
        <w:t>Kochhar</w:t>
      </w:r>
      <w:r w:rsidR="007E360D">
        <w:rPr>
          <w:rFonts w:ascii="Times New Roman" w:hAnsi="Times New Roman" w:cs="Times New Roman"/>
          <w:sz w:val="24"/>
          <w:szCs w:val="24"/>
        </w:rPr>
        <w:t>,</w:t>
      </w:r>
      <w:r w:rsidR="00361E0F" w:rsidRPr="00251A7F">
        <w:rPr>
          <w:rFonts w:ascii="Times New Roman" w:hAnsi="Times New Roman" w:cs="Times New Roman"/>
          <w:sz w:val="24"/>
          <w:szCs w:val="24"/>
        </w:rPr>
        <w:t xml:space="preserve"> V</w:t>
      </w:r>
      <w:r w:rsidR="007E360D">
        <w:rPr>
          <w:rFonts w:ascii="Times New Roman" w:hAnsi="Times New Roman" w:cs="Times New Roman"/>
          <w:sz w:val="24"/>
          <w:szCs w:val="24"/>
        </w:rPr>
        <w:t>.</w:t>
      </w:r>
      <w:r w:rsidR="00361E0F" w:rsidRPr="00251A7F">
        <w:rPr>
          <w:rFonts w:ascii="Times New Roman" w:hAnsi="Times New Roman" w:cs="Times New Roman"/>
          <w:sz w:val="24"/>
          <w:szCs w:val="24"/>
        </w:rPr>
        <w:t>K</w:t>
      </w:r>
      <w:r w:rsidR="007E360D">
        <w:rPr>
          <w:rFonts w:ascii="Times New Roman" w:hAnsi="Times New Roman" w:cs="Times New Roman"/>
          <w:sz w:val="24"/>
          <w:szCs w:val="24"/>
        </w:rPr>
        <w:t>.</w:t>
      </w:r>
      <w:r w:rsidR="00361E0F" w:rsidRPr="00251A7F">
        <w:rPr>
          <w:rFonts w:ascii="Times New Roman" w:hAnsi="Times New Roman" w:cs="Times New Roman"/>
          <w:sz w:val="24"/>
          <w:szCs w:val="24"/>
        </w:rPr>
        <w:t xml:space="preserve"> and Ohri</w:t>
      </w:r>
      <w:r w:rsidR="007E360D">
        <w:rPr>
          <w:rFonts w:ascii="Times New Roman" w:hAnsi="Times New Roman" w:cs="Times New Roman"/>
          <w:sz w:val="24"/>
          <w:szCs w:val="24"/>
        </w:rPr>
        <w:t>,</w:t>
      </w:r>
      <w:r w:rsidR="00361E0F" w:rsidRPr="00251A7F">
        <w:rPr>
          <w:rFonts w:ascii="Times New Roman" w:hAnsi="Times New Roman" w:cs="Times New Roman"/>
          <w:sz w:val="24"/>
          <w:szCs w:val="24"/>
        </w:rPr>
        <w:t xml:space="preserve"> D</w:t>
      </w:r>
      <w:r w:rsidR="007E360D">
        <w:rPr>
          <w:rFonts w:ascii="Times New Roman" w:hAnsi="Times New Roman" w:cs="Times New Roman"/>
          <w:sz w:val="24"/>
          <w:szCs w:val="24"/>
        </w:rPr>
        <w:t>.</w:t>
      </w:r>
      <w:r w:rsidR="00361E0F" w:rsidRPr="00251A7F">
        <w:rPr>
          <w:rFonts w:ascii="Times New Roman" w:hAnsi="Times New Roman" w:cs="Times New Roman"/>
          <w:sz w:val="24"/>
          <w:szCs w:val="24"/>
        </w:rPr>
        <w:t xml:space="preserve"> 1977. Bio-chemical analysis of bract mutations in bougainvilleas I. ‘H.C. Buck’ family. Zeitschrift fur pflanzenzüchtung, Vol. 79, No. 1, pp. 47-51. </w:t>
      </w:r>
    </w:p>
    <w:p w:rsidR="00361E0F" w:rsidRPr="00251A7F" w:rsidRDefault="0006690F"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10.  </w:t>
      </w:r>
      <w:r w:rsidR="00361E0F" w:rsidRPr="00251A7F">
        <w:rPr>
          <w:rFonts w:ascii="Times New Roman" w:hAnsi="Times New Roman" w:cs="Times New Roman"/>
          <w:sz w:val="24"/>
          <w:szCs w:val="24"/>
        </w:rPr>
        <w:t>Kochhar</w:t>
      </w:r>
      <w:r w:rsidR="007E360D">
        <w:rPr>
          <w:rFonts w:ascii="Times New Roman" w:hAnsi="Times New Roman" w:cs="Times New Roman"/>
          <w:sz w:val="24"/>
          <w:szCs w:val="24"/>
        </w:rPr>
        <w:t>,</w:t>
      </w:r>
      <w:r w:rsidR="00361E0F" w:rsidRPr="00251A7F">
        <w:rPr>
          <w:rFonts w:ascii="Times New Roman" w:hAnsi="Times New Roman" w:cs="Times New Roman"/>
          <w:sz w:val="24"/>
          <w:szCs w:val="24"/>
        </w:rPr>
        <w:t xml:space="preserve"> V</w:t>
      </w:r>
      <w:r w:rsidR="007E360D">
        <w:rPr>
          <w:rFonts w:ascii="Times New Roman" w:hAnsi="Times New Roman" w:cs="Times New Roman"/>
          <w:sz w:val="24"/>
          <w:szCs w:val="24"/>
        </w:rPr>
        <w:t>.</w:t>
      </w:r>
      <w:r w:rsidR="00361E0F" w:rsidRPr="00251A7F">
        <w:rPr>
          <w:rFonts w:ascii="Times New Roman" w:hAnsi="Times New Roman" w:cs="Times New Roman"/>
          <w:sz w:val="24"/>
          <w:szCs w:val="24"/>
        </w:rPr>
        <w:t>K</w:t>
      </w:r>
      <w:r w:rsidR="007E360D">
        <w:rPr>
          <w:rFonts w:ascii="Times New Roman" w:hAnsi="Times New Roman" w:cs="Times New Roman"/>
          <w:sz w:val="24"/>
          <w:szCs w:val="24"/>
        </w:rPr>
        <w:t>.</w:t>
      </w:r>
      <w:r w:rsidR="00361E0F" w:rsidRPr="00251A7F">
        <w:rPr>
          <w:rFonts w:ascii="Times New Roman" w:hAnsi="Times New Roman" w:cs="Times New Roman"/>
          <w:sz w:val="24"/>
          <w:szCs w:val="24"/>
        </w:rPr>
        <w:t>, Kochhar</w:t>
      </w:r>
      <w:r w:rsidR="007E360D">
        <w:rPr>
          <w:rFonts w:ascii="Times New Roman" w:hAnsi="Times New Roman" w:cs="Times New Roman"/>
          <w:sz w:val="24"/>
          <w:szCs w:val="24"/>
        </w:rPr>
        <w:t>,</w:t>
      </w:r>
      <w:r w:rsidR="00361E0F" w:rsidRPr="00251A7F">
        <w:rPr>
          <w:rFonts w:ascii="Times New Roman" w:hAnsi="Times New Roman" w:cs="Times New Roman"/>
          <w:sz w:val="24"/>
          <w:szCs w:val="24"/>
        </w:rPr>
        <w:t xml:space="preserve"> S</w:t>
      </w:r>
      <w:r w:rsidR="007E360D">
        <w:rPr>
          <w:rFonts w:ascii="Times New Roman" w:hAnsi="Times New Roman" w:cs="Times New Roman"/>
          <w:sz w:val="24"/>
          <w:szCs w:val="24"/>
        </w:rPr>
        <w:t>.</w:t>
      </w:r>
      <w:r w:rsidR="00361E0F" w:rsidRPr="00251A7F">
        <w:rPr>
          <w:rFonts w:ascii="Times New Roman" w:hAnsi="Times New Roman" w:cs="Times New Roman"/>
          <w:sz w:val="24"/>
          <w:szCs w:val="24"/>
        </w:rPr>
        <w:t xml:space="preserve"> and Ohri</w:t>
      </w:r>
      <w:r w:rsidR="007E360D">
        <w:rPr>
          <w:rFonts w:ascii="Times New Roman" w:hAnsi="Times New Roman" w:cs="Times New Roman"/>
          <w:sz w:val="24"/>
          <w:szCs w:val="24"/>
        </w:rPr>
        <w:t>,</w:t>
      </w:r>
      <w:r w:rsidR="00361E0F" w:rsidRPr="00251A7F">
        <w:rPr>
          <w:rFonts w:ascii="Times New Roman" w:hAnsi="Times New Roman" w:cs="Times New Roman"/>
          <w:sz w:val="24"/>
          <w:szCs w:val="24"/>
        </w:rPr>
        <w:t xml:space="preserve"> D</w:t>
      </w:r>
      <w:r w:rsidR="007E360D">
        <w:rPr>
          <w:rFonts w:ascii="Times New Roman" w:hAnsi="Times New Roman" w:cs="Times New Roman"/>
          <w:sz w:val="24"/>
          <w:szCs w:val="24"/>
        </w:rPr>
        <w:t>.</w:t>
      </w:r>
      <w:r w:rsidR="00361E0F" w:rsidRPr="00251A7F">
        <w:rPr>
          <w:rFonts w:ascii="Times New Roman" w:hAnsi="Times New Roman" w:cs="Times New Roman"/>
          <w:sz w:val="24"/>
          <w:szCs w:val="24"/>
        </w:rPr>
        <w:t xml:space="preserve"> 1979. Bio-chemical analysis of bract mutation in bougainvillea cv. Mrs. H.C. Buck. Current Science, Vol. 48, No. 4, pp. 163-164.</w:t>
      </w:r>
    </w:p>
    <w:p w:rsidR="00361E0F" w:rsidRPr="00251A7F" w:rsidRDefault="0006690F"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11.  </w:t>
      </w:r>
      <w:r w:rsidR="00361E0F" w:rsidRPr="00251A7F">
        <w:rPr>
          <w:rFonts w:ascii="Times New Roman" w:hAnsi="Times New Roman" w:cs="Times New Roman"/>
          <w:sz w:val="24"/>
          <w:szCs w:val="24"/>
        </w:rPr>
        <w:t>Kugler, F.</w:t>
      </w:r>
      <w:r w:rsidR="007E360D">
        <w:rPr>
          <w:rFonts w:ascii="Times New Roman" w:hAnsi="Times New Roman" w:cs="Times New Roman"/>
          <w:sz w:val="24"/>
          <w:szCs w:val="24"/>
        </w:rPr>
        <w:t>,</w:t>
      </w:r>
      <w:r w:rsidR="00361E0F" w:rsidRPr="00251A7F">
        <w:rPr>
          <w:rFonts w:ascii="Times New Roman" w:hAnsi="Times New Roman" w:cs="Times New Roman"/>
          <w:sz w:val="24"/>
          <w:szCs w:val="24"/>
        </w:rPr>
        <w:t xml:space="preserve"> Stintzing, F.C.</w:t>
      </w:r>
      <w:r w:rsidR="007E360D">
        <w:rPr>
          <w:rFonts w:ascii="Times New Roman" w:hAnsi="Times New Roman" w:cs="Times New Roman"/>
          <w:sz w:val="24"/>
          <w:szCs w:val="24"/>
        </w:rPr>
        <w:t xml:space="preserve"> and</w:t>
      </w:r>
      <w:r w:rsidR="00361E0F" w:rsidRPr="00251A7F">
        <w:rPr>
          <w:rFonts w:ascii="Times New Roman" w:hAnsi="Times New Roman" w:cs="Times New Roman"/>
          <w:sz w:val="24"/>
          <w:szCs w:val="24"/>
        </w:rPr>
        <w:t xml:space="preserve"> Carle, R. </w:t>
      </w:r>
      <w:r w:rsidR="007E360D">
        <w:rPr>
          <w:rFonts w:ascii="Times New Roman" w:hAnsi="Times New Roman" w:cs="Times New Roman"/>
          <w:sz w:val="24"/>
          <w:szCs w:val="24"/>
        </w:rPr>
        <w:t xml:space="preserve"> 2007.</w:t>
      </w:r>
      <w:r w:rsidR="00361E0F" w:rsidRPr="00251A7F">
        <w:rPr>
          <w:rFonts w:ascii="Times New Roman" w:hAnsi="Times New Roman" w:cs="Times New Roman"/>
          <w:sz w:val="24"/>
          <w:szCs w:val="24"/>
        </w:rPr>
        <w:t>Characterisation of betalain patterns of differently coloured inflorescences from </w:t>
      </w:r>
      <w:r w:rsidR="00361E0F" w:rsidRPr="00251A7F">
        <w:rPr>
          <w:rFonts w:ascii="Times New Roman" w:hAnsi="Times New Roman" w:cs="Times New Roman"/>
          <w:i/>
          <w:iCs/>
          <w:sz w:val="24"/>
          <w:szCs w:val="24"/>
        </w:rPr>
        <w:t>Gomphrena globosa</w:t>
      </w:r>
      <w:r w:rsidR="00361E0F" w:rsidRPr="00251A7F">
        <w:rPr>
          <w:rFonts w:ascii="Times New Roman" w:hAnsi="Times New Roman" w:cs="Times New Roman"/>
          <w:sz w:val="24"/>
          <w:szCs w:val="24"/>
        </w:rPr>
        <w:t> L. and Bougainvillea sp. by HPLC–DAD–ESI–MSn. </w:t>
      </w:r>
      <w:r w:rsidR="00361E0F" w:rsidRPr="007E360D">
        <w:rPr>
          <w:rFonts w:ascii="Times New Roman" w:hAnsi="Times New Roman" w:cs="Times New Roman"/>
          <w:iCs/>
          <w:sz w:val="24"/>
          <w:szCs w:val="24"/>
        </w:rPr>
        <w:t>Anal. Bioanal. Chem</w:t>
      </w:r>
      <w:r w:rsidR="00361E0F" w:rsidRPr="00251A7F">
        <w:rPr>
          <w:rFonts w:ascii="Times New Roman" w:hAnsi="Times New Roman" w:cs="Times New Roman"/>
          <w:i/>
          <w:iCs/>
          <w:sz w:val="24"/>
          <w:szCs w:val="24"/>
        </w:rPr>
        <w:t>.</w:t>
      </w:r>
      <w:r w:rsidR="00361E0F" w:rsidRPr="00251A7F">
        <w:rPr>
          <w:rFonts w:ascii="Times New Roman" w:hAnsi="Times New Roman" w:cs="Times New Roman"/>
          <w:sz w:val="24"/>
          <w:szCs w:val="24"/>
        </w:rPr>
        <w:t> </w:t>
      </w:r>
      <w:r w:rsidR="00361E0F" w:rsidRPr="00251A7F">
        <w:rPr>
          <w:rFonts w:ascii="Times New Roman" w:hAnsi="Times New Roman" w:cs="Times New Roman"/>
          <w:i/>
          <w:iCs/>
          <w:sz w:val="24"/>
          <w:szCs w:val="24"/>
        </w:rPr>
        <w:t>387</w:t>
      </w:r>
      <w:r w:rsidR="00361E0F" w:rsidRPr="00251A7F">
        <w:rPr>
          <w:rFonts w:ascii="Times New Roman" w:hAnsi="Times New Roman" w:cs="Times New Roman"/>
          <w:sz w:val="24"/>
          <w:szCs w:val="24"/>
        </w:rPr>
        <w:t>, 637–648</w:t>
      </w:r>
    </w:p>
    <w:p w:rsidR="00361E0F" w:rsidRPr="00251A7F" w:rsidRDefault="0006690F"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12.  </w:t>
      </w:r>
      <w:r w:rsidR="00361E0F" w:rsidRPr="00251A7F">
        <w:rPr>
          <w:rFonts w:ascii="Times New Roman" w:hAnsi="Times New Roman" w:cs="Times New Roman"/>
          <w:sz w:val="24"/>
          <w:szCs w:val="24"/>
        </w:rPr>
        <w:t>Kumar, S. N. A., Ritesh, S. K., Sharmila, G., and Chandrasekaran, M. 2017. Extraction optimization and characterization of water soluble red purple pigment from floral bracts of </w:t>
      </w:r>
      <w:r w:rsidR="00361E0F" w:rsidRPr="00251A7F">
        <w:rPr>
          <w:rFonts w:ascii="Times New Roman" w:hAnsi="Times New Roman" w:cs="Times New Roman"/>
          <w:i/>
          <w:iCs/>
          <w:sz w:val="24"/>
          <w:szCs w:val="24"/>
        </w:rPr>
        <w:t>Bougainvillea glabra</w:t>
      </w:r>
      <w:r w:rsidR="00361E0F" w:rsidRPr="00251A7F">
        <w:rPr>
          <w:rFonts w:ascii="Times New Roman" w:hAnsi="Times New Roman" w:cs="Times New Roman"/>
          <w:sz w:val="24"/>
          <w:szCs w:val="24"/>
        </w:rPr>
        <w:t>. </w:t>
      </w:r>
      <w:r w:rsidR="00361E0F" w:rsidRPr="00251A7F">
        <w:rPr>
          <w:rFonts w:ascii="Times New Roman" w:hAnsi="Times New Roman" w:cs="Times New Roman"/>
          <w:iCs/>
          <w:sz w:val="24"/>
          <w:szCs w:val="24"/>
        </w:rPr>
        <w:t>Arabian J. Chem</w:t>
      </w:r>
      <w:r w:rsidR="00361E0F" w:rsidRPr="00251A7F">
        <w:rPr>
          <w:rFonts w:ascii="Times New Roman" w:hAnsi="Times New Roman" w:cs="Times New Roman"/>
          <w:i/>
          <w:iCs/>
          <w:sz w:val="24"/>
          <w:szCs w:val="24"/>
        </w:rPr>
        <w:t>.</w:t>
      </w:r>
      <w:r w:rsidR="00361E0F" w:rsidRPr="00251A7F">
        <w:rPr>
          <w:rFonts w:ascii="Times New Roman" w:hAnsi="Times New Roman" w:cs="Times New Roman"/>
          <w:sz w:val="24"/>
          <w:szCs w:val="24"/>
        </w:rPr>
        <w:t> 10, S2145–S2150. doi:10.1016/j.arabjc.2013.07.047</w:t>
      </w:r>
    </w:p>
    <w:p w:rsidR="00361E0F" w:rsidRPr="00251A7F" w:rsidRDefault="0006690F"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13.  </w:t>
      </w:r>
      <w:r w:rsidR="00361E0F" w:rsidRPr="00251A7F">
        <w:rPr>
          <w:rFonts w:ascii="Times New Roman" w:hAnsi="Times New Roman" w:cs="Times New Roman"/>
          <w:sz w:val="24"/>
          <w:szCs w:val="24"/>
        </w:rPr>
        <w:t>Maran, J.P., Priya, B. and Nivetha, C.V. 2015. Optimization of ultrasound-assisted extraction of natural pigments from Bougainvillea glabra flowers</w:t>
      </w:r>
      <w:r w:rsidR="00361E0F" w:rsidRPr="00251A7F">
        <w:rPr>
          <w:rFonts w:ascii="Times New Roman" w:hAnsi="Times New Roman" w:cs="Times New Roman"/>
          <w:i/>
          <w:sz w:val="24"/>
          <w:szCs w:val="24"/>
        </w:rPr>
        <w:t>. </w:t>
      </w:r>
      <w:r w:rsidR="00361E0F" w:rsidRPr="007E360D">
        <w:rPr>
          <w:rFonts w:ascii="Times New Roman" w:hAnsi="Times New Roman" w:cs="Times New Roman"/>
          <w:iCs/>
          <w:sz w:val="24"/>
          <w:szCs w:val="24"/>
        </w:rPr>
        <w:t>Industrial Crops and Products</w:t>
      </w:r>
      <w:r w:rsidR="00361E0F" w:rsidRPr="00251A7F">
        <w:rPr>
          <w:rFonts w:ascii="Times New Roman" w:hAnsi="Times New Roman" w:cs="Times New Roman"/>
          <w:sz w:val="24"/>
          <w:szCs w:val="24"/>
        </w:rPr>
        <w:t>, 63: 182–189.</w:t>
      </w:r>
    </w:p>
    <w:p w:rsidR="00361E0F" w:rsidRPr="00251A7F" w:rsidRDefault="0006690F"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14.  </w:t>
      </w:r>
      <w:r w:rsidR="00361E0F" w:rsidRPr="00251A7F">
        <w:rPr>
          <w:rFonts w:ascii="Times New Roman" w:hAnsi="Times New Roman" w:cs="Times New Roman"/>
          <w:sz w:val="24"/>
          <w:szCs w:val="24"/>
        </w:rPr>
        <w:t>Muhammad</w:t>
      </w:r>
      <w:r w:rsidR="007E360D">
        <w:rPr>
          <w:rFonts w:ascii="Times New Roman" w:hAnsi="Times New Roman" w:cs="Times New Roman"/>
          <w:sz w:val="24"/>
          <w:szCs w:val="24"/>
        </w:rPr>
        <w:t>,</w:t>
      </w:r>
      <w:r w:rsidR="00361E0F" w:rsidRPr="00251A7F">
        <w:rPr>
          <w:rFonts w:ascii="Times New Roman" w:hAnsi="Times New Roman" w:cs="Times New Roman"/>
          <w:sz w:val="24"/>
          <w:szCs w:val="24"/>
        </w:rPr>
        <w:t xml:space="preserve"> I.H</w:t>
      </w:r>
      <w:r w:rsidR="007E360D">
        <w:rPr>
          <w:rFonts w:ascii="Times New Roman" w:hAnsi="Times New Roman" w:cs="Times New Roman"/>
          <w:sz w:val="24"/>
          <w:szCs w:val="24"/>
        </w:rPr>
        <w:t>. and</w:t>
      </w:r>
      <w:r w:rsidR="00361E0F" w:rsidRPr="00251A7F">
        <w:rPr>
          <w:rFonts w:ascii="Times New Roman" w:hAnsi="Times New Roman" w:cs="Times New Roman"/>
          <w:sz w:val="24"/>
          <w:szCs w:val="24"/>
        </w:rPr>
        <w:t xml:space="preserve"> Mohammed H. Elhaw. 2022. Phytochemical assay on leaves, bracts, and flowers of Bougainvillea spectabilis and isolation of phenolic materials from bracts.</w:t>
      </w:r>
      <w:r w:rsidR="00361E0F" w:rsidRPr="00251A7F">
        <w:rPr>
          <w:rFonts w:ascii="Times New Roman" w:hAnsi="Times New Roman" w:cs="Times New Roman"/>
          <w:bCs/>
          <w:sz w:val="24"/>
          <w:szCs w:val="24"/>
        </w:rPr>
        <w:t xml:space="preserve"> </w:t>
      </w:r>
      <w:r w:rsidR="00361E0F" w:rsidRPr="00251A7F">
        <w:rPr>
          <w:rFonts w:ascii="Times New Roman" w:hAnsi="Times New Roman" w:cs="Times New Roman"/>
          <w:sz w:val="24"/>
          <w:szCs w:val="24"/>
        </w:rPr>
        <w:t xml:space="preserve">Materials Today: Proceedings, p. 1530-1536, </w:t>
      </w:r>
      <w:r w:rsidR="00361E0F" w:rsidRPr="00251A7F">
        <w:rPr>
          <w:rFonts w:ascii="Times New Roman" w:hAnsi="Times New Roman" w:cs="Times New Roman"/>
          <w:bCs/>
          <w:sz w:val="24"/>
          <w:szCs w:val="24"/>
        </w:rPr>
        <w:t>Publisher:</w:t>
      </w:r>
      <w:r w:rsidR="00361E0F" w:rsidRPr="00251A7F">
        <w:rPr>
          <w:rFonts w:ascii="Times New Roman" w:hAnsi="Times New Roman" w:cs="Times New Roman"/>
          <w:sz w:val="24"/>
          <w:szCs w:val="24"/>
        </w:rPr>
        <w:t> Elsevier BV</w:t>
      </w:r>
    </w:p>
    <w:p w:rsidR="00361E0F" w:rsidRPr="00251A7F" w:rsidRDefault="00C355FA" w:rsidP="00251A7F">
      <w:pPr>
        <w:pStyle w:val="NoSpacing"/>
        <w:rPr>
          <w:rFonts w:ascii="Times New Roman" w:hAnsi="Times New Roman" w:cs="Times New Roman"/>
          <w:sz w:val="24"/>
          <w:szCs w:val="24"/>
        </w:rPr>
      </w:pPr>
      <w:hyperlink r:id="rId39" w:history="1">
        <w:r w:rsidR="00361E0F" w:rsidRPr="00251A7F">
          <w:rPr>
            <w:rStyle w:val="Hyperlink"/>
            <w:rFonts w:ascii="Times New Roman" w:hAnsi="Times New Roman" w:cs="Times New Roman"/>
            <w:color w:val="auto"/>
            <w:sz w:val="24"/>
            <w:szCs w:val="24"/>
          </w:rPr>
          <w:t>https://doi.org/10.1016/j.matpr.2021.12.039</w:t>
        </w:r>
      </w:hyperlink>
    </w:p>
    <w:p w:rsidR="00361E0F" w:rsidRPr="00251A7F" w:rsidRDefault="0006690F"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15.  </w:t>
      </w:r>
      <w:r w:rsidR="00361E0F" w:rsidRPr="00251A7F">
        <w:rPr>
          <w:rFonts w:ascii="Times New Roman" w:hAnsi="Times New Roman" w:cs="Times New Roman"/>
          <w:sz w:val="24"/>
          <w:szCs w:val="24"/>
        </w:rPr>
        <w:t>Narayan, S., Kumar, A., Kumar, S., Govindasamy, R., Chandrasekaran, S. and  Muthukumaran, N.</w:t>
      </w:r>
      <w:r w:rsidR="007E360D">
        <w:rPr>
          <w:rFonts w:ascii="Times New Roman" w:hAnsi="Times New Roman" w:cs="Times New Roman"/>
          <w:sz w:val="24"/>
          <w:szCs w:val="24"/>
        </w:rPr>
        <w:t xml:space="preserve"> 2017.</w:t>
      </w:r>
      <w:r w:rsidR="00361E0F" w:rsidRPr="00251A7F">
        <w:rPr>
          <w:rFonts w:ascii="Times New Roman" w:hAnsi="Times New Roman" w:cs="Times New Roman"/>
          <w:sz w:val="24"/>
          <w:szCs w:val="24"/>
        </w:rPr>
        <w:t xml:space="preserve"> Extraction optimization and characterization of water-soluble red-purple   pigment from floral bracts of </w:t>
      </w:r>
      <w:r w:rsidR="00361E0F" w:rsidRPr="00251A7F">
        <w:rPr>
          <w:rFonts w:ascii="Times New Roman" w:hAnsi="Times New Roman" w:cs="Times New Roman"/>
          <w:i/>
          <w:iCs/>
          <w:sz w:val="24"/>
          <w:szCs w:val="24"/>
        </w:rPr>
        <w:t xml:space="preserve">Bougainvillea glabra. </w:t>
      </w:r>
      <w:r w:rsidR="00361E0F" w:rsidRPr="007E360D">
        <w:rPr>
          <w:rFonts w:ascii="Times New Roman" w:hAnsi="Times New Roman" w:cs="Times New Roman"/>
          <w:iCs/>
          <w:sz w:val="24"/>
          <w:szCs w:val="24"/>
        </w:rPr>
        <w:t>Arabian Journal of Chemistry</w:t>
      </w:r>
      <w:r w:rsidR="00361E0F" w:rsidRPr="00251A7F">
        <w:rPr>
          <w:rFonts w:ascii="Times New Roman" w:hAnsi="Times New Roman" w:cs="Times New Roman"/>
          <w:iCs/>
          <w:sz w:val="24"/>
          <w:szCs w:val="24"/>
        </w:rPr>
        <w:t>, 10, S2145-S2150.</w:t>
      </w:r>
    </w:p>
    <w:p w:rsidR="00361E0F" w:rsidRPr="00251A7F" w:rsidRDefault="0006690F"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16.  </w:t>
      </w:r>
      <w:r w:rsidR="00361E0F" w:rsidRPr="00251A7F">
        <w:rPr>
          <w:rFonts w:ascii="Times New Roman" w:hAnsi="Times New Roman" w:cs="Times New Roman"/>
          <w:sz w:val="24"/>
          <w:szCs w:val="24"/>
        </w:rPr>
        <w:t xml:space="preserve">Piattelli, M. and Imperato, F. </w:t>
      </w:r>
      <w:r w:rsidR="007E360D">
        <w:rPr>
          <w:rFonts w:ascii="Times New Roman" w:hAnsi="Times New Roman" w:cs="Times New Roman"/>
          <w:sz w:val="24"/>
          <w:szCs w:val="24"/>
        </w:rPr>
        <w:t xml:space="preserve"> 1970. </w:t>
      </w:r>
      <w:r w:rsidR="00361E0F" w:rsidRPr="00251A7F">
        <w:rPr>
          <w:rFonts w:ascii="Times New Roman" w:hAnsi="Times New Roman" w:cs="Times New Roman"/>
          <w:sz w:val="24"/>
          <w:szCs w:val="24"/>
        </w:rPr>
        <w:t>Pigments of Bougainvillea glabra. </w:t>
      </w:r>
      <w:r w:rsidR="00361E0F" w:rsidRPr="00251A7F">
        <w:rPr>
          <w:rFonts w:ascii="Times New Roman" w:hAnsi="Times New Roman" w:cs="Times New Roman"/>
          <w:iCs/>
          <w:sz w:val="24"/>
          <w:szCs w:val="24"/>
        </w:rPr>
        <w:t>Phytochemistry</w:t>
      </w:r>
      <w:r w:rsidR="00361E0F" w:rsidRPr="00251A7F">
        <w:rPr>
          <w:rFonts w:ascii="Times New Roman" w:hAnsi="Times New Roman" w:cs="Times New Roman"/>
          <w:sz w:val="24"/>
          <w:szCs w:val="24"/>
        </w:rPr>
        <w:t>, 9(12): 2557–2560.</w:t>
      </w:r>
    </w:p>
    <w:p w:rsidR="00361E0F" w:rsidRPr="00251A7F" w:rsidRDefault="0006690F"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17.  </w:t>
      </w:r>
      <w:r w:rsidR="00361E0F" w:rsidRPr="00251A7F">
        <w:rPr>
          <w:rFonts w:ascii="Times New Roman" w:hAnsi="Times New Roman" w:cs="Times New Roman"/>
          <w:sz w:val="24"/>
          <w:szCs w:val="24"/>
        </w:rPr>
        <w:t>Piattelli</w:t>
      </w:r>
      <w:r w:rsidR="007E360D">
        <w:rPr>
          <w:rFonts w:ascii="Times New Roman" w:hAnsi="Times New Roman" w:cs="Times New Roman"/>
          <w:sz w:val="24"/>
          <w:szCs w:val="24"/>
        </w:rPr>
        <w:t>,</w:t>
      </w:r>
      <w:r w:rsidR="00361E0F" w:rsidRPr="00251A7F">
        <w:rPr>
          <w:rFonts w:ascii="Times New Roman" w:hAnsi="Times New Roman" w:cs="Times New Roman"/>
          <w:sz w:val="24"/>
          <w:szCs w:val="24"/>
        </w:rPr>
        <w:t xml:space="preserve"> M. and Imperato,</w:t>
      </w:r>
      <w:r w:rsidR="007E360D">
        <w:rPr>
          <w:rFonts w:ascii="Times New Roman" w:hAnsi="Times New Roman" w:cs="Times New Roman"/>
          <w:sz w:val="24"/>
          <w:szCs w:val="24"/>
        </w:rPr>
        <w:t xml:space="preserve"> F. 1970.</w:t>
      </w:r>
      <w:r w:rsidR="00361E0F" w:rsidRPr="00251A7F">
        <w:rPr>
          <w:rFonts w:ascii="Times New Roman" w:hAnsi="Times New Roman" w:cs="Times New Roman"/>
          <w:sz w:val="24"/>
          <w:szCs w:val="24"/>
        </w:rPr>
        <w:t xml:space="preserve"> Betacyanins from bougainvillea, </w:t>
      </w:r>
      <w:r w:rsidR="00361E0F" w:rsidRPr="007E360D">
        <w:rPr>
          <w:rFonts w:ascii="Times New Roman" w:hAnsi="Times New Roman" w:cs="Times New Roman"/>
          <w:iCs/>
          <w:sz w:val="24"/>
          <w:szCs w:val="24"/>
        </w:rPr>
        <w:t>Phytochemistry</w:t>
      </w:r>
      <w:r w:rsidR="00361E0F" w:rsidRPr="007E360D">
        <w:rPr>
          <w:rFonts w:ascii="Times New Roman" w:hAnsi="Times New Roman" w:cs="Times New Roman"/>
          <w:sz w:val="24"/>
          <w:szCs w:val="24"/>
        </w:rPr>
        <w:t>,</w:t>
      </w:r>
      <w:r w:rsidR="00361E0F" w:rsidRPr="00251A7F">
        <w:rPr>
          <w:rFonts w:ascii="Times New Roman" w:hAnsi="Times New Roman" w:cs="Times New Roman"/>
          <w:sz w:val="24"/>
          <w:szCs w:val="24"/>
        </w:rPr>
        <w:t xml:space="preserve"> vol. 9, no. 2, pp. 455–458</w:t>
      </w:r>
      <w:r w:rsidR="007E360D">
        <w:rPr>
          <w:rFonts w:ascii="Times New Roman" w:hAnsi="Times New Roman" w:cs="Times New Roman"/>
          <w:sz w:val="24"/>
          <w:szCs w:val="24"/>
        </w:rPr>
        <w:t>.</w:t>
      </w:r>
    </w:p>
    <w:p w:rsidR="00361E0F" w:rsidRPr="00251A7F" w:rsidRDefault="0006690F"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18.  </w:t>
      </w:r>
      <w:r w:rsidR="00361E0F" w:rsidRPr="00251A7F">
        <w:rPr>
          <w:rFonts w:ascii="Times New Roman" w:hAnsi="Times New Roman" w:cs="Times New Roman"/>
          <w:sz w:val="24"/>
          <w:szCs w:val="24"/>
        </w:rPr>
        <w:t>Rodríguez-Herrera, V. V., García-Cruz, L., and Valle-Guadarrama, S. 2023. Aqueous two-phase extraction: A non-thermal technique to separate and concentrate betalains from bougainvillea glabra Choisy bracts. Industrial Crops Prod. 1 (193), 116245. doi:10.1016/j.indcrop.2023.116245</w:t>
      </w:r>
    </w:p>
    <w:p w:rsidR="00361E0F" w:rsidRPr="00251A7F" w:rsidRDefault="0006690F"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19.  </w:t>
      </w:r>
      <w:r w:rsidR="00361E0F" w:rsidRPr="00251A7F">
        <w:rPr>
          <w:rFonts w:ascii="Times New Roman" w:hAnsi="Times New Roman" w:cs="Times New Roman"/>
          <w:sz w:val="24"/>
          <w:szCs w:val="24"/>
        </w:rPr>
        <w:t>Simon, A., Tóth, G., Duddeck, H., Soliman, H.S.M., Mahmoud, I</w:t>
      </w:r>
      <w:r w:rsidR="007E360D">
        <w:rPr>
          <w:rFonts w:ascii="Times New Roman" w:hAnsi="Times New Roman" w:cs="Times New Roman"/>
          <w:sz w:val="24"/>
          <w:szCs w:val="24"/>
        </w:rPr>
        <w:t>.</w:t>
      </w:r>
      <w:r w:rsidR="00361E0F" w:rsidRPr="00251A7F">
        <w:rPr>
          <w:rFonts w:ascii="Times New Roman" w:hAnsi="Times New Roman" w:cs="Times New Roman"/>
          <w:sz w:val="24"/>
          <w:szCs w:val="24"/>
        </w:rPr>
        <w:t>I</w:t>
      </w:r>
      <w:r w:rsidR="007E360D">
        <w:rPr>
          <w:rFonts w:ascii="Times New Roman" w:hAnsi="Times New Roman" w:cs="Times New Roman"/>
          <w:sz w:val="24"/>
          <w:szCs w:val="24"/>
        </w:rPr>
        <w:t>.</w:t>
      </w:r>
      <w:r w:rsidR="00361E0F" w:rsidRPr="00251A7F">
        <w:rPr>
          <w:rFonts w:ascii="Times New Roman" w:hAnsi="Times New Roman" w:cs="Times New Roman"/>
          <w:sz w:val="24"/>
          <w:szCs w:val="24"/>
        </w:rPr>
        <w:t xml:space="preserve"> and Samir, H. 2006. Glycosides from Bougainvillea glabra. Nat. Prod. Res. 20 (1), 63–67. doi:10.1080/ 14786410500162351</w:t>
      </w:r>
    </w:p>
    <w:p w:rsidR="00361E0F" w:rsidRPr="00251A7F" w:rsidRDefault="0006690F"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20.  </w:t>
      </w:r>
      <w:r w:rsidR="00361E0F" w:rsidRPr="00251A7F">
        <w:rPr>
          <w:rFonts w:ascii="Times New Roman" w:hAnsi="Times New Roman" w:cs="Times New Roman"/>
          <w:sz w:val="24"/>
          <w:szCs w:val="24"/>
        </w:rPr>
        <w:t>Yogesh, G.K.</w:t>
      </w:r>
      <w:r w:rsidR="007E360D">
        <w:rPr>
          <w:rFonts w:ascii="Times New Roman" w:hAnsi="Times New Roman" w:cs="Times New Roman"/>
          <w:sz w:val="24"/>
          <w:szCs w:val="24"/>
        </w:rPr>
        <w:t>,</w:t>
      </w:r>
      <w:r w:rsidR="00361E0F" w:rsidRPr="00251A7F">
        <w:rPr>
          <w:rFonts w:ascii="Times New Roman" w:hAnsi="Times New Roman" w:cs="Times New Roman"/>
          <w:sz w:val="24"/>
          <w:szCs w:val="24"/>
        </w:rPr>
        <w:t xml:space="preserve"> Shuaib, E.P.</w:t>
      </w:r>
      <w:r w:rsidR="007E360D">
        <w:rPr>
          <w:rFonts w:ascii="Times New Roman" w:hAnsi="Times New Roman" w:cs="Times New Roman"/>
          <w:sz w:val="24"/>
          <w:szCs w:val="24"/>
        </w:rPr>
        <w:t>,</w:t>
      </w:r>
      <w:r w:rsidR="00361E0F" w:rsidRPr="00251A7F">
        <w:rPr>
          <w:rFonts w:ascii="Times New Roman" w:hAnsi="Times New Roman" w:cs="Times New Roman"/>
          <w:sz w:val="24"/>
          <w:szCs w:val="24"/>
        </w:rPr>
        <w:t xml:space="preserve"> Roopmani, P.</w:t>
      </w:r>
      <w:r w:rsidR="007E360D">
        <w:rPr>
          <w:rFonts w:ascii="Times New Roman" w:hAnsi="Times New Roman" w:cs="Times New Roman"/>
          <w:sz w:val="24"/>
          <w:szCs w:val="24"/>
        </w:rPr>
        <w:t>,</w:t>
      </w:r>
      <w:r w:rsidR="00361E0F" w:rsidRPr="00251A7F">
        <w:rPr>
          <w:rFonts w:ascii="Times New Roman" w:hAnsi="Times New Roman" w:cs="Times New Roman"/>
          <w:sz w:val="24"/>
          <w:szCs w:val="24"/>
        </w:rPr>
        <w:t xml:space="preserve"> Gumpu, M.B.</w:t>
      </w:r>
      <w:r w:rsidR="007E360D">
        <w:rPr>
          <w:rFonts w:ascii="Times New Roman" w:hAnsi="Times New Roman" w:cs="Times New Roman"/>
          <w:sz w:val="24"/>
          <w:szCs w:val="24"/>
        </w:rPr>
        <w:t>,</w:t>
      </w:r>
      <w:r w:rsidR="00361E0F" w:rsidRPr="00251A7F">
        <w:rPr>
          <w:rFonts w:ascii="Times New Roman" w:hAnsi="Times New Roman" w:cs="Times New Roman"/>
          <w:sz w:val="24"/>
          <w:szCs w:val="24"/>
        </w:rPr>
        <w:t xml:space="preserve"> Krishnan, U.M.</w:t>
      </w:r>
      <w:r w:rsidR="007E360D">
        <w:rPr>
          <w:rFonts w:ascii="Times New Roman" w:hAnsi="Times New Roman" w:cs="Times New Roman"/>
          <w:sz w:val="24"/>
          <w:szCs w:val="24"/>
        </w:rPr>
        <w:t>,</w:t>
      </w:r>
      <w:r w:rsidR="00361E0F" w:rsidRPr="00251A7F">
        <w:rPr>
          <w:rFonts w:ascii="Times New Roman" w:hAnsi="Times New Roman" w:cs="Times New Roman"/>
          <w:sz w:val="24"/>
          <w:szCs w:val="24"/>
        </w:rPr>
        <w:t xml:space="preserve"> Sastikumar, D. </w:t>
      </w:r>
      <w:r w:rsidR="007E360D">
        <w:rPr>
          <w:rFonts w:ascii="Times New Roman" w:hAnsi="Times New Roman" w:cs="Times New Roman"/>
          <w:sz w:val="24"/>
          <w:szCs w:val="24"/>
        </w:rPr>
        <w:t xml:space="preserve">2019. </w:t>
      </w:r>
      <w:r w:rsidR="00361E0F" w:rsidRPr="00251A7F">
        <w:rPr>
          <w:rFonts w:ascii="Times New Roman" w:hAnsi="Times New Roman" w:cs="Times New Roman"/>
          <w:sz w:val="24"/>
          <w:szCs w:val="24"/>
        </w:rPr>
        <w:t>Fluorescent carbon nanoparticles from laser-ablated </w:t>
      </w:r>
      <w:r w:rsidR="00361E0F" w:rsidRPr="00251A7F">
        <w:rPr>
          <w:rFonts w:ascii="Times New Roman" w:hAnsi="Times New Roman" w:cs="Times New Roman"/>
          <w:i/>
          <w:iCs/>
          <w:sz w:val="24"/>
          <w:szCs w:val="24"/>
        </w:rPr>
        <w:t>Bougainvillea</w:t>
      </w:r>
      <w:r w:rsidR="00361E0F" w:rsidRPr="00251A7F">
        <w:rPr>
          <w:rFonts w:ascii="Times New Roman" w:hAnsi="Times New Roman" w:cs="Times New Roman"/>
          <w:sz w:val="24"/>
          <w:szCs w:val="24"/>
        </w:rPr>
        <w:t> alba flower extract for bioimaging applications. </w:t>
      </w:r>
      <w:r w:rsidR="00361E0F" w:rsidRPr="00B82C21">
        <w:rPr>
          <w:rFonts w:ascii="Times New Roman" w:hAnsi="Times New Roman" w:cs="Times New Roman"/>
          <w:iCs/>
          <w:sz w:val="24"/>
          <w:szCs w:val="24"/>
        </w:rPr>
        <w:t>Appl. Phys</w:t>
      </w:r>
      <w:r w:rsidR="00361E0F" w:rsidRPr="00251A7F">
        <w:rPr>
          <w:rFonts w:ascii="Times New Roman" w:hAnsi="Times New Roman" w:cs="Times New Roman"/>
          <w:i/>
          <w:iCs/>
          <w:sz w:val="24"/>
          <w:szCs w:val="24"/>
        </w:rPr>
        <w:t xml:space="preserve">. </w:t>
      </w:r>
      <w:r w:rsidR="00361E0F" w:rsidRPr="00B82C21">
        <w:rPr>
          <w:rFonts w:ascii="Times New Roman" w:hAnsi="Times New Roman" w:cs="Times New Roman"/>
          <w:iCs/>
          <w:sz w:val="24"/>
          <w:szCs w:val="24"/>
        </w:rPr>
        <w:t>125</w:t>
      </w:r>
      <w:r w:rsidR="00361E0F" w:rsidRPr="00251A7F">
        <w:rPr>
          <w:rFonts w:ascii="Times New Roman" w:hAnsi="Times New Roman" w:cs="Times New Roman"/>
          <w:sz w:val="24"/>
          <w:szCs w:val="24"/>
        </w:rPr>
        <w:t>, 379.</w:t>
      </w:r>
    </w:p>
    <w:p w:rsidR="00361E0F" w:rsidRPr="00251A7F" w:rsidRDefault="00361E0F" w:rsidP="00251A7F">
      <w:pPr>
        <w:pStyle w:val="NoSpacing"/>
        <w:rPr>
          <w:rFonts w:ascii="Times New Roman" w:hAnsi="Times New Roman" w:cs="Times New Roman"/>
          <w:sz w:val="24"/>
          <w:szCs w:val="24"/>
        </w:rPr>
      </w:pPr>
    </w:p>
    <w:p w:rsidR="00361E0F" w:rsidRPr="0029258D" w:rsidRDefault="00361E0F" w:rsidP="00251A7F">
      <w:pPr>
        <w:pStyle w:val="NoSpacing"/>
        <w:rPr>
          <w:rFonts w:ascii="Times New Roman" w:hAnsi="Times New Roman" w:cs="Times New Roman"/>
          <w:b/>
          <w:sz w:val="24"/>
          <w:szCs w:val="24"/>
        </w:rPr>
      </w:pPr>
      <w:r w:rsidRPr="0029258D">
        <w:rPr>
          <w:rFonts w:ascii="Times New Roman" w:hAnsi="Times New Roman" w:cs="Times New Roman"/>
          <w:b/>
          <w:sz w:val="24"/>
          <w:szCs w:val="24"/>
        </w:rPr>
        <w:t xml:space="preserve">Cytology  </w:t>
      </w:r>
    </w:p>
    <w:p w:rsidR="00361E0F" w:rsidRPr="00251A7F" w:rsidRDefault="00361E0F" w:rsidP="00251A7F">
      <w:pPr>
        <w:pStyle w:val="NoSpacing"/>
        <w:rPr>
          <w:rFonts w:ascii="Times New Roman" w:hAnsi="Times New Roman" w:cs="Times New Roman"/>
          <w:sz w:val="24"/>
          <w:szCs w:val="24"/>
        </w:rPr>
      </w:pPr>
    </w:p>
    <w:p w:rsidR="00361E0F" w:rsidRPr="00251A7F" w:rsidRDefault="00D0226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  </w:t>
      </w:r>
      <w:r w:rsidR="00361E0F" w:rsidRPr="00251A7F">
        <w:rPr>
          <w:rFonts w:ascii="Times New Roman" w:hAnsi="Times New Roman" w:cs="Times New Roman"/>
          <w:sz w:val="24"/>
          <w:szCs w:val="24"/>
        </w:rPr>
        <w:t>Banerji</w:t>
      </w:r>
      <w:r w:rsidR="006C03A4">
        <w:rPr>
          <w:rFonts w:ascii="Times New Roman" w:hAnsi="Times New Roman" w:cs="Times New Roman"/>
          <w:sz w:val="24"/>
          <w:szCs w:val="24"/>
        </w:rPr>
        <w:t>,</w:t>
      </w:r>
      <w:r w:rsidR="00361E0F" w:rsidRPr="00251A7F">
        <w:rPr>
          <w:rFonts w:ascii="Times New Roman" w:hAnsi="Times New Roman" w:cs="Times New Roman"/>
          <w:sz w:val="24"/>
          <w:szCs w:val="24"/>
        </w:rPr>
        <w:t xml:space="preserve"> S</w:t>
      </w:r>
      <w:r w:rsidR="006C03A4">
        <w:rPr>
          <w:rFonts w:ascii="Times New Roman" w:hAnsi="Times New Roman" w:cs="Times New Roman"/>
          <w:sz w:val="24"/>
          <w:szCs w:val="24"/>
        </w:rPr>
        <w:t>.</w:t>
      </w:r>
      <w:r w:rsidR="00361E0F" w:rsidRPr="00251A7F">
        <w:rPr>
          <w:rFonts w:ascii="Times New Roman" w:hAnsi="Times New Roman" w:cs="Times New Roman"/>
          <w:sz w:val="24"/>
          <w:szCs w:val="24"/>
        </w:rPr>
        <w:t>K</w:t>
      </w:r>
      <w:r w:rsidR="006C03A4">
        <w:rPr>
          <w:rFonts w:ascii="Times New Roman" w:hAnsi="Times New Roman" w:cs="Times New Roman"/>
          <w:sz w:val="24"/>
          <w:szCs w:val="24"/>
        </w:rPr>
        <w:t>.</w:t>
      </w:r>
      <w:r w:rsidR="00361E0F" w:rsidRPr="00251A7F">
        <w:rPr>
          <w:rFonts w:ascii="Times New Roman" w:hAnsi="Times New Roman" w:cs="Times New Roman"/>
          <w:sz w:val="24"/>
          <w:szCs w:val="24"/>
        </w:rPr>
        <w:t xml:space="preserve"> and Banda</w:t>
      </w:r>
      <w:r w:rsidR="006C03A4">
        <w:rPr>
          <w:rFonts w:ascii="Times New Roman" w:hAnsi="Times New Roman" w:cs="Times New Roman"/>
          <w:sz w:val="24"/>
          <w:szCs w:val="24"/>
        </w:rPr>
        <w:t>,</w:t>
      </w:r>
      <w:r w:rsidR="00361E0F" w:rsidRPr="00251A7F">
        <w:rPr>
          <w:rFonts w:ascii="Times New Roman" w:hAnsi="Times New Roman" w:cs="Times New Roman"/>
          <w:sz w:val="24"/>
          <w:szCs w:val="24"/>
        </w:rPr>
        <w:t xml:space="preserve"> G</w:t>
      </w:r>
      <w:r w:rsidR="006C03A4">
        <w:rPr>
          <w:rFonts w:ascii="Times New Roman" w:hAnsi="Times New Roman" w:cs="Times New Roman"/>
          <w:sz w:val="24"/>
          <w:szCs w:val="24"/>
        </w:rPr>
        <w:t>.</w:t>
      </w:r>
      <w:r w:rsidR="00361E0F" w:rsidRPr="00251A7F">
        <w:rPr>
          <w:rFonts w:ascii="Times New Roman" w:hAnsi="Times New Roman" w:cs="Times New Roman"/>
          <w:sz w:val="24"/>
          <w:szCs w:val="24"/>
        </w:rPr>
        <w:t>K</w:t>
      </w:r>
      <w:r w:rsidR="006C03A4">
        <w:rPr>
          <w:rFonts w:ascii="Times New Roman" w:hAnsi="Times New Roman" w:cs="Times New Roman"/>
          <w:sz w:val="24"/>
          <w:szCs w:val="24"/>
        </w:rPr>
        <w:t>.</w:t>
      </w:r>
      <w:r w:rsidR="00361E0F" w:rsidRPr="00251A7F">
        <w:rPr>
          <w:rFonts w:ascii="Times New Roman" w:hAnsi="Times New Roman" w:cs="Times New Roman"/>
          <w:sz w:val="24"/>
          <w:szCs w:val="24"/>
        </w:rPr>
        <w:t xml:space="preserve"> 1967. A natural triploid in Bougainvillea. Indian Journal of Horticulture, 24</w:t>
      </w:r>
      <w:r w:rsidR="006C03A4">
        <w:rPr>
          <w:rFonts w:ascii="Times New Roman" w:hAnsi="Times New Roman" w:cs="Times New Roman"/>
          <w:sz w:val="24"/>
          <w:szCs w:val="24"/>
        </w:rPr>
        <w:t>(</w:t>
      </w:r>
      <w:r w:rsidR="00361E0F" w:rsidRPr="00251A7F">
        <w:rPr>
          <w:rFonts w:ascii="Times New Roman" w:hAnsi="Times New Roman" w:cs="Times New Roman"/>
          <w:sz w:val="24"/>
          <w:szCs w:val="24"/>
        </w:rPr>
        <w:t>1</w:t>
      </w:r>
      <w:r w:rsidR="006C03A4">
        <w:rPr>
          <w:rFonts w:ascii="Times New Roman" w:hAnsi="Times New Roman" w:cs="Times New Roman"/>
          <w:sz w:val="24"/>
          <w:szCs w:val="24"/>
        </w:rPr>
        <w:t>):</w:t>
      </w:r>
      <w:r w:rsidR="00361E0F" w:rsidRPr="00251A7F">
        <w:rPr>
          <w:rFonts w:ascii="Times New Roman" w:hAnsi="Times New Roman" w:cs="Times New Roman"/>
          <w:sz w:val="24"/>
          <w:szCs w:val="24"/>
        </w:rPr>
        <w:t xml:space="preserve"> 106-108.</w:t>
      </w:r>
    </w:p>
    <w:p w:rsidR="00361E0F" w:rsidRPr="00251A7F" w:rsidRDefault="00D0226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  </w:t>
      </w:r>
      <w:r w:rsidR="00361E0F" w:rsidRPr="00251A7F">
        <w:rPr>
          <w:rFonts w:ascii="Times New Roman" w:hAnsi="Times New Roman" w:cs="Times New Roman"/>
          <w:sz w:val="24"/>
          <w:szCs w:val="24"/>
        </w:rPr>
        <w:t>Begum</w:t>
      </w:r>
      <w:r w:rsidR="006C03A4">
        <w:rPr>
          <w:rFonts w:ascii="Times New Roman" w:hAnsi="Times New Roman" w:cs="Times New Roman"/>
          <w:sz w:val="24"/>
          <w:szCs w:val="24"/>
        </w:rPr>
        <w:t>,</w:t>
      </w:r>
      <w:r w:rsidR="00361E0F" w:rsidRPr="00251A7F">
        <w:rPr>
          <w:rFonts w:ascii="Times New Roman" w:hAnsi="Times New Roman" w:cs="Times New Roman"/>
          <w:sz w:val="24"/>
          <w:szCs w:val="24"/>
        </w:rPr>
        <w:t xml:space="preserve"> J</w:t>
      </w:r>
      <w:r w:rsidR="006C03A4">
        <w:rPr>
          <w:rFonts w:ascii="Times New Roman" w:hAnsi="Times New Roman" w:cs="Times New Roman"/>
          <w:sz w:val="24"/>
          <w:szCs w:val="24"/>
        </w:rPr>
        <w:t>.</w:t>
      </w:r>
      <w:r w:rsidR="00361E0F" w:rsidRPr="00251A7F">
        <w:rPr>
          <w:rFonts w:ascii="Times New Roman" w:hAnsi="Times New Roman" w:cs="Times New Roman"/>
          <w:sz w:val="24"/>
          <w:szCs w:val="24"/>
        </w:rPr>
        <w:t xml:space="preserve"> and Datta</w:t>
      </w:r>
      <w:r w:rsidR="006C03A4">
        <w:rPr>
          <w:rFonts w:ascii="Times New Roman" w:hAnsi="Times New Roman" w:cs="Times New Roman"/>
          <w:sz w:val="24"/>
          <w:szCs w:val="24"/>
        </w:rPr>
        <w:t>,</w:t>
      </w:r>
      <w:r w:rsidR="00361E0F" w:rsidRPr="00251A7F">
        <w:rPr>
          <w:rFonts w:ascii="Times New Roman" w:hAnsi="Times New Roman" w:cs="Times New Roman"/>
          <w:sz w:val="24"/>
          <w:szCs w:val="24"/>
        </w:rPr>
        <w:t xml:space="preserve"> R</w:t>
      </w:r>
      <w:r w:rsidR="006C03A4">
        <w:rPr>
          <w:rFonts w:ascii="Times New Roman" w:hAnsi="Times New Roman" w:cs="Times New Roman"/>
          <w:sz w:val="24"/>
          <w:szCs w:val="24"/>
        </w:rPr>
        <w:t>.</w:t>
      </w:r>
      <w:r w:rsidR="00361E0F" w:rsidRPr="00251A7F">
        <w:rPr>
          <w:rFonts w:ascii="Times New Roman" w:hAnsi="Times New Roman" w:cs="Times New Roman"/>
          <w:sz w:val="24"/>
          <w:szCs w:val="24"/>
        </w:rPr>
        <w:t>M</w:t>
      </w:r>
      <w:r w:rsidR="006C03A4">
        <w:rPr>
          <w:rFonts w:ascii="Times New Roman" w:hAnsi="Times New Roman" w:cs="Times New Roman"/>
          <w:sz w:val="24"/>
          <w:szCs w:val="24"/>
        </w:rPr>
        <w:t>.</w:t>
      </w:r>
      <w:r w:rsidR="00361E0F" w:rsidRPr="00251A7F">
        <w:rPr>
          <w:rFonts w:ascii="Times New Roman" w:hAnsi="Times New Roman" w:cs="Times New Roman"/>
          <w:sz w:val="24"/>
          <w:szCs w:val="24"/>
        </w:rPr>
        <w:t xml:space="preserve"> 1971. Variations in chiasma frequency in B. spectabillis wild and B. buttiana Linn. The glamorous garden ornamentals. Science and Culture, 37</w:t>
      </w:r>
      <w:r w:rsidR="006C03A4">
        <w:rPr>
          <w:rFonts w:ascii="Times New Roman" w:hAnsi="Times New Roman" w:cs="Times New Roman"/>
          <w:sz w:val="24"/>
          <w:szCs w:val="24"/>
        </w:rPr>
        <w:t>(</w:t>
      </w:r>
      <w:r w:rsidR="00361E0F" w:rsidRPr="00251A7F">
        <w:rPr>
          <w:rFonts w:ascii="Times New Roman" w:hAnsi="Times New Roman" w:cs="Times New Roman"/>
          <w:sz w:val="24"/>
          <w:szCs w:val="24"/>
        </w:rPr>
        <w:t>1</w:t>
      </w:r>
      <w:r w:rsidR="006C03A4">
        <w:rPr>
          <w:rFonts w:ascii="Times New Roman" w:hAnsi="Times New Roman" w:cs="Times New Roman"/>
          <w:sz w:val="24"/>
          <w:szCs w:val="24"/>
        </w:rPr>
        <w:t>):</w:t>
      </w:r>
      <w:r w:rsidR="00361E0F" w:rsidRPr="00251A7F">
        <w:rPr>
          <w:rFonts w:ascii="Times New Roman" w:hAnsi="Times New Roman" w:cs="Times New Roman"/>
          <w:sz w:val="24"/>
          <w:szCs w:val="24"/>
        </w:rPr>
        <w:t xml:space="preserve"> 295.</w:t>
      </w:r>
    </w:p>
    <w:p w:rsidR="00361E0F" w:rsidRPr="00251A7F" w:rsidRDefault="00D0226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3.  </w:t>
      </w:r>
      <w:r w:rsidR="00361E0F" w:rsidRPr="00251A7F">
        <w:rPr>
          <w:rFonts w:ascii="Times New Roman" w:hAnsi="Times New Roman" w:cs="Times New Roman"/>
          <w:sz w:val="24"/>
          <w:szCs w:val="24"/>
        </w:rPr>
        <w:t>Cooper, D.C. 1931. Microsporogenesis in Bougainvillea glabra. American Journal of Botany 18:337-58</w:t>
      </w:r>
    </w:p>
    <w:p w:rsidR="00361E0F" w:rsidRPr="00251A7F" w:rsidRDefault="00D0226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4.  </w:t>
      </w:r>
      <w:r w:rsidR="00361E0F" w:rsidRPr="00251A7F">
        <w:rPr>
          <w:rFonts w:ascii="Times New Roman" w:hAnsi="Times New Roman" w:cs="Times New Roman"/>
          <w:sz w:val="24"/>
          <w:szCs w:val="24"/>
        </w:rPr>
        <w:t xml:space="preserve">Datta, S.K. and Banerji, B.K. 1995.  Cytological studies in ornamental plants.  Advances in Horticulture vol. 12 - ornamental plants Part I : 267-334 (eds. K.L. Chada and </w:t>
      </w:r>
      <w:r w:rsidR="00361E0F" w:rsidRPr="00251A7F">
        <w:rPr>
          <w:rFonts w:ascii="Times New Roman" w:hAnsi="Times New Roman" w:cs="Times New Roman"/>
          <w:sz w:val="24"/>
          <w:szCs w:val="24"/>
        </w:rPr>
        <w:tab/>
        <w:t>S.K. Bhattacharjee), Malhotra Publishing House, New Delhi - 110 064.</w:t>
      </w:r>
    </w:p>
    <w:p w:rsidR="00361E0F" w:rsidRPr="00251A7F" w:rsidRDefault="00D0226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5.  </w:t>
      </w:r>
      <w:r w:rsidR="00361E0F" w:rsidRPr="00251A7F">
        <w:rPr>
          <w:rFonts w:ascii="Times New Roman" w:hAnsi="Times New Roman" w:cs="Times New Roman"/>
          <w:sz w:val="24"/>
          <w:szCs w:val="24"/>
        </w:rPr>
        <w:t>Meenakshi, S. and Bhat, R.N. 1982. Cytological studies in some variegated Bougainvillea. The Nucleus, 25 (3) : 130-135.</w:t>
      </w:r>
    </w:p>
    <w:p w:rsidR="00361E0F" w:rsidRPr="00251A7F" w:rsidRDefault="00D0226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6.  </w:t>
      </w:r>
      <w:r w:rsidR="00361E0F" w:rsidRPr="00251A7F">
        <w:rPr>
          <w:rFonts w:ascii="Times New Roman" w:hAnsi="Times New Roman" w:cs="Times New Roman"/>
          <w:sz w:val="24"/>
          <w:szCs w:val="24"/>
        </w:rPr>
        <w:t>Meenakshi, S. and Bhat, R.N.</w:t>
      </w:r>
      <w:r w:rsidR="006C03A4">
        <w:rPr>
          <w:rFonts w:ascii="Times New Roman" w:hAnsi="Times New Roman" w:cs="Times New Roman"/>
          <w:sz w:val="24"/>
          <w:szCs w:val="24"/>
        </w:rPr>
        <w:t xml:space="preserve"> 1988.</w:t>
      </w:r>
      <w:r w:rsidR="00361E0F" w:rsidRPr="00251A7F">
        <w:rPr>
          <w:rFonts w:ascii="Times New Roman" w:hAnsi="Times New Roman" w:cs="Times New Roman"/>
          <w:sz w:val="24"/>
          <w:szCs w:val="24"/>
        </w:rPr>
        <w:t xml:space="preserve"> Cytokinesis and microspore formation in Bougainvillea. Proc. Conf. Cyt. And Genet., 1, 52-55.</w:t>
      </w:r>
    </w:p>
    <w:p w:rsidR="00361E0F" w:rsidRPr="00251A7F" w:rsidRDefault="00D0226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7.  </w:t>
      </w:r>
      <w:r w:rsidR="00361E0F" w:rsidRPr="00251A7F">
        <w:rPr>
          <w:rFonts w:ascii="Times New Roman" w:hAnsi="Times New Roman" w:cs="Times New Roman"/>
          <w:sz w:val="24"/>
          <w:szCs w:val="24"/>
        </w:rPr>
        <w:t>Ninan</w:t>
      </w:r>
      <w:r w:rsidR="006C03A4">
        <w:rPr>
          <w:rFonts w:ascii="Times New Roman" w:hAnsi="Times New Roman" w:cs="Times New Roman"/>
          <w:sz w:val="24"/>
          <w:szCs w:val="24"/>
        </w:rPr>
        <w:t>,</w:t>
      </w:r>
      <w:r w:rsidR="00361E0F" w:rsidRPr="00251A7F">
        <w:rPr>
          <w:rFonts w:ascii="Times New Roman" w:hAnsi="Times New Roman" w:cs="Times New Roman"/>
          <w:sz w:val="24"/>
          <w:szCs w:val="24"/>
        </w:rPr>
        <w:t xml:space="preserve"> T</w:t>
      </w:r>
      <w:r w:rsidR="006C03A4">
        <w:rPr>
          <w:rFonts w:ascii="Times New Roman" w:hAnsi="Times New Roman" w:cs="Times New Roman"/>
          <w:sz w:val="24"/>
          <w:szCs w:val="24"/>
        </w:rPr>
        <w:t>.</w:t>
      </w:r>
      <w:r w:rsidR="00361E0F" w:rsidRPr="00251A7F">
        <w:rPr>
          <w:rFonts w:ascii="Times New Roman" w:hAnsi="Times New Roman" w:cs="Times New Roman"/>
          <w:sz w:val="24"/>
          <w:szCs w:val="24"/>
        </w:rPr>
        <w:t>, Singh</w:t>
      </w:r>
      <w:r w:rsidR="006C03A4">
        <w:rPr>
          <w:rFonts w:ascii="Times New Roman" w:hAnsi="Times New Roman" w:cs="Times New Roman"/>
          <w:sz w:val="24"/>
          <w:szCs w:val="24"/>
        </w:rPr>
        <w:t>,</w:t>
      </w:r>
      <w:r w:rsidR="00361E0F" w:rsidRPr="00251A7F">
        <w:rPr>
          <w:rFonts w:ascii="Times New Roman" w:hAnsi="Times New Roman" w:cs="Times New Roman"/>
          <w:sz w:val="24"/>
          <w:szCs w:val="24"/>
        </w:rPr>
        <w:t xml:space="preserve"> M</w:t>
      </w:r>
      <w:r w:rsidR="006C03A4">
        <w:rPr>
          <w:rFonts w:ascii="Times New Roman" w:hAnsi="Times New Roman" w:cs="Times New Roman"/>
          <w:sz w:val="24"/>
          <w:szCs w:val="24"/>
        </w:rPr>
        <w:t>.</w:t>
      </w:r>
      <w:r w:rsidR="00361E0F" w:rsidRPr="00251A7F">
        <w:rPr>
          <w:rFonts w:ascii="Times New Roman" w:hAnsi="Times New Roman" w:cs="Times New Roman"/>
          <w:sz w:val="24"/>
          <w:szCs w:val="24"/>
        </w:rPr>
        <w:t>P</w:t>
      </w:r>
      <w:r w:rsidR="006C03A4">
        <w:rPr>
          <w:rFonts w:ascii="Times New Roman" w:hAnsi="Times New Roman" w:cs="Times New Roman"/>
          <w:sz w:val="24"/>
          <w:szCs w:val="24"/>
        </w:rPr>
        <w:t>.</w:t>
      </w:r>
      <w:r w:rsidR="00361E0F" w:rsidRPr="00251A7F">
        <w:rPr>
          <w:rFonts w:ascii="Times New Roman" w:hAnsi="Times New Roman" w:cs="Times New Roman"/>
          <w:sz w:val="24"/>
          <w:szCs w:val="24"/>
        </w:rPr>
        <w:t xml:space="preserve"> and Swaminathan</w:t>
      </w:r>
      <w:r w:rsidR="006C03A4">
        <w:rPr>
          <w:rFonts w:ascii="Times New Roman" w:hAnsi="Times New Roman" w:cs="Times New Roman"/>
          <w:sz w:val="24"/>
          <w:szCs w:val="24"/>
        </w:rPr>
        <w:t>,</w:t>
      </w:r>
      <w:r w:rsidR="00361E0F" w:rsidRPr="00251A7F">
        <w:rPr>
          <w:rFonts w:ascii="Times New Roman" w:hAnsi="Times New Roman" w:cs="Times New Roman"/>
          <w:sz w:val="24"/>
          <w:szCs w:val="24"/>
        </w:rPr>
        <w:t xml:space="preserve"> M</w:t>
      </w:r>
      <w:r w:rsidR="006C03A4">
        <w:rPr>
          <w:rFonts w:ascii="Times New Roman" w:hAnsi="Times New Roman" w:cs="Times New Roman"/>
          <w:sz w:val="24"/>
          <w:szCs w:val="24"/>
        </w:rPr>
        <w:t>.</w:t>
      </w:r>
      <w:r w:rsidR="00361E0F" w:rsidRPr="00251A7F">
        <w:rPr>
          <w:rFonts w:ascii="Times New Roman" w:hAnsi="Times New Roman" w:cs="Times New Roman"/>
          <w:sz w:val="24"/>
          <w:szCs w:val="24"/>
        </w:rPr>
        <w:t>S, 1959. Meiotic behaviour and pollen fertility in some varieties of Bougainvillea. Journal of Indian Botanical Society, 38</w:t>
      </w:r>
      <w:r w:rsidR="006C03A4">
        <w:rPr>
          <w:rFonts w:ascii="Times New Roman" w:hAnsi="Times New Roman" w:cs="Times New Roman"/>
          <w:sz w:val="24"/>
          <w:szCs w:val="24"/>
        </w:rPr>
        <w:t>(</w:t>
      </w:r>
      <w:r w:rsidR="00361E0F" w:rsidRPr="00251A7F">
        <w:rPr>
          <w:rFonts w:ascii="Times New Roman" w:hAnsi="Times New Roman" w:cs="Times New Roman"/>
          <w:sz w:val="24"/>
          <w:szCs w:val="24"/>
        </w:rPr>
        <w:t>1</w:t>
      </w:r>
      <w:r w:rsidR="006C03A4">
        <w:rPr>
          <w:rFonts w:ascii="Times New Roman" w:hAnsi="Times New Roman" w:cs="Times New Roman"/>
          <w:sz w:val="24"/>
          <w:szCs w:val="24"/>
        </w:rPr>
        <w:t>):</w:t>
      </w:r>
      <w:r w:rsidR="00361E0F" w:rsidRPr="00251A7F">
        <w:rPr>
          <w:rFonts w:ascii="Times New Roman" w:hAnsi="Times New Roman" w:cs="Times New Roman"/>
          <w:sz w:val="24"/>
          <w:szCs w:val="24"/>
        </w:rPr>
        <w:t xml:space="preserve"> 140-145.</w:t>
      </w:r>
    </w:p>
    <w:p w:rsidR="00361E0F" w:rsidRPr="00251A7F" w:rsidRDefault="00D0226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8.  </w:t>
      </w:r>
      <w:r w:rsidR="00361E0F" w:rsidRPr="00251A7F">
        <w:rPr>
          <w:rFonts w:ascii="Times New Roman" w:hAnsi="Times New Roman" w:cs="Times New Roman"/>
          <w:sz w:val="24"/>
          <w:szCs w:val="24"/>
        </w:rPr>
        <w:t>Ohri</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D</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2013. Cytogenetics of domestication and improvement of garden Gladiolus and Bougainvillea. The Nucleus, 56</w:t>
      </w:r>
      <w:r w:rsidR="006C03A4">
        <w:rPr>
          <w:rFonts w:ascii="Times New Roman" w:hAnsi="Times New Roman" w:cs="Times New Roman"/>
          <w:sz w:val="24"/>
          <w:szCs w:val="24"/>
        </w:rPr>
        <w:t>(</w:t>
      </w:r>
      <w:r w:rsidR="00361E0F" w:rsidRPr="00251A7F">
        <w:rPr>
          <w:rFonts w:ascii="Times New Roman" w:hAnsi="Times New Roman" w:cs="Times New Roman"/>
          <w:sz w:val="24"/>
          <w:szCs w:val="24"/>
        </w:rPr>
        <w:t>3</w:t>
      </w:r>
      <w:r w:rsidR="006C03A4">
        <w:rPr>
          <w:rFonts w:ascii="Times New Roman" w:hAnsi="Times New Roman" w:cs="Times New Roman"/>
          <w:sz w:val="24"/>
          <w:szCs w:val="24"/>
        </w:rPr>
        <w:t>):</w:t>
      </w:r>
      <w:r w:rsidR="00361E0F" w:rsidRPr="00251A7F">
        <w:rPr>
          <w:rFonts w:ascii="Times New Roman" w:hAnsi="Times New Roman" w:cs="Times New Roman"/>
          <w:sz w:val="24"/>
          <w:szCs w:val="24"/>
        </w:rPr>
        <w:t xml:space="preserve"> 149-53. doi: 10.1007/s13237-013-0091-7.</w:t>
      </w:r>
    </w:p>
    <w:p w:rsidR="00361E0F" w:rsidRPr="00251A7F" w:rsidRDefault="00D0226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9.  </w:t>
      </w:r>
      <w:r w:rsidR="00361E0F" w:rsidRPr="00251A7F">
        <w:rPr>
          <w:rFonts w:ascii="Times New Roman" w:hAnsi="Times New Roman" w:cs="Times New Roman"/>
          <w:sz w:val="24"/>
          <w:szCs w:val="24"/>
        </w:rPr>
        <w:t>Ohri</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D</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and Khoshoo</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T</w:t>
      </w:r>
      <w:r>
        <w:rPr>
          <w:rFonts w:ascii="Times New Roman" w:hAnsi="Times New Roman" w:cs="Times New Roman"/>
          <w:sz w:val="24"/>
          <w:szCs w:val="24"/>
        </w:rPr>
        <w:t>.</w:t>
      </w:r>
      <w:r w:rsidR="00361E0F" w:rsidRPr="00251A7F">
        <w:rPr>
          <w:rFonts w:ascii="Times New Roman" w:hAnsi="Times New Roman" w:cs="Times New Roman"/>
          <w:sz w:val="24"/>
          <w:szCs w:val="24"/>
        </w:rPr>
        <w:t>N</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1982. Cytogenetics of cultivated Bougainvillea. Z. Pflanzenzucht, 88</w:t>
      </w:r>
      <w:r w:rsidR="006C03A4">
        <w:rPr>
          <w:rFonts w:ascii="Times New Roman" w:hAnsi="Times New Roman" w:cs="Times New Roman"/>
          <w:sz w:val="24"/>
          <w:szCs w:val="24"/>
        </w:rPr>
        <w:t>(</w:t>
      </w:r>
      <w:r w:rsidR="00361E0F" w:rsidRPr="00251A7F">
        <w:rPr>
          <w:rFonts w:ascii="Times New Roman" w:hAnsi="Times New Roman" w:cs="Times New Roman"/>
          <w:sz w:val="24"/>
          <w:szCs w:val="24"/>
        </w:rPr>
        <w:t>2</w:t>
      </w:r>
      <w:r w:rsidR="006C03A4">
        <w:rPr>
          <w:rFonts w:ascii="Times New Roman" w:hAnsi="Times New Roman" w:cs="Times New Roman"/>
          <w:sz w:val="24"/>
          <w:szCs w:val="24"/>
        </w:rPr>
        <w:t xml:space="preserve">): </w:t>
      </w:r>
      <w:r w:rsidR="00361E0F" w:rsidRPr="00251A7F">
        <w:rPr>
          <w:rFonts w:ascii="Times New Roman" w:hAnsi="Times New Roman" w:cs="Times New Roman"/>
          <w:sz w:val="24"/>
          <w:szCs w:val="24"/>
        </w:rPr>
        <w:t xml:space="preserve">168-173. </w:t>
      </w:r>
    </w:p>
    <w:p w:rsidR="00361E0F" w:rsidRPr="00251A7F" w:rsidRDefault="00D0226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10.  </w:t>
      </w:r>
      <w:r w:rsidR="00361E0F" w:rsidRPr="00251A7F">
        <w:rPr>
          <w:rFonts w:ascii="Times New Roman" w:hAnsi="Times New Roman" w:cs="Times New Roman"/>
          <w:sz w:val="24"/>
          <w:szCs w:val="24"/>
        </w:rPr>
        <w:t>Ohri</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D</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and Zadoo</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S</w:t>
      </w:r>
      <w:r>
        <w:rPr>
          <w:rFonts w:ascii="Times New Roman" w:hAnsi="Times New Roman" w:cs="Times New Roman"/>
          <w:sz w:val="24"/>
          <w:szCs w:val="24"/>
        </w:rPr>
        <w:t>.</w:t>
      </w:r>
      <w:r w:rsidR="00361E0F" w:rsidRPr="00251A7F">
        <w:rPr>
          <w:rFonts w:ascii="Times New Roman" w:hAnsi="Times New Roman" w:cs="Times New Roman"/>
          <w:sz w:val="24"/>
          <w:szCs w:val="24"/>
        </w:rPr>
        <w:t>N</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1975. Cross-compatibility studies in some Bougainvillea cultivars. Incompatibility Newsletter, 6</w:t>
      </w:r>
      <w:r w:rsidR="006C03A4">
        <w:rPr>
          <w:rFonts w:ascii="Times New Roman" w:hAnsi="Times New Roman" w:cs="Times New Roman"/>
          <w:sz w:val="24"/>
          <w:szCs w:val="24"/>
        </w:rPr>
        <w:t>(</w:t>
      </w:r>
      <w:r w:rsidR="00361E0F" w:rsidRPr="00251A7F">
        <w:rPr>
          <w:rFonts w:ascii="Times New Roman" w:hAnsi="Times New Roman" w:cs="Times New Roman"/>
          <w:sz w:val="24"/>
          <w:szCs w:val="24"/>
        </w:rPr>
        <w:t>2</w:t>
      </w:r>
      <w:r w:rsidR="006C03A4">
        <w:rPr>
          <w:rFonts w:ascii="Times New Roman" w:hAnsi="Times New Roman" w:cs="Times New Roman"/>
          <w:sz w:val="24"/>
          <w:szCs w:val="24"/>
        </w:rPr>
        <w:t>):</w:t>
      </w:r>
      <w:r w:rsidR="00361E0F" w:rsidRPr="00251A7F">
        <w:rPr>
          <w:rFonts w:ascii="Times New Roman" w:hAnsi="Times New Roman" w:cs="Times New Roman"/>
          <w:sz w:val="24"/>
          <w:szCs w:val="24"/>
        </w:rPr>
        <w:t xml:space="preserve"> 35-39. </w:t>
      </w:r>
    </w:p>
    <w:p w:rsidR="00361E0F" w:rsidRPr="00251A7F" w:rsidRDefault="00D0226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11.  </w:t>
      </w:r>
      <w:r w:rsidR="00361E0F" w:rsidRPr="00251A7F">
        <w:rPr>
          <w:rFonts w:ascii="Times New Roman" w:hAnsi="Times New Roman" w:cs="Times New Roman"/>
          <w:sz w:val="24"/>
          <w:szCs w:val="24"/>
        </w:rPr>
        <w:t>Ohri</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D</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and Zadoo</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S</w:t>
      </w:r>
      <w:r>
        <w:rPr>
          <w:rFonts w:ascii="Times New Roman" w:hAnsi="Times New Roman" w:cs="Times New Roman"/>
          <w:sz w:val="24"/>
          <w:szCs w:val="24"/>
        </w:rPr>
        <w:t>.</w:t>
      </w:r>
      <w:r w:rsidR="00361E0F" w:rsidRPr="00251A7F">
        <w:rPr>
          <w:rFonts w:ascii="Times New Roman" w:hAnsi="Times New Roman" w:cs="Times New Roman"/>
          <w:sz w:val="24"/>
          <w:szCs w:val="24"/>
        </w:rPr>
        <w:t>N</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1979. Cytogenetics of cultivated Bougainvillea VIII. Cross compatibility relationship and origin of Bougainvillea ‘H.C. Buck’ family. Z. Pflanzenzucht, 82</w:t>
      </w:r>
      <w:r w:rsidR="006C03A4">
        <w:rPr>
          <w:rFonts w:ascii="Times New Roman" w:hAnsi="Times New Roman" w:cs="Times New Roman"/>
          <w:sz w:val="24"/>
          <w:szCs w:val="24"/>
        </w:rPr>
        <w:t>(</w:t>
      </w:r>
      <w:r w:rsidR="00361E0F" w:rsidRPr="00251A7F">
        <w:rPr>
          <w:rFonts w:ascii="Times New Roman" w:hAnsi="Times New Roman" w:cs="Times New Roman"/>
          <w:sz w:val="24"/>
          <w:szCs w:val="24"/>
        </w:rPr>
        <w:t>1</w:t>
      </w:r>
      <w:r w:rsidR="006C03A4">
        <w:rPr>
          <w:rFonts w:ascii="Times New Roman" w:hAnsi="Times New Roman" w:cs="Times New Roman"/>
          <w:sz w:val="24"/>
          <w:szCs w:val="24"/>
        </w:rPr>
        <w:t>):</w:t>
      </w:r>
      <w:r w:rsidR="00361E0F" w:rsidRPr="00251A7F">
        <w:rPr>
          <w:rFonts w:ascii="Times New Roman" w:hAnsi="Times New Roman" w:cs="Times New Roman"/>
          <w:sz w:val="24"/>
          <w:szCs w:val="24"/>
        </w:rPr>
        <w:t xml:space="preserve"> 182-186. </w:t>
      </w:r>
    </w:p>
    <w:p w:rsidR="00361E0F" w:rsidRPr="00251A7F" w:rsidRDefault="00D0226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12.  </w:t>
      </w:r>
      <w:r w:rsidR="00361E0F" w:rsidRPr="00251A7F">
        <w:rPr>
          <w:rFonts w:ascii="Times New Roman" w:hAnsi="Times New Roman" w:cs="Times New Roman"/>
          <w:sz w:val="24"/>
          <w:szCs w:val="24"/>
        </w:rPr>
        <w:t>Ohri</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D</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and Zadoo</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S</w:t>
      </w:r>
      <w:r>
        <w:rPr>
          <w:rFonts w:ascii="Times New Roman" w:hAnsi="Times New Roman" w:cs="Times New Roman"/>
          <w:sz w:val="24"/>
          <w:szCs w:val="24"/>
        </w:rPr>
        <w:t>.</w:t>
      </w:r>
      <w:r w:rsidR="00361E0F" w:rsidRPr="00251A7F">
        <w:rPr>
          <w:rFonts w:ascii="Times New Roman" w:hAnsi="Times New Roman" w:cs="Times New Roman"/>
          <w:sz w:val="24"/>
          <w:szCs w:val="24"/>
        </w:rPr>
        <w:t>N</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1986. Cytogenetics of cultivated Bougainvillea IX. Precocious centromere division and origin of polyploid taxa. Plant Breeding,  97</w:t>
      </w:r>
      <w:r w:rsidR="006C03A4">
        <w:rPr>
          <w:rFonts w:ascii="Times New Roman" w:hAnsi="Times New Roman" w:cs="Times New Roman"/>
          <w:sz w:val="24"/>
          <w:szCs w:val="24"/>
        </w:rPr>
        <w:t>(</w:t>
      </w:r>
      <w:r w:rsidR="00361E0F" w:rsidRPr="00251A7F">
        <w:rPr>
          <w:rFonts w:ascii="Times New Roman" w:hAnsi="Times New Roman" w:cs="Times New Roman"/>
          <w:sz w:val="24"/>
          <w:szCs w:val="24"/>
        </w:rPr>
        <w:t>2</w:t>
      </w:r>
      <w:r w:rsidR="006C03A4">
        <w:rPr>
          <w:rFonts w:ascii="Times New Roman" w:hAnsi="Times New Roman" w:cs="Times New Roman"/>
          <w:sz w:val="24"/>
          <w:szCs w:val="24"/>
        </w:rPr>
        <w:t>):</w:t>
      </w:r>
      <w:r w:rsidR="00361E0F" w:rsidRPr="00251A7F">
        <w:rPr>
          <w:rFonts w:ascii="Times New Roman" w:hAnsi="Times New Roman" w:cs="Times New Roman"/>
          <w:sz w:val="24"/>
          <w:szCs w:val="24"/>
        </w:rPr>
        <w:t xml:space="preserve"> 227- 231. </w:t>
      </w:r>
    </w:p>
    <w:p w:rsidR="00361E0F" w:rsidRPr="00251A7F" w:rsidRDefault="00D0226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13.  </w:t>
      </w:r>
      <w:r w:rsidR="00361E0F" w:rsidRPr="00251A7F">
        <w:rPr>
          <w:rFonts w:ascii="Times New Roman" w:hAnsi="Times New Roman" w:cs="Times New Roman"/>
          <w:sz w:val="24"/>
          <w:szCs w:val="24"/>
        </w:rPr>
        <w:t>Pancho</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J</w:t>
      </w:r>
      <w:r>
        <w:rPr>
          <w:rFonts w:ascii="Times New Roman" w:hAnsi="Times New Roman" w:cs="Times New Roman"/>
          <w:sz w:val="24"/>
          <w:szCs w:val="24"/>
        </w:rPr>
        <w:t>.</w:t>
      </w:r>
      <w:r w:rsidR="00361E0F" w:rsidRPr="00251A7F">
        <w:rPr>
          <w:rFonts w:ascii="Times New Roman" w:hAnsi="Times New Roman" w:cs="Times New Roman"/>
          <w:sz w:val="24"/>
          <w:szCs w:val="24"/>
        </w:rPr>
        <w:t>V</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and Capinpin</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J</w:t>
      </w:r>
      <w:r>
        <w:rPr>
          <w:rFonts w:ascii="Times New Roman" w:hAnsi="Times New Roman" w:cs="Times New Roman"/>
          <w:sz w:val="24"/>
          <w:szCs w:val="24"/>
        </w:rPr>
        <w:t>.</w:t>
      </w:r>
      <w:r w:rsidR="00361E0F" w:rsidRPr="00251A7F">
        <w:rPr>
          <w:rFonts w:ascii="Times New Roman" w:hAnsi="Times New Roman" w:cs="Times New Roman"/>
          <w:sz w:val="24"/>
          <w:szCs w:val="24"/>
        </w:rPr>
        <w:t>M</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1961. Haploidy in bougainvillea. Philippine Agricultural Scientist. Vol. 45, No. 2, pp. 88-94.</w:t>
      </w:r>
    </w:p>
    <w:p w:rsidR="00361E0F" w:rsidRPr="00251A7F" w:rsidRDefault="001425B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14.  </w:t>
      </w:r>
      <w:r w:rsidR="00361E0F" w:rsidRPr="00251A7F">
        <w:rPr>
          <w:rFonts w:ascii="Times New Roman" w:hAnsi="Times New Roman" w:cs="Times New Roman"/>
          <w:sz w:val="24"/>
          <w:szCs w:val="24"/>
        </w:rPr>
        <w:t>Pancho, J.V., Capinpin, J. M. and Bardenas, A. E. 1960. Chromosome number and fertility tests in Bougainvillea. Philippines Agriculture, 45: 11-8.</w:t>
      </w:r>
    </w:p>
    <w:p w:rsidR="00361E0F" w:rsidRPr="00251A7F" w:rsidRDefault="001425B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15.  </w:t>
      </w:r>
      <w:r w:rsidR="00361E0F" w:rsidRPr="00251A7F">
        <w:rPr>
          <w:rFonts w:ascii="Times New Roman" w:hAnsi="Times New Roman" w:cs="Times New Roman"/>
          <w:sz w:val="24"/>
          <w:szCs w:val="24"/>
        </w:rPr>
        <w:t>Sen</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S</w:t>
      </w:r>
      <w:r w:rsidR="00D02261">
        <w:rPr>
          <w:rFonts w:ascii="Times New Roman" w:hAnsi="Times New Roman" w:cs="Times New Roman"/>
          <w:sz w:val="24"/>
          <w:szCs w:val="24"/>
        </w:rPr>
        <w:t>.</w:t>
      </w:r>
      <w:r w:rsidR="00361E0F" w:rsidRPr="00251A7F">
        <w:rPr>
          <w:rFonts w:ascii="Times New Roman" w:hAnsi="Times New Roman" w:cs="Times New Roman"/>
          <w:sz w:val="24"/>
          <w:szCs w:val="24"/>
        </w:rPr>
        <w:t>N</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and Sen</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N</w:t>
      </w:r>
      <w:r w:rsidR="00D02261">
        <w:rPr>
          <w:rFonts w:ascii="Times New Roman" w:hAnsi="Times New Roman" w:cs="Times New Roman"/>
          <w:sz w:val="24"/>
          <w:szCs w:val="24"/>
        </w:rPr>
        <w:t>.</w:t>
      </w:r>
      <w:r w:rsidR="00361E0F" w:rsidRPr="00251A7F">
        <w:rPr>
          <w:rFonts w:ascii="Times New Roman" w:hAnsi="Times New Roman" w:cs="Times New Roman"/>
          <w:sz w:val="24"/>
          <w:szCs w:val="24"/>
        </w:rPr>
        <w:t>K</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1954. Chromosome number and abnormalities in Bougainvillea. Did you mean: Bulletin of the Botanical Society of Bengal, Vol. 8, No. 1, pp. 140-142. </w:t>
      </w:r>
    </w:p>
    <w:p w:rsidR="00361E0F" w:rsidRPr="00251A7F" w:rsidRDefault="001425B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16.  </w:t>
      </w:r>
      <w:r w:rsidR="00361E0F" w:rsidRPr="00251A7F">
        <w:rPr>
          <w:rFonts w:ascii="Times New Roman" w:hAnsi="Times New Roman" w:cs="Times New Roman"/>
          <w:sz w:val="24"/>
          <w:szCs w:val="24"/>
        </w:rPr>
        <w:t>Sharma</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A</w:t>
      </w:r>
      <w:r w:rsidR="00D02261">
        <w:rPr>
          <w:rFonts w:ascii="Times New Roman" w:hAnsi="Times New Roman" w:cs="Times New Roman"/>
          <w:sz w:val="24"/>
          <w:szCs w:val="24"/>
        </w:rPr>
        <w:t>.</w:t>
      </w:r>
      <w:r w:rsidR="00361E0F" w:rsidRPr="00251A7F">
        <w:rPr>
          <w:rFonts w:ascii="Times New Roman" w:hAnsi="Times New Roman" w:cs="Times New Roman"/>
          <w:sz w:val="24"/>
          <w:szCs w:val="24"/>
        </w:rPr>
        <w:t>K</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and Bhattacharya</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N</w:t>
      </w:r>
      <w:r w:rsidR="00D02261">
        <w:rPr>
          <w:rFonts w:ascii="Times New Roman" w:hAnsi="Times New Roman" w:cs="Times New Roman"/>
          <w:sz w:val="24"/>
          <w:szCs w:val="24"/>
        </w:rPr>
        <w:t>.</w:t>
      </w:r>
      <w:r w:rsidR="00361E0F" w:rsidRPr="00251A7F">
        <w:rPr>
          <w:rFonts w:ascii="Times New Roman" w:hAnsi="Times New Roman" w:cs="Times New Roman"/>
          <w:sz w:val="24"/>
          <w:szCs w:val="24"/>
        </w:rPr>
        <w:t>K</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1960. Cytological investigations on Bougainvillea as an aid in interpreting the evolution and affinities of different species and varieties. The Nucleus, Vol. 3, No. 3, pp. 19-76.</w:t>
      </w:r>
    </w:p>
    <w:p w:rsidR="00361E0F" w:rsidRPr="00251A7F" w:rsidRDefault="001425B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17.  </w:t>
      </w:r>
      <w:r w:rsidR="00361E0F" w:rsidRPr="00251A7F">
        <w:rPr>
          <w:rFonts w:ascii="Times New Roman" w:hAnsi="Times New Roman" w:cs="Times New Roman"/>
          <w:sz w:val="24"/>
          <w:szCs w:val="24"/>
        </w:rPr>
        <w:t>Srinivas</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M</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and Bhat</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R</w:t>
      </w:r>
      <w:r w:rsidR="00D02261">
        <w:rPr>
          <w:rFonts w:ascii="Times New Roman" w:hAnsi="Times New Roman" w:cs="Times New Roman"/>
          <w:sz w:val="24"/>
          <w:szCs w:val="24"/>
        </w:rPr>
        <w:t>.</w:t>
      </w:r>
      <w:r w:rsidR="00361E0F" w:rsidRPr="00251A7F">
        <w:rPr>
          <w:rFonts w:ascii="Times New Roman" w:hAnsi="Times New Roman" w:cs="Times New Roman"/>
          <w:sz w:val="24"/>
          <w:szCs w:val="24"/>
        </w:rPr>
        <w:t>N</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1982 Cytological studies in some variegated Bougainvillea. The Nucleus, Vol. 25, No. 3, pp. 130-135.</w:t>
      </w:r>
    </w:p>
    <w:p w:rsidR="00361E0F" w:rsidRPr="00714CF8" w:rsidRDefault="001425B3"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18.  </w:t>
      </w:r>
      <w:r w:rsidR="00361E0F" w:rsidRPr="00714CF8">
        <w:rPr>
          <w:rFonts w:ascii="Times New Roman" w:hAnsi="Times New Roman" w:cs="Times New Roman"/>
          <w:sz w:val="24"/>
          <w:szCs w:val="24"/>
        </w:rPr>
        <w:t>Wilson</w:t>
      </w:r>
      <w:r w:rsidR="00D02261"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G</w:t>
      </w:r>
      <w:r w:rsidR="00D02261" w:rsidRPr="00714CF8">
        <w:rPr>
          <w:rFonts w:ascii="Times New Roman" w:hAnsi="Times New Roman" w:cs="Times New Roman"/>
          <w:sz w:val="24"/>
          <w:szCs w:val="24"/>
        </w:rPr>
        <w:t>.</w:t>
      </w:r>
      <w:r w:rsidR="00361E0F" w:rsidRPr="00714CF8">
        <w:rPr>
          <w:rFonts w:ascii="Times New Roman" w:hAnsi="Times New Roman" w:cs="Times New Roman"/>
          <w:sz w:val="24"/>
          <w:szCs w:val="24"/>
        </w:rPr>
        <w:t>B</w:t>
      </w:r>
      <w:r w:rsidR="00D02261"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1947. Meiosis in Bougainvillea. Nature, London, Vol. 160, No. 4056, pp. 121.</w:t>
      </w:r>
    </w:p>
    <w:p w:rsidR="00361E0F" w:rsidRPr="00714CF8" w:rsidRDefault="001425B3"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19.  </w:t>
      </w:r>
      <w:r w:rsidR="00361E0F" w:rsidRPr="00714CF8">
        <w:rPr>
          <w:rFonts w:ascii="Times New Roman" w:hAnsi="Times New Roman" w:cs="Times New Roman"/>
          <w:sz w:val="24"/>
          <w:szCs w:val="24"/>
        </w:rPr>
        <w:t>Yadav,</w:t>
      </w:r>
      <w:r w:rsidR="00D02261" w:rsidRPr="00714CF8">
        <w:rPr>
          <w:rFonts w:ascii="Times New Roman" w:hAnsi="Times New Roman" w:cs="Times New Roman"/>
          <w:sz w:val="24"/>
          <w:szCs w:val="24"/>
        </w:rPr>
        <w:t xml:space="preserve"> P.,</w:t>
      </w:r>
      <w:r w:rsidR="00361E0F" w:rsidRPr="00714CF8">
        <w:rPr>
          <w:rFonts w:ascii="Times New Roman" w:hAnsi="Times New Roman" w:cs="Times New Roman"/>
          <w:sz w:val="24"/>
          <w:szCs w:val="24"/>
        </w:rPr>
        <w:t xml:space="preserve"> Sindhu,</w:t>
      </w:r>
      <w:r w:rsidR="00D02261" w:rsidRPr="00714CF8">
        <w:rPr>
          <w:rFonts w:ascii="Times New Roman" w:hAnsi="Times New Roman" w:cs="Times New Roman"/>
          <w:sz w:val="24"/>
          <w:szCs w:val="24"/>
        </w:rPr>
        <w:t xml:space="preserve"> S.S., </w:t>
      </w:r>
      <w:r w:rsidR="00361E0F" w:rsidRPr="00714CF8">
        <w:rPr>
          <w:rFonts w:ascii="Times New Roman" w:hAnsi="Times New Roman" w:cs="Times New Roman"/>
          <w:sz w:val="24"/>
          <w:szCs w:val="24"/>
        </w:rPr>
        <w:t>Namita, Singh</w:t>
      </w:r>
      <w:r w:rsidR="00D02261" w:rsidRPr="00714CF8">
        <w:rPr>
          <w:rFonts w:ascii="Times New Roman" w:hAnsi="Times New Roman" w:cs="Times New Roman"/>
          <w:sz w:val="24"/>
          <w:szCs w:val="24"/>
        </w:rPr>
        <w:t>, B.</w:t>
      </w:r>
      <w:r w:rsidR="00361E0F" w:rsidRPr="00714CF8">
        <w:rPr>
          <w:rFonts w:ascii="Times New Roman" w:hAnsi="Times New Roman" w:cs="Times New Roman"/>
          <w:sz w:val="24"/>
          <w:szCs w:val="24"/>
        </w:rPr>
        <w:t xml:space="preserve"> and Dhiman</w:t>
      </w:r>
      <w:r w:rsidR="00D02261" w:rsidRPr="00714CF8">
        <w:rPr>
          <w:rFonts w:ascii="Times New Roman" w:hAnsi="Times New Roman" w:cs="Times New Roman"/>
          <w:sz w:val="24"/>
          <w:szCs w:val="24"/>
        </w:rPr>
        <w:t>, M</w:t>
      </w:r>
      <w:r w:rsidR="00361E0F" w:rsidRPr="00714CF8">
        <w:rPr>
          <w:rFonts w:ascii="Times New Roman" w:hAnsi="Times New Roman" w:cs="Times New Roman"/>
          <w:sz w:val="24"/>
          <w:szCs w:val="24"/>
        </w:rPr>
        <w:t>.</w:t>
      </w:r>
      <w:r w:rsidR="00D02261" w:rsidRPr="00714CF8">
        <w:rPr>
          <w:rFonts w:ascii="Times New Roman" w:hAnsi="Times New Roman" w:cs="Times New Roman"/>
          <w:sz w:val="24"/>
          <w:szCs w:val="24"/>
        </w:rPr>
        <w:t xml:space="preserve">R. </w:t>
      </w:r>
      <w:r w:rsidR="00361E0F" w:rsidRPr="00714CF8">
        <w:rPr>
          <w:rFonts w:ascii="Times New Roman" w:hAnsi="Times New Roman" w:cs="Times New Roman"/>
          <w:sz w:val="24"/>
          <w:szCs w:val="24"/>
        </w:rPr>
        <w:t xml:space="preserve"> </w:t>
      </w:r>
      <w:r w:rsidR="00D02261" w:rsidRPr="00714CF8">
        <w:rPr>
          <w:rFonts w:ascii="Times New Roman" w:hAnsi="Times New Roman" w:cs="Times New Roman"/>
          <w:sz w:val="24"/>
          <w:szCs w:val="24"/>
        </w:rPr>
        <w:t xml:space="preserve">2023. </w:t>
      </w:r>
      <w:r w:rsidR="00361E0F" w:rsidRPr="00714CF8">
        <w:rPr>
          <w:rFonts w:ascii="Times New Roman" w:hAnsi="Times New Roman" w:cs="Times New Roman"/>
          <w:sz w:val="24"/>
          <w:szCs w:val="24"/>
        </w:rPr>
        <w:t>Polyploidy induction through colchicine and oryzalin in Bougainvillea peruviana cv. Shubhra and assessments of variation through DUS characterization. The Pharma Innovation, 12(12): 1557-1561</w:t>
      </w:r>
    </w:p>
    <w:p w:rsidR="00361E0F" w:rsidRPr="00251A7F" w:rsidRDefault="001425B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20.  </w:t>
      </w:r>
      <w:r w:rsidR="00361E0F" w:rsidRPr="00251A7F">
        <w:rPr>
          <w:rFonts w:ascii="Times New Roman" w:hAnsi="Times New Roman" w:cs="Times New Roman"/>
          <w:sz w:val="24"/>
          <w:szCs w:val="24"/>
        </w:rPr>
        <w:t xml:space="preserve">Zadoo, S.N. and Khoshoo, T.N. 1975. Cytogenetics of cultivated bougainvilleas I. morphological variation. Proceedings of Indian National Science Academy., 41B: 498- 502 </w:t>
      </w:r>
    </w:p>
    <w:p w:rsidR="00361E0F" w:rsidRPr="00251A7F" w:rsidRDefault="001425B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21.  </w:t>
      </w:r>
      <w:r w:rsidR="00361E0F" w:rsidRPr="00251A7F">
        <w:rPr>
          <w:rFonts w:ascii="Times New Roman" w:hAnsi="Times New Roman" w:cs="Times New Roman"/>
          <w:sz w:val="24"/>
          <w:szCs w:val="24"/>
        </w:rPr>
        <w:t>Zadoo</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S</w:t>
      </w:r>
      <w:r w:rsidR="00D02261">
        <w:rPr>
          <w:rFonts w:ascii="Times New Roman" w:hAnsi="Times New Roman" w:cs="Times New Roman"/>
          <w:sz w:val="24"/>
          <w:szCs w:val="24"/>
        </w:rPr>
        <w:t>.</w:t>
      </w:r>
      <w:r w:rsidR="00361E0F" w:rsidRPr="00251A7F">
        <w:rPr>
          <w:rFonts w:ascii="Times New Roman" w:hAnsi="Times New Roman" w:cs="Times New Roman"/>
          <w:sz w:val="24"/>
          <w:szCs w:val="24"/>
        </w:rPr>
        <w:t>N</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and Khoshoo</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T</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N, 1975. Nature of incompatibility in cultivated Bougainvillea. Compatibility Newsletter, Vol. 5, No. 2, pp. 73-75. </w:t>
      </w:r>
    </w:p>
    <w:p w:rsidR="00361E0F" w:rsidRPr="00251A7F" w:rsidRDefault="001425B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22.  </w:t>
      </w:r>
      <w:r w:rsidR="00361E0F" w:rsidRPr="00251A7F">
        <w:rPr>
          <w:rFonts w:ascii="Times New Roman" w:hAnsi="Times New Roman" w:cs="Times New Roman"/>
          <w:sz w:val="24"/>
          <w:szCs w:val="24"/>
        </w:rPr>
        <w:t>Zadoo</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S</w:t>
      </w:r>
      <w:r w:rsidR="00D02261">
        <w:rPr>
          <w:rFonts w:ascii="Times New Roman" w:hAnsi="Times New Roman" w:cs="Times New Roman"/>
          <w:sz w:val="24"/>
          <w:szCs w:val="24"/>
        </w:rPr>
        <w:t>.</w:t>
      </w:r>
      <w:r w:rsidR="00361E0F" w:rsidRPr="00251A7F">
        <w:rPr>
          <w:rFonts w:ascii="Times New Roman" w:hAnsi="Times New Roman" w:cs="Times New Roman"/>
          <w:sz w:val="24"/>
          <w:szCs w:val="24"/>
        </w:rPr>
        <w:t>N</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and Khoshoo</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T</w:t>
      </w:r>
      <w:r w:rsidR="00D02261">
        <w:rPr>
          <w:rFonts w:ascii="Times New Roman" w:hAnsi="Times New Roman" w:cs="Times New Roman"/>
          <w:sz w:val="24"/>
          <w:szCs w:val="24"/>
        </w:rPr>
        <w:t>.</w:t>
      </w:r>
      <w:r w:rsidR="00361E0F" w:rsidRPr="00251A7F">
        <w:rPr>
          <w:rFonts w:ascii="Times New Roman" w:hAnsi="Times New Roman" w:cs="Times New Roman"/>
          <w:sz w:val="24"/>
          <w:szCs w:val="24"/>
        </w:rPr>
        <w:t>N</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1968. Cytological studies in Bougainvillea. I – A case of interchange heterozygocity. Genetica, Vol. 39, No. 2, pp. 353-360. </w:t>
      </w:r>
    </w:p>
    <w:p w:rsidR="00361E0F" w:rsidRPr="00251A7F" w:rsidRDefault="001425B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23.  </w:t>
      </w:r>
      <w:r w:rsidR="00361E0F" w:rsidRPr="00251A7F">
        <w:rPr>
          <w:rFonts w:ascii="Times New Roman" w:hAnsi="Times New Roman" w:cs="Times New Roman"/>
          <w:sz w:val="24"/>
          <w:szCs w:val="24"/>
        </w:rPr>
        <w:t>Zadoo</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S</w:t>
      </w:r>
      <w:r w:rsidR="00D02261">
        <w:rPr>
          <w:rFonts w:ascii="Times New Roman" w:hAnsi="Times New Roman" w:cs="Times New Roman"/>
          <w:sz w:val="24"/>
          <w:szCs w:val="24"/>
        </w:rPr>
        <w:t>.</w:t>
      </w:r>
      <w:r w:rsidR="00361E0F" w:rsidRPr="00251A7F">
        <w:rPr>
          <w:rFonts w:ascii="Times New Roman" w:hAnsi="Times New Roman" w:cs="Times New Roman"/>
          <w:sz w:val="24"/>
          <w:szCs w:val="24"/>
        </w:rPr>
        <w:t>N</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Roy</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R</w:t>
      </w:r>
      <w:r w:rsidR="00D02261">
        <w:rPr>
          <w:rFonts w:ascii="Times New Roman" w:hAnsi="Times New Roman" w:cs="Times New Roman"/>
          <w:sz w:val="24"/>
          <w:szCs w:val="24"/>
        </w:rPr>
        <w:t>.</w:t>
      </w:r>
      <w:r w:rsidR="00361E0F" w:rsidRPr="00251A7F">
        <w:rPr>
          <w:rFonts w:ascii="Times New Roman" w:hAnsi="Times New Roman" w:cs="Times New Roman"/>
          <w:sz w:val="24"/>
          <w:szCs w:val="24"/>
        </w:rPr>
        <w:t>P</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and Khoshoo</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T</w:t>
      </w:r>
      <w:r w:rsidR="00D02261">
        <w:rPr>
          <w:rFonts w:ascii="Times New Roman" w:hAnsi="Times New Roman" w:cs="Times New Roman"/>
          <w:sz w:val="24"/>
          <w:szCs w:val="24"/>
        </w:rPr>
        <w:t>.</w:t>
      </w:r>
      <w:r w:rsidR="00361E0F" w:rsidRPr="00251A7F">
        <w:rPr>
          <w:rFonts w:ascii="Times New Roman" w:hAnsi="Times New Roman" w:cs="Times New Roman"/>
          <w:sz w:val="24"/>
          <w:szCs w:val="24"/>
        </w:rPr>
        <w:t>N</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1975a. Cytogenetics of cultivated Bougainvilleas I. Morphological Variation. Proceedings of the Indian National Science Academy, Vol. 41, No. 2, pp. 121-132. </w:t>
      </w:r>
    </w:p>
    <w:p w:rsidR="00361E0F" w:rsidRPr="00251A7F" w:rsidRDefault="001425B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24.  </w:t>
      </w:r>
      <w:r w:rsidR="00361E0F" w:rsidRPr="00251A7F">
        <w:rPr>
          <w:rFonts w:ascii="Times New Roman" w:hAnsi="Times New Roman" w:cs="Times New Roman"/>
          <w:sz w:val="24"/>
          <w:szCs w:val="24"/>
        </w:rPr>
        <w:t>Zadoo</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S</w:t>
      </w:r>
      <w:r w:rsidR="00D02261">
        <w:rPr>
          <w:rFonts w:ascii="Times New Roman" w:hAnsi="Times New Roman" w:cs="Times New Roman"/>
          <w:sz w:val="24"/>
          <w:szCs w:val="24"/>
        </w:rPr>
        <w:t>.</w:t>
      </w:r>
      <w:r w:rsidR="00361E0F" w:rsidRPr="00251A7F">
        <w:rPr>
          <w:rFonts w:ascii="Times New Roman" w:hAnsi="Times New Roman" w:cs="Times New Roman"/>
          <w:sz w:val="24"/>
          <w:szCs w:val="24"/>
        </w:rPr>
        <w:t>N</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Roy</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R</w:t>
      </w:r>
      <w:r w:rsidR="00D02261">
        <w:rPr>
          <w:rFonts w:ascii="Times New Roman" w:hAnsi="Times New Roman" w:cs="Times New Roman"/>
          <w:sz w:val="24"/>
          <w:szCs w:val="24"/>
        </w:rPr>
        <w:t>.</w:t>
      </w:r>
      <w:r w:rsidR="00361E0F" w:rsidRPr="00251A7F">
        <w:rPr>
          <w:rFonts w:ascii="Times New Roman" w:hAnsi="Times New Roman" w:cs="Times New Roman"/>
          <w:sz w:val="24"/>
          <w:szCs w:val="24"/>
        </w:rPr>
        <w:t>P</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and Khoshoo</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T</w:t>
      </w:r>
      <w:r w:rsidR="00D02261">
        <w:rPr>
          <w:rFonts w:ascii="Times New Roman" w:hAnsi="Times New Roman" w:cs="Times New Roman"/>
          <w:sz w:val="24"/>
          <w:szCs w:val="24"/>
        </w:rPr>
        <w:t>.</w:t>
      </w:r>
      <w:r w:rsidR="00361E0F" w:rsidRPr="00251A7F">
        <w:rPr>
          <w:rFonts w:ascii="Times New Roman" w:hAnsi="Times New Roman" w:cs="Times New Roman"/>
          <w:sz w:val="24"/>
          <w:szCs w:val="24"/>
        </w:rPr>
        <w:t>N</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1975b. Cytogenetics of cultivated Bougainvillea VI. Hybridization. Z. Pflanzenzuchtg, Vol. 75, No. 3, pp. 114-137. </w:t>
      </w:r>
    </w:p>
    <w:p w:rsidR="00361E0F" w:rsidRPr="00251A7F" w:rsidRDefault="001425B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25.  </w:t>
      </w:r>
      <w:r w:rsidR="00361E0F" w:rsidRPr="00251A7F">
        <w:rPr>
          <w:rFonts w:ascii="Times New Roman" w:hAnsi="Times New Roman" w:cs="Times New Roman"/>
          <w:sz w:val="24"/>
          <w:szCs w:val="24"/>
        </w:rPr>
        <w:t>Zadoo</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S</w:t>
      </w:r>
      <w:r w:rsidR="00D02261">
        <w:rPr>
          <w:rFonts w:ascii="Times New Roman" w:hAnsi="Times New Roman" w:cs="Times New Roman"/>
          <w:sz w:val="24"/>
          <w:szCs w:val="24"/>
        </w:rPr>
        <w:t>.</w:t>
      </w:r>
      <w:r w:rsidR="00361E0F" w:rsidRPr="00251A7F">
        <w:rPr>
          <w:rFonts w:ascii="Times New Roman" w:hAnsi="Times New Roman" w:cs="Times New Roman"/>
          <w:sz w:val="24"/>
          <w:szCs w:val="24"/>
        </w:rPr>
        <w:t>N</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Roy</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R</w:t>
      </w:r>
      <w:r w:rsidR="00D02261">
        <w:rPr>
          <w:rFonts w:ascii="Times New Roman" w:hAnsi="Times New Roman" w:cs="Times New Roman"/>
          <w:sz w:val="24"/>
          <w:szCs w:val="24"/>
        </w:rPr>
        <w:t>.</w:t>
      </w:r>
      <w:r w:rsidR="00361E0F" w:rsidRPr="00251A7F">
        <w:rPr>
          <w:rFonts w:ascii="Times New Roman" w:hAnsi="Times New Roman" w:cs="Times New Roman"/>
          <w:sz w:val="24"/>
          <w:szCs w:val="24"/>
        </w:rPr>
        <w:t>P</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and Khoshoo</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T</w:t>
      </w:r>
      <w:r w:rsidR="00D02261">
        <w:rPr>
          <w:rFonts w:ascii="Times New Roman" w:hAnsi="Times New Roman" w:cs="Times New Roman"/>
          <w:sz w:val="24"/>
          <w:szCs w:val="24"/>
        </w:rPr>
        <w:t>.</w:t>
      </w:r>
      <w:r w:rsidR="00361E0F" w:rsidRPr="00251A7F">
        <w:rPr>
          <w:rFonts w:ascii="Times New Roman" w:hAnsi="Times New Roman" w:cs="Times New Roman"/>
          <w:sz w:val="24"/>
          <w:szCs w:val="24"/>
        </w:rPr>
        <w:t>N</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1975c. Cytogenetics of cultivated Bougainvillea V. Tetraploidy and restoration of fertility in sterile cultivars. Ehphytica, Vol. 24, No. 3, pp. 517-24. </w:t>
      </w:r>
    </w:p>
    <w:p w:rsidR="00361E0F" w:rsidRPr="00251A7F" w:rsidRDefault="001425B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26.  </w:t>
      </w:r>
      <w:r w:rsidR="00361E0F" w:rsidRPr="00251A7F">
        <w:rPr>
          <w:rFonts w:ascii="Times New Roman" w:hAnsi="Times New Roman" w:cs="Times New Roman"/>
          <w:sz w:val="24"/>
          <w:szCs w:val="24"/>
        </w:rPr>
        <w:t>Zadoo</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S</w:t>
      </w:r>
      <w:r w:rsidR="00D02261">
        <w:rPr>
          <w:rFonts w:ascii="Times New Roman" w:hAnsi="Times New Roman" w:cs="Times New Roman"/>
          <w:sz w:val="24"/>
          <w:szCs w:val="24"/>
        </w:rPr>
        <w:t>.</w:t>
      </w:r>
      <w:r w:rsidR="00361E0F" w:rsidRPr="00251A7F">
        <w:rPr>
          <w:rFonts w:ascii="Times New Roman" w:hAnsi="Times New Roman" w:cs="Times New Roman"/>
          <w:sz w:val="24"/>
          <w:szCs w:val="24"/>
        </w:rPr>
        <w:t>N</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Roy</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R</w:t>
      </w:r>
      <w:r w:rsidR="00D02261">
        <w:rPr>
          <w:rFonts w:ascii="Times New Roman" w:hAnsi="Times New Roman" w:cs="Times New Roman"/>
          <w:sz w:val="24"/>
          <w:szCs w:val="24"/>
        </w:rPr>
        <w:t>.</w:t>
      </w:r>
      <w:r w:rsidR="00361E0F" w:rsidRPr="00251A7F">
        <w:rPr>
          <w:rFonts w:ascii="Times New Roman" w:hAnsi="Times New Roman" w:cs="Times New Roman"/>
          <w:sz w:val="24"/>
          <w:szCs w:val="24"/>
        </w:rPr>
        <w:t>P</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and Khoshoo</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T</w:t>
      </w:r>
      <w:r w:rsidR="00D02261">
        <w:rPr>
          <w:rFonts w:ascii="Times New Roman" w:hAnsi="Times New Roman" w:cs="Times New Roman"/>
          <w:sz w:val="24"/>
          <w:szCs w:val="24"/>
        </w:rPr>
        <w:t>.</w:t>
      </w:r>
      <w:r w:rsidR="00361E0F" w:rsidRPr="00251A7F">
        <w:rPr>
          <w:rFonts w:ascii="Times New Roman" w:hAnsi="Times New Roman" w:cs="Times New Roman"/>
          <w:sz w:val="24"/>
          <w:szCs w:val="24"/>
        </w:rPr>
        <w:t>N</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1975d. Cytogenetics of cultivated Bougainvillea III. Bud sports, Z. Pflanzenzuchtg, Vol. 74, No. 2, pp. 223-239. </w:t>
      </w:r>
    </w:p>
    <w:p w:rsidR="00361E0F" w:rsidRPr="00251A7F" w:rsidRDefault="001425B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27.  </w:t>
      </w:r>
      <w:r w:rsidR="00361E0F" w:rsidRPr="00251A7F">
        <w:rPr>
          <w:rFonts w:ascii="Times New Roman" w:hAnsi="Times New Roman" w:cs="Times New Roman"/>
          <w:sz w:val="24"/>
          <w:szCs w:val="24"/>
        </w:rPr>
        <w:t>Zadoo</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S</w:t>
      </w:r>
      <w:r w:rsidR="00D02261">
        <w:rPr>
          <w:rFonts w:ascii="Times New Roman" w:hAnsi="Times New Roman" w:cs="Times New Roman"/>
          <w:sz w:val="24"/>
          <w:szCs w:val="24"/>
        </w:rPr>
        <w:t>.</w:t>
      </w:r>
      <w:r w:rsidR="00361E0F" w:rsidRPr="00251A7F">
        <w:rPr>
          <w:rFonts w:ascii="Times New Roman" w:hAnsi="Times New Roman" w:cs="Times New Roman"/>
          <w:sz w:val="24"/>
          <w:szCs w:val="24"/>
        </w:rPr>
        <w:t>N</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Roy</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R</w:t>
      </w:r>
      <w:r w:rsidR="00D02261">
        <w:rPr>
          <w:rFonts w:ascii="Times New Roman" w:hAnsi="Times New Roman" w:cs="Times New Roman"/>
          <w:sz w:val="24"/>
          <w:szCs w:val="24"/>
        </w:rPr>
        <w:t>.</w:t>
      </w:r>
      <w:r w:rsidR="00361E0F" w:rsidRPr="00251A7F">
        <w:rPr>
          <w:rFonts w:ascii="Times New Roman" w:hAnsi="Times New Roman" w:cs="Times New Roman"/>
          <w:sz w:val="24"/>
          <w:szCs w:val="24"/>
        </w:rPr>
        <w:t>P</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and Khoshoo</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T</w:t>
      </w:r>
      <w:r w:rsidR="00D02261">
        <w:rPr>
          <w:rFonts w:ascii="Times New Roman" w:hAnsi="Times New Roman" w:cs="Times New Roman"/>
          <w:sz w:val="24"/>
          <w:szCs w:val="24"/>
        </w:rPr>
        <w:t>.</w:t>
      </w:r>
      <w:r w:rsidR="00361E0F" w:rsidRPr="00251A7F">
        <w:rPr>
          <w:rFonts w:ascii="Times New Roman" w:hAnsi="Times New Roman" w:cs="Times New Roman"/>
          <w:sz w:val="24"/>
          <w:szCs w:val="24"/>
        </w:rPr>
        <w:t>N</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1975e. Cytogenetics of cultivated Bougainvillea IV. Meiotic system. La Cellule, Vol. 71, No. 4, pp. 311-322. </w:t>
      </w:r>
    </w:p>
    <w:p w:rsidR="00361E0F" w:rsidRPr="00251A7F" w:rsidRDefault="001425B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28.  </w:t>
      </w:r>
      <w:r w:rsidR="00361E0F" w:rsidRPr="00251A7F">
        <w:rPr>
          <w:rFonts w:ascii="Times New Roman" w:hAnsi="Times New Roman" w:cs="Times New Roman"/>
          <w:sz w:val="24"/>
          <w:szCs w:val="24"/>
        </w:rPr>
        <w:t>Zadoo</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S</w:t>
      </w:r>
      <w:r w:rsidR="00D02261">
        <w:rPr>
          <w:rFonts w:ascii="Times New Roman" w:hAnsi="Times New Roman" w:cs="Times New Roman"/>
          <w:sz w:val="24"/>
          <w:szCs w:val="24"/>
        </w:rPr>
        <w:t>.</w:t>
      </w:r>
      <w:r w:rsidR="00361E0F" w:rsidRPr="00251A7F">
        <w:rPr>
          <w:rFonts w:ascii="Times New Roman" w:hAnsi="Times New Roman" w:cs="Times New Roman"/>
          <w:sz w:val="24"/>
          <w:szCs w:val="24"/>
        </w:rPr>
        <w:t>N</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Roy</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R</w:t>
      </w:r>
      <w:r w:rsidR="00D02261">
        <w:rPr>
          <w:rFonts w:ascii="Times New Roman" w:hAnsi="Times New Roman" w:cs="Times New Roman"/>
          <w:sz w:val="24"/>
          <w:szCs w:val="24"/>
        </w:rPr>
        <w:t>.</w:t>
      </w:r>
      <w:r w:rsidR="00361E0F" w:rsidRPr="00251A7F">
        <w:rPr>
          <w:rFonts w:ascii="Times New Roman" w:hAnsi="Times New Roman" w:cs="Times New Roman"/>
          <w:sz w:val="24"/>
          <w:szCs w:val="24"/>
        </w:rPr>
        <w:t>P</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and Khoshoo</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T</w:t>
      </w:r>
      <w:r w:rsidR="00D02261">
        <w:rPr>
          <w:rFonts w:ascii="Times New Roman" w:hAnsi="Times New Roman" w:cs="Times New Roman"/>
          <w:sz w:val="24"/>
          <w:szCs w:val="24"/>
        </w:rPr>
        <w:t>.</w:t>
      </w:r>
      <w:r w:rsidR="00361E0F" w:rsidRPr="00251A7F">
        <w:rPr>
          <w:rFonts w:ascii="Times New Roman" w:hAnsi="Times New Roman" w:cs="Times New Roman"/>
          <w:sz w:val="24"/>
          <w:szCs w:val="24"/>
        </w:rPr>
        <w:t>N</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1975f. Cytogenetics of cultivated Bougainvillea II. Pollination mechanism and breeding system. Proceeding of Indian Academy Science, Vol. 41, No. 2, pp. 498-502. </w:t>
      </w:r>
    </w:p>
    <w:p w:rsidR="00361E0F" w:rsidRPr="00251A7F" w:rsidRDefault="001425B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29.  </w:t>
      </w:r>
      <w:r w:rsidR="00361E0F" w:rsidRPr="00251A7F">
        <w:rPr>
          <w:rFonts w:ascii="Times New Roman" w:hAnsi="Times New Roman" w:cs="Times New Roman"/>
          <w:sz w:val="24"/>
          <w:szCs w:val="24"/>
        </w:rPr>
        <w:t>Zadoo</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S</w:t>
      </w:r>
      <w:r w:rsidR="00D02261">
        <w:rPr>
          <w:rFonts w:ascii="Times New Roman" w:hAnsi="Times New Roman" w:cs="Times New Roman"/>
          <w:sz w:val="24"/>
          <w:szCs w:val="24"/>
        </w:rPr>
        <w:t>.</w:t>
      </w:r>
      <w:r w:rsidR="00361E0F" w:rsidRPr="00251A7F">
        <w:rPr>
          <w:rFonts w:ascii="Times New Roman" w:hAnsi="Times New Roman" w:cs="Times New Roman"/>
          <w:sz w:val="24"/>
          <w:szCs w:val="24"/>
        </w:rPr>
        <w:t>N</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Roy</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R</w:t>
      </w:r>
      <w:r w:rsidR="00D02261">
        <w:rPr>
          <w:rFonts w:ascii="Times New Roman" w:hAnsi="Times New Roman" w:cs="Times New Roman"/>
          <w:sz w:val="24"/>
          <w:szCs w:val="24"/>
        </w:rPr>
        <w:t>.</w:t>
      </w:r>
      <w:r w:rsidR="00361E0F" w:rsidRPr="00251A7F">
        <w:rPr>
          <w:rFonts w:ascii="Times New Roman" w:hAnsi="Times New Roman" w:cs="Times New Roman"/>
          <w:sz w:val="24"/>
          <w:szCs w:val="24"/>
        </w:rPr>
        <w:t>P</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and Khoshoo</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T</w:t>
      </w:r>
      <w:r w:rsidR="00D02261">
        <w:rPr>
          <w:rFonts w:ascii="Times New Roman" w:hAnsi="Times New Roman" w:cs="Times New Roman"/>
          <w:sz w:val="24"/>
          <w:szCs w:val="24"/>
        </w:rPr>
        <w:t>.</w:t>
      </w:r>
      <w:r w:rsidR="00361E0F" w:rsidRPr="00251A7F">
        <w:rPr>
          <w:rFonts w:ascii="Times New Roman" w:hAnsi="Times New Roman" w:cs="Times New Roman"/>
          <w:sz w:val="24"/>
          <w:szCs w:val="24"/>
        </w:rPr>
        <w:t>N</w:t>
      </w:r>
      <w:r w:rsidR="00D02261">
        <w:rPr>
          <w:rFonts w:ascii="Times New Roman" w:hAnsi="Times New Roman" w:cs="Times New Roman"/>
          <w:sz w:val="24"/>
          <w:szCs w:val="24"/>
        </w:rPr>
        <w:t>.</w:t>
      </w:r>
      <w:r w:rsidR="00361E0F" w:rsidRPr="00251A7F">
        <w:rPr>
          <w:rFonts w:ascii="Times New Roman" w:hAnsi="Times New Roman" w:cs="Times New Roman"/>
          <w:sz w:val="24"/>
          <w:szCs w:val="24"/>
        </w:rPr>
        <w:t xml:space="preserve"> 1976. Cytogenetics of cultivated Bougainvilleas VII. Origin and evolution of ornamental taxa. Indian Journal of Horticulture, Vol. 33, No. 2, pp. 278-288.</w:t>
      </w:r>
    </w:p>
    <w:p w:rsidR="00361E0F" w:rsidRPr="00251A7F" w:rsidRDefault="00361E0F" w:rsidP="00251A7F">
      <w:pPr>
        <w:pStyle w:val="NoSpacing"/>
        <w:rPr>
          <w:rFonts w:ascii="Times New Roman" w:hAnsi="Times New Roman" w:cs="Times New Roman"/>
          <w:sz w:val="24"/>
          <w:szCs w:val="24"/>
        </w:rPr>
      </w:pPr>
    </w:p>
    <w:p w:rsidR="00361E0F" w:rsidRPr="0029258D" w:rsidRDefault="00361E0F" w:rsidP="00251A7F">
      <w:pPr>
        <w:pStyle w:val="NoSpacing"/>
        <w:rPr>
          <w:rFonts w:ascii="Times New Roman" w:hAnsi="Times New Roman" w:cs="Times New Roman"/>
          <w:b/>
          <w:sz w:val="24"/>
          <w:szCs w:val="24"/>
        </w:rPr>
      </w:pPr>
      <w:r w:rsidRPr="0029258D">
        <w:rPr>
          <w:rFonts w:ascii="Times New Roman" w:hAnsi="Times New Roman" w:cs="Times New Roman"/>
          <w:b/>
          <w:sz w:val="24"/>
          <w:szCs w:val="24"/>
        </w:rPr>
        <w:t>Breeding</w:t>
      </w:r>
    </w:p>
    <w:p w:rsidR="00361E0F" w:rsidRPr="00251A7F" w:rsidRDefault="00361E0F" w:rsidP="00251A7F">
      <w:pPr>
        <w:pStyle w:val="NoSpacing"/>
        <w:rPr>
          <w:rFonts w:ascii="Times New Roman" w:hAnsi="Times New Roman" w:cs="Times New Roman"/>
          <w:sz w:val="24"/>
          <w:szCs w:val="24"/>
        </w:rPr>
      </w:pPr>
    </w:p>
    <w:p w:rsidR="00361E0F" w:rsidRDefault="000636F2"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  </w:t>
      </w:r>
      <w:r w:rsidR="00361E0F" w:rsidRPr="00251A7F">
        <w:rPr>
          <w:rFonts w:ascii="Times New Roman" w:hAnsi="Times New Roman" w:cs="Times New Roman"/>
          <w:sz w:val="24"/>
          <w:szCs w:val="24"/>
        </w:rPr>
        <w:t xml:space="preserve">Chen, En-Chung (Larry Chen). 2019. Studies on Bougainvillea breeding: issues and challenges. An International Journal of Floriculture Science and Landscaping- The Journal of the Greens and Gardens, 1(2) : 1-6. </w:t>
      </w:r>
    </w:p>
    <w:p w:rsidR="00E96D2B" w:rsidRPr="00714CF8" w:rsidRDefault="000636F2" w:rsidP="00E96D2B">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2.  </w:t>
      </w:r>
      <w:r w:rsidR="00E96D2B" w:rsidRPr="00714CF8">
        <w:rPr>
          <w:rFonts w:ascii="Times New Roman" w:hAnsi="Times New Roman" w:cs="Times New Roman"/>
          <w:sz w:val="24"/>
          <w:szCs w:val="24"/>
        </w:rPr>
        <w:t xml:space="preserve">Datta, S.K. 2021. Breeding of ornamentals: success and technological status. Nucleus, </w:t>
      </w:r>
      <w:hyperlink r:id="rId40" w:history="1">
        <w:r w:rsidR="00E96D2B" w:rsidRPr="00714CF8">
          <w:rPr>
            <w:rStyle w:val="Hyperlink"/>
            <w:rFonts w:ascii="Times New Roman" w:hAnsi="Times New Roman" w:cs="Times New Roman"/>
            <w:color w:val="auto"/>
            <w:sz w:val="24"/>
            <w:szCs w:val="24"/>
          </w:rPr>
          <w:t>https://doi.org/10.1007/s13237-021-00368-x</w:t>
        </w:r>
      </w:hyperlink>
    </w:p>
    <w:p w:rsidR="0093288E" w:rsidRPr="00714CF8" w:rsidRDefault="000636F2" w:rsidP="0093288E">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3.  </w:t>
      </w:r>
      <w:r w:rsidR="0093288E" w:rsidRPr="00714CF8">
        <w:rPr>
          <w:rFonts w:ascii="Times New Roman" w:hAnsi="Times New Roman" w:cs="Times New Roman"/>
          <w:sz w:val="24"/>
          <w:szCs w:val="24"/>
        </w:rPr>
        <w:t>Datta, S.K. 2022. Breeding of Bougainvillea: past, present, and future. Nucleus,  https://doi.org/10.1007/s13237-022-00388-1</w:t>
      </w:r>
    </w:p>
    <w:p w:rsidR="00361E0F" w:rsidRPr="00251A7F" w:rsidRDefault="000636F2"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4.  </w:t>
      </w:r>
      <w:r w:rsidR="00361E0F" w:rsidRPr="00251A7F">
        <w:rPr>
          <w:rFonts w:ascii="Times New Roman" w:hAnsi="Times New Roman" w:cs="Times New Roman"/>
          <w:sz w:val="24"/>
          <w:szCs w:val="24"/>
        </w:rPr>
        <w:t>Khoshoo TN, 1968. Genetic improvement of ornamentals in India : Prospects, experimental approaches and suggestions. Indian Journal of Genetic, Vol. 28, No. 1, pp. 187-198.</w:t>
      </w:r>
    </w:p>
    <w:p w:rsidR="00361E0F" w:rsidRPr="00251A7F" w:rsidRDefault="000636F2"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5.  </w:t>
      </w:r>
      <w:r w:rsidR="00361E0F" w:rsidRPr="00251A7F">
        <w:rPr>
          <w:rFonts w:ascii="Times New Roman" w:hAnsi="Times New Roman" w:cs="Times New Roman"/>
          <w:sz w:val="24"/>
          <w:szCs w:val="24"/>
        </w:rPr>
        <w:t xml:space="preserve">Khoshoo TN, 1981. Breeding systems in relation to evolution in some ornamentals. Proceedings of the Indian National Science Academy, Vol. 47, No. 2, pp. 279-301. </w:t>
      </w:r>
    </w:p>
    <w:p w:rsidR="00361E0F" w:rsidRPr="00251A7F" w:rsidRDefault="000636F2"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6.  </w:t>
      </w:r>
      <w:r w:rsidR="00361E0F" w:rsidRPr="00251A7F">
        <w:rPr>
          <w:rFonts w:ascii="Times New Roman" w:hAnsi="Times New Roman" w:cs="Times New Roman"/>
          <w:sz w:val="24"/>
          <w:szCs w:val="24"/>
        </w:rPr>
        <w:t xml:space="preserve">Khoshoo TN, 1986. Perspectives in Bougainvillea breeding. News Letter, Bougainvillea Society of India, Vol. 6, No. 2, pp. 7-10. </w:t>
      </w:r>
    </w:p>
    <w:p w:rsidR="00361E0F" w:rsidRPr="00251A7F" w:rsidRDefault="000636F2"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7.  </w:t>
      </w:r>
      <w:r w:rsidR="00361E0F" w:rsidRPr="00251A7F">
        <w:rPr>
          <w:rFonts w:ascii="Times New Roman" w:hAnsi="Times New Roman" w:cs="Times New Roman"/>
          <w:sz w:val="24"/>
          <w:szCs w:val="24"/>
        </w:rPr>
        <w:t>Khoshoo TN, 1990. Creativity in ornamentals. Indian Horticulture, Vol. 34, No. 2, pp. 25-29.</w:t>
      </w:r>
    </w:p>
    <w:p w:rsidR="00361E0F" w:rsidRPr="00251A7F" w:rsidRDefault="000636F2"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8.  </w:t>
      </w:r>
      <w:r w:rsidR="00361E0F" w:rsidRPr="00251A7F">
        <w:rPr>
          <w:rFonts w:ascii="Times New Roman" w:hAnsi="Times New Roman" w:cs="Times New Roman"/>
          <w:sz w:val="24"/>
          <w:szCs w:val="24"/>
        </w:rPr>
        <w:t xml:space="preserve">Khoshoo, T.N. and Zadoo, S.N. 1969. New perspectives in Bougainvillea breeding, Journal of Heredity, 60(6): 357-60. </w:t>
      </w:r>
    </w:p>
    <w:p w:rsidR="00361E0F" w:rsidRPr="00251A7F" w:rsidRDefault="000636F2"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9.  </w:t>
      </w:r>
      <w:r w:rsidR="00361E0F" w:rsidRPr="00251A7F">
        <w:rPr>
          <w:rFonts w:ascii="Times New Roman" w:hAnsi="Times New Roman" w:cs="Times New Roman"/>
          <w:sz w:val="24"/>
          <w:szCs w:val="24"/>
        </w:rPr>
        <w:t>López</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H</w:t>
      </w:r>
      <w:r>
        <w:rPr>
          <w:rFonts w:ascii="Times New Roman" w:hAnsi="Times New Roman" w:cs="Times New Roman"/>
          <w:sz w:val="24"/>
          <w:szCs w:val="24"/>
        </w:rPr>
        <w:t>.</w:t>
      </w:r>
      <w:r w:rsidR="00361E0F" w:rsidRPr="00251A7F">
        <w:rPr>
          <w:rFonts w:ascii="Times New Roman" w:hAnsi="Times New Roman" w:cs="Times New Roman"/>
          <w:sz w:val="24"/>
          <w:szCs w:val="24"/>
        </w:rPr>
        <w:t>A</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and Galetto</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L</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2002. Flower Structure and Reproductive Biology of Bougainvillea stipitate (Nyctaginaceae). Plant Biology, Vol. 4, No. 4, pp. 508-514.</w:t>
      </w:r>
    </w:p>
    <w:p w:rsidR="00361E0F" w:rsidRPr="00251A7F" w:rsidRDefault="000636F2"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10.  </w:t>
      </w:r>
      <w:r w:rsidR="00361E0F" w:rsidRPr="00251A7F">
        <w:rPr>
          <w:rFonts w:ascii="Times New Roman" w:hAnsi="Times New Roman" w:cs="Times New Roman"/>
          <w:sz w:val="24"/>
          <w:szCs w:val="24"/>
        </w:rPr>
        <w:t xml:space="preserve">Mukhopadhaya, S. and Lakshmanan, V. 1957. A note on seed setting in Bougainvillea. S. Indian Horticulture, 5: 35-37. </w:t>
      </w:r>
    </w:p>
    <w:p w:rsidR="00361E0F" w:rsidRPr="00251A7F" w:rsidRDefault="000636F2"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11.  </w:t>
      </w:r>
      <w:r w:rsidR="00361E0F" w:rsidRPr="00251A7F">
        <w:rPr>
          <w:rFonts w:ascii="Times New Roman" w:hAnsi="Times New Roman" w:cs="Times New Roman"/>
          <w:sz w:val="24"/>
          <w:szCs w:val="24"/>
        </w:rPr>
        <w:t xml:space="preserve">Ohri D, 1995. Bougainvillea breeding. In: Advances in Horticulture, Vol. 12, No. 1, p. 56. </w:t>
      </w:r>
    </w:p>
    <w:p w:rsidR="00361E0F" w:rsidRPr="00251A7F" w:rsidRDefault="000636F2"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12.  </w:t>
      </w:r>
      <w:r w:rsidR="00361E0F" w:rsidRPr="00251A7F">
        <w:rPr>
          <w:rFonts w:ascii="Times New Roman" w:hAnsi="Times New Roman" w:cs="Times New Roman"/>
          <w:sz w:val="24"/>
          <w:szCs w:val="24"/>
        </w:rPr>
        <w:t>Ohri, D., Bougainvillea breeding. In: Chadha, K.L. and Bhattacharjee, S.K. (Eds),   Advances in Horticulture, Vol. 12, Ornamental Plants, Part I, Malhotra Publishing House,  New Delhi, India, 1995, 363-376.</w:t>
      </w:r>
    </w:p>
    <w:p w:rsidR="00361E0F" w:rsidRPr="00251A7F" w:rsidRDefault="000636F2"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13.  </w:t>
      </w:r>
      <w:r w:rsidR="00361E0F" w:rsidRPr="00251A7F">
        <w:rPr>
          <w:rFonts w:ascii="Times New Roman" w:hAnsi="Times New Roman" w:cs="Times New Roman"/>
          <w:sz w:val="24"/>
          <w:szCs w:val="24"/>
        </w:rPr>
        <w:t>Roy, R.K, Singh, S., Rastogi, R.R. and Verma, S. 2015. Development of new varieties of bougainvillea : The contribution of CSIR-NBRI. Indian Bougainvillea Annual, 26 : 11-15.</w:t>
      </w:r>
    </w:p>
    <w:p w:rsidR="00361E0F" w:rsidRPr="00251A7F" w:rsidRDefault="000636F2"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14.  </w:t>
      </w:r>
      <w:r w:rsidR="00361E0F" w:rsidRPr="00251A7F">
        <w:rPr>
          <w:rFonts w:ascii="Times New Roman" w:hAnsi="Times New Roman" w:cs="Times New Roman"/>
          <w:sz w:val="24"/>
          <w:szCs w:val="24"/>
        </w:rPr>
        <w:t>Xu, S., Huang, Q., Shu, Q., Chen, C., Vick, B.A. (2009). Reproductive organography of Bougainvillea spectabilis Wild Sci. Horti., 120: 399-405</w:t>
      </w:r>
    </w:p>
    <w:p w:rsidR="00361E0F" w:rsidRPr="00251A7F" w:rsidRDefault="00361E0F" w:rsidP="00251A7F">
      <w:pPr>
        <w:pStyle w:val="NoSpacing"/>
        <w:rPr>
          <w:rFonts w:ascii="Times New Roman" w:hAnsi="Times New Roman" w:cs="Times New Roman"/>
          <w:sz w:val="24"/>
          <w:szCs w:val="24"/>
        </w:rPr>
      </w:pPr>
    </w:p>
    <w:p w:rsidR="00361E0F" w:rsidRPr="0029258D" w:rsidRDefault="00361E0F" w:rsidP="00251A7F">
      <w:pPr>
        <w:pStyle w:val="NoSpacing"/>
        <w:rPr>
          <w:rFonts w:ascii="Times New Roman" w:hAnsi="Times New Roman" w:cs="Times New Roman"/>
          <w:b/>
          <w:sz w:val="24"/>
          <w:szCs w:val="24"/>
        </w:rPr>
      </w:pPr>
      <w:r w:rsidRPr="0029258D">
        <w:rPr>
          <w:rFonts w:ascii="Times New Roman" w:hAnsi="Times New Roman" w:cs="Times New Roman"/>
          <w:b/>
          <w:sz w:val="24"/>
          <w:szCs w:val="24"/>
        </w:rPr>
        <w:t>Induced Mutation</w:t>
      </w:r>
    </w:p>
    <w:p w:rsidR="00361E0F" w:rsidRPr="00251A7F" w:rsidRDefault="00361E0F" w:rsidP="00251A7F">
      <w:pPr>
        <w:pStyle w:val="NoSpacing"/>
        <w:rPr>
          <w:rFonts w:ascii="Times New Roman" w:hAnsi="Times New Roman" w:cs="Times New Roman"/>
          <w:sz w:val="24"/>
          <w:szCs w:val="24"/>
        </w:rPr>
      </w:pPr>
    </w:p>
    <w:p w:rsidR="00361E0F" w:rsidRPr="00251A7F" w:rsidRDefault="00070FD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  </w:t>
      </w:r>
      <w:r w:rsidR="00361E0F" w:rsidRPr="00251A7F">
        <w:rPr>
          <w:rFonts w:ascii="Times New Roman" w:hAnsi="Times New Roman" w:cs="Times New Roman"/>
          <w:sz w:val="24"/>
          <w:szCs w:val="24"/>
        </w:rPr>
        <w:t>Abraham</w:t>
      </w:r>
      <w:r w:rsidR="0085078C">
        <w:rPr>
          <w:rFonts w:ascii="Times New Roman" w:hAnsi="Times New Roman" w:cs="Times New Roman"/>
          <w:sz w:val="24"/>
          <w:szCs w:val="24"/>
        </w:rPr>
        <w:t>,</w:t>
      </w:r>
      <w:r w:rsidR="00361E0F" w:rsidRPr="00251A7F">
        <w:rPr>
          <w:rFonts w:ascii="Times New Roman" w:hAnsi="Times New Roman" w:cs="Times New Roman"/>
          <w:sz w:val="24"/>
          <w:szCs w:val="24"/>
        </w:rPr>
        <w:t xml:space="preserve"> V</w:t>
      </w:r>
      <w:r w:rsidR="0085078C">
        <w:rPr>
          <w:rFonts w:ascii="Times New Roman" w:hAnsi="Times New Roman" w:cs="Times New Roman"/>
          <w:sz w:val="24"/>
          <w:szCs w:val="24"/>
        </w:rPr>
        <w:t>.</w:t>
      </w:r>
      <w:r w:rsidR="00361E0F" w:rsidRPr="00251A7F">
        <w:rPr>
          <w:rFonts w:ascii="Times New Roman" w:hAnsi="Times New Roman" w:cs="Times New Roman"/>
          <w:sz w:val="24"/>
          <w:szCs w:val="24"/>
        </w:rPr>
        <w:t xml:space="preserve"> and Desai</w:t>
      </w:r>
      <w:r w:rsidR="0085078C">
        <w:rPr>
          <w:rFonts w:ascii="Times New Roman" w:hAnsi="Times New Roman" w:cs="Times New Roman"/>
          <w:sz w:val="24"/>
          <w:szCs w:val="24"/>
        </w:rPr>
        <w:t>,</w:t>
      </w:r>
      <w:r w:rsidR="00361E0F" w:rsidRPr="00251A7F">
        <w:rPr>
          <w:rFonts w:ascii="Times New Roman" w:hAnsi="Times New Roman" w:cs="Times New Roman"/>
          <w:sz w:val="24"/>
          <w:szCs w:val="24"/>
        </w:rPr>
        <w:t xml:space="preserve"> B</w:t>
      </w:r>
      <w:r w:rsidR="0085078C">
        <w:rPr>
          <w:rFonts w:ascii="Times New Roman" w:hAnsi="Times New Roman" w:cs="Times New Roman"/>
          <w:sz w:val="24"/>
          <w:szCs w:val="24"/>
        </w:rPr>
        <w:t>.</w:t>
      </w:r>
      <w:r w:rsidR="00361E0F" w:rsidRPr="00251A7F">
        <w:rPr>
          <w:rFonts w:ascii="Times New Roman" w:hAnsi="Times New Roman" w:cs="Times New Roman"/>
          <w:sz w:val="24"/>
          <w:szCs w:val="24"/>
        </w:rPr>
        <w:t>M, 1977. Radiation induced variegated mutant in bougainvillea. Current Science, Vol. 46, No. 10, pp. 351-352.</w:t>
      </w:r>
    </w:p>
    <w:p w:rsidR="00361E0F" w:rsidRPr="00251A7F" w:rsidRDefault="00070FD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  </w:t>
      </w:r>
      <w:r w:rsidR="00361E0F" w:rsidRPr="00251A7F">
        <w:rPr>
          <w:rFonts w:ascii="Times New Roman" w:hAnsi="Times New Roman" w:cs="Times New Roman"/>
          <w:sz w:val="24"/>
          <w:szCs w:val="24"/>
        </w:rPr>
        <w:t xml:space="preserve">Banerjee, B.K. 2002. Induction of mutation in multibracted Bougainvillea cultivars ‘Mahara’ and ‘Los Banos Beauty’. Paper presented at ‘National Symposium on Indian Floriculture in new millennium held at Lal Baugh Botanic Garden, Bangalore during Feb 25-26 </w:t>
      </w:r>
    </w:p>
    <w:p w:rsidR="00361E0F" w:rsidRPr="00251A7F" w:rsidRDefault="00070FD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3.  </w:t>
      </w:r>
      <w:r w:rsidR="00361E0F" w:rsidRPr="00251A7F">
        <w:rPr>
          <w:rFonts w:ascii="Times New Roman" w:hAnsi="Times New Roman" w:cs="Times New Roman"/>
          <w:sz w:val="24"/>
          <w:szCs w:val="24"/>
        </w:rPr>
        <w:t xml:space="preserve">Banerjee, B.K. 2009. Role of mutation breeding methods in improvement of vegetatively propagated ornamental crops. Paper presented in National Conference on Floriculture for Livelihood and Profitability, held on 16-19 March 2009, at IARI, New Delhi, pp 38 </w:t>
      </w:r>
    </w:p>
    <w:p w:rsidR="00361E0F" w:rsidRPr="00251A7F" w:rsidRDefault="00070FD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4.  </w:t>
      </w:r>
      <w:r w:rsidR="00361E0F" w:rsidRPr="00251A7F">
        <w:rPr>
          <w:rFonts w:ascii="Times New Roman" w:hAnsi="Times New Roman" w:cs="Times New Roman"/>
          <w:sz w:val="24"/>
          <w:szCs w:val="24"/>
        </w:rPr>
        <w:t xml:space="preserve">Banerjee, B.K. 2010. Induced mutation in BougainvilleaA Review. Indian Bougainvillea Annual., 23: 4-8 </w:t>
      </w:r>
    </w:p>
    <w:p w:rsidR="00361E0F" w:rsidRPr="00251A7F" w:rsidRDefault="00070FD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5.  </w:t>
      </w:r>
      <w:r w:rsidR="00361E0F" w:rsidRPr="00251A7F">
        <w:rPr>
          <w:rFonts w:ascii="Times New Roman" w:hAnsi="Times New Roman" w:cs="Times New Roman"/>
          <w:sz w:val="24"/>
          <w:szCs w:val="24"/>
        </w:rPr>
        <w:t>Banerjee, B.K. 2012. Newly developed bougainvilea cultivars at CSIR-NBRI, Lucknow. Floriculture Today., June: 34-36</w:t>
      </w:r>
    </w:p>
    <w:p w:rsidR="00361E0F" w:rsidRPr="00251A7F" w:rsidRDefault="00070FD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6.  </w:t>
      </w:r>
      <w:r w:rsidR="00361E0F" w:rsidRPr="00251A7F">
        <w:rPr>
          <w:rFonts w:ascii="Times New Roman" w:hAnsi="Times New Roman" w:cs="Times New Roman"/>
          <w:sz w:val="24"/>
          <w:szCs w:val="24"/>
        </w:rPr>
        <w:t xml:space="preserve">Banerjee, B.K., Nath, P. and Datta, S.K. 1987. Mutation breeding in double bracted bougainvillea cv. ‘Rose Ville’s Delight’. J. Nuclear Agri. Biol., 19(2): 134-136 </w:t>
      </w:r>
    </w:p>
    <w:p w:rsidR="00361E0F" w:rsidRPr="00251A7F" w:rsidRDefault="00070FD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7.  </w:t>
      </w:r>
      <w:r w:rsidR="00361E0F" w:rsidRPr="00251A7F">
        <w:rPr>
          <w:rFonts w:ascii="Times New Roman" w:hAnsi="Times New Roman" w:cs="Times New Roman"/>
          <w:sz w:val="24"/>
          <w:szCs w:val="24"/>
        </w:rPr>
        <w:t>Banerji BK and Datta SK, 1987. Gamma ray induced mutation in double bracted Bougainvillea cv. ‘Los Banos Beauty’. Journal of Nuclear Agriculture Biology, Vol. 16, No. 1, pp. 48-50.</w:t>
      </w:r>
    </w:p>
    <w:p w:rsidR="00361E0F" w:rsidRPr="00251A7F" w:rsidRDefault="00070FD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8.  </w:t>
      </w:r>
      <w:r w:rsidR="00361E0F" w:rsidRPr="00251A7F">
        <w:rPr>
          <w:rFonts w:ascii="Times New Roman" w:hAnsi="Times New Roman" w:cs="Times New Roman"/>
          <w:sz w:val="24"/>
          <w:szCs w:val="24"/>
        </w:rPr>
        <w:t>Banerji, B.K. and Datta, S.K., 1993. 'Mrs. Butt' – Bud sports and its near relatives. Scientific  Horticulture (Ed. S.P.Singh), Scientific Publishers, Jodhpur, 3, 141-151.</w:t>
      </w:r>
    </w:p>
    <w:p w:rsidR="00361E0F" w:rsidRPr="00251A7F" w:rsidRDefault="00070FD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9.  </w:t>
      </w:r>
      <w:r w:rsidR="00361E0F" w:rsidRPr="00251A7F">
        <w:rPr>
          <w:rFonts w:ascii="Times New Roman" w:hAnsi="Times New Roman" w:cs="Times New Roman"/>
          <w:sz w:val="24"/>
          <w:szCs w:val="24"/>
        </w:rPr>
        <w:t xml:space="preserve">Chen, T., Fan, Ya-wen, and Liu, Wei. 2012. Study on the biological effect of Bougainvillea   </w:t>
      </w:r>
    </w:p>
    <w:p w:rsidR="00361E0F" w:rsidRPr="00251A7F" w:rsidRDefault="00361E0F" w:rsidP="00251A7F">
      <w:pPr>
        <w:pStyle w:val="NoSpacing"/>
        <w:rPr>
          <w:rFonts w:ascii="Times New Roman" w:hAnsi="Times New Roman" w:cs="Times New Roman"/>
          <w:sz w:val="24"/>
          <w:szCs w:val="24"/>
        </w:rPr>
      </w:pPr>
      <w:r w:rsidRPr="00251A7F">
        <w:rPr>
          <w:rFonts w:ascii="Times New Roman" w:hAnsi="Times New Roman" w:cs="Times New Roman"/>
          <w:sz w:val="24"/>
          <w:szCs w:val="24"/>
        </w:rPr>
        <w:t xml:space="preserve"> Induced by Co60-γ Ray.  J of Henan Agric. Sci.: 6.</w:t>
      </w:r>
    </w:p>
    <w:p w:rsidR="00361E0F" w:rsidRPr="00251A7F" w:rsidRDefault="00070FD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10.  </w:t>
      </w:r>
      <w:r w:rsidR="00361E0F" w:rsidRPr="00251A7F">
        <w:rPr>
          <w:rFonts w:ascii="Times New Roman" w:hAnsi="Times New Roman" w:cs="Times New Roman"/>
          <w:sz w:val="24"/>
          <w:szCs w:val="24"/>
        </w:rPr>
        <w:t>Chen T, Wang A, Liu Y and Liu W, 2012. The Study on Mutagenic Effect of Bougainvillea Induced by NaN3. Chinese Agricultural Science Bulletin, pp. 25.</w:t>
      </w:r>
    </w:p>
    <w:p w:rsidR="00361E0F" w:rsidRDefault="00070FD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11.  </w:t>
      </w:r>
      <w:r w:rsidR="00361E0F" w:rsidRPr="00251A7F">
        <w:rPr>
          <w:rFonts w:ascii="Times New Roman" w:hAnsi="Times New Roman" w:cs="Times New Roman"/>
          <w:sz w:val="24"/>
          <w:szCs w:val="24"/>
        </w:rPr>
        <w:t xml:space="preserve">Datta SK, 1992. Mutation studies on double bracted Bougainvillea at National Botanical Research Institute (NBRI), Lucknow, India. Mutation Breeding Newsletter, IAEA, Vienna, Vol. 12, No. 39, pp. 8-9. </w:t>
      </w:r>
    </w:p>
    <w:p w:rsidR="003C3AE4" w:rsidRPr="00714CF8" w:rsidRDefault="00070FD1" w:rsidP="003C3AE4">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12.  </w:t>
      </w:r>
      <w:r w:rsidR="003C3AE4" w:rsidRPr="00714CF8">
        <w:rPr>
          <w:rFonts w:ascii="Times New Roman" w:hAnsi="Times New Roman" w:cs="Times New Roman"/>
          <w:sz w:val="24"/>
          <w:szCs w:val="24"/>
        </w:rPr>
        <w:t>Datta, S.K. 1997.  Role of mutation breeding for improvement of vegetatively propagated     ornamentals. In : Plant Breeding Advances and in vitro culture (eds. Bahar A. siddiqui and S. Khan), Dept. of Botany Aligargh Muslim University, Aligargh, CBS publishers and distributors, New Delhi : 144-158.</w:t>
      </w:r>
    </w:p>
    <w:p w:rsidR="00E96D2B" w:rsidRPr="00714CF8" w:rsidRDefault="00070FD1" w:rsidP="00E96D2B">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13.  </w:t>
      </w:r>
      <w:r w:rsidR="00E96D2B" w:rsidRPr="00714CF8">
        <w:rPr>
          <w:rFonts w:ascii="Times New Roman" w:hAnsi="Times New Roman" w:cs="Times New Roman"/>
          <w:sz w:val="24"/>
          <w:szCs w:val="24"/>
        </w:rPr>
        <w:t>Datta, S.K. 2002. Use of gamma irradiation in floriculture industry for development of  new varieties through induced mutation, Proceeding, International Nuclear Conference , 15-18 Oct. 2002, Kuala Lumpur, Malaysia, Seminar I : Agriculture &amp; Biosciences : 66-75.</w:t>
      </w:r>
    </w:p>
    <w:p w:rsidR="00361E0F" w:rsidRPr="00714CF8" w:rsidRDefault="00070FD1"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14.  </w:t>
      </w:r>
      <w:r w:rsidR="00361E0F" w:rsidRPr="00714CF8">
        <w:rPr>
          <w:rFonts w:ascii="Times New Roman" w:hAnsi="Times New Roman" w:cs="Times New Roman"/>
          <w:sz w:val="24"/>
          <w:szCs w:val="24"/>
        </w:rPr>
        <w:t>Datta SK, 2004. Bougainvillea research at National Botanical Research Institute, Lucknow. Journal of Ornamental Horticulture, 7</w:t>
      </w:r>
      <w:r w:rsidR="0085078C" w:rsidRPr="00714CF8">
        <w:rPr>
          <w:rFonts w:ascii="Times New Roman" w:hAnsi="Times New Roman" w:cs="Times New Roman"/>
          <w:sz w:val="24"/>
          <w:szCs w:val="24"/>
        </w:rPr>
        <w:t>(</w:t>
      </w:r>
      <w:r w:rsidR="00361E0F" w:rsidRPr="00714CF8">
        <w:rPr>
          <w:rFonts w:ascii="Times New Roman" w:hAnsi="Times New Roman" w:cs="Times New Roman"/>
          <w:sz w:val="24"/>
          <w:szCs w:val="24"/>
        </w:rPr>
        <w:t>1</w:t>
      </w:r>
      <w:r w:rsidR="0085078C"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1-4.</w:t>
      </w:r>
    </w:p>
    <w:p w:rsidR="003C3AE4" w:rsidRPr="00714CF8" w:rsidRDefault="00070FD1" w:rsidP="003C3AE4">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15.  </w:t>
      </w:r>
      <w:r w:rsidR="003C3AE4" w:rsidRPr="00714CF8">
        <w:rPr>
          <w:rFonts w:ascii="Times New Roman" w:hAnsi="Times New Roman" w:cs="Times New Roman"/>
          <w:sz w:val="24"/>
          <w:szCs w:val="24"/>
        </w:rPr>
        <w:t>Datta, S.K. 2005. Technological advances for development of new ornamental varieties. In : Advances in Biotechnology (Ed. P.C. Trivedi), Agrobios (India) : 285-304.</w:t>
      </w:r>
    </w:p>
    <w:p w:rsidR="00361E0F" w:rsidRPr="00714CF8" w:rsidRDefault="00070FD1"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16.  </w:t>
      </w:r>
      <w:r w:rsidR="00361E0F" w:rsidRPr="00714CF8">
        <w:rPr>
          <w:rFonts w:ascii="Times New Roman" w:hAnsi="Times New Roman" w:cs="Times New Roman"/>
          <w:sz w:val="24"/>
          <w:szCs w:val="24"/>
        </w:rPr>
        <w:t>Datta</w:t>
      </w:r>
      <w:r w:rsidR="0085078C"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S</w:t>
      </w:r>
      <w:r w:rsidR="0085078C" w:rsidRPr="00714CF8">
        <w:rPr>
          <w:rFonts w:ascii="Times New Roman" w:hAnsi="Times New Roman" w:cs="Times New Roman"/>
          <w:sz w:val="24"/>
          <w:szCs w:val="24"/>
        </w:rPr>
        <w:t>.</w:t>
      </w:r>
      <w:r w:rsidR="00361E0F" w:rsidRPr="00714CF8">
        <w:rPr>
          <w:rFonts w:ascii="Times New Roman" w:hAnsi="Times New Roman" w:cs="Times New Roman"/>
          <w:sz w:val="24"/>
          <w:szCs w:val="24"/>
        </w:rPr>
        <w:t>K.</w:t>
      </w:r>
      <w:r w:rsidR="0085078C" w:rsidRPr="00714CF8">
        <w:rPr>
          <w:rFonts w:ascii="Times New Roman" w:hAnsi="Times New Roman" w:cs="Times New Roman"/>
          <w:sz w:val="24"/>
          <w:szCs w:val="24"/>
        </w:rPr>
        <w:t xml:space="preserve"> 2009a.</w:t>
      </w:r>
      <w:r w:rsidR="00361E0F" w:rsidRPr="00714CF8">
        <w:rPr>
          <w:rFonts w:ascii="Times New Roman" w:hAnsi="Times New Roman" w:cs="Times New Roman"/>
          <w:sz w:val="24"/>
          <w:szCs w:val="24"/>
        </w:rPr>
        <w:t xml:space="preserve"> A report on 36 years of practical work on crop improvement through   induced mutagenesis. In: Induced Plant Mutations in the Genomics Era  (Ed. Q. Y. Shu).  Joint FAO/IAEA Division of Nuclear Techniques in Food and Agriculture, International   Atomic Energy Agency, Vienna, Austria. 253-256.</w:t>
      </w:r>
    </w:p>
    <w:p w:rsidR="00361E0F" w:rsidRPr="00714CF8" w:rsidRDefault="00070FD1"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17.  </w:t>
      </w:r>
      <w:r w:rsidR="00361E0F" w:rsidRPr="00714CF8">
        <w:rPr>
          <w:rFonts w:ascii="Times New Roman" w:hAnsi="Times New Roman" w:cs="Times New Roman"/>
          <w:sz w:val="24"/>
          <w:szCs w:val="24"/>
        </w:rPr>
        <w:t>Datta</w:t>
      </w:r>
      <w:r w:rsidR="0085078C"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S</w:t>
      </w:r>
      <w:r w:rsidR="0085078C" w:rsidRPr="00714CF8">
        <w:rPr>
          <w:rFonts w:ascii="Times New Roman" w:hAnsi="Times New Roman" w:cs="Times New Roman"/>
          <w:sz w:val="24"/>
          <w:szCs w:val="24"/>
        </w:rPr>
        <w:t>.</w:t>
      </w:r>
      <w:r w:rsidR="00361E0F" w:rsidRPr="00714CF8">
        <w:rPr>
          <w:rFonts w:ascii="Times New Roman" w:hAnsi="Times New Roman" w:cs="Times New Roman"/>
          <w:sz w:val="24"/>
          <w:szCs w:val="24"/>
        </w:rPr>
        <w:t>K.</w:t>
      </w:r>
      <w:r w:rsidR="0085078C" w:rsidRPr="00714CF8">
        <w:rPr>
          <w:rFonts w:ascii="Times New Roman" w:hAnsi="Times New Roman" w:cs="Times New Roman"/>
          <w:sz w:val="24"/>
          <w:szCs w:val="24"/>
        </w:rPr>
        <w:t xml:space="preserve"> 2009b.</w:t>
      </w:r>
      <w:r w:rsidR="00361E0F" w:rsidRPr="00714CF8">
        <w:rPr>
          <w:rFonts w:ascii="Times New Roman" w:hAnsi="Times New Roman" w:cs="Times New Roman"/>
          <w:sz w:val="24"/>
          <w:szCs w:val="24"/>
        </w:rPr>
        <w:t xml:space="preserve">  Role of classical mutagenesis for development of new ornamental  varieties. In: Induced Plant Mutations in the Genomics Era (Ed. Q. Y. Shu). Joint FAO/IAEA Division of Nuclear Techniques in Food and Agriculture, International Atomic Energy Agency, Vienna, Austria. 300-302.  </w:t>
      </w:r>
    </w:p>
    <w:p w:rsidR="00E96D2B" w:rsidRPr="00714CF8" w:rsidRDefault="00070FD1" w:rsidP="00E96D2B">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18.  </w:t>
      </w:r>
      <w:r w:rsidR="00E96D2B" w:rsidRPr="00714CF8">
        <w:rPr>
          <w:rFonts w:ascii="Times New Roman" w:hAnsi="Times New Roman" w:cs="Times New Roman"/>
          <w:sz w:val="24"/>
          <w:szCs w:val="24"/>
        </w:rPr>
        <w:t xml:space="preserve">Datta, S.K. 2012. Success story of induced mutagenesis for development of new ornamental varieties. In : Bioremediation, Biodiversity and Bioavailability 6 (Special Issue I) : 15-26, Global Science Books, Invited Review. </w:t>
      </w:r>
    </w:p>
    <w:p w:rsidR="00E96D2B" w:rsidRPr="00714CF8" w:rsidRDefault="00070FD1" w:rsidP="00E96D2B">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19.  </w:t>
      </w:r>
      <w:r w:rsidR="00E96D2B" w:rsidRPr="00714CF8">
        <w:rPr>
          <w:rFonts w:ascii="Times New Roman" w:hAnsi="Times New Roman" w:cs="Times New Roman"/>
          <w:sz w:val="24"/>
          <w:szCs w:val="24"/>
        </w:rPr>
        <w:t>Datta, S.K. 2014. Induced mutagenesis : basic knowledge for technological success. In : Mutagenesis – Exploring genetic diversity of crops (Eds. N.B. Tomlekova, M.I. Kozgar and M.R. Wani), Wageningen Academic Publishers, Chapter 5, 97-139.</w:t>
      </w:r>
    </w:p>
    <w:p w:rsidR="000748C5" w:rsidRPr="00714CF8" w:rsidRDefault="007A2350" w:rsidP="000748C5">
      <w:pPr>
        <w:pStyle w:val="NoSpacing"/>
        <w:rPr>
          <w:rFonts w:ascii="Times New Roman" w:hAnsi="Times New Roman" w:cs="Times New Roman"/>
          <w:sz w:val="24"/>
          <w:szCs w:val="24"/>
        </w:rPr>
      </w:pPr>
      <w:r w:rsidRPr="00714CF8">
        <w:rPr>
          <w:rFonts w:ascii="Times New Roman" w:hAnsi="Times New Roman" w:cs="Times New Roman"/>
          <w:sz w:val="24"/>
          <w:szCs w:val="24"/>
        </w:rPr>
        <w:t xml:space="preserve">20.  </w:t>
      </w:r>
      <w:r w:rsidR="000748C5" w:rsidRPr="00714CF8">
        <w:rPr>
          <w:rFonts w:ascii="Times New Roman" w:hAnsi="Times New Roman" w:cs="Times New Roman"/>
          <w:sz w:val="24"/>
          <w:szCs w:val="24"/>
        </w:rPr>
        <w:t>Datta, S.K. 2015. Indian Floriculture ; Role of CSIR. Regency Publications, A Division of Astral International(P) Ltd., New Delhi 110 002.</w:t>
      </w:r>
    </w:p>
    <w:p w:rsidR="00E96D2B" w:rsidRPr="00714CF8" w:rsidRDefault="00070FD1" w:rsidP="00E96D2B">
      <w:pPr>
        <w:pStyle w:val="NoSpacing"/>
        <w:rPr>
          <w:rFonts w:ascii="Times New Roman" w:hAnsi="Times New Roman" w:cs="Times New Roman"/>
          <w:sz w:val="24"/>
          <w:szCs w:val="24"/>
        </w:rPr>
      </w:pPr>
      <w:r w:rsidRPr="00714CF8">
        <w:rPr>
          <w:rFonts w:ascii="Times New Roman" w:hAnsi="Times New Roman" w:cs="Times New Roman"/>
          <w:sz w:val="24"/>
          <w:szCs w:val="24"/>
        </w:rPr>
        <w:t>2</w:t>
      </w:r>
      <w:r w:rsidR="007A2350" w:rsidRPr="00714CF8">
        <w:rPr>
          <w:rFonts w:ascii="Times New Roman" w:hAnsi="Times New Roman" w:cs="Times New Roman"/>
          <w:sz w:val="24"/>
          <w:szCs w:val="24"/>
        </w:rPr>
        <w:t>1</w:t>
      </w:r>
      <w:r w:rsidRPr="00714CF8">
        <w:rPr>
          <w:rFonts w:ascii="Times New Roman" w:hAnsi="Times New Roman" w:cs="Times New Roman"/>
          <w:sz w:val="24"/>
          <w:szCs w:val="24"/>
        </w:rPr>
        <w:t xml:space="preserve">.  </w:t>
      </w:r>
      <w:r w:rsidR="00E96D2B" w:rsidRPr="00714CF8">
        <w:rPr>
          <w:rFonts w:ascii="Times New Roman" w:hAnsi="Times New Roman" w:cs="Times New Roman"/>
          <w:sz w:val="24"/>
          <w:szCs w:val="24"/>
        </w:rPr>
        <w:t>Datta, S.K. 2017. Improvement through Induced Mutagenesis: Ornamental Crops. In : Advanced Technologies for Crop Improvement and Agricultural Productivity (Eds. C.P. Malik, Shabir Hussain Wani, Himakshi Bhati – Kushwaha &amp; Ritesh Kaur), Agrobios (India), Jodhpur, Chater 4 : 49-86.</w:t>
      </w:r>
    </w:p>
    <w:p w:rsidR="00E96D2B" w:rsidRPr="00714CF8" w:rsidRDefault="00070FD1" w:rsidP="00E96D2B">
      <w:pPr>
        <w:pStyle w:val="NoSpacing"/>
        <w:rPr>
          <w:rFonts w:ascii="Times New Roman" w:hAnsi="Times New Roman" w:cs="Times New Roman"/>
          <w:sz w:val="24"/>
          <w:szCs w:val="24"/>
        </w:rPr>
      </w:pPr>
      <w:r w:rsidRPr="00714CF8">
        <w:rPr>
          <w:rFonts w:ascii="Times New Roman" w:hAnsi="Times New Roman" w:cs="Times New Roman"/>
          <w:sz w:val="24"/>
          <w:szCs w:val="24"/>
        </w:rPr>
        <w:t>2</w:t>
      </w:r>
      <w:r w:rsidR="007A2350" w:rsidRPr="00714CF8">
        <w:rPr>
          <w:rFonts w:ascii="Times New Roman" w:hAnsi="Times New Roman" w:cs="Times New Roman"/>
          <w:sz w:val="24"/>
          <w:szCs w:val="24"/>
        </w:rPr>
        <w:t>2</w:t>
      </w:r>
      <w:r w:rsidRPr="00714CF8">
        <w:rPr>
          <w:rFonts w:ascii="Times New Roman" w:hAnsi="Times New Roman" w:cs="Times New Roman"/>
          <w:sz w:val="24"/>
          <w:szCs w:val="24"/>
        </w:rPr>
        <w:t xml:space="preserve">.  </w:t>
      </w:r>
      <w:r w:rsidR="00E96D2B" w:rsidRPr="00714CF8">
        <w:rPr>
          <w:rFonts w:ascii="Times New Roman" w:hAnsi="Times New Roman" w:cs="Times New Roman"/>
          <w:sz w:val="24"/>
          <w:szCs w:val="24"/>
        </w:rPr>
        <w:t>Datta</w:t>
      </w:r>
      <w:r w:rsidR="0085078C" w:rsidRPr="00714CF8">
        <w:rPr>
          <w:rFonts w:ascii="Times New Roman" w:hAnsi="Times New Roman" w:cs="Times New Roman"/>
          <w:sz w:val="24"/>
          <w:szCs w:val="24"/>
        </w:rPr>
        <w:t>,</w:t>
      </w:r>
      <w:r w:rsidR="00E96D2B" w:rsidRPr="00714CF8">
        <w:rPr>
          <w:rFonts w:ascii="Times New Roman" w:hAnsi="Times New Roman" w:cs="Times New Roman"/>
          <w:sz w:val="24"/>
          <w:szCs w:val="24"/>
        </w:rPr>
        <w:t xml:space="preserve"> S</w:t>
      </w:r>
      <w:r w:rsidR="0085078C" w:rsidRPr="00714CF8">
        <w:rPr>
          <w:rFonts w:ascii="Times New Roman" w:hAnsi="Times New Roman" w:cs="Times New Roman"/>
          <w:sz w:val="24"/>
          <w:szCs w:val="24"/>
        </w:rPr>
        <w:t>.</w:t>
      </w:r>
      <w:r w:rsidR="00E96D2B" w:rsidRPr="00714CF8">
        <w:rPr>
          <w:rFonts w:ascii="Times New Roman" w:hAnsi="Times New Roman" w:cs="Times New Roman"/>
          <w:sz w:val="24"/>
          <w:szCs w:val="24"/>
        </w:rPr>
        <w:t>K</w:t>
      </w:r>
      <w:r w:rsidR="0085078C" w:rsidRPr="00714CF8">
        <w:rPr>
          <w:rFonts w:ascii="Times New Roman" w:hAnsi="Times New Roman" w:cs="Times New Roman"/>
          <w:sz w:val="24"/>
          <w:szCs w:val="24"/>
        </w:rPr>
        <w:t>.</w:t>
      </w:r>
      <w:r w:rsidR="00E96D2B" w:rsidRPr="00714CF8">
        <w:rPr>
          <w:rFonts w:ascii="Times New Roman" w:hAnsi="Times New Roman" w:cs="Times New Roman"/>
          <w:sz w:val="24"/>
          <w:szCs w:val="24"/>
        </w:rPr>
        <w:t xml:space="preserve"> 2020. Induced mutations: technological advancement for development of new ornamental varieties. Nucleus, 63</w:t>
      </w:r>
      <w:r w:rsidRPr="00714CF8">
        <w:rPr>
          <w:rFonts w:ascii="Times New Roman" w:hAnsi="Times New Roman" w:cs="Times New Roman"/>
          <w:sz w:val="24"/>
          <w:szCs w:val="24"/>
        </w:rPr>
        <w:t xml:space="preserve"> :</w:t>
      </w:r>
      <w:r w:rsidR="00E96D2B" w:rsidRPr="00714CF8">
        <w:rPr>
          <w:rFonts w:ascii="Times New Roman" w:hAnsi="Times New Roman" w:cs="Times New Roman"/>
          <w:sz w:val="24"/>
          <w:szCs w:val="24"/>
        </w:rPr>
        <w:t>119-129.</w:t>
      </w:r>
    </w:p>
    <w:p w:rsidR="00361E0F" w:rsidRPr="00714CF8" w:rsidRDefault="00070FD1"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2</w:t>
      </w:r>
      <w:r w:rsidR="007A2350" w:rsidRPr="00714CF8">
        <w:rPr>
          <w:rFonts w:ascii="Times New Roman" w:hAnsi="Times New Roman" w:cs="Times New Roman"/>
          <w:sz w:val="24"/>
          <w:szCs w:val="24"/>
        </w:rPr>
        <w:t>3</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Datta, S.K. and Banerji, B.K. 1990. Los  Banos Variegata- A new double bracted chlorophyll variegated bougainvillea induced by gamma rays.  J. Nuclear Agric. Biol., 19(2), 134-136.</w:t>
      </w:r>
    </w:p>
    <w:p w:rsidR="00361E0F" w:rsidRPr="00714CF8" w:rsidRDefault="00070FD1"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2</w:t>
      </w:r>
      <w:r w:rsidR="007A2350" w:rsidRPr="00714CF8">
        <w:rPr>
          <w:rFonts w:ascii="Times New Roman" w:hAnsi="Times New Roman" w:cs="Times New Roman"/>
          <w:sz w:val="24"/>
          <w:szCs w:val="24"/>
        </w:rPr>
        <w:t>4</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Datta, S.K. and Banerji, B.K., 1997. Improvement of double bracted bougainvillea through  gamma-ray induced mutation.  J. Plant Science, 64(4), 395-400.</w:t>
      </w:r>
    </w:p>
    <w:p w:rsidR="00361E0F" w:rsidRPr="00714CF8" w:rsidRDefault="00070FD1"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2</w:t>
      </w:r>
      <w:r w:rsidR="007A2350" w:rsidRPr="00714CF8">
        <w:rPr>
          <w:rFonts w:ascii="Times New Roman" w:hAnsi="Times New Roman" w:cs="Times New Roman"/>
          <w:sz w:val="24"/>
          <w:szCs w:val="24"/>
        </w:rPr>
        <w:t>5</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Datta, S.K. and Banerji, B.K. (1994). ‘Mahara Variegata’- A new mutant of Bougainvillea. J. Nuclear Agri. Biol., 23 (2): 114-116</w:t>
      </w:r>
    </w:p>
    <w:p w:rsidR="003C3AE4" w:rsidRPr="00714CF8" w:rsidRDefault="00070FD1" w:rsidP="003C3AE4">
      <w:pPr>
        <w:pStyle w:val="NoSpacing"/>
        <w:rPr>
          <w:rFonts w:ascii="Times New Roman" w:hAnsi="Times New Roman" w:cs="Times New Roman"/>
          <w:sz w:val="24"/>
          <w:szCs w:val="24"/>
        </w:rPr>
      </w:pPr>
      <w:r w:rsidRPr="00714CF8">
        <w:rPr>
          <w:rFonts w:ascii="Times New Roman" w:hAnsi="Times New Roman" w:cs="Times New Roman"/>
          <w:sz w:val="24"/>
          <w:szCs w:val="24"/>
        </w:rPr>
        <w:t>2</w:t>
      </w:r>
      <w:r w:rsidR="007A2350" w:rsidRPr="00714CF8">
        <w:rPr>
          <w:rFonts w:ascii="Times New Roman" w:hAnsi="Times New Roman" w:cs="Times New Roman"/>
          <w:sz w:val="24"/>
          <w:szCs w:val="24"/>
        </w:rPr>
        <w:t>6</w:t>
      </w:r>
      <w:r w:rsidRPr="00714CF8">
        <w:rPr>
          <w:rFonts w:ascii="Times New Roman" w:hAnsi="Times New Roman" w:cs="Times New Roman"/>
          <w:sz w:val="24"/>
          <w:szCs w:val="24"/>
        </w:rPr>
        <w:t xml:space="preserve">.  </w:t>
      </w:r>
      <w:r w:rsidR="003C3AE4" w:rsidRPr="00714CF8">
        <w:rPr>
          <w:rFonts w:ascii="Times New Roman" w:hAnsi="Times New Roman" w:cs="Times New Roman"/>
          <w:sz w:val="24"/>
          <w:szCs w:val="24"/>
        </w:rPr>
        <w:t xml:space="preserve">Datta, S.K. and Chakrabarty, D. 2005. Classical Mutation Breeding and Molecular Methods for Genetic Improvement of Ornamentals. In: Role of Classical Mutation </w:t>
      </w:r>
      <w:r w:rsidR="003C3AE4" w:rsidRPr="00714CF8">
        <w:rPr>
          <w:rFonts w:ascii="Times New Roman" w:hAnsi="Times New Roman" w:cs="Times New Roman"/>
          <w:sz w:val="24"/>
          <w:szCs w:val="24"/>
        </w:rPr>
        <w:tab/>
        <w:t>Breeding in Crop Improvement (Ed. S.K.Datta). Daya Publishing House, Delhi: 260-303.</w:t>
      </w:r>
    </w:p>
    <w:p w:rsidR="00361E0F" w:rsidRPr="00251A7F" w:rsidRDefault="00070FD1"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2</w:t>
      </w:r>
      <w:r w:rsidR="007A2350" w:rsidRPr="00714CF8">
        <w:rPr>
          <w:rFonts w:ascii="Times New Roman" w:hAnsi="Times New Roman" w:cs="Times New Roman"/>
          <w:sz w:val="24"/>
          <w:szCs w:val="24"/>
        </w:rPr>
        <w:t>7</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 xml:space="preserve">Datta, S.K., Dwivedi, A.K. and Banerji, B.K. 1995. Investigations on </w:t>
      </w:r>
      <w:r w:rsidR="00361E0F" w:rsidRPr="00251A7F">
        <w:rPr>
          <w:rFonts w:ascii="Times New Roman" w:hAnsi="Times New Roman" w:cs="Times New Roman"/>
          <w:sz w:val="24"/>
          <w:szCs w:val="24"/>
        </w:rPr>
        <w:t>gamma ray induced chlorophyll variegated mutants. J. Nuclear Agric. Biol., 24(4) : 237-247.</w:t>
      </w:r>
    </w:p>
    <w:p w:rsidR="00361E0F" w:rsidRPr="00251A7F" w:rsidRDefault="00070FD1" w:rsidP="00251A7F">
      <w:pPr>
        <w:pStyle w:val="NoSpacing"/>
        <w:rPr>
          <w:rFonts w:ascii="Times New Roman" w:hAnsi="Times New Roman" w:cs="Times New Roman"/>
          <w:sz w:val="24"/>
          <w:szCs w:val="24"/>
        </w:rPr>
      </w:pPr>
      <w:r>
        <w:rPr>
          <w:rFonts w:ascii="Times New Roman" w:hAnsi="Times New Roman" w:cs="Times New Roman"/>
          <w:sz w:val="24"/>
          <w:szCs w:val="24"/>
        </w:rPr>
        <w:t>2</w:t>
      </w:r>
      <w:r w:rsidR="007A2350">
        <w:rPr>
          <w:rFonts w:ascii="Times New Roman" w:hAnsi="Times New Roman" w:cs="Times New Roman"/>
          <w:sz w:val="24"/>
          <w:szCs w:val="24"/>
        </w:rPr>
        <w:t>8</w:t>
      </w:r>
      <w:r>
        <w:rPr>
          <w:rFonts w:ascii="Times New Roman" w:hAnsi="Times New Roman" w:cs="Times New Roman"/>
          <w:sz w:val="24"/>
          <w:szCs w:val="24"/>
        </w:rPr>
        <w:t xml:space="preserve">.  </w:t>
      </w:r>
      <w:r w:rsidR="00361E0F" w:rsidRPr="00251A7F">
        <w:rPr>
          <w:rFonts w:ascii="Times New Roman" w:hAnsi="Times New Roman" w:cs="Times New Roman"/>
          <w:sz w:val="24"/>
          <w:szCs w:val="24"/>
        </w:rPr>
        <w:t>Deng</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H</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and Liu</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S</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1990. The study of radiation induced breeding in Bougainvillea. Journal of South China Agricultural University, 13</w:t>
      </w:r>
      <w:r>
        <w:rPr>
          <w:rFonts w:ascii="Times New Roman" w:hAnsi="Times New Roman" w:cs="Times New Roman"/>
          <w:sz w:val="24"/>
          <w:szCs w:val="24"/>
        </w:rPr>
        <w:t>(</w:t>
      </w:r>
      <w:r w:rsidR="00361E0F" w:rsidRPr="00251A7F">
        <w:rPr>
          <w:rFonts w:ascii="Times New Roman" w:hAnsi="Times New Roman" w:cs="Times New Roman"/>
          <w:sz w:val="24"/>
          <w:szCs w:val="24"/>
        </w:rPr>
        <w:t>1</w:t>
      </w:r>
      <w:r>
        <w:rPr>
          <w:rFonts w:ascii="Times New Roman" w:hAnsi="Times New Roman" w:cs="Times New Roman"/>
          <w:sz w:val="24"/>
          <w:szCs w:val="24"/>
        </w:rPr>
        <w:t>):</w:t>
      </w:r>
      <w:r w:rsidR="00361E0F" w:rsidRPr="00251A7F">
        <w:rPr>
          <w:rFonts w:ascii="Times New Roman" w:hAnsi="Times New Roman" w:cs="Times New Roman"/>
          <w:sz w:val="24"/>
          <w:szCs w:val="24"/>
        </w:rPr>
        <w:t>89-93.</w:t>
      </w:r>
    </w:p>
    <w:p w:rsidR="00361E0F" w:rsidRPr="00251A7F" w:rsidRDefault="00070FD1" w:rsidP="00251A7F">
      <w:pPr>
        <w:pStyle w:val="NoSpacing"/>
        <w:rPr>
          <w:rFonts w:ascii="Times New Roman" w:hAnsi="Times New Roman" w:cs="Times New Roman"/>
          <w:sz w:val="24"/>
          <w:szCs w:val="24"/>
        </w:rPr>
      </w:pPr>
      <w:r>
        <w:rPr>
          <w:rFonts w:ascii="Times New Roman" w:hAnsi="Times New Roman" w:cs="Times New Roman"/>
          <w:sz w:val="24"/>
          <w:szCs w:val="24"/>
        </w:rPr>
        <w:t>2</w:t>
      </w:r>
      <w:r w:rsidR="007A2350">
        <w:rPr>
          <w:rFonts w:ascii="Times New Roman" w:hAnsi="Times New Roman" w:cs="Times New Roman"/>
          <w:sz w:val="24"/>
          <w:szCs w:val="24"/>
        </w:rPr>
        <w:t>9</w:t>
      </w:r>
      <w:r>
        <w:rPr>
          <w:rFonts w:ascii="Times New Roman" w:hAnsi="Times New Roman" w:cs="Times New Roman"/>
          <w:sz w:val="24"/>
          <w:szCs w:val="24"/>
        </w:rPr>
        <w:t xml:space="preserve">.  </w:t>
      </w:r>
      <w:r w:rsidR="00361E0F" w:rsidRPr="00251A7F">
        <w:rPr>
          <w:rFonts w:ascii="Times New Roman" w:hAnsi="Times New Roman" w:cs="Times New Roman"/>
          <w:sz w:val="24"/>
          <w:szCs w:val="24"/>
        </w:rPr>
        <w:t>Gupta, M.N. and Sukla, R. 1974. Mutation breeding in bougainvillea. Indian J. Gen., 34(A): 1295-1299</w:t>
      </w:r>
    </w:p>
    <w:p w:rsidR="00361E0F" w:rsidRPr="00251A7F" w:rsidRDefault="007A2350" w:rsidP="00251A7F">
      <w:pPr>
        <w:pStyle w:val="NoSpacing"/>
        <w:rPr>
          <w:rFonts w:ascii="Times New Roman" w:hAnsi="Times New Roman" w:cs="Times New Roman"/>
          <w:sz w:val="24"/>
          <w:szCs w:val="24"/>
        </w:rPr>
      </w:pPr>
      <w:r>
        <w:rPr>
          <w:rFonts w:ascii="Times New Roman" w:hAnsi="Times New Roman" w:cs="Times New Roman"/>
          <w:sz w:val="24"/>
          <w:szCs w:val="24"/>
        </w:rPr>
        <w:t>30</w:t>
      </w:r>
      <w:r w:rsidR="00070FD1">
        <w:rPr>
          <w:rFonts w:ascii="Times New Roman" w:hAnsi="Times New Roman" w:cs="Times New Roman"/>
          <w:sz w:val="24"/>
          <w:szCs w:val="24"/>
        </w:rPr>
        <w:t xml:space="preserve">.  </w:t>
      </w:r>
      <w:r w:rsidR="00361E0F" w:rsidRPr="00251A7F">
        <w:rPr>
          <w:rFonts w:ascii="Times New Roman" w:hAnsi="Times New Roman" w:cs="Times New Roman"/>
          <w:sz w:val="24"/>
          <w:szCs w:val="24"/>
        </w:rPr>
        <w:t>Gupta, M.N. and Nath, P.N. 1977. Mutation breeding in Bougainvillea. II. Further experiments</w:t>
      </w:r>
      <w:r w:rsidR="00070FD1">
        <w:rPr>
          <w:rFonts w:ascii="Times New Roman" w:hAnsi="Times New Roman" w:cs="Times New Roman"/>
          <w:sz w:val="24"/>
          <w:szCs w:val="24"/>
        </w:rPr>
        <w:t xml:space="preserve"> </w:t>
      </w:r>
      <w:r w:rsidR="00361E0F" w:rsidRPr="00251A7F">
        <w:rPr>
          <w:rFonts w:ascii="Times New Roman" w:hAnsi="Times New Roman" w:cs="Times New Roman"/>
          <w:sz w:val="24"/>
          <w:szCs w:val="24"/>
        </w:rPr>
        <w:t>with cvs. ‘Partha’ and ‘President Rosevelt’. J. Nucl. Agric. Biol. 6(4):122-124.</w:t>
      </w:r>
    </w:p>
    <w:p w:rsidR="00361E0F" w:rsidRPr="00251A7F" w:rsidRDefault="000636F2" w:rsidP="00251A7F">
      <w:pPr>
        <w:pStyle w:val="NoSpacing"/>
        <w:rPr>
          <w:rFonts w:ascii="Times New Roman" w:hAnsi="Times New Roman" w:cs="Times New Roman"/>
          <w:sz w:val="24"/>
          <w:szCs w:val="24"/>
        </w:rPr>
      </w:pPr>
      <w:r>
        <w:rPr>
          <w:rFonts w:ascii="Times New Roman" w:hAnsi="Times New Roman" w:cs="Times New Roman"/>
          <w:sz w:val="24"/>
          <w:szCs w:val="24"/>
        </w:rPr>
        <w:t>3</w:t>
      </w:r>
      <w:r w:rsidR="007A2350">
        <w:rPr>
          <w:rFonts w:ascii="Times New Roman" w:hAnsi="Times New Roman" w:cs="Times New Roman"/>
          <w:sz w:val="24"/>
          <w:szCs w:val="24"/>
        </w:rPr>
        <w:t>1</w:t>
      </w:r>
      <w:r>
        <w:rPr>
          <w:rFonts w:ascii="Times New Roman" w:hAnsi="Times New Roman" w:cs="Times New Roman"/>
          <w:sz w:val="24"/>
          <w:szCs w:val="24"/>
        </w:rPr>
        <w:t xml:space="preserve">.  </w:t>
      </w:r>
      <w:r w:rsidR="00361E0F" w:rsidRPr="00251A7F">
        <w:rPr>
          <w:rFonts w:ascii="Times New Roman" w:hAnsi="Times New Roman" w:cs="Times New Roman"/>
          <w:sz w:val="24"/>
          <w:szCs w:val="24"/>
        </w:rPr>
        <w:t>Hong</w:t>
      </w:r>
      <w:r w:rsidR="00070FD1">
        <w:rPr>
          <w:rFonts w:ascii="Times New Roman" w:hAnsi="Times New Roman" w:cs="Times New Roman"/>
          <w:sz w:val="24"/>
          <w:szCs w:val="24"/>
        </w:rPr>
        <w:t>,</w:t>
      </w:r>
      <w:r w:rsidR="00361E0F" w:rsidRPr="00251A7F">
        <w:rPr>
          <w:rFonts w:ascii="Times New Roman" w:hAnsi="Times New Roman" w:cs="Times New Roman"/>
          <w:sz w:val="24"/>
          <w:szCs w:val="24"/>
        </w:rPr>
        <w:t xml:space="preserve"> D</w:t>
      </w:r>
      <w:r w:rsidR="00070FD1">
        <w:rPr>
          <w:rFonts w:ascii="Times New Roman" w:hAnsi="Times New Roman" w:cs="Times New Roman"/>
          <w:sz w:val="24"/>
          <w:szCs w:val="24"/>
        </w:rPr>
        <w:t>.</w:t>
      </w:r>
      <w:r w:rsidR="00361E0F" w:rsidRPr="00251A7F">
        <w:rPr>
          <w:rFonts w:ascii="Times New Roman" w:hAnsi="Times New Roman" w:cs="Times New Roman"/>
          <w:sz w:val="24"/>
          <w:szCs w:val="24"/>
        </w:rPr>
        <w:t xml:space="preserve"> and Shaode</w:t>
      </w:r>
      <w:r w:rsidR="00070FD1">
        <w:rPr>
          <w:rFonts w:ascii="Times New Roman" w:hAnsi="Times New Roman" w:cs="Times New Roman"/>
          <w:sz w:val="24"/>
          <w:szCs w:val="24"/>
        </w:rPr>
        <w:t>,</w:t>
      </w:r>
      <w:r w:rsidR="00361E0F" w:rsidRPr="00251A7F">
        <w:rPr>
          <w:rFonts w:ascii="Times New Roman" w:hAnsi="Times New Roman" w:cs="Times New Roman"/>
          <w:sz w:val="24"/>
          <w:szCs w:val="24"/>
        </w:rPr>
        <w:t xml:space="preserve"> L</w:t>
      </w:r>
      <w:r w:rsidR="00070FD1">
        <w:rPr>
          <w:rFonts w:ascii="Times New Roman" w:hAnsi="Times New Roman" w:cs="Times New Roman"/>
          <w:sz w:val="24"/>
          <w:szCs w:val="24"/>
        </w:rPr>
        <w:t>.</w:t>
      </w:r>
      <w:r w:rsidR="00361E0F" w:rsidRPr="00251A7F">
        <w:rPr>
          <w:rFonts w:ascii="Times New Roman" w:hAnsi="Times New Roman" w:cs="Times New Roman"/>
          <w:sz w:val="24"/>
          <w:szCs w:val="24"/>
        </w:rPr>
        <w:t xml:space="preserve"> 1990. The study of radiation induced breeding in Bougainvillea. Journal of South China Agricultural University, Vol. 11, No. 1, pp. 89-93.</w:t>
      </w:r>
    </w:p>
    <w:p w:rsidR="00361E0F" w:rsidRPr="00251A7F" w:rsidRDefault="000636F2" w:rsidP="00251A7F">
      <w:pPr>
        <w:pStyle w:val="NoSpacing"/>
        <w:rPr>
          <w:rFonts w:ascii="Times New Roman" w:hAnsi="Times New Roman" w:cs="Times New Roman"/>
          <w:sz w:val="24"/>
          <w:szCs w:val="24"/>
        </w:rPr>
      </w:pPr>
      <w:r>
        <w:rPr>
          <w:rFonts w:ascii="Times New Roman" w:hAnsi="Times New Roman" w:cs="Times New Roman"/>
          <w:sz w:val="24"/>
          <w:szCs w:val="24"/>
        </w:rPr>
        <w:t>3</w:t>
      </w:r>
      <w:r w:rsidR="007A2350">
        <w:rPr>
          <w:rFonts w:ascii="Times New Roman" w:hAnsi="Times New Roman" w:cs="Times New Roman"/>
          <w:sz w:val="24"/>
          <w:szCs w:val="24"/>
        </w:rPr>
        <w:t>2</w:t>
      </w:r>
      <w:r>
        <w:rPr>
          <w:rFonts w:ascii="Times New Roman" w:hAnsi="Times New Roman" w:cs="Times New Roman"/>
          <w:sz w:val="24"/>
          <w:szCs w:val="24"/>
        </w:rPr>
        <w:t xml:space="preserve">.  </w:t>
      </w:r>
      <w:r w:rsidR="00361E0F" w:rsidRPr="00251A7F">
        <w:rPr>
          <w:rFonts w:ascii="Times New Roman" w:hAnsi="Times New Roman" w:cs="Times New Roman"/>
          <w:sz w:val="24"/>
          <w:szCs w:val="24"/>
        </w:rPr>
        <w:t>Jayanthi</w:t>
      </w:r>
      <w:r w:rsidR="00070FD1">
        <w:rPr>
          <w:rFonts w:ascii="Times New Roman" w:hAnsi="Times New Roman" w:cs="Times New Roman"/>
          <w:sz w:val="24"/>
          <w:szCs w:val="24"/>
        </w:rPr>
        <w:t>,</w:t>
      </w:r>
      <w:r w:rsidR="00361E0F" w:rsidRPr="00251A7F">
        <w:rPr>
          <w:rFonts w:ascii="Times New Roman" w:hAnsi="Times New Roman" w:cs="Times New Roman"/>
          <w:sz w:val="24"/>
          <w:szCs w:val="24"/>
        </w:rPr>
        <w:t xml:space="preserve"> R</w:t>
      </w:r>
      <w:r w:rsidR="00070FD1">
        <w:rPr>
          <w:rFonts w:ascii="Times New Roman" w:hAnsi="Times New Roman" w:cs="Times New Roman"/>
          <w:sz w:val="24"/>
          <w:szCs w:val="24"/>
        </w:rPr>
        <w:t>.</w:t>
      </w:r>
      <w:r w:rsidR="00361E0F" w:rsidRPr="00251A7F">
        <w:rPr>
          <w:rFonts w:ascii="Times New Roman" w:hAnsi="Times New Roman" w:cs="Times New Roman"/>
          <w:sz w:val="24"/>
          <w:szCs w:val="24"/>
        </w:rPr>
        <w:t xml:space="preserve"> 1999. Varietal characterization and improvement of Bougainvillea through induced mutation, Ph.D. thesis, Bhimrao Ambedkar University, Agra.</w:t>
      </w:r>
    </w:p>
    <w:p w:rsidR="00361E0F" w:rsidRPr="00251A7F" w:rsidRDefault="000636F2" w:rsidP="00251A7F">
      <w:pPr>
        <w:pStyle w:val="NoSpacing"/>
        <w:rPr>
          <w:rFonts w:ascii="Times New Roman" w:hAnsi="Times New Roman" w:cs="Times New Roman"/>
          <w:sz w:val="24"/>
          <w:szCs w:val="24"/>
        </w:rPr>
      </w:pPr>
      <w:r>
        <w:rPr>
          <w:rFonts w:ascii="Times New Roman" w:hAnsi="Times New Roman" w:cs="Times New Roman"/>
          <w:sz w:val="24"/>
          <w:szCs w:val="24"/>
        </w:rPr>
        <w:t>3</w:t>
      </w:r>
      <w:r w:rsidR="007A2350">
        <w:rPr>
          <w:rFonts w:ascii="Times New Roman" w:hAnsi="Times New Roman" w:cs="Times New Roman"/>
          <w:sz w:val="24"/>
          <w:szCs w:val="24"/>
        </w:rPr>
        <w:t>3</w:t>
      </w:r>
      <w:r>
        <w:rPr>
          <w:rFonts w:ascii="Times New Roman" w:hAnsi="Times New Roman" w:cs="Times New Roman"/>
          <w:sz w:val="24"/>
          <w:szCs w:val="24"/>
        </w:rPr>
        <w:t xml:space="preserve">.  </w:t>
      </w:r>
      <w:r w:rsidR="00361E0F" w:rsidRPr="00251A7F">
        <w:rPr>
          <w:rFonts w:ascii="Times New Roman" w:hAnsi="Times New Roman" w:cs="Times New Roman"/>
          <w:sz w:val="24"/>
          <w:szCs w:val="24"/>
        </w:rPr>
        <w:t xml:space="preserve">Jayanthi, R, Datta, S.K. and Verma, J.P.1999. Effect of gamma rays on single bracted bougainvillea.  </w:t>
      </w:r>
      <w:r w:rsidR="00361E0F" w:rsidRPr="00070FD1">
        <w:rPr>
          <w:rFonts w:ascii="Times New Roman" w:hAnsi="Times New Roman" w:cs="Times New Roman"/>
          <w:sz w:val="24"/>
          <w:szCs w:val="24"/>
        </w:rPr>
        <w:t>J. Nuclear Agric. Biol</w:t>
      </w:r>
      <w:r w:rsidR="00361E0F" w:rsidRPr="00251A7F">
        <w:rPr>
          <w:rFonts w:ascii="Times New Roman" w:hAnsi="Times New Roman" w:cs="Times New Roman"/>
          <w:sz w:val="24"/>
          <w:szCs w:val="24"/>
        </w:rPr>
        <w:t>., 28(3), 228-233.</w:t>
      </w:r>
    </w:p>
    <w:p w:rsidR="00361E0F" w:rsidRPr="00251A7F" w:rsidRDefault="000636F2" w:rsidP="00251A7F">
      <w:pPr>
        <w:pStyle w:val="NoSpacing"/>
        <w:rPr>
          <w:rFonts w:ascii="Times New Roman" w:hAnsi="Times New Roman" w:cs="Times New Roman"/>
          <w:sz w:val="24"/>
          <w:szCs w:val="24"/>
        </w:rPr>
      </w:pPr>
      <w:r>
        <w:rPr>
          <w:rFonts w:ascii="Times New Roman" w:hAnsi="Times New Roman" w:cs="Times New Roman"/>
          <w:sz w:val="24"/>
          <w:szCs w:val="24"/>
        </w:rPr>
        <w:t>3</w:t>
      </w:r>
      <w:r w:rsidR="007A2350">
        <w:rPr>
          <w:rFonts w:ascii="Times New Roman" w:hAnsi="Times New Roman" w:cs="Times New Roman"/>
          <w:sz w:val="24"/>
          <w:szCs w:val="24"/>
        </w:rPr>
        <w:t>4</w:t>
      </w:r>
      <w:r>
        <w:rPr>
          <w:rFonts w:ascii="Times New Roman" w:hAnsi="Times New Roman" w:cs="Times New Roman"/>
          <w:sz w:val="24"/>
          <w:szCs w:val="24"/>
        </w:rPr>
        <w:t xml:space="preserve">.  </w:t>
      </w:r>
      <w:r w:rsidR="00361E0F" w:rsidRPr="00251A7F">
        <w:rPr>
          <w:rFonts w:ascii="Times New Roman" w:hAnsi="Times New Roman" w:cs="Times New Roman"/>
          <w:sz w:val="24"/>
          <w:szCs w:val="24"/>
        </w:rPr>
        <w:t>Jayanthi, R., Datta, S.K. and Verma, J.P. 2000. Chemical induced mutation in double bracted cv. ‘Los Bonas Beauty’. Indian Bougainvillea Annual., 15: 9-11</w:t>
      </w:r>
    </w:p>
    <w:p w:rsidR="00361E0F" w:rsidRPr="00714CF8" w:rsidRDefault="000636F2" w:rsidP="00251A7F">
      <w:pPr>
        <w:pStyle w:val="NoSpacing"/>
        <w:rPr>
          <w:rFonts w:ascii="Times New Roman" w:hAnsi="Times New Roman" w:cs="Times New Roman"/>
          <w:sz w:val="24"/>
          <w:szCs w:val="24"/>
        </w:rPr>
      </w:pPr>
      <w:r>
        <w:rPr>
          <w:rFonts w:ascii="Times New Roman" w:hAnsi="Times New Roman" w:cs="Times New Roman"/>
          <w:sz w:val="24"/>
          <w:szCs w:val="24"/>
        </w:rPr>
        <w:t>3</w:t>
      </w:r>
      <w:r w:rsidR="007A2350">
        <w:rPr>
          <w:rFonts w:ascii="Times New Roman" w:hAnsi="Times New Roman" w:cs="Times New Roman"/>
          <w:sz w:val="24"/>
          <w:szCs w:val="24"/>
        </w:rPr>
        <w:t>5</w:t>
      </w:r>
      <w:r>
        <w:rPr>
          <w:rFonts w:ascii="Times New Roman" w:hAnsi="Times New Roman" w:cs="Times New Roman"/>
          <w:sz w:val="24"/>
          <w:szCs w:val="24"/>
        </w:rPr>
        <w:t xml:space="preserve">.  </w:t>
      </w:r>
      <w:r w:rsidR="00361E0F" w:rsidRPr="00251A7F">
        <w:rPr>
          <w:rFonts w:ascii="Times New Roman" w:hAnsi="Times New Roman" w:cs="Times New Roman"/>
          <w:sz w:val="24"/>
          <w:szCs w:val="24"/>
        </w:rPr>
        <w:t>Judsri, W., Taychasinpitak, T., Jompuk, P., Pipattanawong, N. and Puripunyavanich, V. 2016.</w:t>
      </w:r>
      <w:r>
        <w:rPr>
          <w:rFonts w:ascii="Times New Roman" w:hAnsi="Times New Roman" w:cs="Times New Roman"/>
          <w:sz w:val="24"/>
          <w:szCs w:val="24"/>
        </w:rPr>
        <w:t xml:space="preserve"> </w:t>
      </w:r>
      <w:r w:rsidR="00361E0F" w:rsidRPr="00251A7F">
        <w:rPr>
          <w:rFonts w:ascii="Times New Roman" w:hAnsi="Times New Roman" w:cs="Times New Roman"/>
          <w:bCs/>
          <w:sz w:val="24"/>
          <w:szCs w:val="24"/>
        </w:rPr>
        <w:t xml:space="preserve">Induced Mutation by using Gamma rays in Bougainvillea cv. Sawitree. </w:t>
      </w:r>
      <w:r w:rsidR="00361E0F" w:rsidRPr="00251A7F">
        <w:rPr>
          <w:rFonts w:ascii="Times New Roman" w:hAnsi="Times New Roman" w:cs="Times New Roman"/>
          <w:sz w:val="24"/>
          <w:szCs w:val="24"/>
        </w:rPr>
        <w:t xml:space="preserve">Agricultural Sci. J. </w:t>
      </w:r>
      <w:r w:rsidR="00361E0F" w:rsidRPr="00714CF8">
        <w:rPr>
          <w:rFonts w:ascii="Times New Roman" w:hAnsi="Times New Roman" w:cs="Times New Roman"/>
          <w:sz w:val="24"/>
          <w:szCs w:val="24"/>
        </w:rPr>
        <w:t>47(3):429-440.</w:t>
      </w:r>
    </w:p>
    <w:p w:rsidR="003C3AE4" w:rsidRPr="00714CF8" w:rsidRDefault="000636F2" w:rsidP="003C3AE4">
      <w:pPr>
        <w:pStyle w:val="NoSpacing"/>
        <w:rPr>
          <w:rFonts w:ascii="Times New Roman" w:hAnsi="Times New Roman" w:cs="Times New Roman"/>
          <w:sz w:val="24"/>
          <w:szCs w:val="24"/>
        </w:rPr>
      </w:pPr>
      <w:r w:rsidRPr="00714CF8">
        <w:rPr>
          <w:rFonts w:ascii="Times New Roman" w:hAnsi="Times New Roman" w:cs="Times New Roman"/>
          <w:sz w:val="24"/>
          <w:szCs w:val="24"/>
        </w:rPr>
        <w:t>3</w:t>
      </w:r>
      <w:r w:rsidR="007A2350" w:rsidRPr="00714CF8">
        <w:rPr>
          <w:rFonts w:ascii="Times New Roman" w:hAnsi="Times New Roman" w:cs="Times New Roman"/>
          <w:sz w:val="24"/>
          <w:szCs w:val="24"/>
        </w:rPr>
        <w:t>6</w:t>
      </w:r>
      <w:r w:rsidRPr="00714CF8">
        <w:rPr>
          <w:rFonts w:ascii="Times New Roman" w:hAnsi="Times New Roman" w:cs="Times New Roman"/>
          <w:sz w:val="24"/>
          <w:szCs w:val="24"/>
        </w:rPr>
        <w:t xml:space="preserve">.  </w:t>
      </w:r>
      <w:r w:rsidR="003C3AE4" w:rsidRPr="00714CF8">
        <w:rPr>
          <w:rFonts w:ascii="Times New Roman" w:hAnsi="Times New Roman" w:cs="Times New Roman"/>
          <w:sz w:val="24"/>
          <w:szCs w:val="24"/>
        </w:rPr>
        <w:t>Mandal</w:t>
      </w:r>
      <w:r w:rsidR="00070FD1" w:rsidRPr="00714CF8">
        <w:rPr>
          <w:rFonts w:ascii="Times New Roman" w:hAnsi="Times New Roman" w:cs="Times New Roman"/>
          <w:sz w:val="24"/>
          <w:szCs w:val="24"/>
        </w:rPr>
        <w:t>,</w:t>
      </w:r>
      <w:r w:rsidR="003C3AE4" w:rsidRPr="00714CF8">
        <w:rPr>
          <w:rFonts w:ascii="Times New Roman" w:hAnsi="Times New Roman" w:cs="Times New Roman"/>
          <w:sz w:val="24"/>
          <w:szCs w:val="24"/>
        </w:rPr>
        <w:t xml:space="preserve"> A.K.A. and Datta, S.K. 2005. Combination of Classical and Modern Methods for the development of New Ornamental Varieties. In : role of Classical Mutation Breeding in Crop Improvement (Ed. S.K.Datta). Daya Publishing House, Delhi : 304-309.</w:t>
      </w:r>
    </w:p>
    <w:p w:rsidR="00361E0F" w:rsidRPr="00251A7F" w:rsidRDefault="000636F2" w:rsidP="00251A7F">
      <w:pPr>
        <w:pStyle w:val="NoSpacing"/>
        <w:rPr>
          <w:rFonts w:ascii="Times New Roman" w:hAnsi="Times New Roman" w:cs="Times New Roman"/>
          <w:sz w:val="24"/>
          <w:szCs w:val="24"/>
        </w:rPr>
      </w:pPr>
      <w:r w:rsidRPr="00714CF8">
        <w:rPr>
          <w:rFonts w:ascii="Times New Roman" w:hAnsi="Times New Roman" w:cs="Times New Roman"/>
          <w:sz w:val="24"/>
          <w:szCs w:val="24"/>
        </w:rPr>
        <w:t>3</w:t>
      </w:r>
      <w:r w:rsidR="007A2350" w:rsidRPr="00714CF8">
        <w:rPr>
          <w:rFonts w:ascii="Times New Roman" w:hAnsi="Times New Roman" w:cs="Times New Roman"/>
          <w:sz w:val="24"/>
          <w:szCs w:val="24"/>
        </w:rPr>
        <w:t>7</w:t>
      </w:r>
      <w:r w:rsidRPr="00714CF8">
        <w:rPr>
          <w:rFonts w:ascii="Times New Roman" w:hAnsi="Times New Roman" w:cs="Times New Roman"/>
          <w:sz w:val="24"/>
          <w:szCs w:val="24"/>
        </w:rPr>
        <w:t xml:space="preserve">.  </w:t>
      </w:r>
      <w:r w:rsidR="00361E0F" w:rsidRPr="00714CF8">
        <w:rPr>
          <w:rFonts w:ascii="Times New Roman" w:hAnsi="Times New Roman" w:cs="Times New Roman"/>
          <w:sz w:val="24"/>
          <w:szCs w:val="24"/>
        </w:rPr>
        <w:t>Sharma</w:t>
      </w:r>
      <w:r w:rsidR="00070FD1"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S</w:t>
      </w:r>
      <w:r w:rsidR="00070FD1" w:rsidRPr="00714CF8">
        <w:rPr>
          <w:rFonts w:ascii="Times New Roman" w:hAnsi="Times New Roman" w:cs="Times New Roman"/>
          <w:sz w:val="24"/>
          <w:szCs w:val="24"/>
        </w:rPr>
        <w:t>.</w:t>
      </w:r>
      <w:r w:rsidR="00361E0F" w:rsidRPr="00714CF8">
        <w:rPr>
          <w:rFonts w:ascii="Times New Roman" w:hAnsi="Times New Roman" w:cs="Times New Roman"/>
          <w:sz w:val="24"/>
          <w:szCs w:val="24"/>
        </w:rPr>
        <w:t>C</w:t>
      </w:r>
      <w:r w:rsidR="00070FD1" w:rsidRPr="00714CF8">
        <w:rPr>
          <w:rFonts w:ascii="Times New Roman" w:hAnsi="Times New Roman" w:cs="Times New Roman"/>
          <w:sz w:val="24"/>
          <w:szCs w:val="24"/>
        </w:rPr>
        <w:t>.</w:t>
      </w:r>
      <w:r w:rsidR="00361E0F" w:rsidRPr="00714CF8">
        <w:rPr>
          <w:rFonts w:ascii="Times New Roman" w:hAnsi="Times New Roman" w:cs="Times New Roman"/>
          <w:sz w:val="24"/>
          <w:szCs w:val="24"/>
        </w:rPr>
        <w:t>, Srivastava</w:t>
      </w:r>
      <w:r w:rsidR="00070FD1"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R</w:t>
      </w:r>
      <w:r w:rsidR="00070FD1" w:rsidRPr="00714CF8">
        <w:rPr>
          <w:rFonts w:ascii="Times New Roman" w:hAnsi="Times New Roman" w:cs="Times New Roman"/>
          <w:sz w:val="24"/>
          <w:szCs w:val="24"/>
        </w:rPr>
        <w:t>.</w:t>
      </w:r>
      <w:r w:rsidR="00361E0F" w:rsidRPr="00714CF8">
        <w:rPr>
          <w:rFonts w:ascii="Times New Roman" w:hAnsi="Times New Roman" w:cs="Times New Roman"/>
          <w:sz w:val="24"/>
          <w:szCs w:val="24"/>
        </w:rPr>
        <w:t>, Datta</w:t>
      </w:r>
      <w:r w:rsidR="00070FD1"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S</w:t>
      </w:r>
      <w:r w:rsidR="00070FD1" w:rsidRPr="00714CF8">
        <w:rPr>
          <w:rFonts w:ascii="Times New Roman" w:hAnsi="Times New Roman" w:cs="Times New Roman"/>
          <w:sz w:val="24"/>
          <w:szCs w:val="24"/>
        </w:rPr>
        <w:t>.</w:t>
      </w:r>
      <w:r w:rsidR="00361E0F" w:rsidRPr="00714CF8">
        <w:rPr>
          <w:rFonts w:ascii="Times New Roman" w:hAnsi="Times New Roman" w:cs="Times New Roman"/>
          <w:sz w:val="24"/>
          <w:szCs w:val="24"/>
        </w:rPr>
        <w:t>K</w:t>
      </w:r>
      <w:r w:rsidR="00070FD1"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and Roy</w:t>
      </w:r>
      <w:r w:rsidR="00070FD1"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R</w:t>
      </w:r>
      <w:r w:rsidR="00070FD1" w:rsidRPr="00714CF8">
        <w:rPr>
          <w:rFonts w:ascii="Times New Roman" w:hAnsi="Times New Roman" w:cs="Times New Roman"/>
          <w:sz w:val="24"/>
          <w:szCs w:val="24"/>
        </w:rPr>
        <w:t>.</w:t>
      </w:r>
      <w:r w:rsidR="00361E0F" w:rsidRPr="00714CF8">
        <w:rPr>
          <w:rFonts w:ascii="Times New Roman" w:hAnsi="Times New Roman" w:cs="Times New Roman"/>
          <w:sz w:val="24"/>
          <w:szCs w:val="24"/>
        </w:rPr>
        <w:t xml:space="preserve"> 2002. Gamma ray induced bract colour mutation in single </w:t>
      </w:r>
      <w:r w:rsidR="00361E0F" w:rsidRPr="00251A7F">
        <w:rPr>
          <w:rFonts w:ascii="Times New Roman" w:hAnsi="Times New Roman" w:cs="Times New Roman"/>
          <w:sz w:val="24"/>
          <w:szCs w:val="24"/>
        </w:rPr>
        <w:t>bracted Bougainvillea ‘Palekar’. Journal of Nuclear Agriculture Biology, 31</w:t>
      </w:r>
      <w:r w:rsidR="00070FD1">
        <w:rPr>
          <w:rFonts w:ascii="Times New Roman" w:hAnsi="Times New Roman" w:cs="Times New Roman"/>
          <w:sz w:val="24"/>
          <w:szCs w:val="24"/>
        </w:rPr>
        <w:t>(</w:t>
      </w:r>
      <w:r w:rsidR="00361E0F" w:rsidRPr="00251A7F">
        <w:rPr>
          <w:rFonts w:ascii="Times New Roman" w:hAnsi="Times New Roman" w:cs="Times New Roman"/>
          <w:sz w:val="24"/>
          <w:szCs w:val="24"/>
        </w:rPr>
        <w:t>3-4)</w:t>
      </w:r>
      <w:r w:rsidR="00070FD1">
        <w:rPr>
          <w:rFonts w:ascii="Times New Roman" w:hAnsi="Times New Roman" w:cs="Times New Roman"/>
          <w:sz w:val="24"/>
          <w:szCs w:val="24"/>
        </w:rPr>
        <w:t xml:space="preserve"> :</w:t>
      </w:r>
      <w:r w:rsidR="00361E0F" w:rsidRPr="00251A7F">
        <w:rPr>
          <w:rFonts w:ascii="Times New Roman" w:hAnsi="Times New Roman" w:cs="Times New Roman"/>
          <w:sz w:val="24"/>
          <w:szCs w:val="24"/>
        </w:rPr>
        <w:t xml:space="preserve"> 206-208.</w:t>
      </w:r>
    </w:p>
    <w:p w:rsidR="00361E0F" w:rsidRPr="00251A7F" w:rsidRDefault="000636F2" w:rsidP="00251A7F">
      <w:pPr>
        <w:pStyle w:val="NoSpacing"/>
        <w:rPr>
          <w:rFonts w:ascii="Times New Roman" w:hAnsi="Times New Roman" w:cs="Times New Roman"/>
          <w:sz w:val="24"/>
          <w:szCs w:val="24"/>
        </w:rPr>
      </w:pPr>
      <w:r>
        <w:rPr>
          <w:rFonts w:ascii="Times New Roman" w:hAnsi="Times New Roman" w:cs="Times New Roman"/>
          <w:sz w:val="24"/>
          <w:szCs w:val="24"/>
        </w:rPr>
        <w:t>3</w:t>
      </w:r>
      <w:r w:rsidR="007A2350">
        <w:rPr>
          <w:rFonts w:ascii="Times New Roman" w:hAnsi="Times New Roman" w:cs="Times New Roman"/>
          <w:sz w:val="24"/>
          <w:szCs w:val="24"/>
        </w:rPr>
        <w:t>8</w:t>
      </w:r>
      <w:r>
        <w:rPr>
          <w:rFonts w:ascii="Times New Roman" w:hAnsi="Times New Roman" w:cs="Times New Roman"/>
          <w:sz w:val="24"/>
          <w:szCs w:val="24"/>
        </w:rPr>
        <w:t xml:space="preserve">.  </w:t>
      </w:r>
      <w:r w:rsidR="00361E0F" w:rsidRPr="00251A7F">
        <w:rPr>
          <w:rFonts w:ascii="Times New Roman" w:hAnsi="Times New Roman" w:cs="Times New Roman"/>
          <w:sz w:val="24"/>
          <w:szCs w:val="24"/>
        </w:rPr>
        <w:t>Srivastava, R., Datta, S.K., Sharma, S.C. and Roy, R.K.</w:t>
      </w:r>
      <w:r w:rsidR="00070FD1">
        <w:rPr>
          <w:rFonts w:ascii="Times New Roman" w:hAnsi="Times New Roman" w:cs="Times New Roman"/>
          <w:sz w:val="24"/>
          <w:szCs w:val="24"/>
        </w:rPr>
        <w:t xml:space="preserve"> 2002.</w:t>
      </w:r>
      <w:r w:rsidR="00361E0F" w:rsidRPr="00251A7F">
        <w:rPr>
          <w:rFonts w:ascii="Times New Roman" w:hAnsi="Times New Roman" w:cs="Times New Roman"/>
          <w:sz w:val="24"/>
          <w:szCs w:val="24"/>
        </w:rPr>
        <w:t xml:space="preserve"> Gamma rays induced genetic   variability in Bougainvillea. </w:t>
      </w:r>
      <w:r w:rsidR="00361E0F" w:rsidRPr="00070FD1">
        <w:rPr>
          <w:rFonts w:ascii="Times New Roman" w:hAnsi="Times New Roman" w:cs="Times New Roman"/>
          <w:sz w:val="24"/>
          <w:szCs w:val="24"/>
        </w:rPr>
        <w:t>J. Nuclear Agric. Biol</w:t>
      </w:r>
      <w:r w:rsidR="00361E0F" w:rsidRPr="00251A7F">
        <w:rPr>
          <w:rFonts w:ascii="Times New Roman" w:hAnsi="Times New Roman" w:cs="Times New Roman"/>
          <w:sz w:val="24"/>
          <w:szCs w:val="24"/>
        </w:rPr>
        <w:t xml:space="preserve">., 31(1), 28-36. </w:t>
      </w:r>
    </w:p>
    <w:p w:rsidR="00361E0F" w:rsidRPr="00251A7F" w:rsidRDefault="000636F2" w:rsidP="00251A7F">
      <w:pPr>
        <w:pStyle w:val="NoSpacing"/>
        <w:rPr>
          <w:rFonts w:ascii="Times New Roman" w:hAnsi="Times New Roman" w:cs="Times New Roman"/>
          <w:sz w:val="24"/>
          <w:szCs w:val="24"/>
        </w:rPr>
      </w:pPr>
      <w:r>
        <w:rPr>
          <w:rFonts w:ascii="Times New Roman" w:hAnsi="Times New Roman" w:cs="Times New Roman"/>
          <w:sz w:val="24"/>
          <w:szCs w:val="24"/>
        </w:rPr>
        <w:t>3</w:t>
      </w:r>
      <w:r w:rsidR="007A2350">
        <w:rPr>
          <w:rFonts w:ascii="Times New Roman" w:hAnsi="Times New Roman" w:cs="Times New Roman"/>
          <w:sz w:val="24"/>
          <w:szCs w:val="24"/>
        </w:rPr>
        <w:t>9</w:t>
      </w:r>
      <w:r>
        <w:rPr>
          <w:rFonts w:ascii="Times New Roman" w:hAnsi="Times New Roman" w:cs="Times New Roman"/>
          <w:sz w:val="24"/>
          <w:szCs w:val="24"/>
        </w:rPr>
        <w:t xml:space="preserve">.  </w:t>
      </w:r>
      <w:r w:rsidR="00361E0F" w:rsidRPr="00251A7F">
        <w:rPr>
          <w:rFonts w:ascii="Times New Roman" w:hAnsi="Times New Roman" w:cs="Times New Roman"/>
          <w:sz w:val="24"/>
          <w:szCs w:val="24"/>
        </w:rPr>
        <w:t>Swaroop, K., Jain, R. and Janakiram, T. 2015. Effect of different doses of gamma rays for induction of mutation in bougainvillea cv. Mahatma Gandhi. Indian J. Agri. Sci., 85(9): 1245-1247</w:t>
      </w:r>
    </w:p>
    <w:p w:rsidR="00361E0F" w:rsidRPr="00251A7F" w:rsidRDefault="007A2350" w:rsidP="00251A7F">
      <w:pPr>
        <w:pStyle w:val="NoSpacing"/>
        <w:rPr>
          <w:rFonts w:ascii="Times New Roman" w:hAnsi="Times New Roman" w:cs="Times New Roman"/>
          <w:sz w:val="24"/>
          <w:szCs w:val="24"/>
        </w:rPr>
      </w:pPr>
      <w:r>
        <w:rPr>
          <w:rFonts w:ascii="Times New Roman" w:hAnsi="Times New Roman" w:cs="Times New Roman"/>
          <w:sz w:val="24"/>
          <w:szCs w:val="24"/>
        </w:rPr>
        <w:t>40</w:t>
      </w:r>
      <w:r w:rsidR="000636F2">
        <w:rPr>
          <w:rFonts w:ascii="Times New Roman" w:hAnsi="Times New Roman" w:cs="Times New Roman"/>
          <w:sz w:val="24"/>
          <w:szCs w:val="24"/>
        </w:rPr>
        <w:t xml:space="preserve">.  </w:t>
      </w:r>
      <w:r w:rsidR="00361E0F" w:rsidRPr="00251A7F">
        <w:rPr>
          <w:rFonts w:ascii="Times New Roman" w:hAnsi="Times New Roman" w:cs="Times New Roman"/>
          <w:sz w:val="24"/>
          <w:szCs w:val="24"/>
        </w:rPr>
        <w:t xml:space="preserve">Swaroop, K. and Jain, R. 2016. Mutation breeding and performance of induced mutants/Bud  </w:t>
      </w:r>
    </w:p>
    <w:p w:rsidR="00361E0F" w:rsidRPr="00251A7F" w:rsidRDefault="00361E0F" w:rsidP="00251A7F">
      <w:pPr>
        <w:pStyle w:val="NoSpacing"/>
        <w:rPr>
          <w:rFonts w:ascii="Times New Roman" w:hAnsi="Times New Roman" w:cs="Times New Roman"/>
          <w:sz w:val="24"/>
          <w:szCs w:val="24"/>
        </w:rPr>
      </w:pPr>
      <w:r w:rsidRPr="00251A7F">
        <w:rPr>
          <w:rFonts w:ascii="Times New Roman" w:hAnsi="Times New Roman" w:cs="Times New Roman"/>
          <w:sz w:val="24"/>
          <w:szCs w:val="24"/>
        </w:rPr>
        <w:t xml:space="preserve">sports of  Bougainvillea. International Journal of Horticulture, floriculture, and Plant Sciences,  </w:t>
      </w:r>
    </w:p>
    <w:p w:rsidR="00361E0F" w:rsidRPr="00251A7F" w:rsidRDefault="00361E0F" w:rsidP="00251A7F">
      <w:pPr>
        <w:pStyle w:val="NoSpacing"/>
        <w:rPr>
          <w:rFonts w:ascii="Times New Roman" w:hAnsi="Times New Roman" w:cs="Times New Roman"/>
          <w:sz w:val="24"/>
          <w:szCs w:val="24"/>
        </w:rPr>
      </w:pPr>
      <w:r w:rsidRPr="00251A7F">
        <w:rPr>
          <w:rFonts w:ascii="Times New Roman" w:hAnsi="Times New Roman" w:cs="Times New Roman"/>
          <w:sz w:val="24"/>
          <w:szCs w:val="24"/>
        </w:rPr>
        <w:t>4(1):P 63-72.</w:t>
      </w:r>
    </w:p>
    <w:p w:rsidR="00361E0F" w:rsidRPr="00251A7F" w:rsidRDefault="00361E0F" w:rsidP="00251A7F">
      <w:pPr>
        <w:pStyle w:val="NoSpacing"/>
        <w:rPr>
          <w:rFonts w:ascii="Times New Roman" w:hAnsi="Times New Roman" w:cs="Times New Roman"/>
          <w:sz w:val="24"/>
          <w:szCs w:val="24"/>
        </w:rPr>
      </w:pPr>
    </w:p>
    <w:p w:rsidR="00B57E53" w:rsidRPr="00251A7F" w:rsidRDefault="00B57E53" w:rsidP="00251A7F">
      <w:pPr>
        <w:pStyle w:val="NoSpacing"/>
        <w:rPr>
          <w:rFonts w:ascii="Times New Roman" w:hAnsi="Times New Roman" w:cs="Times New Roman"/>
          <w:sz w:val="24"/>
          <w:szCs w:val="24"/>
        </w:rPr>
      </w:pPr>
    </w:p>
    <w:p w:rsidR="00CE29A4" w:rsidRPr="0005448F" w:rsidRDefault="00CE29A4" w:rsidP="00251A7F">
      <w:pPr>
        <w:pStyle w:val="NoSpacing"/>
        <w:rPr>
          <w:rFonts w:ascii="Times New Roman" w:hAnsi="Times New Roman" w:cs="Times New Roman"/>
          <w:b/>
          <w:sz w:val="24"/>
          <w:szCs w:val="24"/>
        </w:rPr>
      </w:pPr>
      <w:r w:rsidRPr="0005448F">
        <w:rPr>
          <w:rFonts w:ascii="Times New Roman" w:hAnsi="Times New Roman" w:cs="Times New Roman"/>
          <w:b/>
          <w:sz w:val="24"/>
          <w:szCs w:val="24"/>
        </w:rPr>
        <w:t>Molecular analysis</w:t>
      </w:r>
    </w:p>
    <w:p w:rsidR="00DE243C" w:rsidRPr="00251A7F" w:rsidRDefault="00DE243C" w:rsidP="00251A7F">
      <w:pPr>
        <w:pStyle w:val="NoSpacing"/>
        <w:rPr>
          <w:rFonts w:ascii="Times New Roman" w:hAnsi="Times New Roman" w:cs="Times New Roman"/>
          <w:sz w:val="24"/>
          <w:szCs w:val="24"/>
        </w:rPr>
      </w:pPr>
    </w:p>
    <w:p w:rsidR="006038F7" w:rsidRPr="00251A7F" w:rsidRDefault="001F799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  </w:t>
      </w:r>
      <w:r w:rsidR="006038F7" w:rsidRPr="00251A7F">
        <w:rPr>
          <w:rFonts w:ascii="Times New Roman" w:hAnsi="Times New Roman" w:cs="Times New Roman"/>
          <w:sz w:val="24"/>
          <w:szCs w:val="24"/>
        </w:rPr>
        <w:t xml:space="preserve">Asaggaf, </w:t>
      </w:r>
      <w:r w:rsidR="00EF0089" w:rsidRPr="00251A7F">
        <w:rPr>
          <w:rFonts w:ascii="Times New Roman" w:hAnsi="Times New Roman" w:cs="Times New Roman"/>
          <w:sz w:val="24"/>
          <w:szCs w:val="24"/>
        </w:rPr>
        <w:t xml:space="preserve">R., </w:t>
      </w:r>
      <w:r w:rsidR="006038F7" w:rsidRPr="00251A7F">
        <w:rPr>
          <w:rFonts w:ascii="Times New Roman" w:hAnsi="Times New Roman" w:cs="Times New Roman"/>
          <w:sz w:val="24"/>
          <w:szCs w:val="24"/>
        </w:rPr>
        <w:t xml:space="preserve">Alghamdi, </w:t>
      </w:r>
      <w:r w:rsidR="007069BC">
        <w:rPr>
          <w:rFonts w:ascii="Times New Roman" w:hAnsi="Times New Roman" w:cs="Times New Roman"/>
          <w:sz w:val="24"/>
          <w:szCs w:val="24"/>
        </w:rPr>
        <w:t xml:space="preserve">M., </w:t>
      </w:r>
      <w:r w:rsidR="006038F7" w:rsidRPr="00251A7F">
        <w:rPr>
          <w:rFonts w:ascii="Times New Roman" w:hAnsi="Times New Roman" w:cs="Times New Roman"/>
          <w:sz w:val="24"/>
          <w:szCs w:val="24"/>
        </w:rPr>
        <w:t>Alharbi,</w:t>
      </w:r>
      <w:r w:rsidR="007069BC">
        <w:rPr>
          <w:rFonts w:ascii="Times New Roman" w:hAnsi="Times New Roman" w:cs="Times New Roman"/>
          <w:sz w:val="24"/>
          <w:szCs w:val="24"/>
        </w:rPr>
        <w:t xml:space="preserve"> N.,</w:t>
      </w:r>
      <w:r w:rsidR="006038F7" w:rsidRPr="00251A7F">
        <w:rPr>
          <w:rFonts w:ascii="Times New Roman" w:hAnsi="Times New Roman" w:cs="Times New Roman"/>
          <w:sz w:val="24"/>
          <w:szCs w:val="24"/>
        </w:rPr>
        <w:t xml:space="preserve"> Alsuhimi</w:t>
      </w:r>
      <w:r w:rsidR="007069BC">
        <w:rPr>
          <w:rFonts w:ascii="Times New Roman" w:hAnsi="Times New Roman" w:cs="Times New Roman"/>
          <w:sz w:val="24"/>
          <w:szCs w:val="24"/>
        </w:rPr>
        <w:t>, N.</w:t>
      </w:r>
      <w:r w:rsidR="006038F7" w:rsidRPr="00251A7F">
        <w:rPr>
          <w:rFonts w:ascii="Times New Roman" w:hAnsi="Times New Roman" w:cs="Times New Roman"/>
          <w:sz w:val="24"/>
          <w:szCs w:val="24"/>
        </w:rPr>
        <w:t xml:space="preserve"> and Sharawi</w:t>
      </w:r>
      <w:r w:rsidR="007069BC">
        <w:rPr>
          <w:rFonts w:ascii="Times New Roman" w:hAnsi="Times New Roman" w:cs="Times New Roman"/>
          <w:sz w:val="24"/>
          <w:szCs w:val="24"/>
        </w:rPr>
        <w:t>, S. 2019</w:t>
      </w:r>
      <w:r w:rsidR="006038F7" w:rsidRPr="00251A7F">
        <w:rPr>
          <w:rFonts w:ascii="Times New Roman" w:hAnsi="Times New Roman" w:cs="Times New Roman"/>
          <w:sz w:val="24"/>
          <w:szCs w:val="24"/>
        </w:rPr>
        <w:t>. Molecular identification of Bougainvillea in Jeddah province. International Journal of Herbal Medicine 7(4): 34-35</w:t>
      </w:r>
      <w:r w:rsidR="007069BC">
        <w:rPr>
          <w:rFonts w:ascii="Times New Roman" w:hAnsi="Times New Roman" w:cs="Times New Roman"/>
          <w:sz w:val="24"/>
          <w:szCs w:val="24"/>
        </w:rPr>
        <w:t>.</w:t>
      </w:r>
    </w:p>
    <w:p w:rsidR="00CE29A4" w:rsidRPr="00251A7F" w:rsidRDefault="001F799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  </w:t>
      </w:r>
      <w:r w:rsidR="00CE29A4" w:rsidRPr="00251A7F">
        <w:rPr>
          <w:rFonts w:ascii="Times New Roman" w:hAnsi="Times New Roman" w:cs="Times New Roman"/>
          <w:sz w:val="24"/>
          <w:szCs w:val="24"/>
        </w:rPr>
        <w:t>Bautista, M.A.C.</w:t>
      </w:r>
      <w:r w:rsidR="007069BC">
        <w:rPr>
          <w:rFonts w:ascii="Times New Roman" w:hAnsi="Times New Roman" w:cs="Times New Roman"/>
          <w:sz w:val="24"/>
          <w:szCs w:val="24"/>
        </w:rPr>
        <w:t>,</w:t>
      </w:r>
      <w:r w:rsidR="00CE29A4" w:rsidRPr="00251A7F">
        <w:rPr>
          <w:rFonts w:ascii="Times New Roman" w:hAnsi="Times New Roman" w:cs="Times New Roman"/>
          <w:sz w:val="24"/>
          <w:szCs w:val="24"/>
        </w:rPr>
        <w:t xml:space="preserve"> Zheng, Y.</w:t>
      </w:r>
      <w:r w:rsidR="007069BC">
        <w:rPr>
          <w:rFonts w:ascii="Times New Roman" w:hAnsi="Times New Roman" w:cs="Times New Roman"/>
          <w:sz w:val="24"/>
          <w:szCs w:val="24"/>
        </w:rPr>
        <w:t>,</w:t>
      </w:r>
      <w:r w:rsidR="00CE29A4" w:rsidRPr="00251A7F">
        <w:rPr>
          <w:rFonts w:ascii="Times New Roman" w:hAnsi="Times New Roman" w:cs="Times New Roman"/>
          <w:sz w:val="24"/>
          <w:szCs w:val="24"/>
        </w:rPr>
        <w:t xml:space="preserve"> Hu, Z.</w:t>
      </w:r>
      <w:r w:rsidR="007069BC">
        <w:rPr>
          <w:rFonts w:ascii="Times New Roman" w:hAnsi="Times New Roman" w:cs="Times New Roman"/>
          <w:sz w:val="24"/>
          <w:szCs w:val="24"/>
        </w:rPr>
        <w:t>,</w:t>
      </w:r>
      <w:r w:rsidR="00CE29A4" w:rsidRPr="00251A7F">
        <w:rPr>
          <w:rFonts w:ascii="Times New Roman" w:hAnsi="Times New Roman" w:cs="Times New Roman"/>
          <w:sz w:val="24"/>
          <w:szCs w:val="24"/>
        </w:rPr>
        <w:t xml:space="preserve"> Deng, Y.F.</w:t>
      </w:r>
      <w:r w:rsidR="007069BC">
        <w:rPr>
          <w:rFonts w:ascii="Times New Roman" w:hAnsi="Times New Roman" w:cs="Times New Roman"/>
          <w:sz w:val="24"/>
          <w:szCs w:val="24"/>
        </w:rPr>
        <w:t xml:space="preserve"> and </w:t>
      </w:r>
      <w:r w:rsidR="00CE29A4" w:rsidRPr="00251A7F">
        <w:rPr>
          <w:rFonts w:ascii="Times New Roman" w:hAnsi="Times New Roman" w:cs="Times New Roman"/>
          <w:sz w:val="24"/>
          <w:szCs w:val="24"/>
        </w:rPr>
        <w:t xml:space="preserve">Chen, T. </w:t>
      </w:r>
      <w:r w:rsidR="00255CA5" w:rsidRPr="00251A7F">
        <w:rPr>
          <w:rFonts w:ascii="Times New Roman" w:hAnsi="Times New Roman" w:cs="Times New Roman"/>
          <w:sz w:val="24"/>
          <w:szCs w:val="24"/>
        </w:rPr>
        <w:t xml:space="preserve">2020. </w:t>
      </w:r>
      <w:r w:rsidR="00CE29A4" w:rsidRPr="00251A7F">
        <w:rPr>
          <w:rFonts w:ascii="Times New Roman" w:hAnsi="Times New Roman" w:cs="Times New Roman"/>
          <w:sz w:val="24"/>
          <w:szCs w:val="24"/>
        </w:rPr>
        <w:t>Comparative analysis of complete chloroplast genome sequences of wild and cultivated Bougainvillea (Nyctaginaceae). </w:t>
      </w:r>
      <w:r w:rsidR="00CE29A4" w:rsidRPr="007069BC">
        <w:rPr>
          <w:rFonts w:ascii="Times New Roman" w:hAnsi="Times New Roman" w:cs="Times New Roman"/>
          <w:iCs/>
          <w:sz w:val="24"/>
          <w:szCs w:val="24"/>
        </w:rPr>
        <w:t>Plants</w:t>
      </w:r>
      <w:r w:rsidR="00CE29A4" w:rsidRPr="007069BC">
        <w:rPr>
          <w:rFonts w:ascii="Times New Roman" w:hAnsi="Times New Roman" w:cs="Times New Roman"/>
          <w:sz w:val="24"/>
          <w:szCs w:val="24"/>
        </w:rPr>
        <w:t>  </w:t>
      </w:r>
      <w:r w:rsidR="00CE29A4" w:rsidRPr="007069BC">
        <w:rPr>
          <w:rFonts w:ascii="Times New Roman" w:hAnsi="Times New Roman" w:cs="Times New Roman"/>
          <w:iCs/>
          <w:sz w:val="24"/>
          <w:szCs w:val="24"/>
        </w:rPr>
        <w:t>9</w:t>
      </w:r>
      <w:r w:rsidR="00CE29A4" w:rsidRPr="007069BC">
        <w:rPr>
          <w:rFonts w:ascii="Times New Roman" w:hAnsi="Times New Roman" w:cs="Times New Roman"/>
          <w:sz w:val="24"/>
          <w:szCs w:val="24"/>
        </w:rPr>
        <w:t>,</w:t>
      </w:r>
      <w:r w:rsidR="00CE29A4" w:rsidRPr="00251A7F">
        <w:rPr>
          <w:rFonts w:ascii="Times New Roman" w:hAnsi="Times New Roman" w:cs="Times New Roman"/>
          <w:sz w:val="24"/>
          <w:szCs w:val="24"/>
        </w:rPr>
        <w:t xml:space="preserve"> 1671.</w:t>
      </w:r>
    </w:p>
    <w:p w:rsidR="00FA6931" w:rsidRPr="00251A7F" w:rsidRDefault="001F799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3.  </w:t>
      </w:r>
      <w:r w:rsidR="00FA6931" w:rsidRPr="00251A7F">
        <w:rPr>
          <w:rFonts w:ascii="Times New Roman" w:hAnsi="Times New Roman" w:cs="Times New Roman"/>
          <w:sz w:val="24"/>
          <w:szCs w:val="24"/>
        </w:rPr>
        <w:t>Chatterjee, J., Mandal, A.</w:t>
      </w:r>
      <w:r w:rsidR="007069BC">
        <w:rPr>
          <w:rFonts w:ascii="Times New Roman" w:hAnsi="Times New Roman" w:cs="Times New Roman"/>
          <w:sz w:val="24"/>
          <w:szCs w:val="24"/>
        </w:rPr>
        <w:t>K.A.,</w:t>
      </w:r>
      <w:r w:rsidR="00FA6931" w:rsidRPr="00251A7F">
        <w:rPr>
          <w:rFonts w:ascii="Times New Roman" w:hAnsi="Times New Roman" w:cs="Times New Roman"/>
          <w:sz w:val="24"/>
          <w:szCs w:val="24"/>
        </w:rPr>
        <w:t xml:space="preserve"> Chakrabarty, D. and Datta, S.K. 2007. Use of RAPD analysis to determine genetic diversity and relationships among bougainvillea cultivars at intra and inter specific levels. Hort. Envi. Biot., 48(1): 43–51</w:t>
      </w:r>
    </w:p>
    <w:p w:rsidR="00E757AD" w:rsidRPr="00251A7F" w:rsidRDefault="001F799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4.  </w:t>
      </w:r>
      <w:r w:rsidR="00E757AD" w:rsidRPr="00251A7F">
        <w:rPr>
          <w:rFonts w:ascii="Times New Roman" w:hAnsi="Times New Roman" w:cs="Times New Roman"/>
          <w:sz w:val="24"/>
          <w:szCs w:val="24"/>
        </w:rPr>
        <w:t>Chen T, Liu W, Xie L and Lei J, 2012. Analysis on Genetic Diversity of Bougainvillea spp. Germplasm Resources Based on Isozyme. Journal of Anhui Agricultural Sciences, Vol. 1, No. 2, pp. 29-31.</w:t>
      </w:r>
    </w:p>
    <w:p w:rsidR="001635E6" w:rsidRPr="00251A7F" w:rsidRDefault="001F799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5.  </w:t>
      </w:r>
      <w:r w:rsidR="001635E6" w:rsidRPr="00251A7F">
        <w:rPr>
          <w:rFonts w:ascii="Times New Roman" w:hAnsi="Times New Roman" w:cs="Times New Roman"/>
          <w:sz w:val="24"/>
          <w:szCs w:val="24"/>
        </w:rPr>
        <w:t>Hammad, I. 2009. Genetic variation among Bougainvillea glabra cultivars (Nyctaginaceae) Detected by RAPD markers and isozymes patterns. Res. J. Agri. Bio. Sci., 5 (1): 63–71</w:t>
      </w:r>
    </w:p>
    <w:p w:rsidR="008E12C6" w:rsidRPr="00251A7F" w:rsidRDefault="001F799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6.  </w:t>
      </w:r>
      <w:r w:rsidR="008E12C6" w:rsidRPr="00251A7F">
        <w:rPr>
          <w:rFonts w:ascii="Times New Roman" w:hAnsi="Times New Roman" w:cs="Times New Roman"/>
          <w:sz w:val="24"/>
          <w:szCs w:val="24"/>
        </w:rPr>
        <w:t>He, M., Wang, X., Zhuang, Y., and Jin, X. 2020. The complete chloroplast genome of </w:t>
      </w:r>
      <w:r w:rsidR="008E12C6" w:rsidRPr="00251A7F">
        <w:rPr>
          <w:rFonts w:ascii="Times New Roman" w:hAnsi="Times New Roman" w:cs="Times New Roman"/>
          <w:i/>
          <w:iCs/>
          <w:sz w:val="24"/>
          <w:szCs w:val="24"/>
        </w:rPr>
        <w:t>Bougainvillea glabra</w:t>
      </w:r>
      <w:r w:rsidR="008E12C6" w:rsidRPr="00251A7F">
        <w:rPr>
          <w:rFonts w:ascii="Times New Roman" w:hAnsi="Times New Roman" w:cs="Times New Roman"/>
          <w:sz w:val="24"/>
          <w:szCs w:val="24"/>
        </w:rPr>
        <w:t>. </w:t>
      </w:r>
      <w:r w:rsidR="008E12C6" w:rsidRPr="005B6225">
        <w:rPr>
          <w:rFonts w:ascii="Times New Roman" w:hAnsi="Times New Roman" w:cs="Times New Roman"/>
          <w:iCs/>
          <w:sz w:val="24"/>
          <w:szCs w:val="24"/>
        </w:rPr>
        <w:t>Mitochondrial DNA Part B</w:t>
      </w:r>
      <w:r w:rsidR="008E12C6" w:rsidRPr="00251A7F">
        <w:rPr>
          <w:rFonts w:ascii="Times New Roman" w:hAnsi="Times New Roman" w:cs="Times New Roman"/>
          <w:sz w:val="24"/>
          <w:szCs w:val="24"/>
        </w:rPr>
        <w:t> 5 (1), 889–890. doi:10.1080/23802359.2020.1718028</w:t>
      </w:r>
    </w:p>
    <w:p w:rsidR="00D8339A" w:rsidRPr="00251A7F" w:rsidRDefault="001F799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7.  </w:t>
      </w:r>
      <w:r w:rsidR="00D8339A" w:rsidRPr="00251A7F">
        <w:rPr>
          <w:rFonts w:ascii="Times New Roman" w:hAnsi="Times New Roman" w:cs="Times New Roman"/>
          <w:sz w:val="24"/>
          <w:szCs w:val="24"/>
        </w:rPr>
        <w:t>Kumar</w:t>
      </w:r>
      <w:r w:rsidR="005B6225">
        <w:rPr>
          <w:rFonts w:ascii="Times New Roman" w:hAnsi="Times New Roman" w:cs="Times New Roman"/>
          <w:sz w:val="24"/>
          <w:szCs w:val="24"/>
        </w:rPr>
        <w:t>,</w:t>
      </w:r>
      <w:r w:rsidR="00D8339A" w:rsidRPr="00251A7F">
        <w:rPr>
          <w:rFonts w:ascii="Times New Roman" w:hAnsi="Times New Roman" w:cs="Times New Roman"/>
          <w:sz w:val="24"/>
          <w:szCs w:val="24"/>
        </w:rPr>
        <w:t xml:space="preserve"> P</w:t>
      </w:r>
      <w:r w:rsidR="005B6225">
        <w:rPr>
          <w:rFonts w:ascii="Times New Roman" w:hAnsi="Times New Roman" w:cs="Times New Roman"/>
          <w:sz w:val="24"/>
          <w:szCs w:val="24"/>
        </w:rPr>
        <w:t>.</w:t>
      </w:r>
      <w:r w:rsidR="00D8339A" w:rsidRPr="00251A7F">
        <w:rPr>
          <w:rFonts w:ascii="Times New Roman" w:hAnsi="Times New Roman" w:cs="Times New Roman"/>
          <w:sz w:val="24"/>
          <w:szCs w:val="24"/>
        </w:rPr>
        <w:t>P.</w:t>
      </w:r>
      <w:r w:rsidR="005B6225">
        <w:rPr>
          <w:rFonts w:ascii="Times New Roman" w:hAnsi="Times New Roman" w:cs="Times New Roman"/>
          <w:sz w:val="24"/>
          <w:szCs w:val="24"/>
        </w:rPr>
        <w:t xml:space="preserve"> 2014.</w:t>
      </w:r>
      <w:r w:rsidR="00D8339A" w:rsidRPr="00251A7F">
        <w:rPr>
          <w:rFonts w:ascii="Times New Roman" w:hAnsi="Times New Roman" w:cs="Times New Roman"/>
          <w:sz w:val="24"/>
          <w:szCs w:val="24"/>
        </w:rPr>
        <w:t xml:space="preserve"> Studies on Morphological and Molecular Diversity for cultivars identification in Bougainvillea. Ph.D. Thesis. Indian Agricultural Research Institute, New Delhi; c2014</w:t>
      </w:r>
    </w:p>
    <w:p w:rsidR="00255CA5" w:rsidRPr="00251A7F" w:rsidRDefault="001F799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8.  </w:t>
      </w:r>
      <w:r w:rsidR="00255CA5" w:rsidRPr="00251A7F">
        <w:rPr>
          <w:rFonts w:ascii="Times New Roman" w:hAnsi="Times New Roman" w:cs="Times New Roman"/>
          <w:sz w:val="24"/>
          <w:szCs w:val="24"/>
        </w:rPr>
        <w:t xml:space="preserve">Kumar, P.P., Janakiram, T., Bhatt, K.V., Jain, R., Prasad, K.V. and Prabhu, K.V. 2014. Molecular characterization and cultivar identification in Bougainvillea spp. using SSR markers. Indian J. Agri. Sci.,84(8): 1024-30 </w:t>
      </w:r>
    </w:p>
    <w:p w:rsidR="00255CA5" w:rsidRPr="00251A7F" w:rsidRDefault="001F799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9.  </w:t>
      </w:r>
      <w:r w:rsidR="00255CA5" w:rsidRPr="00251A7F">
        <w:rPr>
          <w:rFonts w:ascii="Times New Roman" w:hAnsi="Times New Roman" w:cs="Times New Roman"/>
          <w:sz w:val="24"/>
          <w:szCs w:val="24"/>
        </w:rPr>
        <w:t>Kumar, P.P., Janakiram, T., Bhatt, K.V., Prasad, K.V. and Jain, R. 2015. Genetic divergence analysis of bougainvillea (Bougainvillea spp) cultivars using morphological markers. Indian J. Agri. Sci., 85(5): 661–</w:t>
      </w:r>
      <w:r w:rsidR="00561BE5" w:rsidRPr="00251A7F">
        <w:rPr>
          <w:rFonts w:ascii="Times New Roman" w:hAnsi="Times New Roman" w:cs="Times New Roman"/>
          <w:sz w:val="24"/>
          <w:szCs w:val="24"/>
        </w:rPr>
        <w:t>66</w:t>
      </w:r>
      <w:r w:rsidR="00255CA5" w:rsidRPr="00251A7F">
        <w:rPr>
          <w:rFonts w:ascii="Times New Roman" w:hAnsi="Times New Roman" w:cs="Times New Roman"/>
          <w:sz w:val="24"/>
          <w:szCs w:val="24"/>
        </w:rPr>
        <w:t>5</w:t>
      </w:r>
    </w:p>
    <w:p w:rsidR="00EF0089" w:rsidRPr="00251A7F" w:rsidRDefault="001F7991" w:rsidP="00251A7F">
      <w:pPr>
        <w:pStyle w:val="NoSpacing"/>
        <w:rPr>
          <w:rFonts w:ascii="Times New Roman" w:hAnsi="Times New Roman" w:cs="Times New Roman"/>
          <w:sz w:val="24"/>
          <w:szCs w:val="24"/>
          <w:u w:val="single"/>
        </w:rPr>
      </w:pPr>
      <w:r>
        <w:rPr>
          <w:rFonts w:ascii="Times New Roman" w:hAnsi="Times New Roman" w:cs="Times New Roman"/>
          <w:sz w:val="24"/>
          <w:szCs w:val="24"/>
        </w:rPr>
        <w:t xml:space="preserve">10.  </w:t>
      </w:r>
      <w:r w:rsidR="00255CA5" w:rsidRPr="00251A7F">
        <w:rPr>
          <w:rFonts w:ascii="Times New Roman" w:hAnsi="Times New Roman" w:cs="Times New Roman"/>
          <w:sz w:val="24"/>
          <w:szCs w:val="24"/>
        </w:rPr>
        <w:t>Lan</w:t>
      </w:r>
      <w:r w:rsidR="00EF0089" w:rsidRPr="00251A7F">
        <w:rPr>
          <w:rFonts w:ascii="Times New Roman" w:hAnsi="Times New Roman" w:cs="Times New Roman"/>
          <w:sz w:val="24"/>
          <w:szCs w:val="24"/>
        </w:rPr>
        <w:t>, L.,</w:t>
      </w:r>
      <w:r w:rsidR="00255CA5" w:rsidRPr="00251A7F">
        <w:rPr>
          <w:rFonts w:ascii="Times New Roman" w:hAnsi="Times New Roman" w:cs="Times New Roman"/>
          <w:sz w:val="24"/>
          <w:szCs w:val="24"/>
        </w:rPr>
        <w:t xml:space="preserve"> </w:t>
      </w:r>
      <w:r w:rsidR="006F7D71" w:rsidRPr="00251A7F">
        <w:rPr>
          <w:rFonts w:ascii="Times New Roman" w:hAnsi="Times New Roman" w:cs="Times New Roman"/>
          <w:sz w:val="24"/>
          <w:szCs w:val="24"/>
        </w:rPr>
        <w:t>Zhao, H., Xu, S., Kan, S., Zhang, X., Liu, W., Liao, X., Luke, R. T., Ren, Y., Reeve, W., Yang, J. and Wu, Z.</w:t>
      </w:r>
      <w:r w:rsidR="00255CA5" w:rsidRPr="00251A7F">
        <w:rPr>
          <w:rFonts w:ascii="Times New Roman" w:hAnsi="Times New Roman" w:cs="Times New Roman"/>
          <w:sz w:val="24"/>
          <w:szCs w:val="24"/>
        </w:rPr>
        <w:t xml:space="preserve">  2023. A high-quality Bougainvillea genome provides new insights into evolutionary </w:t>
      </w:r>
      <w:r w:rsidR="00EF0089" w:rsidRPr="00251A7F">
        <w:rPr>
          <w:rFonts w:ascii="Times New Roman" w:hAnsi="Times New Roman" w:cs="Times New Roman"/>
          <w:sz w:val="24"/>
          <w:szCs w:val="24"/>
        </w:rPr>
        <w:t>history</w:t>
      </w:r>
      <w:r w:rsidR="00255CA5" w:rsidRPr="00251A7F">
        <w:rPr>
          <w:rFonts w:ascii="Times New Roman" w:hAnsi="Times New Roman" w:cs="Times New Roman"/>
          <w:sz w:val="24"/>
          <w:szCs w:val="24"/>
        </w:rPr>
        <w:t>y and pigment biosynthetic pathways in the Caryophyllales, </w:t>
      </w:r>
      <w:r w:rsidR="00255CA5" w:rsidRPr="005B6225">
        <w:rPr>
          <w:rFonts w:ascii="Times New Roman" w:hAnsi="Times New Roman" w:cs="Times New Roman"/>
          <w:iCs/>
          <w:sz w:val="24"/>
          <w:szCs w:val="24"/>
        </w:rPr>
        <w:t>Horticulture Research</w:t>
      </w:r>
      <w:r w:rsidR="00255CA5" w:rsidRPr="00251A7F">
        <w:rPr>
          <w:rFonts w:ascii="Times New Roman" w:hAnsi="Times New Roman" w:cs="Times New Roman"/>
          <w:sz w:val="24"/>
          <w:szCs w:val="24"/>
        </w:rPr>
        <w:t>. </w:t>
      </w:r>
      <w:hyperlink r:id="rId41" w:tgtFrame="_blank" w:history="1">
        <w:r w:rsidR="00255CA5" w:rsidRPr="00251A7F">
          <w:rPr>
            <w:rStyle w:val="Hyperlink"/>
            <w:rFonts w:ascii="Times New Roman" w:hAnsi="Times New Roman" w:cs="Times New Roman"/>
            <w:color w:val="auto"/>
            <w:sz w:val="24"/>
            <w:szCs w:val="24"/>
          </w:rPr>
          <w:t>DOI: 10.1093/hr/uhad124</w:t>
        </w:r>
      </w:hyperlink>
      <w:r w:rsidR="00EF0089" w:rsidRPr="00251A7F">
        <w:rPr>
          <w:rFonts w:ascii="Times New Roman" w:eastAsia="Times New Roman" w:hAnsi="Times New Roman" w:cs="Times New Roman"/>
          <w:sz w:val="24"/>
          <w:szCs w:val="24"/>
        </w:rPr>
        <w:t xml:space="preserve"> </w:t>
      </w:r>
      <w:r w:rsidR="00EF0089" w:rsidRPr="00251A7F">
        <w:rPr>
          <w:rFonts w:ascii="Times New Roman" w:hAnsi="Times New Roman" w:cs="Times New Roman"/>
          <w:sz w:val="24"/>
          <w:szCs w:val="24"/>
          <w:u w:val="single"/>
        </w:rPr>
        <w:t>PMID: 37554346</w:t>
      </w:r>
    </w:p>
    <w:p w:rsidR="00436A88" w:rsidRPr="00251A7F" w:rsidRDefault="001F799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11.  </w:t>
      </w:r>
      <w:r w:rsidR="00415EC2" w:rsidRPr="00251A7F">
        <w:rPr>
          <w:rFonts w:ascii="Times New Roman" w:hAnsi="Times New Roman" w:cs="Times New Roman"/>
          <w:sz w:val="24"/>
          <w:szCs w:val="24"/>
        </w:rPr>
        <w:t>Nageshwar</w:t>
      </w:r>
      <w:r w:rsidR="005B6225">
        <w:rPr>
          <w:rFonts w:ascii="Times New Roman" w:hAnsi="Times New Roman" w:cs="Times New Roman"/>
          <w:sz w:val="24"/>
          <w:szCs w:val="24"/>
        </w:rPr>
        <w:t>,</w:t>
      </w:r>
      <w:r w:rsidR="00415EC2" w:rsidRPr="00251A7F">
        <w:rPr>
          <w:rFonts w:ascii="Times New Roman" w:hAnsi="Times New Roman" w:cs="Times New Roman"/>
          <w:sz w:val="24"/>
          <w:szCs w:val="24"/>
        </w:rPr>
        <w:t xml:space="preserve"> G</w:t>
      </w:r>
      <w:r w:rsidR="005B6225">
        <w:rPr>
          <w:rFonts w:ascii="Times New Roman" w:hAnsi="Times New Roman" w:cs="Times New Roman"/>
          <w:sz w:val="24"/>
          <w:szCs w:val="24"/>
        </w:rPr>
        <w:t>.</w:t>
      </w:r>
      <w:r w:rsidR="00415EC2" w:rsidRPr="00251A7F">
        <w:rPr>
          <w:rFonts w:ascii="Times New Roman" w:hAnsi="Times New Roman" w:cs="Times New Roman"/>
          <w:sz w:val="24"/>
          <w:szCs w:val="24"/>
        </w:rPr>
        <w:t xml:space="preserve"> and Radhakrishnaiah</w:t>
      </w:r>
      <w:r w:rsidR="005B6225">
        <w:rPr>
          <w:rFonts w:ascii="Times New Roman" w:hAnsi="Times New Roman" w:cs="Times New Roman"/>
          <w:sz w:val="24"/>
          <w:szCs w:val="24"/>
        </w:rPr>
        <w:t>,</w:t>
      </w:r>
      <w:r w:rsidR="00415EC2" w:rsidRPr="00251A7F">
        <w:rPr>
          <w:rFonts w:ascii="Times New Roman" w:hAnsi="Times New Roman" w:cs="Times New Roman"/>
          <w:sz w:val="24"/>
          <w:szCs w:val="24"/>
        </w:rPr>
        <w:t xml:space="preserve"> M</w:t>
      </w:r>
      <w:r w:rsidR="005B6225">
        <w:rPr>
          <w:rFonts w:ascii="Times New Roman" w:hAnsi="Times New Roman" w:cs="Times New Roman"/>
          <w:sz w:val="24"/>
          <w:szCs w:val="24"/>
        </w:rPr>
        <w:t>.</w:t>
      </w:r>
      <w:r w:rsidR="00415EC2" w:rsidRPr="00251A7F">
        <w:rPr>
          <w:rFonts w:ascii="Times New Roman" w:hAnsi="Times New Roman" w:cs="Times New Roman"/>
          <w:sz w:val="24"/>
          <w:szCs w:val="24"/>
        </w:rPr>
        <w:t xml:space="preserve"> 1994. A note on the chemosystematics of Boerhavia and Bougainvillea (Nyctaginaceae). Fedder Repertorico, Vol. 105, No. (1-2), pp. 45-47</w:t>
      </w:r>
    </w:p>
    <w:p w:rsidR="00561BE5" w:rsidRPr="00251A7F" w:rsidRDefault="001F799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12.  </w:t>
      </w:r>
      <w:r w:rsidR="003F2DB9" w:rsidRPr="00251A7F">
        <w:rPr>
          <w:rFonts w:ascii="Times New Roman" w:hAnsi="Times New Roman" w:cs="Times New Roman"/>
          <w:sz w:val="24"/>
          <w:szCs w:val="24"/>
        </w:rPr>
        <w:t>Rastogi</w:t>
      </w:r>
      <w:r w:rsidR="005B6225">
        <w:rPr>
          <w:rFonts w:ascii="Times New Roman" w:hAnsi="Times New Roman" w:cs="Times New Roman"/>
          <w:sz w:val="24"/>
          <w:szCs w:val="24"/>
        </w:rPr>
        <w:t>,</w:t>
      </w:r>
      <w:r w:rsidR="003F2DB9" w:rsidRPr="00251A7F">
        <w:rPr>
          <w:rFonts w:ascii="Times New Roman" w:hAnsi="Times New Roman" w:cs="Times New Roman"/>
          <w:sz w:val="24"/>
          <w:szCs w:val="24"/>
        </w:rPr>
        <w:t xml:space="preserve"> R</w:t>
      </w:r>
      <w:r w:rsidR="005B6225">
        <w:rPr>
          <w:rFonts w:ascii="Times New Roman" w:hAnsi="Times New Roman" w:cs="Times New Roman"/>
          <w:sz w:val="24"/>
          <w:szCs w:val="24"/>
        </w:rPr>
        <w:t>.</w:t>
      </w:r>
      <w:r w:rsidR="003F2DB9" w:rsidRPr="00251A7F">
        <w:rPr>
          <w:rFonts w:ascii="Times New Roman" w:hAnsi="Times New Roman" w:cs="Times New Roman"/>
          <w:sz w:val="24"/>
          <w:szCs w:val="24"/>
        </w:rPr>
        <w:t>R</w:t>
      </w:r>
      <w:r w:rsidR="005B6225">
        <w:rPr>
          <w:rFonts w:ascii="Times New Roman" w:hAnsi="Times New Roman" w:cs="Times New Roman"/>
          <w:sz w:val="24"/>
          <w:szCs w:val="24"/>
        </w:rPr>
        <w:t>.</w:t>
      </w:r>
      <w:r w:rsidR="003F2DB9" w:rsidRPr="00251A7F">
        <w:rPr>
          <w:rFonts w:ascii="Times New Roman" w:hAnsi="Times New Roman" w:cs="Times New Roman"/>
          <w:sz w:val="24"/>
          <w:szCs w:val="24"/>
        </w:rPr>
        <w:t>, Singh</w:t>
      </w:r>
      <w:r w:rsidR="005B6225">
        <w:rPr>
          <w:rFonts w:ascii="Times New Roman" w:hAnsi="Times New Roman" w:cs="Times New Roman"/>
          <w:sz w:val="24"/>
          <w:szCs w:val="24"/>
        </w:rPr>
        <w:t>,</w:t>
      </w:r>
      <w:r w:rsidR="003F2DB9" w:rsidRPr="00251A7F">
        <w:rPr>
          <w:rFonts w:ascii="Times New Roman" w:hAnsi="Times New Roman" w:cs="Times New Roman"/>
          <w:sz w:val="24"/>
          <w:szCs w:val="24"/>
        </w:rPr>
        <w:t xml:space="preserve"> N</w:t>
      </w:r>
      <w:r w:rsidR="005B6225">
        <w:rPr>
          <w:rFonts w:ascii="Times New Roman" w:hAnsi="Times New Roman" w:cs="Times New Roman"/>
          <w:sz w:val="24"/>
          <w:szCs w:val="24"/>
        </w:rPr>
        <w:t>.</w:t>
      </w:r>
      <w:r w:rsidR="003F2DB9" w:rsidRPr="00251A7F">
        <w:rPr>
          <w:rFonts w:ascii="Times New Roman" w:hAnsi="Times New Roman" w:cs="Times New Roman"/>
          <w:sz w:val="24"/>
          <w:szCs w:val="24"/>
        </w:rPr>
        <w:t>, Singh</w:t>
      </w:r>
      <w:r w:rsidR="005B6225">
        <w:rPr>
          <w:rFonts w:ascii="Times New Roman" w:hAnsi="Times New Roman" w:cs="Times New Roman"/>
          <w:sz w:val="24"/>
          <w:szCs w:val="24"/>
        </w:rPr>
        <w:t>,</w:t>
      </w:r>
      <w:r w:rsidR="003F2DB9" w:rsidRPr="00251A7F">
        <w:rPr>
          <w:rFonts w:ascii="Times New Roman" w:hAnsi="Times New Roman" w:cs="Times New Roman"/>
          <w:sz w:val="24"/>
          <w:szCs w:val="24"/>
        </w:rPr>
        <w:t xml:space="preserve"> S</w:t>
      </w:r>
      <w:r w:rsidR="005B6225">
        <w:rPr>
          <w:rFonts w:ascii="Times New Roman" w:hAnsi="Times New Roman" w:cs="Times New Roman"/>
          <w:sz w:val="24"/>
          <w:szCs w:val="24"/>
        </w:rPr>
        <w:t>. and</w:t>
      </w:r>
      <w:r w:rsidR="003F2DB9" w:rsidRPr="00251A7F">
        <w:rPr>
          <w:rFonts w:ascii="Times New Roman" w:hAnsi="Times New Roman" w:cs="Times New Roman"/>
          <w:sz w:val="24"/>
          <w:szCs w:val="24"/>
        </w:rPr>
        <w:t xml:space="preserve"> Kumar</w:t>
      </w:r>
      <w:r w:rsidR="005B6225">
        <w:rPr>
          <w:rFonts w:ascii="Times New Roman" w:hAnsi="Times New Roman" w:cs="Times New Roman"/>
          <w:sz w:val="24"/>
          <w:szCs w:val="24"/>
        </w:rPr>
        <w:t>,</w:t>
      </w:r>
      <w:r w:rsidR="003F2DB9" w:rsidRPr="00251A7F">
        <w:rPr>
          <w:rFonts w:ascii="Times New Roman" w:hAnsi="Times New Roman" w:cs="Times New Roman"/>
          <w:sz w:val="24"/>
          <w:szCs w:val="24"/>
        </w:rPr>
        <w:t xml:space="preserve"> A.</w:t>
      </w:r>
      <w:r w:rsidR="005B6225">
        <w:rPr>
          <w:rFonts w:ascii="Times New Roman" w:hAnsi="Times New Roman" w:cs="Times New Roman"/>
          <w:sz w:val="24"/>
          <w:szCs w:val="24"/>
        </w:rPr>
        <w:t xml:space="preserve"> 2019.</w:t>
      </w:r>
      <w:r w:rsidR="003F2DB9" w:rsidRPr="00251A7F">
        <w:rPr>
          <w:rFonts w:ascii="Times New Roman" w:hAnsi="Times New Roman" w:cs="Times New Roman"/>
          <w:sz w:val="24"/>
          <w:szCs w:val="24"/>
        </w:rPr>
        <w:t xml:space="preserve"> Assessment of genetic variability in the Bougainvillea varieties using morphological and molecular markers. Indian J Exp. Biol. 57:408-417.</w:t>
      </w:r>
    </w:p>
    <w:p w:rsidR="00436A88" w:rsidRPr="00251A7F" w:rsidRDefault="001F799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13.  </w:t>
      </w:r>
      <w:r w:rsidR="00436A88" w:rsidRPr="00251A7F">
        <w:rPr>
          <w:rFonts w:ascii="Times New Roman" w:hAnsi="Times New Roman" w:cs="Times New Roman"/>
          <w:sz w:val="24"/>
          <w:szCs w:val="24"/>
        </w:rPr>
        <w:t>Srivastava,</w:t>
      </w:r>
      <w:r w:rsidR="00255CA5" w:rsidRPr="00251A7F">
        <w:rPr>
          <w:rFonts w:ascii="Times New Roman" w:hAnsi="Times New Roman" w:cs="Times New Roman"/>
          <w:sz w:val="24"/>
          <w:szCs w:val="24"/>
        </w:rPr>
        <w:t xml:space="preserve"> R.,</w:t>
      </w:r>
      <w:r w:rsidR="00436A88" w:rsidRPr="00251A7F">
        <w:rPr>
          <w:rFonts w:ascii="Times New Roman" w:hAnsi="Times New Roman" w:cs="Times New Roman"/>
          <w:sz w:val="24"/>
          <w:szCs w:val="24"/>
        </w:rPr>
        <w:t xml:space="preserve"> Shukla, </w:t>
      </w:r>
      <w:r w:rsidR="00255CA5" w:rsidRPr="00251A7F">
        <w:rPr>
          <w:rFonts w:ascii="Times New Roman" w:hAnsi="Times New Roman" w:cs="Times New Roman"/>
          <w:sz w:val="24"/>
          <w:szCs w:val="24"/>
        </w:rPr>
        <w:t xml:space="preserve">S., </w:t>
      </w:r>
      <w:r w:rsidR="00436A88" w:rsidRPr="00251A7F">
        <w:rPr>
          <w:rFonts w:ascii="Times New Roman" w:hAnsi="Times New Roman" w:cs="Times New Roman"/>
          <w:sz w:val="24"/>
          <w:szCs w:val="24"/>
        </w:rPr>
        <w:t>Soni,</w:t>
      </w:r>
      <w:r w:rsidR="00255CA5" w:rsidRPr="00251A7F">
        <w:rPr>
          <w:rFonts w:ascii="Times New Roman" w:hAnsi="Times New Roman" w:cs="Times New Roman"/>
          <w:sz w:val="24"/>
          <w:szCs w:val="24"/>
        </w:rPr>
        <w:t xml:space="preserve"> A.</w:t>
      </w:r>
      <w:r w:rsidR="00436A88" w:rsidRPr="00251A7F">
        <w:rPr>
          <w:rFonts w:ascii="Times New Roman" w:hAnsi="Times New Roman" w:cs="Times New Roman"/>
          <w:sz w:val="24"/>
          <w:szCs w:val="24"/>
        </w:rPr>
        <w:t xml:space="preserve"> and Kumar,</w:t>
      </w:r>
      <w:r w:rsidR="00255CA5" w:rsidRPr="00251A7F">
        <w:rPr>
          <w:rFonts w:ascii="Times New Roman" w:hAnsi="Times New Roman" w:cs="Times New Roman"/>
          <w:sz w:val="24"/>
          <w:szCs w:val="24"/>
        </w:rPr>
        <w:t xml:space="preserve"> A. 2009.</w:t>
      </w:r>
      <w:r w:rsidR="00436A88" w:rsidRPr="00251A7F">
        <w:rPr>
          <w:rFonts w:ascii="Times New Roman" w:hAnsi="Times New Roman" w:cs="Times New Roman"/>
          <w:sz w:val="24"/>
          <w:szCs w:val="24"/>
        </w:rPr>
        <w:t xml:space="preserve"> RAPD-based genetic relationships in different Bougainvillea cultivars</w:t>
      </w:r>
      <w:r w:rsidR="00255CA5" w:rsidRPr="00251A7F">
        <w:rPr>
          <w:rFonts w:ascii="Times New Roman" w:hAnsi="Times New Roman" w:cs="Times New Roman"/>
          <w:sz w:val="24"/>
          <w:szCs w:val="24"/>
        </w:rPr>
        <w:t>.</w:t>
      </w:r>
      <w:r w:rsidR="00436A88" w:rsidRPr="00251A7F">
        <w:rPr>
          <w:rFonts w:ascii="Times New Roman" w:hAnsi="Times New Roman" w:cs="Times New Roman"/>
          <w:sz w:val="24"/>
          <w:szCs w:val="24"/>
        </w:rPr>
        <w:t> </w:t>
      </w:r>
      <w:r w:rsidR="00436A88" w:rsidRPr="005B6225">
        <w:rPr>
          <w:rFonts w:ascii="Times New Roman" w:hAnsi="Times New Roman" w:cs="Times New Roman"/>
          <w:iCs/>
          <w:sz w:val="24"/>
          <w:szCs w:val="24"/>
        </w:rPr>
        <w:t>Crop Breeding and Applied Biotechnology</w:t>
      </w:r>
      <w:r w:rsidR="00436A88" w:rsidRPr="00251A7F">
        <w:rPr>
          <w:rFonts w:ascii="Times New Roman" w:hAnsi="Times New Roman" w:cs="Times New Roman"/>
          <w:sz w:val="24"/>
          <w:szCs w:val="24"/>
        </w:rPr>
        <w:t>, 9</w:t>
      </w:r>
      <w:r w:rsidR="00255CA5" w:rsidRPr="00251A7F">
        <w:rPr>
          <w:rFonts w:ascii="Times New Roman" w:hAnsi="Times New Roman" w:cs="Times New Roman"/>
          <w:sz w:val="24"/>
          <w:szCs w:val="24"/>
        </w:rPr>
        <w:t>(</w:t>
      </w:r>
      <w:r w:rsidR="00436A88" w:rsidRPr="00251A7F">
        <w:rPr>
          <w:rFonts w:ascii="Times New Roman" w:hAnsi="Times New Roman" w:cs="Times New Roman"/>
          <w:sz w:val="24"/>
          <w:szCs w:val="24"/>
        </w:rPr>
        <w:t>2</w:t>
      </w:r>
      <w:r w:rsidR="00255CA5" w:rsidRPr="00251A7F">
        <w:rPr>
          <w:rFonts w:ascii="Times New Roman" w:hAnsi="Times New Roman" w:cs="Times New Roman"/>
          <w:sz w:val="24"/>
          <w:szCs w:val="24"/>
        </w:rPr>
        <w:t>):</w:t>
      </w:r>
      <w:r w:rsidR="00436A88" w:rsidRPr="00251A7F">
        <w:rPr>
          <w:rFonts w:ascii="Times New Roman" w:hAnsi="Times New Roman" w:cs="Times New Roman"/>
          <w:sz w:val="24"/>
          <w:szCs w:val="24"/>
        </w:rPr>
        <w:t xml:space="preserve"> 154–163.</w:t>
      </w:r>
    </w:p>
    <w:p w:rsidR="00561BE5" w:rsidRPr="00251A7F" w:rsidRDefault="001F799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14.  </w:t>
      </w:r>
      <w:r w:rsidR="003E398B" w:rsidRPr="00251A7F">
        <w:rPr>
          <w:rFonts w:ascii="Times New Roman" w:hAnsi="Times New Roman" w:cs="Times New Roman"/>
          <w:sz w:val="24"/>
          <w:szCs w:val="24"/>
        </w:rPr>
        <w:t>Tang</w:t>
      </w:r>
      <w:r w:rsidR="005B6225">
        <w:rPr>
          <w:rFonts w:ascii="Times New Roman" w:hAnsi="Times New Roman" w:cs="Times New Roman"/>
          <w:sz w:val="24"/>
          <w:szCs w:val="24"/>
        </w:rPr>
        <w:t>,</w:t>
      </w:r>
      <w:r w:rsidR="003E398B" w:rsidRPr="00251A7F">
        <w:rPr>
          <w:rFonts w:ascii="Times New Roman" w:hAnsi="Times New Roman" w:cs="Times New Roman"/>
          <w:sz w:val="24"/>
          <w:szCs w:val="24"/>
        </w:rPr>
        <w:t xml:space="preserve"> Y</w:t>
      </w:r>
      <w:r w:rsidR="005B6225">
        <w:rPr>
          <w:rFonts w:ascii="Times New Roman" w:hAnsi="Times New Roman" w:cs="Times New Roman"/>
          <w:sz w:val="24"/>
          <w:szCs w:val="24"/>
        </w:rPr>
        <w:t>.</w:t>
      </w:r>
      <w:r w:rsidR="003E398B" w:rsidRPr="00251A7F">
        <w:rPr>
          <w:rFonts w:ascii="Times New Roman" w:hAnsi="Times New Roman" w:cs="Times New Roman"/>
          <w:sz w:val="24"/>
          <w:szCs w:val="24"/>
        </w:rPr>
        <w:t>, Wu</w:t>
      </w:r>
      <w:r w:rsidR="005B6225">
        <w:rPr>
          <w:rFonts w:ascii="Times New Roman" w:hAnsi="Times New Roman" w:cs="Times New Roman"/>
          <w:sz w:val="24"/>
          <w:szCs w:val="24"/>
        </w:rPr>
        <w:t>,</w:t>
      </w:r>
      <w:r w:rsidR="003E398B" w:rsidRPr="00251A7F">
        <w:rPr>
          <w:rFonts w:ascii="Times New Roman" w:hAnsi="Times New Roman" w:cs="Times New Roman"/>
          <w:sz w:val="24"/>
          <w:szCs w:val="24"/>
        </w:rPr>
        <w:t xml:space="preserve"> X</w:t>
      </w:r>
      <w:r w:rsidR="005B6225">
        <w:rPr>
          <w:rFonts w:ascii="Times New Roman" w:hAnsi="Times New Roman" w:cs="Times New Roman"/>
          <w:sz w:val="24"/>
          <w:szCs w:val="24"/>
        </w:rPr>
        <w:t>.</w:t>
      </w:r>
      <w:r w:rsidR="003E398B" w:rsidRPr="00251A7F">
        <w:rPr>
          <w:rFonts w:ascii="Times New Roman" w:hAnsi="Times New Roman" w:cs="Times New Roman"/>
          <w:sz w:val="24"/>
          <w:szCs w:val="24"/>
        </w:rPr>
        <w:t xml:space="preserve"> and Cao</w:t>
      </w:r>
      <w:r w:rsidR="005B6225">
        <w:rPr>
          <w:rFonts w:ascii="Times New Roman" w:hAnsi="Times New Roman" w:cs="Times New Roman"/>
          <w:sz w:val="24"/>
          <w:szCs w:val="24"/>
        </w:rPr>
        <w:t>,</w:t>
      </w:r>
      <w:r w:rsidR="003E398B" w:rsidRPr="00251A7F">
        <w:rPr>
          <w:rFonts w:ascii="Times New Roman" w:hAnsi="Times New Roman" w:cs="Times New Roman"/>
          <w:sz w:val="24"/>
          <w:szCs w:val="24"/>
        </w:rPr>
        <w:t xml:space="preserve"> W</w:t>
      </w:r>
      <w:r w:rsidR="005B6225">
        <w:rPr>
          <w:rFonts w:ascii="Times New Roman" w:hAnsi="Times New Roman" w:cs="Times New Roman"/>
          <w:sz w:val="24"/>
          <w:szCs w:val="24"/>
        </w:rPr>
        <w:t>.</w:t>
      </w:r>
      <w:r w:rsidR="003E398B" w:rsidRPr="00251A7F">
        <w:rPr>
          <w:rFonts w:ascii="Times New Roman" w:hAnsi="Times New Roman" w:cs="Times New Roman"/>
          <w:sz w:val="24"/>
          <w:szCs w:val="24"/>
        </w:rPr>
        <w:t xml:space="preserve"> 2013. Genetic diversities and phylogenetic relationships of Bougainvillea germplasm resources based on RAPD and ISSR markers. Acta Botanica Boreali-Occidentalia Sinica, Vol. 33, No. 7, 1325-32. </w:t>
      </w:r>
    </w:p>
    <w:p w:rsidR="003E398B" w:rsidRPr="00251A7F" w:rsidRDefault="001F799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15.  </w:t>
      </w:r>
      <w:r w:rsidR="003E398B" w:rsidRPr="00251A7F">
        <w:rPr>
          <w:rFonts w:ascii="Times New Roman" w:hAnsi="Times New Roman" w:cs="Times New Roman"/>
          <w:sz w:val="24"/>
          <w:szCs w:val="24"/>
        </w:rPr>
        <w:t>Tang</w:t>
      </w:r>
      <w:r w:rsidR="005B6225">
        <w:rPr>
          <w:rFonts w:ascii="Times New Roman" w:hAnsi="Times New Roman" w:cs="Times New Roman"/>
          <w:sz w:val="24"/>
          <w:szCs w:val="24"/>
        </w:rPr>
        <w:t>,</w:t>
      </w:r>
      <w:r w:rsidR="003E398B" w:rsidRPr="00251A7F">
        <w:rPr>
          <w:rFonts w:ascii="Times New Roman" w:hAnsi="Times New Roman" w:cs="Times New Roman"/>
          <w:sz w:val="24"/>
          <w:szCs w:val="24"/>
        </w:rPr>
        <w:t xml:space="preserve"> Yuan-jiang</w:t>
      </w:r>
      <w:r w:rsidR="005B6225">
        <w:rPr>
          <w:rFonts w:ascii="Times New Roman" w:hAnsi="Times New Roman" w:cs="Times New Roman"/>
          <w:sz w:val="24"/>
          <w:szCs w:val="24"/>
        </w:rPr>
        <w:t>,</w:t>
      </w:r>
      <w:r w:rsidR="003E398B" w:rsidRPr="00251A7F">
        <w:rPr>
          <w:rFonts w:ascii="Times New Roman" w:hAnsi="Times New Roman" w:cs="Times New Roman"/>
          <w:sz w:val="24"/>
          <w:szCs w:val="24"/>
        </w:rPr>
        <w:t xml:space="preserve"> Wu, X</w:t>
      </w:r>
      <w:r w:rsidR="005B6225">
        <w:rPr>
          <w:rFonts w:ascii="Times New Roman" w:hAnsi="Times New Roman" w:cs="Times New Roman"/>
          <w:sz w:val="24"/>
          <w:szCs w:val="24"/>
        </w:rPr>
        <w:t>.</w:t>
      </w:r>
      <w:r w:rsidR="003E398B" w:rsidRPr="00251A7F">
        <w:rPr>
          <w:rFonts w:ascii="Times New Roman" w:hAnsi="Times New Roman" w:cs="Times New Roman"/>
          <w:sz w:val="24"/>
          <w:szCs w:val="24"/>
        </w:rPr>
        <w:t xml:space="preserve"> and Cao</w:t>
      </w:r>
      <w:r w:rsidR="005B6225">
        <w:rPr>
          <w:rFonts w:ascii="Times New Roman" w:hAnsi="Times New Roman" w:cs="Times New Roman"/>
          <w:sz w:val="24"/>
          <w:szCs w:val="24"/>
        </w:rPr>
        <w:t>,</w:t>
      </w:r>
      <w:r w:rsidR="003E398B" w:rsidRPr="00251A7F">
        <w:rPr>
          <w:rFonts w:ascii="Times New Roman" w:hAnsi="Times New Roman" w:cs="Times New Roman"/>
          <w:sz w:val="24"/>
          <w:szCs w:val="24"/>
        </w:rPr>
        <w:t xml:space="preserve"> W</w:t>
      </w:r>
      <w:r w:rsidR="005B6225">
        <w:rPr>
          <w:rFonts w:ascii="Times New Roman" w:hAnsi="Times New Roman" w:cs="Times New Roman"/>
          <w:sz w:val="24"/>
          <w:szCs w:val="24"/>
        </w:rPr>
        <w:t>.</w:t>
      </w:r>
      <w:r w:rsidR="003E398B" w:rsidRPr="00251A7F">
        <w:rPr>
          <w:rFonts w:ascii="Times New Roman" w:hAnsi="Times New Roman" w:cs="Times New Roman"/>
          <w:sz w:val="24"/>
          <w:szCs w:val="24"/>
        </w:rPr>
        <w:t xml:space="preserve"> 2014. Genetic Diversity and Relationship of Bougainvillea Germplasm Resources Based on SRAP Markers. Journal of Tropical and Subtropical Botany, Vol. 22, No. 2, pp. 147-154.</w:t>
      </w:r>
    </w:p>
    <w:p w:rsidR="00561BE5" w:rsidRPr="00251A7F" w:rsidRDefault="001F7991"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16.  </w:t>
      </w:r>
      <w:r w:rsidR="00561BE5" w:rsidRPr="00251A7F">
        <w:rPr>
          <w:rFonts w:ascii="Times New Roman" w:hAnsi="Times New Roman" w:cs="Times New Roman"/>
          <w:sz w:val="24"/>
          <w:szCs w:val="24"/>
        </w:rPr>
        <w:t>Wu</w:t>
      </w:r>
      <w:r w:rsidR="005B6225">
        <w:rPr>
          <w:rFonts w:ascii="Times New Roman" w:hAnsi="Times New Roman" w:cs="Times New Roman"/>
          <w:sz w:val="24"/>
          <w:szCs w:val="24"/>
        </w:rPr>
        <w:t>,</w:t>
      </w:r>
      <w:r w:rsidR="00561BE5" w:rsidRPr="00251A7F">
        <w:rPr>
          <w:rFonts w:ascii="Times New Roman" w:hAnsi="Times New Roman" w:cs="Times New Roman"/>
          <w:sz w:val="24"/>
          <w:szCs w:val="24"/>
        </w:rPr>
        <w:t xml:space="preserve"> X</w:t>
      </w:r>
      <w:r w:rsidR="005B6225">
        <w:rPr>
          <w:rFonts w:ascii="Times New Roman" w:hAnsi="Times New Roman" w:cs="Times New Roman"/>
          <w:sz w:val="24"/>
          <w:szCs w:val="24"/>
        </w:rPr>
        <w:t>.</w:t>
      </w:r>
      <w:r w:rsidR="00561BE5" w:rsidRPr="00251A7F">
        <w:rPr>
          <w:rFonts w:ascii="Times New Roman" w:hAnsi="Times New Roman" w:cs="Times New Roman"/>
          <w:sz w:val="24"/>
          <w:szCs w:val="24"/>
        </w:rPr>
        <w:t xml:space="preserve"> and Tang</w:t>
      </w:r>
      <w:r w:rsidR="005B6225">
        <w:rPr>
          <w:rFonts w:ascii="Times New Roman" w:hAnsi="Times New Roman" w:cs="Times New Roman"/>
          <w:sz w:val="24"/>
          <w:szCs w:val="24"/>
        </w:rPr>
        <w:t>,</w:t>
      </w:r>
      <w:r w:rsidR="00561BE5" w:rsidRPr="00251A7F">
        <w:rPr>
          <w:rFonts w:ascii="Times New Roman" w:hAnsi="Times New Roman" w:cs="Times New Roman"/>
          <w:sz w:val="24"/>
          <w:szCs w:val="24"/>
        </w:rPr>
        <w:t xml:space="preserve"> Y</w:t>
      </w:r>
      <w:r w:rsidR="005B6225">
        <w:rPr>
          <w:rFonts w:ascii="Times New Roman" w:hAnsi="Times New Roman" w:cs="Times New Roman"/>
          <w:sz w:val="24"/>
          <w:szCs w:val="24"/>
        </w:rPr>
        <w:t>.</w:t>
      </w:r>
      <w:r w:rsidR="00561BE5" w:rsidRPr="00251A7F">
        <w:rPr>
          <w:rFonts w:ascii="Times New Roman" w:hAnsi="Times New Roman" w:cs="Times New Roman"/>
          <w:sz w:val="24"/>
          <w:szCs w:val="24"/>
        </w:rPr>
        <w:t xml:space="preserve"> 2012. Optimization of SRAP-PCR reaction system and primer screening in Bougainvillea [J]. Journal of Huazhong Normal University (Natural Sciences), Vol. 3, No. 3, p. 56</w:t>
      </w:r>
    </w:p>
    <w:p w:rsidR="00876A8E" w:rsidRPr="00251A7F" w:rsidRDefault="00876A8E" w:rsidP="00251A7F">
      <w:pPr>
        <w:pStyle w:val="NoSpacing"/>
        <w:rPr>
          <w:rFonts w:ascii="Times New Roman" w:hAnsi="Times New Roman" w:cs="Times New Roman"/>
          <w:sz w:val="24"/>
          <w:szCs w:val="24"/>
        </w:rPr>
      </w:pPr>
    </w:p>
    <w:p w:rsidR="00E4185F" w:rsidRPr="00251A7F" w:rsidRDefault="00E4185F" w:rsidP="00251A7F">
      <w:pPr>
        <w:pStyle w:val="NoSpacing"/>
        <w:rPr>
          <w:rFonts w:ascii="Times New Roman" w:hAnsi="Times New Roman" w:cs="Times New Roman"/>
          <w:sz w:val="24"/>
          <w:szCs w:val="24"/>
        </w:rPr>
      </w:pPr>
    </w:p>
    <w:p w:rsidR="00CE29A4" w:rsidRPr="0005448F" w:rsidRDefault="00CE29A4" w:rsidP="00251A7F">
      <w:pPr>
        <w:pStyle w:val="NoSpacing"/>
        <w:rPr>
          <w:rFonts w:ascii="Times New Roman" w:hAnsi="Times New Roman" w:cs="Times New Roman"/>
          <w:b/>
          <w:sz w:val="24"/>
          <w:szCs w:val="24"/>
        </w:rPr>
      </w:pPr>
      <w:r w:rsidRPr="0005448F">
        <w:rPr>
          <w:rFonts w:ascii="Times New Roman" w:hAnsi="Times New Roman" w:cs="Times New Roman"/>
          <w:b/>
          <w:sz w:val="24"/>
          <w:szCs w:val="24"/>
        </w:rPr>
        <w:t>Pollen morphology</w:t>
      </w:r>
    </w:p>
    <w:p w:rsidR="004052AA" w:rsidRPr="00251A7F" w:rsidRDefault="004052AA" w:rsidP="00251A7F">
      <w:pPr>
        <w:pStyle w:val="NoSpacing"/>
        <w:rPr>
          <w:rFonts w:ascii="Times New Roman" w:hAnsi="Times New Roman" w:cs="Times New Roman"/>
          <w:sz w:val="24"/>
          <w:szCs w:val="24"/>
        </w:rPr>
      </w:pPr>
    </w:p>
    <w:p w:rsidR="002A0753" w:rsidRPr="00251A7F" w:rsidRDefault="00A3358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  </w:t>
      </w:r>
      <w:r w:rsidR="002A0753" w:rsidRPr="00251A7F">
        <w:rPr>
          <w:rFonts w:ascii="Times New Roman" w:hAnsi="Times New Roman" w:cs="Times New Roman"/>
          <w:sz w:val="24"/>
          <w:szCs w:val="24"/>
        </w:rPr>
        <w:t xml:space="preserve">Bhamare H., Suthar R. &amp; Solanki H.K.A. 2021. Studies on Pollen Morphology of the Selected Ornamental Plants. Research and Reviews. </w:t>
      </w:r>
      <w:r w:rsidR="002A0753" w:rsidRPr="00251A7F">
        <w:rPr>
          <w:rFonts w:ascii="Times New Roman" w:hAnsi="Times New Roman" w:cs="Times New Roman"/>
          <w:i/>
          <w:sz w:val="24"/>
          <w:szCs w:val="24"/>
        </w:rPr>
        <w:t>Journal of Environmental Sciences</w:t>
      </w:r>
      <w:r w:rsidR="002A0753" w:rsidRPr="00251A7F">
        <w:rPr>
          <w:rFonts w:ascii="Times New Roman" w:hAnsi="Times New Roman" w:cs="Times New Roman"/>
          <w:sz w:val="24"/>
          <w:szCs w:val="24"/>
        </w:rPr>
        <w:t xml:space="preserve"> 3(2): 1-9.</w:t>
      </w:r>
    </w:p>
    <w:p w:rsidR="00C462B9" w:rsidRPr="00251A7F" w:rsidRDefault="00A3358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2.  </w:t>
      </w:r>
      <w:r w:rsidR="00C462B9" w:rsidRPr="00251A7F">
        <w:rPr>
          <w:rFonts w:ascii="Times New Roman" w:hAnsi="Times New Roman" w:cs="Times New Roman"/>
          <w:sz w:val="24"/>
          <w:szCs w:val="24"/>
        </w:rPr>
        <w:t>Chang, S., LI, C., Jiang, Y., Long, Y., Li, Y. and Yin, J.</w:t>
      </w:r>
      <w:r w:rsidR="00C462B9" w:rsidRPr="00251A7F">
        <w:rPr>
          <w:rFonts w:ascii="Times New Roman" w:hAnsi="Times New Roman" w:cs="Times New Roman"/>
          <w:i/>
          <w:iCs/>
          <w:sz w:val="24"/>
          <w:szCs w:val="24"/>
        </w:rPr>
        <w:t xml:space="preserve"> </w:t>
      </w:r>
      <w:r w:rsidR="00C462B9" w:rsidRPr="00251A7F">
        <w:rPr>
          <w:rFonts w:ascii="Times New Roman" w:hAnsi="Times New Roman" w:cs="Times New Roman"/>
          <w:iCs/>
          <w:sz w:val="24"/>
          <w:szCs w:val="24"/>
        </w:rPr>
        <w:t>2021.</w:t>
      </w:r>
      <w:r w:rsidR="00C462B9" w:rsidRPr="00251A7F">
        <w:rPr>
          <w:rFonts w:ascii="Times New Roman" w:hAnsi="Times New Roman" w:cs="Times New Roman"/>
          <w:i/>
          <w:iCs/>
          <w:sz w:val="24"/>
          <w:szCs w:val="24"/>
        </w:rPr>
        <w:t xml:space="preserve"> </w:t>
      </w:r>
      <w:r w:rsidR="00C462B9" w:rsidRPr="00251A7F">
        <w:rPr>
          <w:rFonts w:ascii="Times New Roman" w:hAnsi="Times New Roman" w:cs="Times New Roman"/>
          <w:sz w:val="24"/>
          <w:szCs w:val="24"/>
        </w:rPr>
        <w:t>Characteristics of the pollen morphology and viability of </w:t>
      </w:r>
      <w:r w:rsidR="00C462B9" w:rsidRPr="00251A7F">
        <w:rPr>
          <w:rFonts w:ascii="Times New Roman" w:hAnsi="Times New Roman" w:cs="Times New Roman"/>
          <w:i/>
          <w:iCs/>
          <w:sz w:val="24"/>
          <w:szCs w:val="24"/>
        </w:rPr>
        <w:t>Bougainvillea</w:t>
      </w:r>
      <w:r w:rsidR="00C462B9" w:rsidRPr="00251A7F">
        <w:rPr>
          <w:rFonts w:ascii="Times New Roman" w:hAnsi="Times New Roman" w:cs="Times New Roman"/>
          <w:sz w:val="24"/>
          <w:szCs w:val="24"/>
        </w:rPr>
        <w:t> (Nyctaginaceae)</w:t>
      </w:r>
    </w:p>
    <w:p w:rsidR="00C462B9" w:rsidRPr="00251A7F" w:rsidRDefault="00C462B9" w:rsidP="00251A7F">
      <w:pPr>
        <w:pStyle w:val="NoSpacing"/>
        <w:rPr>
          <w:rFonts w:ascii="Times New Roman" w:hAnsi="Times New Roman" w:cs="Times New Roman"/>
          <w:sz w:val="24"/>
          <w:szCs w:val="24"/>
        </w:rPr>
      </w:pPr>
      <w:r w:rsidRPr="00251A7F">
        <w:rPr>
          <w:rFonts w:ascii="Times New Roman" w:hAnsi="Times New Roman" w:cs="Times New Roman"/>
          <w:sz w:val="24"/>
          <w:szCs w:val="24"/>
        </w:rPr>
        <w:t>Scientia Horticulturae, (Amsterdam). 277:109732. DOI: </w:t>
      </w:r>
    </w:p>
    <w:p w:rsidR="00C462B9" w:rsidRPr="00251A7F" w:rsidRDefault="00C355FA" w:rsidP="00251A7F">
      <w:pPr>
        <w:pStyle w:val="NoSpacing"/>
        <w:rPr>
          <w:rFonts w:ascii="Times New Roman" w:hAnsi="Times New Roman" w:cs="Times New Roman"/>
          <w:sz w:val="24"/>
          <w:szCs w:val="24"/>
        </w:rPr>
      </w:pPr>
      <w:hyperlink r:id="rId42" w:tgtFrame="_blank" w:history="1">
        <w:r w:rsidR="00C462B9" w:rsidRPr="00251A7F">
          <w:rPr>
            <w:rStyle w:val="Hyperlink"/>
            <w:rFonts w:ascii="Times New Roman" w:hAnsi="Times New Roman" w:cs="Times New Roman"/>
            <w:color w:val="auto"/>
            <w:sz w:val="24"/>
            <w:szCs w:val="24"/>
          </w:rPr>
          <w:t>10.1016/j.scienta.2020.109732</w:t>
        </w:r>
      </w:hyperlink>
    </w:p>
    <w:p w:rsidR="002A0753" w:rsidRDefault="00A3358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3.  </w:t>
      </w:r>
      <w:r w:rsidR="002A0753" w:rsidRPr="00251A7F">
        <w:rPr>
          <w:rFonts w:ascii="Times New Roman" w:hAnsi="Times New Roman" w:cs="Times New Roman"/>
          <w:sz w:val="24"/>
          <w:szCs w:val="24"/>
        </w:rPr>
        <w:t xml:space="preserve">Datta K. 2005. Ultrastructure of pollen surface in some pollution tolerant plants. </w:t>
      </w:r>
      <w:r w:rsidR="002A0753" w:rsidRPr="00251A7F">
        <w:rPr>
          <w:rFonts w:ascii="Times New Roman" w:hAnsi="Times New Roman" w:cs="Times New Roman"/>
          <w:i/>
          <w:sz w:val="24"/>
          <w:szCs w:val="24"/>
        </w:rPr>
        <w:t>Biologia, Bratislava</w:t>
      </w:r>
      <w:r w:rsidR="002A0753" w:rsidRPr="00251A7F">
        <w:rPr>
          <w:rFonts w:ascii="Times New Roman" w:hAnsi="Times New Roman" w:cs="Times New Roman"/>
          <w:sz w:val="24"/>
          <w:szCs w:val="24"/>
        </w:rPr>
        <w:t xml:space="preserve"> 60(4): 431-437.</w:t>
      </w:r>
    </w:p>
    <w:p w:rsidR="005D6643" w:rsidRPr="005D6643" w:rsidRDefault="00A33583" w:rsidP="005D6643">
      <w:pPr>
        <w:pStyle w:val="NoSpacing"/>
        <w:rPr>
          <w:rFonts w:ascii="Times New Roman" w:hAnsi="Times New Roman" w:cs="Times New Roman"/>
          <w:sz w:val="24"/>
          <w:szCs w:val="24"/>
        </w:rPr>
      </w:pPr>
      <w:r>
        <w:rPr>
          <w:rFonts w:ascii="Times New Roman" w:hAnsi="Times New Roman" w:cs="Times New Roman"/>
          <w:sz w:val="24"/>
          <w:szCs w:val="24"/>
        </w:rPr>
        <w:t xml:space="preserve">4. </w:t>
      </w:r>
      <w:r w:rsidR="005D6643">
        <w:rPr>
          <w:rFonts w:ascii="Times New Roman" w:hAnsi="Times New Roman" w:cs="Times New Roman"/>
          <w:sz w:val="24"/>
          <w:szCs w:val="24"/>
        </w:rPr>
        <w:t xml:space="preserve">Datta, S.K. and Datta, K. 2024. </w:t>
      </w:r>
      <w:r w:rsidR="005D6643" w:rsidRPr="005D6643">
        <w:rPr>
          <w:rFonts w:ascii="Times New Roman" w:hAnsi="Times New Roman" w:cs="Times New Roman"/>
          <w:sz w:val="24"/>
          <w:szCs w:val="24"/>
        </w:rPr>
        <w:t xml:space="preserve">Horto-Taxonomical studies on </w:t>
      </w:r>
      <w:r w:rsidR="005D6643" w:rsidRPr="005D6643">
        <w:rPr>
          <w:rFonts w:ascii="Times New Roman" w:hAnsi="Times New Roman" w:cs="Times New Roman"/>
          <w:i/>
          <w:sz w:val="24"/>
          <w:szCs w:val="24"/>
        </w:rPr>
        <w:t>Bougainvillea</w:t>
      </w:r>
      <w:r w:rsidR="005D6643" w:rsidRPr="005D6643">
        <w:rPr>
          <w:rFonts w:ascii="Times New Roman" w:hAnsi="Times New Roman" w:cs="Times New Roman"/>
          <w:sz w:val="24"/>
          <w:szCs w:val="24"/>
        </w:rPr>
        <w:t>: Pollen grain characters</w:t>
      </w:r>
      <w:r w:rsidR="005D6643">
        <w:rPr>
          <w:rFonts w:ascii="Times New Roman" w:hAnsi="Times New Roman" w:cs="Times New Roman"/>
          <w:sz w:val="24"/>
          <w:szCs w:val="24"/>
        </w:rPr>
        <w:t>.</w:t>
      </w:r>
    </w:p>
    <w:p w:rsidR="004052AA" w:rsidRPr="00251A7F" w:rsidRDefault="00A3358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5.  </w:t>
      </w:r>
      <w:r w:rsidR="004052AA" w:rsidRPr="00251A7F">
        <w:rPr>
          <w:rFonts w:ascii="Times New Roman" w:hAnsi="Times New Roman" w:cs="Times New Roman"/>
          <w:sz w:val="24"/>
          <w:szCs w:val="24"/>
        </w:rPr>
        <w:t>Nair PKK, 1961. Pollen grains of cultivated plants. II. Bougainvillea Comm., Hibiscus Medik. and Euphorbia pulcherima Willd. Journal of Indian Botanical Society, Vol. 40, No. 2, pp. 367-381.</w:t>
      </w:r>
    </w:p>
    <w:p w:rsidR="004052AA" w:rsidRPr="00251A7F" w:rsidRDefault="00A3358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6.  </w:t>
      </w:r>
      <w:r w:rsidR="004052AA" w:rsidRPr="00251A7F">
        <w:rPr>
          <w:rFonts w:ascii="Times New Roman" w:hAnsi="Times New Roman" w:cs="Times New Roman"/>
          <w:sz w:val="24"/>
          <w:szCs w:val="24"/>
        </w:rPr>
        <w:t>Pramanick DD, Mondal M and Maiti GG, 2015. Pollen morphological studies on some members of the family Nyctaginaceae in India. Asian Journal of Plant Science and Research, Vol. 5, No. 2, pp. 72-76.</w:t>
      </w:r>
    </w:p>
    <w:p w:rsidR="004052AA" w:rsidRPr="00251A7F" w:rsidRDefault="00A3358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7.  </w:t>
      </w:r>
      <w:r w:rsidR="004052AA" w:rsidRPr="00251A7F">
        <w:rPr>
          <w:rFonts w:ascii="Times New Roman" w:hAnsi="Times New Roman" w:cs="Times New Roman"/>
          <w:sz w:val="24"/>
          <w:szCs w:val="24"/>
        </w:rPr>
        <w:t>Swarup V and Singh B, 1964. Pollen morphology and leaf harirs in classification of Bougainvillea. Indian Journal of Horticulture, Vol. 21, No. 2, pp. 155-164.</w:t>
      </w:r>
    </w:p>
    <w:p w:rsidR="004052AA" w:rsidRPr="00251A7F" w:rsidRDefault="00A3358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8.  </w:t>
      </w:r>
      <w:r w:rsidR="004052AA" w:rsidRPr="00251A7F">
        <w:rPr>
          <w:rFonts w:ascii="Times New Roman" w:hAnsi="Times New Roman" w:cs="Times New Roman"/>
          <w:sz w:val="24"/>
          <w:szCs w:val="24"/>
        </w:rPr>
        <w:t>Takahashi M and Skvarla JJ, 1991. Exine Pattern Formation by Plasma Membrane in Bougainvillea Spectabilis Willd. (Nyctaginaceae). American Journal of Botany, Vol. 78, No. 8, pp. 1063-1069.</w:t>
      </w:r>
    </w:p>
    <w:p w:rsidR="008E12C6" w:rsidRPr="00251A7F" w:rsidRDefault="00A3358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9.  </w:t>
      </w:r>
      <w:r w:rsidR="00CE29A4" w:rsidRPr="00251A7F">
        <w:rPr>
          <w:rFonts w:ascii="Times New Roman" w:hAnsi="Times New Roman" w:cs="Times New Roman"/>
          <w:sz w:val="24"/>
          <w:szCs w:val="24"/>
        </w:rPr>
        <w:t xml:space="preserve">Tripathi, S.; Singh, S.; Roy, R.K. </w:t>
      </w:r>
      <w:r w:rsidR="001D43AA" w:rsidRPr="00251A7F">
        <w:rPr>
          <w:rFonts w:ascii="Times New Roman" w:hAnsi="Times New Roman" w:cs="Times New Roman"/>
          <w:sz w:val="24"/>
          <w:szCs w:val="24"/>
        </w:rPr>
        <w:t xml:space="preserve">2017. </w:t>
      </w:r>
      <w:r w:rsidR="00CE29A4" w:rsidRPr="00251A7F">
        <w:rPr>
          <w:rFonts w:ascii="Times New Roman" w:hAnsi="Times New Roman" w:cs="Times New Roman"/>
          <w:sz w:val="24"/>
          <w:szCs w:val="24"/>
        </w:rPr>
        <w:t>Pollen morphology of Bougainvillea (Nyctaginaceae): A popular ornamental plant of tropical and sub-tropical gardens of the world. </w:t>
      </w:r>
      <w:r w:rsidR="00CE29A4" w:rsidRPr="00251A7F">
        <w:rPr>
          <w:rFonts w:ascii="Times New Roman" w:hAnsi="Times New Roman" w:cs="Times New Roman"/>
          <w:i/>
          <w:iCs/>
          <w:sz w:val="24"/>
          <w:szCs w:val="24"/>
        </w:rPr>
        <w:t>Rev. Palaeobot. Palynol.</w:t>
      </w:r>
      <w:r w:rsidR="00CE29A4" w:rsidRPr="00251A7F">
        <w:rPr>
          <w:rFonts w:ascii="Times New Roman" w:hAnsi="Times New Roman" w:cs="Times New Roman"/>
          <w:sz w:val="24"/>
          <w:szCs w:val="24"/>
        </w:rPr>
        <w:t>  </w:t>
      </w:r>
      <w:r w:rsidR="00CE29A4" w:rsidRPr="00251A7F">
        <w:rPr>
          <w:rFonts w:ascii="Times New Roman" w:hAnsi="Times New Roman" w:cs="Times New Roman"/>
          <w:i/>
          <w:iCs/>
          <w:sz w:val="24"/>
          <w:szCs w:val="24"/>
        </w:rPr>
        <w:t>239</w:t>
      </w:r>
      <w:r w:rsidR="001D43AA" w:rsidRPr="00251A7F">
        <w:rPr>
          <w:rFonts w:ascii="Times New Roman" w:hAnsi="Times New Roman" w:cs="Times New Roman"/>
          <w:i/>
          <w:iCs/>
          <w:sz w:val="24"/>
          <w:szCs w:val="24"/>
        </w:rPr>
        <w:t>:</w:t>
      </w:r>
      <w:r w:rsidR="00CE29A4" w:rsidRPr="00251A7F">
        <w:rPr>
          <w:rFonts w:ascii="Times New Roman" w:hAnsi="Times New Roman" w:cs="Times New Roman"/>
          <w:sz w:val="24"/>
          <w:szCs w:val="24"/>
        </w:rPr>
        <w:t xml:space="preserve"> 31–46</w:t>
      </w:r>
    </w:p>
    <w:p w:rsidR="00BA61FE" w:rsidRPr="00251A7F" w:rsidRDefault="00A3358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10.  </w:t>
      </w:r>
      <w:r w:rsidR="00BA61FE" w:rsidRPr="00251A7F">
        <w:rPr>
          <w:rFonts w:ascii="Times New Roman" w:hAnsi="Times New Roman" w:cs="Times New Roman"/>
          <w:sz w:val="24"/>
          <w:szCs w:val="24"/>
        </w:rPr>
        <w:t xml:space="preserve">Quan, Z., Wang, Qi Z., Yin Long, D. and Ye, L.H., Observation on pollen fertility and morphology of 18 species in Bougainvillea. </w:t>
      </w:r>
      <w:hyperlink r:id="rId43" w:history="1">
        <w:r w:rsidR="00BA61FE" w:rsidRPr="00251A7F">
          <w:rPr>
            <w:rStyle w:val="Hyperlink"/>
            <w:rFonts w:ascii="Times New Roman" w:hAnsi="Times New Roman" w:cs="Times New Roman"/>
            <w:i/>
            <w:color w:val="auto"/>
            <w:sz w:val="24"/>
            <w:szCs w:val="24"/>
          </w:rPr>
          <w:t>Acta Agriculturae Jiangxi</w:t>
        </w:r>
      </w:hyperlink>
      <w:r w:rsidR="00BA61FE" w:rsidRPr="00251A7F">
        <w:rPr>
          <w:rFonts w:ascii="Times New Roman" w:hAnsi="Times New Roman" w:cs="Times New Roman"/>
          <w:sz w:val="24"/>
          <w:szCs w:val="24"/>
        </w:rPr>
        <w:t xml:space="preserve">, 2016, 28(3),39-42. </w:t>
      </w:r>
    </w:p>
    <w:p w:rsidR="005F1F41" w:rsidRPr="00251A7F" w:rsidRDefault="00A33583"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11.  </w:t>
      </w:r>
      <w:r w:rsidR="005F1F41" w:rsidRPr="00251A7F">
        <w:rPr>
          <w:rFonts w:ascii="Times New Roman" w:hAnsi="Times New Roman" w:cs="Times New Roman"/>
          <w:sz w:val="24"/>
          <w:szCs w:val="24"/>
        </w:rPr>
        <w:t>Zhang, W., Guan, W., Li, Y., Peng, L., Zhang, L., Meng, J., Wang, J. and  Song, J. 2022.</w:t>
      </w:r>
    </w:p>
    <w:p w:rsidR="001410A8" w:rsidRPr="00251A7F" w:rsidRDefault="00C355FA" w:rsidP="00251A7F">
      <w:pPr>
        <w:pStyle w:val="NoSpacing"/>
        <w:rPr>
          <w:rFonts w:ascii="Times New Roman" w:hAnsi="Times New Roman" w:cs="Times New Roman"/>
          <w:sz w:val="24"/>
          <w:szCs w:val="24"/>
        </w:rPr>
      </w:pPr>
      <w:hyperlink r:id="rId44" w:history="1">
        <w:r w:rsidR="001410A8" w:rsidRPr="00251A7F">
          <w:rPr>
            <w:rStyle w:val="Hyperlink"/>
            <w:rFonts w:ascii="Times New Roman" w:hAnsi="Times New Roman" w:cs="Times New Roman"/>
            <w:color w:val="auto"/>
            <w:sz w:val="24"/>
            <w:szCs w:val="24"/>
            <w:u w:val="none"/>
          </w:rPr>
          <w:t>Cytology and pollen morphology of Bougainvillea glabra ‘Elizabeth Angus’, a cultivar with low pollen fertility</w:t>
        </w:r>
      </w:hyperlink>
      <w:r w:rsidR="004052AA" w:rsidRPr="00251A7F">
        <w:rPr>
          <w:rStyle w:val="Hyperlink"/>
          <w:rFonts w:ascii="Times New Roman" w:hAnsi="Times New Roman" w:cs="Times New Roman"/>
          <w:color w:val="auto"/>
          <w:sz w:val="24"/>
          <w:szCs w:val="24"/>
          <w:u w:val="none"/>
        </w:rPr>
        <w:t xml:space="preserve">.  </w:t>
      </w:r>
      <w:r w:rsidR="001410A8" w:rsidRPr="00251A7F">
        <w:rPr>
          <w:rFonts w:ascii="Times New Roman" w:hAnsi="Times New Roman" w:cs="Times New Roman"/>
          <w:sz w:val="24"/>
          <w:szCs w:val="24"/>
        </w:rPr>
        <w:t>Scientia Horticulturae</w:t>
      </w:r>
      <w:r w:rsidR="005F1F41" w:rsidRPr="00251A7F">
        <w:rPr>
          <w:rFonts w:ascii="Times New Roman" w:hAnsi="Times New Roman" w:cs="Times New Roman"/>
          <w:sz w:val="24"/>
          <w:szCs w:val="24"/>
        </w:rPr>
        <w:t xml:space="preserve">, 301: </w:t>
      </w:r>
      <w:hyperlink r:id="rId45" w:tgtFrame="_blank" w:tooltip="Persistent link using digital object identifier" w:history="1">
        <w:r w:rsidR="005F1F41" w:rsidRPr="00251A7F">
          <w:rPr>
            <w:rStyle w:val="Hyperlink"/>
            <w:rFonts w:ascii="Times New Roman" w:hAnsi="Times New Roman" w:cs="Times New Roman"/>
            <w:color w:val="auto"/>
            <w:sz w:val="24"/>
            <w:szCs w:val="24"/>
          </w:rPr>
          <w:t>https://doi.org/10.1016/j.scienta.2022.111105</w:t>
        </w:r>
      </w:hyperlink>
    </w:p>
    <w:p w:rsidR="004052AA" w:rsidRPr="00251A7F" w:rsidRDefault="004052AA" w:rsidP="00251A7F">
      <w:pPr>
        <w:pStyle w:val="NoSpacing"/>
        <w:rPr>
          <w:rFonts w:ascii="Times New Roman" w:hAnsi="Times New Roman" w:cs="Times New Roman"/>
          <w:sz w:val="24"/>
          <w:szCs w:val="24"/>
        </w:rPr>
      </w:pPr>
    </w:p>
    <w:p w:rsidR="00361E0F" w:rsidRPr="0005448F" w:rsidRDefault="00361E0F" w:rsidP="00251A7F">
      <w:pPr>
        <w:pStyle w:val="NoSpacing"/>
        <w:rPr>
          <w:rFonts w:ascii="Times New Roman" w:hAnsi="Times New Roman" w:cs="Times New Roman"/>
          <w:b/>
          <w:sz w:val="24"/>
          <w:szCs w:val="24"/>
        </w:rPr>
      </w:pPr>
      <w:r w:rsidRPr="0005448F">
        <w:rPr>
          <w:rFonts w:ascii="Times New Roman" w:hAnsi="Times New Roman" w:cs="Times New Roman"/>
          <w:b/>
          <w:sz w:val="24"/>
          <w:szCs w:val="24"/>
        </w:rPr>
        <w:t>Disease</w:t>
      </w:r>
    </w:p>
    <w:p w:rsidR="00361E0F" w:rsidRPr="00251A7F" w:rsidRDefault="00361E0F" w:rsidP="00251A7F">
      <w:pPr>
        <w:pStyle w:val="NoSpacing"/>
        <w:rPr>
          <w:rFonts w:ascii="Times New Roman" w:hAnsi="Times New Roman" w:cs="Times New Roman"/>
          <w:sz w:val="24"/>
          <w:szCs w:val="24"/>
        </w:rPr>
      </w:pPr>
    </w:p>
    <w:p w:rsidR="00361E0F" w:rsidRPr="00251A7F" w:rsidRDefault="00B25A5A"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  </w:t>
      </w:r>
      <w:r w:rsidR="00361E0F" w:rsidRPr="00251A7F">
        <w:rPr>
          <w:rFonts w:ascii="Times New Roman" w:hAnsi="Times New Roman" w:cs="Times New Roman"/>
          <w:sz w:val="24"/>
          <w:szCs w:val="24"/>
        </w:rPr>
        <w:t>Beltrà, A. Soto, J. Germain et al. 2017. The Bougainvillea mealybug Phenacoccus peruvianus, a rapid invader from South America to Europe.  </w:t>
      </w:r>
      <w:r w:rsidR="00361E0F" w:rsidRPr="00251A7F">
        <w:rPr>
          <w:rFonts w:ascii="Times New Roman" w:hAnsi="Times New Roman" w:cs="Times New Roman"/>
          <w:iCs/>
          <w:sz w:val="24"/>
          <w:szCs w:val="24"/>
        </w:rPr>
        <w:t>Entomologia Hellenica</w:t>
      </w:r>
      <w:r w:rsidR="00361E0F" w:rsidRPr="00251A7F">
        <w:rPr>
          <w:rFonts w:ascii="Times New Roman" w:hAnsi="Times New Roman" w:cs="Times New Roman"/>
          <w:sz w:val="24"/>
          <w:szCs w:val="24"/>
        </w:rPr>
        <w:t>, 19(2): 137, 2017.</w:t>
      </w:r>
    </w:p>
    <w:p w:rsidR="00361E0F" w:rsidRPr="00251A7F" w:rsidRDefault="00222F17" w:rsidP="00251A7F">
      <w:pPr>
        <w:pStyle w:val="NoSpacing"/>
        <w:rPr>
          <w:rFonts w:ascii="Times New Roman" w:hAnsi="Times New Roman" w:cs="Times New Roman"/>
          <w:sz w:val="24"/>
          <w:szCs w:val="24"/>
        </w:rPr>
      </w:pPr>
      <w:r>
        <w:rPr>
          <w:rFonts w:ascii="Times New Roman" w:hAnsi="Times New Roman" w:cs="Times New Roman"/>
          <w:bCs/>
          <w:sz w:val="24"/>
          <w:szCs w:val="24"/>
        </w:rPr>
        <w:t xml:space="preserve">2.  </w:t>
      </w:r>
      <w:r w:rsidR="00361E0F" w:rsidRPr="00251A7F">
        <w:rPr>
          <w:rFonts w:ascii="Times New Roman" w:hAnsi="Times New Roman" w:cs="Times New Roman"/>
          <w:bCs/>
          <w:sz w:val="24"/>
          <w:szCs w:val="24"/>
        </w:rPr>
        <w:t>Cao, X., Che, H., Habili, N., Mengji, C. and Li, S. 2020. First Report of Bougainvillea spectabilis chlorotic vein-banding virus Infecting </w:t>
      </w:r>
      <w:r w:rsidR="00361E0F" w:rsidRPr="00251A7F">
        <w:rPr>
          <w:rFonts w:ascii="Times New Roman" w:hAnsi="Times New Roman" w:cs="Times New Roman"/>
          <w:bCs/>
          <w:i/>
          <w:iCs/>
          <w:sz w:val="24"/>
          <w:szCs w:val="24"/>
        </w:rPr>
        <w:t>Bougainvillea</w:t>
      </w:r>
      <w:r w:rsidR="00361E0F" w:rsidRPr="00251A7F">
        <w:rPr>
          <w:rFonts w:ascii="Times New Roman" w:hAnsi="Times New Roman" w:cs="Times New Roman"/>
          <w:bCs/>
          <w:sz w:val="24"/>
          <w:szCs w:val="24"/>
        </w:rPr>
        <w:t xml:space="preserve"> Species in Hainan, China. </w:t>
      </w:r>
      <w:hyperlink r:id="rId46" w:history="1">
        <w:r w:rsidR="00361E0F" w:rsidRPr="00251A7F">
          <w:rPr>
            <w:rStyle w:val="Hyperlink"/>
            <w:rFonts w:ascii="Times New Roman" w:hAnsi="Times New Roman" w:cs="Times New Roman"/>
            <w:color w:val="auto"/>
            <w:sz w:val="24"/>
            <w:szCs w:val="24"/>
          </w:rPr>
          <w:t>https://doi.org/10.1094/PDIS-12-19-2631-PDN</w:t>
        </w:r>
      </w:hyperlink>
    </w:p>
    <w:p w:rsidR="00361E0F" w:rsidRPr="00251A7F" w:rsidRDefault="00361E0F" w:rsidP="00251A7F">
      <w:pPr>
        <w:pStyle w:val="NoSpacing"/>
        <w:rPr>
          <w:rFonts w:ascii="Times New Roman" w:hAnsi="Times New Roman" w:cs="Times New Roman"/>
          <w:sz w:val="24"/>
          <w:szCs w:val="24"/>
        </w:rPr>
      </w:pPr>
    </w:p>
    <w:p w:rsidR="00361E0F" w:rsidRPr="00251A7F" w:rsidRDefault="00222F17"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3.  </w:t>
      </w:r>
      <w:r w:rsidR="00361E0F" w:rsidRPr="00251A7F">
        <w:rPr>
          <w:rFonts w:ascii="Times New Roman" w:hAnsi="Times New Roman" w:cs="Times New Roman"/>
          <w:bCs/>
          <w:sz w:val="24"/>
          <w:szCs w:val="24"/>
        </w:rPr>
        <w:t>Chase, A.R. 1990</w:t>
      </w:r>
      <w:r>
        <w:rPr>
          <w:rFonts w:ascii="Times New Roman" w:hAnsi="Times New Roman" w:cs="Times New Roman"/>
          <w:bCs/>
          <w:sz w:val="24"/>
          <w:szCs w:val="24"/>
        </w:rPr>
        <w:t>.</w:t>
      </w:r>
      <w:r w:rsidR="00361E0F" w:rsidRPr="00251A7F">
        <w:rPr>
          <w:rFonts w:ascii="Times New Roman" w:hAnsi="Times New Roman" w:cs="Times New Roman"/>
          <w:bCs/>
          <w:sz w:val="24"/>
          <w:szCs w:val="24"/>
        </w:rPr>
        <w:t xml:space="preserve"> Control of some bacterial diseases of ornamentals with Agribrom. Proceedings of the Florida State Horticultural Socieo 103, 192- 193. </w:t>
      </w:r>
    </w:p>
    <w:p w:rsidR="00361E0F" w:rsidRPr="00251A7F" w:rsidRDefault="00222F17"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4.  </w:t>
      </w:r>
      <w:r w:rsidR="00361E0F" w:rsidRPr="00251A7F">
        <w:rPr>
          <w:rFonts w:ascii="Times New Roman" w:hAnsi="Times New Roman" w:cs="Times New Roman"/>
          <w:sz w:val="24"/>
          <w:szCs w:val="24"/>
        </w:rPr>
        <w:t>Costa, A.S. and Carvalho, A.M.B. 1960. Marginal leaf curl in Bougainvillea caused by mites. Bragantia 19 (suppl.) : 134-140.</w:t>
      </w:r>
    </w:p>
    <w:p w:rsidR="00361E0F" w:rsidRPr="00251A7F" w:rsidRDefault="00222F17"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5.  </w:t>
      </w:r>
      <w:r w:rsidR="00361E0F" w:rsidRPr="00251A7F">
        <w:rPr>
          <w:rFonts w:ascii="Times New Roman" w:hAnsi="Times New Roman" w:cs="Times New Roman"/>
          <w:sz w:val="24"/>
          <w:szCs w:val="24"/>
        </w:rPr>
        <w:t>Kobayashi, T. and Oniki, M. 1994. Circular leaf spot of Bougainvillea caused by Cercosporidium bougainvillea in Indonesia. Annals of the Phytopathological Society of Japan 60(2) : 221-224.</w:t>
      </w:r>
    </w:p>
    <w:p w:rsidR="00361E0F" w:rsidRPr="00251A7F" w:rsidRDefault="00222F17"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6.  </w:t>
      </w:r>
      <w:r w:rsidR="00361E0F" w:rsidRPr="00251A7F">
        <w:rPr>
          <w:rFonts w:ascii="Times New Roman" w:hAnsi="Times New Roman" w:cs="Times New Roman"/>
          <w:sz w:val="24"/>
          <w:szCs w:val="24"/>
        </w:rPr>
        <w:t>Nehra, C., Anurag</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K</w:t>
      </w:r>
      <w:r>
        <w:rPr>
          <w:rFonts w:ascii="Times New Roman" w:hAnsi="Times New Roman" w:cs="Times New Roman"/>
          <w:sz w:val="24"/>
          <w:szCs w:val="24"/>
        </w:rPr>
        <w:t>.</w:t>
      </w:r>
      <w:r w:rsidR="00361E0F" w:rsidRPr="00251A7F">
        <w:rPr>
          <w:rFonts w:ascii="Times New Roman" w:hAnsi="Times New Roman" w:cs="Times New Roman"/>
          <w:sz w:val="24"/>
          <w:szCs w:val="24"/>
        </w:rPr>
        <w:t>S</w:t>
      </w:r>
      <w:r>
        <w:rPr>
          <w:rFonts w:ascii="Times New Roman" w:hAnsi="Times New Roman" w:cs="Times New Roman"/>
          <w:sz w:val="24"/>
          <w:szCs w:val="24"/>
        </w:rPr>
        <w:t>.</w:t>
      </w:r>
      <w:r w:rsidR="00361E0F" w:rsidRPr="00251A7F">
        <w:rPr>
          <w:rFonts w:ascii="Times New Roman" w:hAnsi="Times New Roman" w:cs="Times New Roman"/>
          <w:sz w:val="24"/>
          <w:szCs w:val="24"/>
        </w:rPr>
        <w:t>, Avinash</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M</w:t>
      </w:r>
      <w:r>
        <w:rPr>
          <w:rFonts w:ascii="Times New Roman" w:hAnsi="Times New Roman" w:cs="Times New Roman"/>
          <w:sz w:val="24"/>
          <w:szCs w:val="24"/>
        </w:rPr>
        <w:t>.</w:t>
      </w:r>
      <w:r w:rsidR="00361E0F" w:rsidRPr="00251A7F">
        <w:rPr>
          <w:rFonts w:ascii="Times New Roman" w:hAnsi="Times New Roman" w:cs="Times New Roman"/>
          <w:sz w:val="24"/>
          <w:szCs w:val="24"/>
        </w:rPr>
        <w:t xml:space="preserve"> and Gaur</w:t>
      </w:r>
      <w:r>
        <w:rPr>
          <w:rFonts w:ascii="Times New Roman" w:hAnsi="Times New Roman" w:cs="Times New Roman"/>
          <w:sz w:val="24"/>
          <w:szCs w:val="24"/>
        </w:rPr>
        <w:t>, R</w:t>
      </w:r>
      <w:r w:rsidR="00361E0F" w:rsidRPr="00251A7F">
        <w:rPr>
          <w:rFonts w:ascii="Times New Roman" w:hAnsi="Times New Roman" w:cs="Times New Roman"/>
          <w:sz w:val="24"/>
          <w:szCs w:val="24"/>
        </w:rPr>
        <w:t>.</w:t>
      </w:r>
      <w:r>
        <w:rPr>
          <w:rFonts w:ascii="Times New Roman" w:hAnsi="Times New Roman" w:cs="Times New Roman"/>
          <w:sz w:val="24"/>
          <w:szCs w:val="24"/>
        </w:rPr>
        <w:t>K.</w:t>
      </w:r>
      <w:r w:rsidR="00361E0F" w:rsidRPr="00251A7F">
        <w:rPr>
          <w:rFonts w:ascii="Times New Roman" w:hAnsi="Times New Roman" w:cs="Times New Roman"/>
          <w:sz w:val="24"/>
          <w:szCs w:val="24"/>
        </w:rPr>
        <w:t xml:space="preserve"> 2014. Natural occurrence of Clerodendron yellow mosaic virus on Bougainvillea in India. New Disease Reports 30, 19. http://dx.doi.org/10.5197/j.2044-0588.2014.030.019</w:t>
      </w:r>
    </w:p>
    <w:p w:rsidR="00361E0F" w:rsidRPr="00251A7F" w:rsidRDefault="00222F17"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7.  </w:t>
      </w:r>
      <w:r w:rsidR="00361E0F" w:rsidRPr="00251A7F">
        <w:rPr>
          <w:rFonts w:ascii="Times New Roman" w:hAnsi="Times New Roman" w:cs="Times New Roman"/>
          <w:sz w:val="24"/>
          <w:szCs w:val="24"/>
        </w:rPr>
        <w:t>Nema, S., Sharma, N.D. and Nema, S. 1999. Phytophthora nicotianae : incitant of blight of Bougainvillea. J. of Mycology and Plant Pathology 29(2) : 262.</w:t>
      </w:r>
    </w:p>
    <w:p w:rsidR="00361E0F" w:rsidRPr="00251A7F" w:rsidRDefault="00222F17"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8.  </w:t>
      </w:r>
      <w:r w:rsidR="00361E0F" w:rsidRPr="00251A7F">
        <w:rPr>
          <w:rFonts w:ascii="Times New Roman" w:hAnsi="Times New Roman" w:cs="Times New Roman"/>
          <w:sz w:val="24"/>
          <w:szCs w:val="24"/>
        </w:rPr>
        <w:t>Pardo-Cardona, V.M. 1998. Cercosporidium bougainvillea (Muntanola) Sobers and Seymour (Hyphomycetes, Damatiaceae) new plant pathogen of Bougainvillea sp. In : Revista-facultad-Nacional-de-Agronomia-Medellin. Colombia 51(1) : 253-255.</w:t>
      </w:r>
    </w:p>
    <w:p w:rsidR="00361E0F" w:rsidRPr="00251A7F" w:rsidRDefault="00222F17"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9.  </w:t>
      </w:r>
      <w:r w:rsidR="00361E0F" w:rsidRPr="00251A7F">
        <w:rPr>
          <w:rFonts w:ascii="Times New Roman" w:hAnsi="Times New Roman" w:cs="Times New Roman"/>
          <w:sz w:val="24"/>
          <w:szCs w:val="24"/>
        </w:rPr>
        <w:t>Pathak, K.N., Kumar, P., Mishra, H.P. and Kumar, P. 1995. Association of phytophagous nematodes with rhizosphere soil and roots of some ornamental plants. J Ornamental Hort. 3(1-2) : 55-58.</w:t>
      </w:r>
    </w:p>
    <w:p w:rsidR="00361E0F" w:rsidRPr="00251A7F" w:rsidRDefault="00222F17"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10.  </w:t>
      </w:r>
      <w:r w:rsidR="00361E0F" w:rsidRPr="00251A7F">
        <w:rPr>
          <w:rFonts w:ascii="Times New Roman" w:hAnsi="Times New Roman" w:cs="Times New Roman"/>
          <w:sz w:val="24"/>
          <w:szCs w:val="24"/>
        </w:rPr>
        <w:t>Pirone, P.P., Dodge, B.O.  and Rickett, H.W. 1960. Diseases and Pests of Ornamental Plants. London, U.K. : Published by Constable and Co. Ltd.</w:t>
      </w:r>
    </w:p>
    <w:p w:rsidR="00361E0F" w:rsidRPr="00251A7F" w:rsidRDefault="00222F17"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11.  </w:t>
      </w:r>
      <w:r w:rsidR="00361E0F" w:rsidRPr="00251A7F">
        <w:rPr>
          <w:rFonts w:ascii="Times New Roman" w:hAnsi="Times New Roman" w:cs="Times New Roman"/>
          <w:bCs/>
          <w:sz w:val="24"/>
          <w:szCs w:val="24"/>
        </w:rPr>
        <w:t>Rothwell, A. and Hayward, A.C. 1964</w:t>
      </w:r>
      <w:r>
        <w:rPr>
          <w:rFonts w:ascii="Times New Roman" w:hAnsi="Times New Roman" w:cs="Times New Roman"/>
          <w:bCs/>
          <w:sz w:val="24"/>
          <w:szCs w:val="24"/>
        </w:rPr>
        <w:t>.</w:t>
      </w:r>
      <w:r w:rsidR="00361E0F" w:rsidRPr="00251A7F">
        <w:rPr>
          <w:rFonts w:ascii="Times New Roman" w:hAnsi="Times New Roman" w:cs="Times New Roman"/>
          <w:bCs/>
          <w:sz w:val="24"/>
          <w:szCs w:val="24"/>
        </w:rPr>
        <w:t xml:space="preserve"> A bacterial disease of Bougainvillea. Rhodesian Journal ofAgricultura1 Research 2, 97-99. </w:t>
      </w:r>
    </w:p>
    <w:p w:rsidR="00361E0F" w:rsidRPr="00251A7F" w:rsidRDefault="00222F17"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12.  </w:t>
      </w:r>
      <w:r w:rsidR="00361E0F" w:rsidRPr="00251A7F">
        <w:rPr>
          <w:rFonts w:ascii="Times New Roman" w:hAnsi="Times New Roman" w:cs="Times New Roman"/>
          <w:sz w:val="24"/>
          <w:szCs w:val="24"/>
        </w:rPr>
        <w:t>Sivapalan, A. and Hamdan, F.H. 1997. Bacterial leaf spot of Bougainvillea caused by Pseudomonas andropogonis in Brunei Darussalam. Bulletin-OEPP 27(2-3) : 273-275.</w:t>
      </w:r>
    </w:p>
    <w:p w:rsidR="00361E0F" w:rsidRPr="00251A7F" w:rsidRDefault="00222F17"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13.  </w:t>
      </w:r>
      <w:r w:rsidR="00361E0F" w:rsidRPr="00251A7F">
        <w:rPr>
          <w:rFonts w:ascii="Times New Roman" w:hAnsi="Times New Roman" w:cs="Times New Roman"/>
          <w:sz w:val="24"/>
          <w:szCs w:val="24"/>
        </w:rPr>
        <w:t>Sobers, E.K. and Martinez, A.P. 1966. A leaf-spot of Bougainvillea caused by Cercospora bougainvillea. Phytopathology 56 : 128-130.</w:t>
      </w:r>
    </w:p>
    <w:p w:rsidR="00361E0F" w:rsidRPr="00251A7F" w:rsidRDefault="00222F17"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14.  </w:t>
      </w:r>
      <w:r w:rsidR="00361E0F" w:rsidRPr="00251A7F">
        <w:rPr>
          <w:rFonts w:ascii="Times New Roman" w:hAnsi="Times New Roman" w:cs="Times New Roman"/>
          <w:sz w:val="24"/>
          <w:szCs w:val="24"/>
        </w:rPr>
        <w:t>Sobers, E.K. and Seymour, C.P. 1969. Distribution of pathogenecity and taxonomy of Cercosporidium bougainvillea. Proc. Fl. St. Hort. Soc. 81 : 397-401.</w:t>
      </w:r>
    </w:p>
    <w:p w:rsidR="00361E0F" w:rsidRPr="00251A7F" w:rsidRDefault="00222F17"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15.  </w:t>
      </w:r>
      <w:r w:rsidR="00361E0F" w:rsidRPr="00251A7F">
        <w:rPr>
          <w:rFonts w:ascii="Times New Roman" w:hAnsi="Times New Roman" w:cs="Times New Roman"/>
          <w:sz w:val="24"/>
          <w:szCs w:val="24"/>
        </w:rPr>
        <w:t>Sylvia P. Fernández-Pavía1, Gerardo Rodríguez-Alvarado , Jesús Gerónimo-Magaña, María Graciela Cabrera, Nuria Gómez-Dorantes and Uwe Braun. 2014. Powdery mildew on Bougainvillea spectabilis in Mexico with a cryptic generic affinity. MYCOTAXON, Volume 129(2), pp. 223–228. http://dx.doi.org/10.5248/129.223</w:t>
      </w:r>
    </w:p>
    <w:p w:rsidR="00361E0F" w:rsidRPr="00251A7F" w:rsidRDefault="00222F17"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16.  </w:t>
      </w:r>
      <w:r w:rsidR="00361E0F" w:rsidRPr="00251A7F">
        <w:rPr>
          <w:rFonts w:ascii="Times New Roman" w:hAnsi="Times New Roman" w:cs="Times New Roman"/>
          <w:sz w:val="24"/>
          <w:szCs w:val="24"/>
        </w:rPr>
        <w:t>Walker, S.E. 1991. Bacterial leaf spot of Bougainvillea. Plant Pathology Circular – Gainesville 343 : 2.</w:t>
      </w:r>
    </w:p>
    <w:p w:rsidR="00361E0F" w:rsidRPr="00251A7F" w:rsidRDefault="00222F17"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17.  </w:t>
      </w:r>
      <w:r w:rsidR="00361E0F" w:rsidRPr="00251A7F">
        <w:rPr>
          <w:rFonts w:ascii="Times New Roman" w:hAnsi="Times New Roman" w:cs="Times New Roman"/>
          <w:sz w:val="24"/>
          <w:szCs w:val="24"/>
        </w:rPr>
        <w:t>Walker, S.E. and Hodge, N.C. 1991. Bacterial leaf spot of Bougainvillea in Florida caused by Pseudomonas and opogonis. Plant Disease 75(9) : 968.</w:t>
      </w:r>
    </w:p>
    <w:p w:rsidR="00361E0F" w:rsidRPr="00251A7F" w:rsidRDefault="00361E0F" w:rsidP="00251A7F">
      <w:pPr>
        <w:pStyle w:val="NoSpacing"/>
        <w:rPr>
          <w:rFonts w:ascii="Times New Roman" w:hAnsi="Times New Roman" w:cs="Times New Roman"/>
          <w:sz w:val="24"/>
          <w:szCs w:val="24"/>
        </w:rPr>
      </w:pPr>
    </w:p>
    <w:p w:rsidR="00CD0473" w:rsidRPr="0005448F" w:rsidRDefault="00CD0473" w:rsidP="00251A7F">
      <w:pPr>
        <w:pStyle w:val="NoSpacing"/>
        <w:rPr>
          <w:rFonts w:ascii="Times New Roman" w:hAnsi="Times New Roman" w:cs="Times New Roman"/>
          <w:b/>
          <w:sz w:val="24"/>
          <w:szCs w:val="24"/>
        </w:rPr>
      </w:pPr>
      <w:r w:rsidRPr="0005448F">
        <w:rPr>
          <w:rFonts w:ascii="Times New Roman" w:hAnsi="Times New Roman" w:cs="Times New Roman"/>
          <w:b/>
          <w:sz w:val="24"/>
          <w:szCs w:val="24"/>
        </w:rPr>
        <w:t>Pollution</w:t>
      </w:r>
    </w:p>
    <w:p w:rsidR="002A0753" w:rsidRPr="00251A7F" w:rsidRDefault="002A0753" w:rsidP="00251A7F">
      <w:pPr>
        <w:pStyle w:val="NoSpacing"/>
        <w:rPr>
          <w:rFonts w:ascii="Times New Roman" w:hAnsi="Times New Roman" w:cs="Times New Roman"/>
          <w:sz w:val="24"/>
          <w:szCs w:val="24"/>
        </w:rPr>
      </w:pPr>
    </w:p>
    <w:p w:rsidR="001031D0" w:rsidRPr="00251A7F" w:rsidRDefault="00DE3267"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1.  </w:t>
      </w:r>
      <w:r w:rsidR="001031D0" w:rsidRPr="00251A7F">
        <w:rPr>
          <w:rFonts w:ascii="Times New Roman" w:hAnsi="Times New Roman" w:cs="Times New Roman"/>
          <w:bCs/>
          <w:sz w:val="24"/>
          <w:szCs w:val="24"/>
        </w:rPr>
        <w:t>Kumar, R. and Prasad, A. 2001. Boiugainvillea cultivars for maintaining healthy environment. Bougainvillea Newsletter 16 : 17-19.</w:t>
      </w:r>
    </w:p>
    <w:p w:rsidR="007801B2" w:rsidRPr="00251A7F" w:rsidRDefault="00DE3267" w:rsidP="00251A7F">
      <w:pPr>
        <w:pStyle w:val="NoSpacing"/>
        <w:rPr>
          <w:rFonts w:ascii="Times New Roman" w:hAnsi="Times New Roman" w:cs="Times New Roman"/>
          <w:bCs/>
          <w:sz w:val="24"/>
          <w:szCs w:val="24"/>
        </w:rPr>
      </w:pPr>
      <w:r>
        <w:rPr>
          <w:rFonts w:ascii="Times New Roman" w:hAnsi="Times New Roman" w:cs="Times New Roman"/>
          <w:bCs/>
          <w:sz w:val="24"/>
          <w:szCs w:val="24"/>
        </w:rPr>
        <w:t xml:space="preserve">2.  </w:t>
      </w:r>
      <w:r w:rsidR="007801B2" w:rsidRPr="00251A7F">
        <w:rPr>
          <w:rFonts w:ascii="Times New Roman" w:hAnsi="Times New Roman" w:cs="Times New Roman"/>
          <w:bCs/>
          <w:sz w:val="24"/>
          <w:szCs w:val="24"/>
        </w:rPr>
        <w:t>Knox, G</w:t>
      </w:r>
      <w:r>
        <w:rPr>
          <w:rFonts w:ascii="Times New Roman" w:hAnsi="Times New Roman" w:cs="Times New Roman"/>
          <w:bCs/>
          <w:sz w:val="24"/>
          <w:szCs w:val="24"/>
        </w:rPr>
        <w:t>.</w:t>
      </w:r>
      <w:r w:rsidR="007801B2" w:rsidRPr="00251A7F">
        <w:rPr>
          <w:rFonts w:ascii="Times New Roman" w:hAnsi="Times New Roman" w:cs="Times New Roman"/>
          <w:bCs/>
          <w:sz w:val="24"/>
          <w:szCs w:val="24"/>
        </w:rPr>
        <w:t>W. and Black, R</w:t>
      </w:r>
      <w:r>
        <w:rPr>
          <w:rFonts w:ascii="Times New Roman" w:hAnsi="Times New Roman" w:cs="Times New Roman"/>
          <w:bCs/>
          <w:sz w:val="24"/>
          <w:szCs w:val="24"/>
        </w:rPr>
        <w:t>.</w:t>
      </w:r>
      <w:r w:rsidR="007801B2" w:rsidRPr="00251A7F">
        <w:rPr>
          <w:rFonts w:ascii="Times New Roman" w:hAnsi="Times New Roman" w:cs="Times New Roman"/>
          <w:bCs/>
          <w:sz w:val="24"/>
          <w:szCs w:val="24"/>
        </w:rPr>
        <w:t xml:space="preserve"> J.</w:t>
      </w:r>
      <w:r>
        <w:rPr>
          <w:rFonts w:ascii="Times New Roman" w:hAnsi="Times New Roman" w:cs="Times New Roman"/>
          <w:bCs/>
          <w:sz w:val="24"/>
          <w:szCs w:val="24"/>
        </w:rPr>
        <w:t xml:space="preserve"> 2000.</w:t>
      </w:r>
      <w:r w:rsidR="007801B2" w:rsidRPr="00251A7F">
        <w:rPr>
          <w:rFonts w:ascii="Times New Roman" w:hAnsi="Times New Roman" w:cs="Times New Roman"/>
          <w:bCs/>
          <w:sz w:val="24"/>
          <w:szCs w:val="24"/>
        </w:rPr>
        <w:t xml:space="preserve"> Salt Tolerance of Landscape Plants for South Florida. Table 5. Salt Tolerance of Vines. University of Florida/ IFAS Extension. Reviewed March 2000</w:t>
      </w:r>
    </w:p>
    <w:p w:rsidR="00CD0473" w:rsidRPr="00251A7F" w:rsidRDefault="00DE3267"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3.  </w:t>
      </w:r>
      <w:r w:rsidR="00CD0473" w:rsidRPr="00251A7F">
        <w:rPr>
          <w:rFonts w:ascii="Times New Roman" w:hAnsi="Times New Roman" w:cs="Times New Roman"/>
          <w:sz w:val="24"/>
          <w:szCs w:val="24"/>
        </w:rPr>
        <w:t>Kulshreshtha, K., Rai, A., Mohanty, C. S., Roy, R. K., and Sharma, S. 2009. Particulate pollution mitigating ability of some plant species. </w:t>
      </w:r>
      <w:r w:rsidR="00CD0473" w:rsidRPr="00251A7F">
        <w:rPr>
          <w:rFonts w:ascii="Times New Roman" w:hAnsi="Times New Roman" w:cs="Times New Roman"/>
          <w:iCs/>
          <w:sz w:val="24"/>
          <w:szCs w:val="24"/>
        </w:rPr>
        <w:t>Int. J. Environ. Res</w:t>
      </w:r>
      <w:r w:rsidR="00CD0473" w:rsidRPr="00251A7F">
        <w:rPr>
          <w:rFonts w:ascii="Times New Roman" w:hAnsi="Times New Roman" w:cs="Times New Roman"/>
          <w:i/>
          <w:iCs/>
          <w:sz w:val="24"/>
          <w:szCs w:val="24"/>
        </w:rPr>
        <w:t>.</w:t>
      </w:r>
      <w:r w:rsidR="00CD0473" w:rsidRPr="00251A7F">
        <w:rPr>
          <w:rFonts w:ascii="Times New Roman" w:hAnsi="Times New Roman" w:cs="Times New Roman"/>
          <w:sz w:val="24"/>
          <w:szCs w:val="24"/>
        </w:rPr>
        <w:t> 3 (1), 137–142. doi:10.22059/IJER.2009.42</w:t>
      </w:r>
    </w:p>
    <w:p w:rsidR="005115D7" w:rsidRPr="00251A7F" w:rsidRDefault="00DE3267"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4.  </w:t>
      </w:r>
      <w:r w:rsidR="00102F9C" w:rsidRPr="00251A7F">
        <w:rPr>
          <w:rFonts w:ascii="Times New Roman" w:hAnsi="Times New Roman" w:cs="Times New Roman"/>
          <w:sz w:val="24"/>
          <w:szCs w:val="24"/>
        </w:rPr>
        <w:t>Nazir, H.</w:t>
      </w:r>
      <w:r>
        <w:rPr>
          <w:rFonts w:ascii="Times New Roman" w:hAnsi="Times New Roman" w:cs="Times New Roman"/>
          <w:sz w:val="24"/>
          <w:szCs w:val="24"/>
        </w:rPr>
        <w:t>,</w:t>
      </w:r>
      <w:r w:rsidR="00102F9C" w:rsidRPr="00251A7F">
        <w:rPr>
          <w:rFonts w:ascii="Times New Roman" w:hAnsi="Times New Roman" w:cs="Times New Roman"/>
          <w:sz w:val="24"/>
          <w:szCs w:val="24"/>
        </w:rPr>
        <w:t xml:space="preserve"> Salman, M.</w:t>
      </w:r>
      <w:r>
        <w:rPr>
          <w:rFonts w:ascii="Times New Roman" w:hAnsi="Times New Roman" w:cs="Times New Roman"/>
          <w:sz w:val="24"/>
          <w:szCs w:val="24"/>
        </w:rPr>
        <w:t>,</w:t>
      </w:r>
      <w:r w:rsidR="00102F9C" w:rsidRPr="00251A7F">
        <w:rPr>
          <w:rFonts w:ascii="Times New Roman" w:hAnsi="Times New Roman" w:cs="Times New Roman"/>
          <w:sz w:val="24"/>
          <w:szCs w:val="24"/>
        </w:rPr>
        <w:t xml:space="preserve"> Athar, M.</w:t>
      </w:r>
      <w:r>
        <w:rPr>
          <w:rFonts w:ascii="Times New Roman" w:hAnsi="Times New Roman" w:cs="Times New Roman"/>
          <w:sz w:val="24"/>
          <w:szCs w:val="24"/>
        </w:rPr>
        <w:t>,</w:t>
      </w:r>
      <w:r w:rsidR="00102F9C" w:rsidRPr="00251A7F">
        <w:rPr>
          <w:rFonts w:ascii="Times New Roman" w:hAnsi="Times New Roman" w:cs="Times New Roman"/>
          <w:sz w:val="24"/>
          <w:szCs w:val="24"/>
        </w:rPr>
        <w:t xml:space="preserve"> Farooq, U.</w:t>
      </w:r>
      <w:r>
        <w:rPr>
          <w:rFonts w:ascii="Times New Roman" w:hAnsi="Times New Roman" w:cs="Times New Roman"/>
          <w:sz w:val="24"/>
          <w:szCs w:val="24"/>
        </w:rPr>
        <w:t>,</w:t>
      </w:r>
      <w:r w:rsidR="00102F9C" w:rsidRPr="00251A7F">
        <w:rPr>
          <w:rFonts w:ascii="Times New Roman" w:hAnsi="Times New Roman" w:cs="Times New Roman"/>
          <w:sz w:val="24"/>
          <w:szCs w:val="24"/>
        </w:rPr>
        <w:t xml:space="preserve"> Wahab, A.</w:t>
      </w:r>
      <w:r>
        <w:rPr>
          <w:rFonts w:ascii="Times New Roman" w:hAnsi="Times New Roman" w:cs="Times New Roman"/>
          <w:sz w:val="24"/>
          <w:szCs w:val="24"/>
        </w:rPr>
        <w:t xml:space="preserve"> and</w:t>
      </w:r>
      <w:r w:rsidR="00102F9C" w:rsidRPr="00251A7F">
        <w:rPr>
          <w:rFonts w:ascii="Times New Roman" w:hAnsi="Times New Roman" w:cs="Times New Roman"/>
          <w:sz w:val="24"/>
          <w:szCs w:val="24"/>
        </w:rPr>
        <w:t xml:space="preserve"> Akram, M.</w:t>
      </w:r>
      <w:r>
        <w:rPr>
          <w:rFonts w:ascii="Times New Roman" w:hAnsi="Times New Roman" w:cs="Times New Roman"/>
          <w:sz w:val="24"/>
          <w:szCs w:val="24"/>
        </w:rPr>
        <w:t xml:space="preserve"> 2019.</w:t>
      </w:r>
      <w:r w:rsidR="00102F9C" w:rsidRPr="00251A7F">
        <w:rPr>
          <w:rFonts w:ascii="Times New Roman" w:hAnsi="Times New Roman" w:cs="Times New Roman"/>
          <w:sz w:val="24"/>
          <w:szCs w:val="24"/>
        </w:rPr>
        <w:t xml:space="preserve"> Citric acid functionalized </w:t>
      </w:r>
      <w:r w:rsidR="00102F9C" w:rsidRPr="00251A7F">
        <w:rPr>
          <w:rFonts w:ascii="Times New Roman" w:hAnsi="Times New Roman" w:cs="Times New Roman"/>
          <w:i/>
          <w:iCs/>
          <w:sz w:val="24"/>
          <w:szCs w:val="24"/>
        </w:rPr>
        <w:t>Bougainvillea spectabilis</w:t>
      </w:r>
      <w:r w:rsidR="00102F9C" w:rsidRPr="00251A7F">
        <w:rPr>
          <w:rFonts w:ascii="Times New Roman" w:hAnsi="Times New Roman" w:cs="Times New Roman"/>
          <w:sz w:val="24"/>
          <w:szCs w:val="24"/>
        </w:rPr>
        <w:t>:a novel, sustainable, and cost-effective biosorbent for removal of heavy metal (Pb</w:t>
      </w:r>
      <w:r w:rsidR="00102F9C" w:rsidRPr="00251A7F">
        <w:rPr>
          <w:rFonts w:ascii="Times New Roman" w:hAnsi="Times New Roman" w:cs="Times New Roman"/>
          <w:sz w:val="24"/>
          <w:szCs w:val="24"/>
          <w:vertAlign w:val="superscript"/>
        </w:rPr>
        <w:t>2+</w:t>
      </w:r>
      <w:r w:rsidR="00102F9C" w:rsidRPr="00251A7F">
        <w:rPr>
          <w:rFonts w:ascii="Times New Roman" w:hAnsi="Times New Roman" w:cs="Times New Roman"/>
          <w:sz w:val="24"/>
          <w:szCs w:val="24"/>
        </w:rPr>
        <w:t>) from waste water. </w:t>
      </w:r>
      <w:r w:rsidR="00102F9C" w:rsidRPr="00DE3267">
        <w:rPr>
          <w:rFonts w:ascii="Times New Roman" w:hAnsi="Times New Roman" w:cs="Times New Roman"/>
          <w:iCs/>
          <w:sz w:val="24"/>
          <w:szCs w:val="24"/>
        </w:rPr>
        <w:t>Water Air Soil Pollut.</w:t>
      </w:r>
      <w:r w:rsidR="00102F9C" w:rsidRPr="00251A7F">
        <w:rPr>
          <w:rFonts w:ascii="Times New Roman" w:hAnsi="Times New Roman" w:cs="Times New Roman"/>
          <w:sz w:val="24"/>
          <w:szCs w:val="24"/>
        </w:rPr>
        <w:t> </w:t>
      </w:r>
      <w:r w:rsidR="00102F9C" w:rsidRPr="00DE3267">
        <w:rPr>
          <w:rFonts w:ascii="Times New Roman" w:hAnsi="Times New Roman" w:cs="Times New Roman"/>
          <w:iCs/>
          <w:sz w:val="24"/>
          <w:szCs w:val="24"/>
        </w:rPr>
        <w:t>230</w:t>
      </w:r>
      <w:r w:rsidR="00102F9C" w:rsidRPr="00DE3267">
        <w:rPr>
          <w:rFonts w:ascii="Times New Roman" w:hAnsi="Times New Roman" w:cs="Times New Roman"/>
          <w:sz w:val="24"/>
          <w:szCs w:val="24"/>
        </w:rPr>
        <w:t>,</w:t>
      </w:r>
      <w:r w:rsidR="00102F9C" w:rsidRPr="00251A7F">
        <w:rPr>
          <w:rFonts w:ascii="Times New Roman" w:hAnsi="Times New Roman" w:cs="Times New Roman"/>
          <w:sz w:val="24"/>
          <w:szCs w:val="24"/>
        </w:rPr>
        <w:t xml:space="preserve"> 303.</w:t>
      </w:r>
    </w:p>
    <w:p w:rsidR="00975AD7" w:rsidRPr="00251A7F" w:rsidRDefault="00DE3267"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5.  </w:t>
      </w:r>
      <w:r w:rsidR="00975AD7" w:rsidRPr="00251A7F">
        <w:rPr>
          <w:rFonts w:ascii="Times New Roman" w:hAnsi="Times New Roman" w:cs="Times New Roman"/>
          <w:sz w:val="24"/>
          <w:szCs w:val="24"/>
        </w:rPr>
        <w:t>Pal, A., Kulshreshtha, K. and Ahmad, K.J. 1999. Some morphological changes in two ornamental plant species due to automobile pollution. Acta Botanica Hungarica 42(1-4) : 39-47.</w:t>
      </w:r>
    </w:p>
    <w:p w:rsidR="005013BF" w:rsidRPr="00251A7F" w:rsidRDefault="00DE3267"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6.  </w:t>
      </w:r>
      <w:r w:rsidR="005013BF" w:rsidRPr="00251A7F">
        <w:rPr>
          <w:rFonts w:ascii="Times New Roman" w:hAnsi="Times New Roman" w:cs="Times New Roman"/>
          <w:sz w:val="24"/>
          <w:szCs w:val="24"/>
        </w:rPr>
        <w:t>Prasad, A. 1996. Bougainvillea for gardens and industrial areas for sustainable environment. Indian Bougainvillea Annual 14 : 7-9.</w:t>
      </w:r>
    </w:p>
    <w:p w:rsidR="000F5E46" w:rsidRPr="00251A7F" w:rsidRDefault="00DE3267"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7.  </w:t>
      </w:r>
      <w:r w:rsidR="000F5E46" w:rsidRPr="00251A7F">
        <w:rPr>
          <w:rFonts w:ascii="Times New Roman" w:hAnsi="Times New Roman" w:cs="Times New Roman"/>
          <w:sz w:val="24"/>
          <w:szCs w:val="24"/>
        </w:rPr>
        <w:t>Rana, S.P.S. 2007. Bougainvillea at Maruti Udyog Ltd. (MUL). Indian Bougainvillea Annual 20 : 27-28.</w:t>
      </w:r>
    </w:p>
    <w:p w:rsidR="000F5E46" w:rsidRPr="00251A7F" w:rsidRDefault="00DE3267"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8.  </w:t>
      </w:r>
      <w:r w:rsidR="000F5E46" w:rsidRPr="00251A7F">
        <w:rPr>
          <w:rFonts w:ascii="Times New Roman" w:hAnsi="Times New Roman" w:cs="Times New Roman"/>
          <w:sz w:val="24"/>
          <w:szCs w:val="24"/>
        </w:rPr>
        <w:t>Raza, S.</w:t>
      </w:r>
      <w:r w:rsidR="00EE6CD0" w:rsidRPr="00251A7F">
        <w:rPr>
          <w:rFonts w:ascii="Times New Roman" w:hAnsi="Times New Roman" w:cs="Times New Roman"/>
          <w:sz w:val="24"/>
          <w:szCs w:val="24"/>
        </w:rPr>
        <w:t>H</w:t>
      </w:r>
      <w:r w:rsidR="000F5E46" w:rsidRPr="00251A7F">
        <w:rPr>
          <w:rFonts w:ascii="Times New Roman" w:hAnsi="Times New Roman" w:cs="Times New Roman"/>
          <w:sz w:val="24"/>
          <w:szCs w:val="24"/>
        </w:rPr>
        <w:t>., Murthy, M.S.</w:t>
      </w:r>
      <w:r w:rsidR="00EE6CD0" w:rsidRPr="00251A7F">
        <w:rPr>
          <w:rFonts w:ascii="Times New Roman" w:hAnsi="Times New Roman" w:cs="Times New Roman"/>
          <w:sz w:val="24"/>
          <w:szCs w:val="24"/>
        </w:rPr>
        <w:t>R</w:t>
      </w:r>
      <w:r w:rsidR="000F5E46" w:rsidRPr="00251A7F">
        <w:rPr>
          <w:rFonts w:ascii="Times New Roman" w:hAnsi="Times New Roman" w:cs="Times New Roman"/>
          <w:sz w:val="24"/>
          <w:szCs w:val="24"/>
        </w:rPr>
        <w:t>. and Ahmed, A. 1988. Air pollution tolerance index of certain plants of Nacharam Industrial area, Hyderabad. Indian J. of Botany 11(1) : 91-95.</w:t>
      </w:r>
    </w:p>
    <w:p w:rsidR="000E38EF" w:rsidRPr="00251A7F" w:rsidRDefault="00DE3267"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9.  </w:t>
      </w:r>
      <w:r w:rsidR="000E38EF" w:rsidRPr="00251A7F">
        <w:rPr>
          <w:rFonts w:ascii="Times New Roman" w:hAnsi="Times New Roman" w:cs="Times New Roman"/>
          <w:sz w:val="24"/>
          <w:szCs w:val="24"/>
        </w:rPr>
        <w:t>Salgare, S.A., Nath, P. and Nath, P. 1991. Effect of auto-exhaust pollution at bandra (East) on the growth and performance of some plants. I. (Monsoon Collection). New Agriculturist 2(1) : 43-48.</w:t>
      </w:r>
    </w:p>
    <w:p w:rsidR="007365AE" w:rsidRPr="00251A7F" w:rsidRDefault="00DE3267"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10.  </w:t>
      </w:r>
      <w:r w:rsidR="007365AE" w:rsidRPr="00251A7F">
        <w:rPr>
          <w:rFonts w:ascii="Times New Roman" w:hAnsi="Times New Roman" w:cs="Times New Roman"/>
          <w:sz w:val="24"/>
          <w:szCs w:val="24"/>
        </w:rPr>
        <w:t xml:space="preserve">Sangthong, </w:t>
      </w:r>
      <w:r w:rsidR="00A850B8" w:rsidRPr="00251A7F">
        <w:rPr>
          <w:rFonts w:ascii="Times New Roman" w:hAnsi="Times New Roman" w:cs="Times New Roman"/>
          <w:sz w:val="24"/>
          <w:szCs w:val="24"/>
        </w:rPr>
        <w:t xml:space="preserve">S., </w:t>
      </w:r>
      <w:r w:rsidR="007365AE" w:rsidRPr="00251A7F">
        <w:rPr>
          <w:rFonts w:ascii="Times New Roman" w:hAnsi="Times New Roman" w:cs="Times New Roman"/>
          <w:sz w:val="24"/>
          <w:szCs w:val="24"/>
        </w:rPr>
        <w:t>Suksabye,</w:t>
      </w:r>
      <w:r w:rsidR="00A850B8" w:rsidRPr="00251A7F">
        <w:rPr>
          <w:rFonts w:ascii="Times New Roman" w:hAnsi="Times New Roman" w:cs="Times New Roman"/>
          <w:sz w:val="24"/>
          <w:szCs w:val="24"/>
        </w:rPr>
        <w:t xml:space="preserve"> P.</w:t>
      </w:r>
      <w:r w:rsidR="007365AE" w:rsidRPr="00251A7F">
        <w:rPr>
          <w:rFonts w:ascii="Times New Roman" w:hAnsi="Times New Roman" w:cs="Times New Roman"/>
          <w:sz w:val="24"/>
          <w:szCs w:val="24"/>
        </w:rPr>
        <w:t xml:space="preserve"> and Thiravetyan,</w:t>
      </w:r>
      <w:r w:rsidR="00A850B8" w:rsidRPr="00251A7F">
        <w:rPr>
          <w:rFonts w:ascii="Times New Roman" w:hAnsi="Times New Roman" w:cs="Times New Roman"/>
          <w:sz w:val="24"/>
          <w:szCs w:val="24"/>
        </w:rPr>
        <w:t xml:space="preserve"> P. 2016.</w:t>
      </w:r>
      <w:r w:rsidR="007365AE" w:rsidRPr="00251A7F">
        <w:rPr>
          <w:rFonts w:ascii="Times New Roman" w:hAnsi="Times New Roman" w:cs="Times New Roman"/>
          <w:sz w:val="24"/>
          <w:szCs w:val="24"/>
        </w:rPr>
        <w:t xml:space="preserve"> Air-borne xylene degradation by Bougainvillea buttiana and the role of epiphytic bacteria in the degradation</w:t>
      </w:r>
      <w:r w:rsidR="00A850B8" w:rsidRPr="00251A7F">
        <w:rPr>
          <w:rFonts w:ascii="Times New Roman" w:hAnsi="Times New Roman" w:cs="Times New Roman"/>
          <w:sz w:val="24"/>
          <w:szCs w:val="24"/>
        </w:rPr>
        <w:t xml:space="preserve">. </w:t>
      </w:r>
      <w:r w:rsidR="007365AE" w:rsidRPr="00251A7F">
        <w:rPr>
          <w:rFonts w:ascii="Times New Roman" w:hAnsi="Times New Roman" w:cs="Times New Roman"/>
          <w:sz w:val="24"/>
          <w:szCs w:val="24"/>
        </w:rPr>
        <w:t> </w:t>
      </w:r>
      <w:r w:rsidR="007365AE" w:rsidRPr="00251A7F">
        <w:rPr>
          <w:rFonts w:ascii="Times New Roman" w:hAnsi="Times New Roman" w:cs="Times New Roman"/>
          <w:iCs/>
          <w:sz w:val="24"/>
          <w:szCs w:val="24"/>
        </w:rPr>
        <w:t>Ecotoxicology and Environmental Safety</w:t>
      </w:r>
      <w:r w:rsidR="007365AE" w:rsidRPr="00251A7F">
        <w:rPr>
          <w:rFonts w:ascii="Times New Roman" w:hAnsi="Times New Roman" w:cs="Times New Roman"/>
          <w:sz w:val="24"/>
          <w:szCs w:val="24"/>
        </w:rPr>
        <w:t>,  126</w:t>
      </w:r>
      <w:r w:rsidR="00A850B8" w:rsidRPr="00251A7F">
        <w:rPr>
          <w:rFonts w:ascii="Times New Roman" w:hAnsi="Times New Roman" w:cs="Times New Roman"/>
          <w:sz w:val="24"/>
          <w:szCs w:val="24"/>
        </w:rPr>
        <w:t>:</w:t>
      </w:r>
      <w:r w:rsidR="007365AE" w:rsidRPr="00251A7F">
        <w:rPr>
          <w:rFonts w:ascii="Times New Roman" w:hAnsi="Times New Roman" w:cs="Times New Roman"/>
          <w:sz w:val="24"/>
          <w:szCs w:val="24"/>
        </w:rPr>
        <w:t xml:space="preserve"> 273–280.</w:t>
      </w:r>
    </w:p>
    <w:p w:rsidR="00495C04" w:rsidRPr="00251A7F" w:rsidRDefault="00DE3267"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11.  </w:t>
      </w:r>
      <w:r w:rsidR="00F37AF7" w:rsidRPr="00251A7F">
        <w:rPr>
          <w:rFonts w:ascii="Times New Roman" w:hAnsi="Times New Roman" w:cs="Times New Roman"/>
          <w:sz w:val="24"/>
          <w:szCs w:val="24"/>
        </w:rPr>
        <w:t>Sharma, S.C.</w:t>
      </w:r>
      <w:r>
        <w:rPr>
          <w:rFonts w:ascii="Times New Roman" w:hAnsi="Times New Roman" w:cs="Times New Roman"/>
          <w:sz w:val="24"/>
          <w:szCs w:val="24"/>
        </w:rPr>
        <w:t>,</w:t>
      </w:r>
      <w:r w:rsidR="00F37AF7" w:rsidRPr="00251A7F">
        <w:rPr>
          <w:rFonts w:ascii="Times New Roman" w:hAnsi="Times New Roman" w:cs="Times New Roman"/>
          <w:sz w:val="24"/>
          <w:szCs w:val="24"/>
        </w:rPr>
        <w:t xml:space="preserve"> Srivastava, R.</w:t>
      </w:r>
      <w:r>
        <w:rPr>
          <w:rFonts w:ascii="Times New Roman" w:hAnsi="Times New Roman" w:cs="Times New Roman"/>
          <w:sz w:val="24"/>
          <w:szCs w:val="24"/>
        </w:rPr>
        <w:t xml:space="preserve"> and</w:t>
      </w:r>
      <w:r w:rsidR="00F37AF7" w:rsidRPr="00251A7F">
        <w:rPr>
          <w:rFonts w:ascii="Times New Roman" w:hAnsi="Times New Roman" w:cs="Times New Roman"/>
          <w:sz w:val="24"/>
          <w:szCs w:val="24"/>
        </w:rPr>
        <w:t xml:space="preserve"> Roy, R.K.</w:t>
      </w:r>
      <w:r>
        <w:rPr>
          <w:rFonts w:ascii="Times New Roman" w:hAnsi="Times New Roman" w:cs="Times New Roman"/>
          <w:sz w:val="24"/>
          <w:szCs w:val="24"/>
        </w:rPr>
        <w:t xml:space="preserve"> 2005.</w:t>
      </w:r>
      <w:r w:rsidR="00F37AF7" w:rsidRPr="00251A7F">
        <w:rPr>
          <w:rFonts w:ascii="Times New Roman" w:hAnsi="Times New Roman" w:cs="Times New Roman"/>
          <w:sz w:val="24"/>
          <w:szCs w:val="24"/>
        </w:rPr>
        <w:t xml:space="preserve"> Role of </w:t>
      </w:r>
      <w:r w:rsidR="00F37AF7" w:rsidRPr="00251A7F">
        <w:rPr>
          <w:rFonts w:ascii="Times New Roman" w:hAnsi="Times New Roman" w:cs="Times New Roman"/>
          <w:i/>
          <w:iCs/>
          <w:sz w:val="24"/>
          <w:szCs w:val="24"/>
        </w:rPr>
        <w:t>Bougainvilleas</w:t>
      </w:r>
      <w:r w:rsidR="00F37AF7" w:rsidRPr="00251A7F">
        <w:rPr>
          <w:rFonts w:ascii="Times New Roman" w:hAnsi="Times New Roman" w:cs="Times New Roman"/>
          <w:sz w:val="24"/>
          <w:szCs w:val="24"/>
        </w:rPr>
        <w:t> in mitigation of environmental pollution. </w:t>
      </w:r>
      <w:r w:rsidR="00F37AF7" w:rsidRPr="00DE3267">
        <w:rPr>
          <w:rFonts w:ascii="Times New Roman" w:hAnsi="Times New Roman" w:cs="Times New Roman"/>
          <w:iCs/>
          <w:sz w:val="24"/>
          <w:szCs w:val="24"/>
        </w:rPr>
        <w:t>J. Environ. Sci. Eng.</w:t>
      </w:r>
      <w:r w:rsidR="00F37AF7" w:rsidRPr="00251A7F">
        <w:rPr>
          <w:rFonts w:ascii="Times New Roman" w:hAnsi="Times New Roman" w:cs="Times New Roman"/>
          <w:sz w:val="24"/>
          <w:szCs w:val="24"/>
        </w:rPr>
        <w:t> </w:t>
      </w:r>
      <w:r w:rsidR="00F37AF7" w:rsidRPr="00DE3267">
        <w:rPr>
          <w:rFonts w:ascii="Times New Roman" w:hAnsi="Times New Roman" w:cs="Times New Roman"/>
          <w:iCs/>
          <w:sz w:val="24"/>
          <w:szCs w:val="24"/>
        </w:rPr>
        <w:t>47</w:t>
      </w:r>
      <w:r w:rsidR="00F37AF7" w:rsidRPr="00DE3267">
        <w:rPr>
          <w:rFonts w:ascii="Times New Roman" w:hAnsi="Times New Roman" w:cs="Times New Roman"/>
          <w:sz w:val="24"/>
          <w:szCs w:val="24"/>
        </w:rPr>
        <w:t>,</w:t>
      </w:r>
      <w:r w:rsidR="00F37AF7" w:rsidRPr="00251A7F">
        <w:rPr>
          <w:rFonts w:ascii="Times New Roman" w:hAnsi="Times New Roman" w:cs="Times New Roman"/>
          <w:sz w:val="24"/>
          <w:szCs w:val="24"/>
        </w:rPr>
        <w:t xml:space="preserve"> 131–134. </w:t>
      </w:r>
    </w:p>
    <w:p w:rsidR="00495C04" w:rsidRPr="00251A7F" w:rsidRDefault="00DE3267" w:rsidP="00251A7F">
      <w:pPr>
        <w:pStyle w:val="NoSpacing"/>
        <w:rPr>
          <w:rFonts w:ascii="Times New Roman" w:hAnsi="Times New Roman" w:cs="Times New Roman"/>
          <w:sz w:val="24"/>
          <w:szCs w:val="24"/>
        </w:rPr>
      </w:pPr>
      <w:r>
        <w:rPr>
          <w:rFonts w:ascii="Times New Roman" w:hAnsi="Times New Roman" w:cs="Times New Roman"/>
          <w:sz w:val="24"/>
          <w:szCs w:val="24"/>
        </w:rPr>
        <w:t xml:space="preserve">12.  </w:t>
      </w:r>
      <w:r w:rsidR="00102F9C" w:rsidRPr="00251A7F">
        <w:rPr>
          <w:rFonts w:ascii="Times New Roman" w:hAnsi="Times New Roman" w:cs="Times New Roman"/>
          <w:sz w:val="24"/>
          <w:szCs w:val="24"/>
        </w:rPr>
        <w:t>Zhang, M.Z.</w:t>
      </w:r>
      <w:r>
        <w:rPr>
          <w:rFonts w:ascii="Times New Roman" w:hAnsi="Times New Roman" w:cs="Times New Roman"/>
          <w:sz w:val="24"/>
          <w:szCs w:val="24"/>
        </w:rPr>
        <w:t>,</w:t>
      </w:r>
      <w:r w:rsidR="00102F9C" w:rsidRPr="00251A7F">
        <w:rPr>
          <w:rFonts w:ascii="Times New Roman" w:hAnsi="Times New Roman" w:cs="Times New Roman"/>
          <w:sz w:val="24"/>
          <w:szCs w:val="24"/>
        </w:rPr>
        <w:t xml:space="preserve"> Liu, J.N.</w:t>
      </w:r>
      <w:r>
        <w:rPr>
          <w:rFonts w:ascii="Times New Roman" w:hAnsi="Times New Roman" w:cs="Times New Roman"/>
          <w:sz w:val="24"/>
          <w:szCs w:val="24"/>
        </w:rPr>
        <w:t>,</w:t>
      </w:r>
      <w:r w:rsidR="00102F9C" w:rsidRPr="00251A7F">
        <w:rPr>
          <w:rFonts w:ascii="Times New Roman" w:hAnsi="Times New Roman" w:cs="Times New Roman"/>
          <w:sz w:val="24"/>
          <w:szCs w:val="24"/>
        </w:rPr>
        <w:t xml:space="preserve"> Wang, W.J.</w:t>
      </w:r>
      <w:r>
        <w:rPr>
          <w:rFonts w:ascii="Times New Roman" w:hAnsi="Times New Roman" w:cs="Times New Roman"/>
          <w:sz w:val="24"/>
          <w:szCs w:val="24"/>
        </w:rPr>
        <w:t xml:space="preserve"> and</w:t>
      </w:r>
      <w:r w:rsidR="00102F9C" w:rsidRPr="00251A7F">
        <w:rPr>
          <w:rFonts w:ascii="Times New Roman" w:hAnsi="Times New Roman" w:cs="Times New Roman"/>
          <w:sz w:val="24"/>
          <w:szCs w:val="24"/>
        </w:rPr>
        <w:t xml:space="preserve"> Bao, Y.Y.</w:t>
      </w:r>
      <w:r>
        <w:rPr>
          <w:rFonts w:ascii="Times New Roman" w:hAnsi="Times New Roman" w:cs="Times New Roman"/>
          <w:sz w:val="24"/>
          <w:szCs w:val="24"/>
        </w:rPr>
        <w:t xml:space="preserve"> 2019.</w:t>
      </w:r>
      <w:r w:rsidR="00102F9C" w:rsidRPr="00251A7F">
        <w:rPr>
          <w:rFonts w:ascii="Times New Roman" w:hAnsi="Times New Roman" w:cs="Times New Roman"/>
          <w:sz w:val="24"/>
          <w:szCs w:val="24"/>
        </w:rPr>
        <w:t xml:space="preserve"> Responses of </w:t>
      </w:r>
      <w:r w:rsidR="00102F9C" w:rsidRPr="00251A7F">
        <w:rPr>
          <w:rFonts w:ascii="Times New Roman" w:hAnsi="Times New Roman" w:cs="Times New Roman"/>
          <w:i/>
          <w:iCs/>
          <w:sz w:val="24"/>
          <w:szCs w:val="24"/>
        </w:rPr>
        <w:t>Bougainvillea spectabilis</w:t>
      </w:r>
      <w:r w:rsidR="00102F9C" w:rsidRPr="00251A7F">
        <w:rPr>
          <w:rFonts w:ascii="Times New Roman" w:hAnsi="Times New Roman" w:cs="Times New Roman"/>
          <w:sz w:val="24"/>
          <w:szCs w:val="24"/>
        </w:rPr>
        <w:t> to elevated atmospheric CO</w:t>
      </w:r>
      <w:r w:rsidR="00102F9C" w:rsidRPr="00251A7F">
        <w:rPr>
          <w:rFonts w:ascii="Times New Roman" w:hAnsi="Times New Roman" w:cs="Times New Roman"/>
          <w:sz w:val="24"/>
          <w:szCs w:val="24"/>
          <w:vertAlign w:val="subscript"/>
        </w:rPr>
        <w:t>2</w:t>
      </w:r>
      <w:r w:rsidR="00102F9C" w:rsidRPr="00251A7F">
        <w:rPr>
          <w:rFonts w:ascii="Times New Roman" w:hAnsi="Times New Roman" w:cs="Times New Roman"/>
          <w:sz w:val="24"/>
          <w:szCs w:val="24"/>
        </w:rPr>
        <w:t> under galaxolide (HHCB) pollution and the mechanisms of its rhizosphere metabolism. </w:t>
      </w:r>
      <w:r w:rsidR="00102F9C" w:rsidRPr="00DE3267">
        <w:rPr>
          <w:rFonts w:ascii="Times New Roman" w:hAnsi="Times New Roman" w:cs="Times New Roman"/>
          <w:iCs/>
          <w:sz w:val="24"/>
          <w:szCs w:val="24"/>
        </w:rPr>
        <w:t>J. Soils Sediments</w:t>
      </w:r>
      <w:r w:rsidR="00102F9C" w:rsidRPr="00251A7F">
        <w:rPr>
          <w:rFonts w:ascii="Times New Roman" w:hAnsi="Times New Roman" w:cs="Times New Roman"/>
          <w:sz w:val="24"/>
          <w:szCs w:val="24"/>
        </w:rPr>
        <w:t>, </w:t>
      </w:r>
      <w:r w:rsidR="00102F9C" w:rsidRPr="00DE3267">
        <w:rPr>
          <w:rFonts w:ascii="Times New Roman" w:hAnsi="Times New Roman" w:cs="Times New Roman"/>
          <w:iCs/>
          <w:sz w:val="24"/>
          <w:szCs w:val="24"/>
        </w:rPr>
        <w:t>19</w:t>
      </w:r>
      <w:r w:rsidR="00102F9C" w:rsidRPr="00251A7F">
        <w:rPr>
          <w:rFonts w:ascii="Times New Roman" w:hAnsi="Times New Roman" w:cs="Times New Roman"/>
          <w:sz w:val="24"/>
          <w:szCs w:val="24"/>
        </w:rPr>
        <w:t>, 159–170.</w:t>
      </w:r>
    </w:p>
    <w:p w:rsidR="00414FD9" w:rsidRPr="00251A7F" w:rsidRDefault="00414FD9" w:rsidP="00251A7F">
      <w:pPr>
        <w:pStyle w:val="NoSpacing"/>
        <w:rPr>
          <w:rFonts w:ascii="Times New Roman" w:hAnsi="Times New Roman" w:cs="Times New Roman"/>
          <w:sz w:val="24"/>
          <w:szCs w:val="24"/>
        </w:rPr>
      </w:pPr>
    </w:p>
    <w:p w:rsidR="00DE243C" w:rsidRPr="00251A7F" w:rsidRDefault="00DE243C" w:rsidP="00251A7F">
      <w:pPr>
        <w:pStyle w:val="NoSpacing"/>
        <w:rPr>
          <w:rFonts w:ascii="Times New Roman" w:hAnsi="Times New Roman" w:cs="Times New Roman"/>
          <w:sz w:val="24"/>
          <w:szCs w:val="24"/>
        </w:rPr>
      </w:pPr>
    </w:p>
    <w:p w:rsidR="00517FC2" w:rsidRPr="00251A7F" w:rsidRDefault="00517FC2" w:rsidP="00251A7F">
      <w:pPr>
        <w:pStyle w:val="NoSpacing"/>
        <w:rPr>
          <w:rFonts w:ascii="Times New Roman" w:hAnsi="Times New Roman" w:cs="Times New Roman"/>
          <w:sz w:val="24"/>
          <w:szCs w:val="24"/>
        </w:rPr>
      </w:pPr>
    </w:p>
    <w:bookmarkEnd w:id="0"/>
    <w:p w:rsidR="001635E6" w:rsidRPr="00251A7F" w:rsidRDefault="001635E6" w:rsidP="00251A7F">
      <w:pPr>
        <w:pStyle w:val="NoSpacing"/>
        <w:rPr>
          <w:rFonts w:ascii="Times New Roman" w:hAnsi="Times New Roman" w:cs="Times New Roman"/>
          <w:sz w:val="24"/>
          <w:szCs w:val="24"/>
        </w:rPr>
      </w:pPr>
    </w:p>
    <w:sectPr w:rsidR="001635E6" w:rsidRPr="00251A7F" w:rsidSect="00C355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imbusRomNo9L-Regu">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6206D"/>
    <w:multiLevelType w:val="multilevel"/>
    <w:tmpl w:val="710EB34E"/>
    <w:lvl w:ilvl="0">
      <w:start w:val="1"/>
      <w:numFmt w:val="decimal"/>
      <w:lvlText w:val="%1."/>
      <w:legacy w:legacy="1" w:legacySpace="0" w:legacyIndent="720"/>
      <w:lvlJc w:val="left"/>
      <w:pPr>
        <w:ind w:left="720" w:hanging="720"/>
      </w:pPr>
    </w:lvl>
    <w:lvl w:ilvl="1">
      <w:start w:val="1"/>
      <w:numFmt w:val="lowerLetter"/>
      <w:lvlText w:val="%2."/>
      <w:legacy w:legacy="1" w:legacySpace="120" w:legacyIndent="360"/>
      <w:lvlJc w:val="left"/>
      <w:pPr>
        <w:ind w:left="1080" w:hanging="360"/>
      </w:pPr>
    </w:lvl>
    <w:lvl w:ilvl="2">
      <w:start w:val="1"/>
      <w:numFmt w:val="lowerRoman"/>
      <w:lvlText w:val="%3."/>
      <w:legacy w:legacy="1" w:legacySpace="120" w:legacyIndent="180"/>
      <w:lvlJc w:val="left"/>
      <w:pPr>
        <w:ind w:left="1260" w:hanging="180"/>
      </w:pPr>
    </w:lvl>
    <w:lvl w:ilvl="3">
      <w:start w:val="1"/>
      <w:numFmt w:val="decimal"/>
      <w:lvlText w:val="%4."/>
      <w:legacy w:legacy="1" w:legacySpace="120" w:legacyIndent="360"/>
      <w:lvlJc w:val="left"/>
      <w:pPr>
        <w:ind w:left="1620" w:hanging="360"/>
      </w:pPr>
    </w:lvl>
    <w:lvl w:ilvl="4">
      <w:start w:val="1"/>
      <w:numFmt w:val="lowerLetter"/>
      <w:lvlText w:val="%5."/>
      <w:legacy w:legacy="1" w:legacySpace="120" w:legacyIndent="360"/>
      <w:lvlJc w:val="left"/>
      <w:pPr>
        <w:ind w:left="1980" w:hanging="360"/>
      </w:pPr>
    </w:lvl>
    <w:lvl w:ilvl="5">
      <w:start w:val="1"/>
      <w:numFmt w:val="lowerRoman"/>
      <w:lvlText w:val="%6."/>
      <w:legacy w:legacy="1" w:legacySpace="120" w:legacyIndent="180"/>
      <w:lvlJc w:val="left"/>
      <w:pPr>
        <w:ind w:left="2160" w:hanging="18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180"/>
      <w:lvlJc w:val="left"/>
      <w:pPr>
        <w:ind w:left="3060" w:hanging="180"/>
      </w:pPr>
    </w:lvl>
  </w:abstractNum>
  <w:abstractNum w:abstractNumId="1" w15:restartNumberingAfterBreak="0">
    <w:nsid w:val="0C4310DD"/>
    <w:multiLevelType w:val="multilevel"/>
    <w:tmpl w:val="69685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8A458F"/>
    <w:multiLevelType w:val="hybridMultilevel"/>
    <w:tmpl w:val="5F7C77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34460"/>
    <w:multiLevelType w:val="hybridMultilevel"/>
    <w:tmpl w:val="56E63C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DF5536"/>
    <w:multiLevelType w:val="multilevel"/>
    <w:tmpl w:val="6638F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424B1E"/>
    <w:multiLevelType w:val="hybridMultilevel"/>
    <w:tmpl w:val="FE0A6E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8918E3"/>
    <w:multiLevelType w:val="multilevel"/>
    <w:tmpl w:val="F97A5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34236D"/>
    <w:multiLevelType w:val="multilevel"/>
    <w:tmpl w:val="9F502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F943A0"/>
    <w:multiLevelType w:val="hybridMultilevel"/>
    <w:tmpl w:val="3938968C"/>
    <w:lvl w:ilvl="0" w:tplc="0409000F">
      <w:start w:val="4"/>
      <w:numFmt w:val="decimal"/>
      <w:lvlText w:val="%1."/>
      <w:lvlJc w:val="left"/>
      <w:pPr>
        <w:tabs>
          <w:tab w:val="num" w:pos="720"/>
        </w:tabs>
        <w:ind w:left="720" w:hanging="360"/>
      </w:pPr>
      <w:rPr>
        <w:rFonts w:hint="default"/>
      </w:rPr>
    </w:lvl>
    <w:lvl w:ilvl="1" w:tplc="0F34B08C">
      <w:start w:val="1"/>
      <w:numFmt w:val="decimalZero"/>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9052874"/>
    <w:multiLevelType w:val="hybridMultilevel"/>
    <w:tmpl w:val="C95C7248"/>
    <w:lvl w:ilvl="0" w:tplc="76563984">
      <w:start w:val="38"/>
      <w:numFmt w:val="decimal"/>
      <w:lvlText w:val="%1."/>
      <w:lvlJc w:val="left"/>
      <w:pPr>
        <w:tabs>
          <w:tab w:val="num" w:pos="840"/>
        </w:tabs>
        <w:ind w:left="840" w:hanging="480"/>
      </w:pPr>
      <w:rPr>
        <w:rFonts w:eastAsia="SimSu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F6D67E9"/>
    <w:multiLevelType w:val="hybridMultilevel"/>
    <w:tmpl w:val="AD2E57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DD3C03"/>
    <w:multiLevelType w:val="hybridMultilevel"/>
    <w:tmpl w:val="9AA2D9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7C0940"/>
    <w:multiLevelType w:val="multilevel"/>
    <w:tmpl w:val="33304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434BC2"/>
    <w:multiLevelType w:val="multilevel"/>
    <w:tmpl w:val="30C43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62E7C89"/>
    <w:multiLevelType w:val="multilevel"/>
    <w:tmpl w:val="C3122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1873C0"/>
    <w:multiLevelType w:val="multilevel"/>
    <w:tmpl w:val="710EB34E"/>
    <w:lvl w:ilvl="0">
      <w:start w:val="1"/>
      <w:numFmt w:val="decimal"/>
      <w:lvlText w:val="%1."/>
      <w:legacy w:legacy="1" w:legacySpace="0" w:legacyIndent="720"/>
      <w:lvlJc w:val="left"/>
      <w:pPr>
        <w:ind w:left="900" w:hanging="720"/>
      </w:pPr>
    </w:lvl>
    <w:lvl w:ilvl="1">
      <w:start w:val="1"/>
      <w:numFmt w:val="lowerLetter"/>
      <w:lvlText w:val="%2."/>
      <w:legacy w:legacy="1" w:legacySpace="120" w:legacyIndent="360"/>
      <w:lvlJc w:val="left"/>
      <w:pPr>
        <w:ind w:left="1080" w:hanging="360"/>
      </w:pPr>
    </w:lvl>
    <w:lvl w:ilvl="2">
      <w:start w:val="1"/>
      <w:numFmt w:val="lowerRoman"/>
      <w:lvlText w:val="%3."/>
      <w:legacy w:legacy="1" w:legacySpace="120" w:legacyIndent="180"/>
      <w:lvlJc w:val="left"/>
      <w:pPr>
        <w:ind w:left="1260" w:hanging="180"/>
      </w:pPr>
    </w:lvl>
    <w:lvl w:ilvl="3">
      <w:start w:val="1"/>
      <w:numFmt w:val="decimal"/>
      <w:lvlText w:val="%4."/>
      <w:legacy w:legacy="1" w:legacySpace="120" w:legacyIndent="360"/>
      <w:lvlJc w:val="left"/>
      <w:pPr>
        <w:ind w:left="1620" w:hanging="360"/>
      </w:pPr>
    </w:lvl>
    <w:lvl w:ilvl="4">
      <w:start w:val="1"/>
      <w:numFmt w:val="lowerLetter"/>
      <w:lvlText w:val="%5."/>
      <w:legacy w:legacy="1" w:legacySpace="120" w:legacyIndent="360"/>
      <w:lvlJc w:val="left"/>
      <w:pPr>
        <w:ind w:left="1980" w:hanging="360"/>
      </w:pPr>
    </w:lvl>
    <w:lvl w:ilvl="5">
      <w:start w:val="1"/>
      <w:numFmt w:val="lowerRoman"/>
      <w:lvlText w:val="%6."/>
      <w:legacy w:legacy="1" w:legacySpace="120" w:legacyIndent="180"/>
      <w:lvlJc w:val="left"/>
      <w:pPr>
        <w:ind w:left="2160" w:hanging="18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180"/>
      <w:lvlJc w:val="left"/>
      <w:pPr>
        <w:ind w:left="3060" w:hanging="180"/>
      </w:pPr>
    </w:lvl>
  </w:abstractNum>
  <w:abstractNum w:abstractNumId="16" w15:restartNumberingAfterBreak="0">
    <w:nsid w:val="63D41245"/>
    <w:multiLevelType w:val="hybridMultilevel"/>
    <w:tmpl w:val="A99C56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A34E73"/>
    <w:multiLevelType w:val="multilevel"/>
    <w:tmpl w:val="9AA6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324576"/>
    <w:multiLevelType w:val="multilevel"/>
    <w:tmpl w:val="11207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8B4D6D"/>
    <w:multiLevelType w:val="multilevel"/>
    <w:tmpl w:val="39EA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2"/>
  </w:num>
  <w:num w:numId="3">
    <w:abstractNumId w:val="3"/>
  </w:num>
  <w:num w:numId="4">
    <w:abstractNumId w:val="16"/>
  </w:num>
  <w:num w:numId="5">
    <w:abstractNumId w:val="11"/>
  </w:num>
  <w:num w:numId="6">
    <w:abstractNumId w:val="10"/>
  </w:num>
  <w:num w:numId="7">
    <w:abstractNumId w:val="5"/>
  </w:num>
  <w:num w:numId="8">
    <w:abstractNumId w:val="2"/>
  </w:num>
  <w:num w:numId="9">
    <w:abstractNumId w:val="9"/>
  </w:num>
  <w:num w:numId="10">
    <w:abstractNumId w:val="0"/>
  </w:num>
  <w:num w:numId="11">
    <w:abstractNumId w:val="17"/>
  </w:num>
  <w:num w:numId="12">
    <w:abstractNumId w:val="4"/>
  </w:num>
  <w:num w:numId="13">
    <w:abstractNumId w:val="13"/>
  </w:num>
  <w:num w:numId="14">
    <w:abstractNumId w:val="7"/>
  </w:num>
  <w:num w:numId="15">
    <w:abstractNumId w:val="18"/>
  </w:num>
  <w:num w:numId="16">
    <w:abstractNumId w:val="14"/>
  </w:num>
  <w:num w:numId="17">
    <w:abstractNumId w:val="6"/>
  </w:num>
  <w:num w:numId="18">
    <w:abstractNumId w:val="1"/>
  </w:num>
  <w:num w:numId="19">
    <w:abstractNumId w:val="8"/>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C42"/>
    <w:rsid w:val="0000119D"/>
    <w:rsid w:val="00010DD5"/>
    <w:rsid w:val="000302E5"/>
    <w:rsid w:val="00031FF7"/>
    <w:rsid w:val="00036114"/>
    <w:rsid w:val="000422B3"/>
    <w:rsid w:val="00045491"/>
    <w:rsid w:val="000460D0"/>
    <w:rsid w:val="0005448F"/>
    <w:rsid w:val="000636F2"/>
    <w:rsid w:val="0006690F"/>
    <w:rsid w:val="000706AE"/>
    <w:rsid w:val="00070FD1"/>
    <w:rsid w:val="000727BB"/>
    <w:rsid w:val="00073412"/>
    <w:rsid w:val="000748C5"/>
    <w:rsid w:val="00074F10"/>
    <w:rsid w:val="00093950"/>
    <w:rsid w:val="00096AD2"/>
    <w:rsid w:val="00096BE3"/>
    <w:rsid w:val="000A1210"/>
    <w:rsid w:val="000A707C"/>
    <w:rsid w:val="000B0F28"/>
    <w:rsid w:val="000C0F04"/>
    <w:rsid w:val="000C133A"/>
    <w:rsid w:val="000C1ABC"/>
    <w:rsid w:val="000E38EF"/>
    <w:rsid w:val="000E443C"/>
    <w:rsid w:val="000F0B8E"/>
    <w:rsid w:val="000F4E30"/>
    <w:rsid w:val="000F5334"/>
    <w:rsid w:val="000F5E46"/>
    <w:rsid w:val="001007D3"/>
    <w:rsid w:val="00102F9C"/>
    <w:rsid w:val="001031D0"/>
    <w:rsid w:val="001058FE"/>
    <w:rsid w:val="00111AF5"/>
    <w:rsid w:val="0011336B"/>
    <w:rsid w:val="0011575D"/>
    <w:rsid w:val="001166E7"/>
    <w:rsid w:val="00120431"/>
    <w:rsid w:val="00121688"/>
    <w:rsid w:val="00122AF2"/>
    <w:rsid w:val="001311C9"/>
    <w:rsid w:val="00131EA4"/>
    <w:rsid w:val="001410A8"/>
    <w:rsid w:val="00142048"/>
    <w:rsid w:val="001425B3"/>
    <w:rsid w:val="00154D09"/>
    <w:rsid w:val="001560AE"/>
    <w:rsid w:val="001619EF"/>
    <w:rsid w:val="00161EA1"/>
    <w:rsid w:val="00162955"/>
    <w:rsid w:val="001635E6"/>
    <w:rsid w:val="00165CAA"/>
    <w:rsid w:val="00180F1F"/>
    <w:rsid w:val="00190A7A"/>
    <w:rsid w:val="001940E8"/>
    <w:rsid w:val="0019516C"/>
    <w:rsid w:val="00196CFF"/>
    <w:rsid w:val="001A08E2"/>
    <w:rsid w:val="001A3198"/>
    <w:rsid w:val="001A645F"/>
    <w:rsid w:val="001B39F3"/>
    <w:rsid w:val="001B3FFE"/>
    <w:rsid w:val="001B40A9"/>
    <w:rsid w:val="001B544A"/>
    <w:rsid w:val="001D2FB0"/>
    <w:rsid w:val="001D43AA"/>
    <w:rsid w:val="001D442A"/>
    <w:rsid w:val="001D7963"/>
    <w:rsid w:val="001E0190"/>
    <w:rsid w:val="001E246D"/>
    <w:rsid w:val="001E4484"/>
    <w:rsid w:val="001F01D5"/>
    <w:rsid w:val="001F2E08"/>
    <w:rsid w:val="001F7181"/>
    <w:rsid w:val="001F75B7"/>
    <w:rsid w:val="001F7991"/>
    <w:rsid w:val="00200398"/>
    <w:rsid w:val="002067C3"/>
    <w:rsid w:val="002178F9"/>
    <w:rsid w:val="00222F17"/>
    <w:rsid w:val="00222F86"/>
    <w:rsid w:val="00227181"/>
    <w:rsid w:val="00232E42"/>
    <w:rsid w:val="00235613"/>
    <w:rsid w:val="00236BB9"/>
    <w:rsid w:val="0023721C"/>
    <w:rsid w:val="002444B7"/>
    <w:rsid w:val="00251A7F"/>
    <w:rsid w:val="00255CA5"/>
    <w:rsid w:val="00257683"/>
    <w:rsid w:val="00260D70"/>
    <w:rsid w:val="002700EE"/>
    <w:rsid w:val="00287FBB"/>
    <w:rsid w:val="00290165"/>
    <w:rsid w:val="00291DC5"/>
    <w:rsid w:val="0029258D"/>
    <w:rsid w:val="002963E3"/>
    <w:rsid w:val="002A0753"/>
    <w:rsid w:val="002A44CF"/>
    <w:rsid w:val="002B2ACC"/>
    <w:rsid w:val="002B4443"/>
    <w:rsid w:val="002B4F1F"/>
    <w:rsid w:val="002B5D8E"/>
    <w:rsid w:val="002B727B"/>
    <w:rsid w:val="002E10A2"/>
    <w:rsid w:val="00302280"/>
    <w:rsid w:val="003040EE"/>
    <w:rsid w:val="00311E03"/>
    <w:rsid w:val="00322858"/>
    <w:rsid w:val="0033064E"/>
    <w:rsid w:val="0033423F"/>
    <w:rsid w:val="003422CD"/>
    <w:rsid w:val="003438BA"/>
    <w:rsid w:val="00344727"/>
    <w:rsid w:val="00344C0D"/>
    <w:rsid w:val="003454B9"/>
    <w:rsid w:val="00346B08"/>
    <w:rsid w:val="00361E0F"/>
    <w:rsid w:val="00362A71"/>
    <w:rsid w:val="003665D1"/>
    <w:rsid w:val="00371D51"/>
    <w:rsid w:val="00380C70"/>
    <w:rsid w:val="003822C7"/>
    <w:rsid w:val="003907CA"/>
    <w:rsid w:val="00394557"/>
    <w:rsid w:val="00395A6C"/>
    <w:rsid w:val="003B181E"/>
    <w:rsid w:val="003B1A4B"/>
    <w:rsid w:val="003C3AE4"/>
    <w:rsid w:val="003C54A9"/>
    <w:rsid w:val="003D1F03"/>
    <w:rsid w:val="003D26F3"/>
    <w:rsid w:val="003D297F"/>
    <w:rsid w:val="003E0FE4"/>
    <w:rsid w:val="003E398B"/>
    <w:rsid w:val="003E7999"/>
    <w:rsid w:val="003F2DB9"/>
    <w:rsid w:val="003F4EC2"/>
    <w:rsid w:val="004052AA"/>
    <w:rsid w:val="0040667A"/>
    <w:rsid w:val="00414FD9"/>
    <w:rsid w:val="00415EC2"/>
    <w:rsid w:val="00421701"/>
    <w:rsid w:val="00436282"/>
    <w:rsid w:val="00436A88"/>
    <w:rsid w:val="0044169B"/>
    <w:rsid w:val="00442EAE"/>
    <w:rsid w:val="00445E21"/>
    <w:rsid w:val="004605F9"/>
    <w:rsid w:val="004618B5"/>
    <w:rsid w:val="00463B0F"/>
    <w:rsid w:val="00472775"/>
    <w:rsid w:val="00480609"/>
    <w:rsid w:val="0048438C"/>
    <w:rsid w:val="00494C3E"/>
    <w:rsid w:val="00495C04"/>
    <w:rsid w:val="00495C07"/>
    <w:rsid w:val="004A1B9E"/>
    <w:rsid w:val="004C1830"/>
    <w:rsid w:val="004C7367"/>
    <w:rsid w:val="004E47EA"/>
    <w:rsid w:val="004E48B4"/>
    <w:rsid w:val="004F031F"/>
    <w:rsid w:val="004F2EBB"/>
    <w:rsid w:val="004F625E"/>
    <w:rsid w:val="004F7C5E"/>
    <w:rsid w:val="005013BF"/>
    <w:rsid w:val="00510379"/>
    <w:rsid w:val="005115D7"/>
    <w:rsid w:val="005165B6"/>
    <w:rsid w:val="00517FC2"/>
    <w:rsid w:val="00525EF9"/>
    <w:rsid w:val="0053033D"/>
    <w:rsid w:val="00530D04"/>
    <w:rsid w:val="0054366C"/>
    <w:rsid w:val="00544366"/>
    <w:rsid w:val="00547DB3"/>
    <w:rsid w:val="00550105"/>
    <w:rsid w:val="00551072"/>
    <w:rsid w:val="00555FBB"/>
    <w:rsid w:val="00561BE5"/>
    <w:rsid w:val="0056531E"/>
    <w:rsid w:val="00566574"/>
    <w:rsid w:val="00566C6D"/>
    <w:rsid w:val="005736A4"/>
    <w:rsid w:val="005A186B"/>
    <w:rsid w:val="005A275A"/>
    <w:rsid w:val="005B6225"/>
    <w:rsid w:val="005B7C2D"/>
    <w:rsid w:val="005C059C"/>
    <w:rsid w:val="005C2A6F"/>
    <w:rsid w:val="005C729A"/>
    <w:rsid w:val="005C7CA3"/>
    <w:rsid w:val="005D140D"/>
    <w:rsid w:val="005D6643"/>
    <w:rsid w:val="005E62C3"/>
    <w:rsid w:val="005F1F41"/>
    <w:rsid w:val="006008E0"/>
    <w:rsid w:val="006038F7"/>
    <w:rsid w:val="00610E78"/>
    <w:rsid w:val="00611988"/>
    <w:rsid w:val="00615FFA"/>
    <w:rsid w:val="006204DA"/>
    <w:rsid w:val="00635BB6"/>
    <w:rsid w:val="006372CB"/>
    <w:rsid w:val="00647B62"/>
    <w:rsid w:val="00652434"/>
    <w:rsid w:val="0065515E"/>
    <w:rsid w:val="00663B46"/>
    <w:rsid w:val="006662EB"/>
    <w:rsid w:val="00674966"/>
    <w:rsid w:val="00675F07"/>
    <w:rsid w:val="0067638F"/>
    <w:rsid w:val="00677197"/>
    <w:rsid w:val="00680F78"/>
    <w:rsid w:val="0069322D"/>
    <w:rsid w:val="006A1218"/>
    <w:rsid w:val="006A49D7"/>
    <w:rsid w:val="006A4CDA"/>
    <w:rsid w:val="006A6CC2"/>
    <w:rsid w:val="006C03A4"/>
    <w:rsid w:val="006C402B"/>
    <w:rsid w:val="006D432C"/>
    <w:rsid w:val="006D5E37"/>
    <w:rsid w:val="006E049F"/>
    <w:rsid w:val="006E28D1"/>
    <w:rsid w:val="006F29D4"/>
    <w:rsid w:val="006F7D71"/>
    <w:rsid w:val="00700B17"/>
    <w:rsid w:val="007031D7"/>
    <w:rsid w:val="00705047"/>
    <w:rsid w:val="007069BC"/>
    <w:rsid w:val="00714CF8"/>
    <w:rsid w:val="00715B9A"/>
    <w:rsid w:val="00717108"/>
    <w:rsid w:val="00721994"/>
    <w:rsid w:val="007235DB"/>
    <w:rsid w:val="00731FCA"/>
    <w:rsid w:val="007365AE"/>
    <w:rsid w:val="007368DD"/>
    <w:rsid w:val="0073726F"/>
    <w:rsid w:val="00745058"/>
    <w:rsid w:val="007478BA"/>
    <w:rsid w:val="00762B3E"/>
    <w:rsid w:val="007639BD"/>
    <w:rsid w:val="00763DB1"/>
    <w:rsid w:val="00764B1C"/>
    <w:rsid w:val="00774FD6"/>
    <w:rsid w:val="007801B2"/>
    <w:rsid w:val="00784F96"/>
    <w:rsid w:val="007934AD"/>
    <w:rsid w:val="007946C4"/>
    <w:rsid w:val="00795753"/>
    <w:rsid w:val="007A1E63"/>
    <w:rsid w:val="007A2350"/>
    <w:rsid w:val="007B0F4B"/>
    <w:rsid w:val="007B3FF5"/>
    <w:rsid w:val="007D0FBD"/>
    <w:rsid w:val="007D77C5"/>
    <w:rsid w:val="007E360D"/>
    <w:rsid w:val="007E6D62"/>
    <w:rsid w:val="007F3911"/>
    <w:rsid w:val="007F44E5"/>
    <w:rsid w:val="00816A90"/>
    <w:rsid w:val="0081736F"/>
    <w:rsid w:val="0082499E"/>
    <w:rsid w:val="00826884"/>
    <w:rsid w:val="008312C3"/>
    <w:rsid w:val="00833ADE"/>
    <w:rsid w:val="00837899"/>
    <w:rsid w:val="008412DA"/>
    <w:rsid w:val="0085078C"/>
    <w:rsid w:val="00851023"/>
    <w:rsid w:val="008561A1"/>
    <w:rsid w:val="008569BA"/>
    <w:rsid w:val="00866755"/>
    <w:rsid w:val="0086769D"/>
    <w:rsid w:val="00873259"/>
    <w:rsid w:val="00876A8E"/>
    <w:rsid w:val="008818A4"/>
    <w:rsid w:val="00886323"/>
    <w:rsid w:val="008871D5"/>
    <w:rsid w:val="00896E0F"/>
    <w:rsid w:val="008A252D"/>
    <w:rsid w:val="008B0909"/>
    <w:rsid w:val="008C27D1"/>
    <w:rsid w:val="008E018B"/>
    <w:rsid w:val="008E1243"/>
    <w:rsid w:val="008E12C6"/>
    <w:rsid w:val="008F043C"/>
    <w:rsid w:val="00901FB8"/>
    <w:rsid w:val="00911317"/>
    <w:rsid w:val="009126C8"/>
    <w:rsid w:val="009252A5"/>
    <w:rsid w:val="009258B6"/>
    <w:rsid w:val="0093087A"/>
    <w:rsid w:val="0093288E"/>
    <w:rsid w:val="00934C42"/>
    <w:rsid w:val="00940956"/>
    <w:rsid w:val="009414BA"/>
    <w:rsid w:val="00950439"/>
    <w:rsid w:val="009625F8"/>
    <w:rsid w:val="00964792"/>
    <w:rsid w:val="009707EB"/>
    <w:rsid w:val="00971557"/>
    <w:rsid w:val="00971978"/>
    <w:rsid w:val="009732FA"/>
    <w:rsid w:val="00973A12"/>
    <w:rsid w:val="00975AD7"/>
    <w:rsid w:val="00976F5C"/>
    <w:rsid w:val="00977447"/>
    <w:rsid w:val="00977584"/>
    <w:rsid w:val="0098215E"/>
    <w:rsid w:val="009859AF"/>
    <w:rsid w:val="00991766"/>
    <w:rsid w:val="00991A6C"/>
    <w:rsid w:val="00993FC8"/>
    <w:rsid w:val="00995711"/>
    <w:rsid w:val="009A5DA9"/>
    <w:rsid w:val="009B09F3"/>
    <w:rsid w:val="009B50B5"/>
    <w:rsid w:val="009C68CA"/>
    <w:rsid w:val="009E0B71"/>
    <w:rsid w:val="009E431B"/>
    <w:rsid w:val="009F01B4"/>
    <w:rsid w:val="00A03596"/>
    <w:rsid w:val="00A116B6"/>
    <w:rsid w:val="00A1351D"/>
    <w:rsid w:val="00A14079"/>
    <w:rsid w:val="00A24456"/>
    <w:rsid w:val="00A27768"/>
    <w:rsid w:val="00A33583"/>
    <w:rsid w:val="00A36659"/>
    <w:rsid w:val="00A415E4"/>
    <w:rsid w:val="00A43481"/>
    <w:rsid w:val="00A450E4"/>
    <w:rsid w:val="00A52C89"/>
    <w:rsid w:val="00A61374"/>
    <w:rsid w:val="00A76E80"/>
    <w:rsid w:val="00A850B8"/>
    <w:rsid w:val="00A91B64"/>
    <w:rsid w:val="00A9202F"/>
    <w:rsid w:val="00A945C5"/>
    <w:rsid w:val="00A946D1"/>
    <w:rsid w:val="00A958CE"/>
    <w:rsid w:val="00A97071"/>
    <w:rsid w:val="00AB64E4"/>
    <w:rsid w:val="00AB6FB5"/>
    <w:rsid w:val="00AB7D64"/>
    <w:rsid w:val="00AC0C56"/>
    <w:rsid w:val="00AC3DB0"/>
    <w:rsid w:val="00AC513F"/>
    <w:rsid w:val="00AD2897"/>
    <w:rsid w:val="00AE439A"/>
    <w:rsid w:val="00AE737A"/>
    <w:rsid w:val="00AF2210"/>
    <w:rsid w:val="00AF2849"/>
    <w:rsid w:val="00AF2901"/>
    <w:rsid w:val="00AF7100"/>
    <w:rsid w:val="00B02F68"/>
    <w:rsid w:val="00B16473"/>
    <w:rsid w:val="00B17C09"/>
    <w:rsid w:val="00B21A8C"/>
    <w:rsid w:val="00B25A5A"/>
    <w:rsid w:val="00B43771"/>
    <w:rsid w:val="00B5787F"/>
    <w:rsid w:val="00B57E53"/>
    <w:rsid w:val="00B60692"/>
    <w:rsid w:val="00B62CC5"/>
    <w:rsid w:val="00B66EDB"/>
    <w:rsid w:val="00B71317"/>
    <w:rsid w:val="00B82C21"/>
    <w:rsid w:val="00B919E1"/>
    <w:rsid w:val="00B946F4"/>
    <w:rsid w:val="00BA04BB"/>
    <w:rsid w:val="00BA61FE"/>
    <w:rsid w:val="00BA7B5B"/>
    <w:rsid w:val="00BB54E5"/>
    <w:rsid w:val="00BB7F94"/>
    <w:rsid w:val="00BC1311"/>
    <w:rsid w:val="00BC4C25"/>
    <w:rsid w:val="00BD0F88"/>
    <w:rsid w:val="00BF14D4"/>
    <w:rsid w:val="00BF4ADC"/>
    <w:rsid w:val="00BF7ED8"/>
    <w:rsid w:val="00C10D37"/>
    <w:rsid w:val="00C14073"/>
    <w:rsid w:val="00C153C2"/>
    <w:rsid w:val="00C16113"/>
    <w:rsid w:val="00C355FA"/>
    <w:rsid w:val="00C369DD"/>
    <w:rsid w:val="00C37C97"/>
    <w:rsid w:val="00C42294"/>
    <w:rsid w:val="00C4585A"/>
    <w:rsid w:val="00C462B9"/>
    <w:rsid w:val="00C50166"/>
    <w:rsid w:val="00C544A1"/>
    <w:rsid w:val="00C54E0E"/>
    <w:rsid w:val="00C8109D"/>
    <w:rsid w:val="00C81431"/>
    <w:rsid w:val="00C81F52"/>
    <w:rsid w:val="00C82841"/>
    <w:rsid w:val="00C8539B"/>
    <w:rsid w:val="00CA1BE1"/>
    <w:rsid w:val="00CA2D80"/>
    <w:rsid w:val="00CA5005"/>
    <w:rsid w:val="00CA7214"/>
    <w:rsid w:val="00CB50FC"/>
    <w:rsid w:val="00CB727F"/>
    <w:rsid w:val="00CC0CA9"/>
    <w:rsid w:val="00CC4AFB"/>
    <w:rsid w:val="00CD0473"/>
    <w:rsid w:val="00CD62DA"/>
    <w:rsid w:val="00CE1F28"/>
    <w:rsid w:val="00CE29A4"/>
    <w:rsid w:val="00CF2FB3"/>
    <w:rsid w:val="00CF404B"/>
    <w:rsid w:val="00CF6CA4"/>
    <w:rsid w:val="00D02261"/>
    <w:rsid w:val="00D02763"/>
    <w:rsid w:val="00D142A6"/>
    <w:rsid w:val="00D15CE8"/>
    <w:rsid w:val="00D161EC"/>
    <w:rsid w:val="00D1770C"/>
    <w:rsid w:val="00D24E91"/>
    <w:rsid w:val="00D26B29"/>
    <w:rsid w:val="00D27D87"/>
    <w:rsid w:val="00D37C18"/>
    <w:rsid w:val="00D44E8F"/>
    <w:rsid w:val="00D533F9"/>
    <w:rsid w:val="00D60B5B"/>
    <w:rsid w:val="00D612AA"/>
    <w:rsid w:val="00D64900"/>
    <w:rsid w:val="00D65E5F"/>
    <w:rsid w:val="00D8339A"/>
    <w:rsid w:val="00D9517F"/>
    <w:rsid w:val="00DA6F6D"/>
    <w:rsid w:val="00DB116D"/>
    <w:rsid w:val="00DB3C53"/>
    <w:rsid w:val="00DC1800"/>
    <w:rsid w:val="00DC24F9"/>
    <w:rsid w:val="00DC2E2A"/>
    <w:rsid w:val="00DD2934"/>
    <w:rsid w:val="00DD33EF"/>
    <w:rsid w:val="00DD5314"/>
    <w:rsid w:val="00DE243C"/>
    <w:rsid w:val="00DE3267"/>
    <w:rsid w:val="00DE3E15"/>
    <w:rsid w:val="00DF410D"/>
    <w:rsid w:val="00E0224E"/>
    <w:rsid w:val="00E02AC0"/>
    <w:rsid w:val="00E03E42"/>
    <w:rsid w:val="00E05D75"/>
    <w:rsid w:val="00E06B3C"/>
    <w:rsid w:val="00E12719"/>
    <w:rsid w:val="00E15F5E"/>
    <w:rsid w:val="00E1686B"/>
    <w:rsid w:val="00E22047"/>
    <w:rsid w:val="00E22ECD"/>
    <w:rsid w:val="00E257A8"/>
    <w:rsid w:val="00E27DF7"/>
    <w:rsid w:val="00E27F39"/>
    <w:rsid w:val="00E4185F"/>
    <w:rsid w:val="00E5221D"/>
    <w:rsid w:val="00E756D8"/>
    <w:rsid w:val="00E757AD"/>
    <w:rsid w:val="00E80406"/>
    <w:rsid w:val="00E84345"/>
    <w:rsid w:val="00E96D2B"/>
    <w:rsid w:val="00EA5A96"/>
    <w:rsid w:val="00EB58C2"/>
    <w:rsid w:val="00EC7863"/>
    <w:rsid w:val="00EC7974"/>
    <w:rsid w:val="00EC7A0F"/>
    <w:rsid w:val="00ED1914"/>
    <w:rsid w:val="00ED6965"/>
    <w:rsid w:val="00EE058C"/>
    <w:rsid w:val="00EE6CD0"/>
    <w:rsid w:val="00EE7971"/>
    <w:rsid w:val="00EF0089"/>
    <w:rsid w:val="00EF39CC"/>
    <w:rsid w:val="00F03FF9"/>
    <w:rsid w:val="00F106D8"/>
    <w:rsid w:val="00F11A76"/>
    <w:rsid w:val="00F32211"/>
    <w:rsid w:val="00F34A77"/>
    <w:rsid w:val="00F34D9F"/>
    <w:rsid w:val="00F35F34"/>
    <w:rsid w:val="00F35F6D"/>
    <w:rsid w:val="00F37AF7"/>
    <w:rsid w:val="00F50637"/>
    <w:rsid w:val="00F6166A"/>
    <w:rsid w:val="00F61911"/>
    <w:rsid w:val="00F625C3"/>
    <w:rsid w:val="00F65B9F"/>
    <w:rsid w:val="00F67FB6"/>
    <w:rsid w:val="00F76742"/>
    <w:rsid w:val="00F84554"/>
    <w:rsid w:val="00F912DD"/>
    <w:rsid w:val="00F91E62"/>
    <w:rsid w:val="00F93C0A"/>
    <w:rsid w:val="00FA2F56"/>
    <w:rsid w:val="00FA6931"/>
    <w:rsid w:val="00FB3366"/>
    <w:rsid w:val="00FB4DB7"/>
    <w:rsid w:val="00FE042B"/>
    <w:rsid w:val="00FE6054"/>
    <w:rsid w:val="00FF28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470139-1216-48E4-898C-7E5EAD35F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749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7496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8438C"/>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495C0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1557"/>
    <w:pPr>
      <w:spacing w:after="0" w:line="240" w:lineRule="auto"/>
    </w:pPr>
  </w:style>
  <w:style w:type="character" w:styleId="Hyperlink">
    <w:name w:val="Hyperlink"/>
    <w:basedOn w:val="DefaultParagraphFont"/>
    <w:uiPriority w:val="99"/>
    <w:unhideWhenUsed/>
    <w:rsid w:val="00CE29A4"/>
    <w:rPr>
      <w:color w:val="0000FF" w:themeColor="hyperlink"/>
      <w:u w:val="single"/>
    </w:rPr>
  </w:style>
  <w:style w:type="character" w:customStyle="1" w:styleId="Heading1Char">
    <w:name w:val="Heading 1 Char"/>
    <w:basedOn w:val="DefaultParagraphFont"/>
    <w:link w:val="Heading1"/>
    <w:uiPriority w:val="9"/>
    <w:rsid w:val="0067496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674966"/>
    <w:rPr>
      <w:rFonts w:asciiTheme="majorHAnsi" w:eastAsiaTheme="majorEastAsia" w:hAnsiTheme="majorHAnsi" w:cstheme="majorBidi"/>
      <w:b/>
      <w:bCs/>
      <w:color w:val="4F81BD" w:themeColor="accent1"/>
      <w:sz w:val="26"/>
      <w:szCs w:val="26"/>
    </w:rPr>
  </w:style>
  <w:style w:type="character" w:customStyle="1" w:styleId="Heading5Char">
    <w:name w:val="Heading 5 Char"/>
    <w:basedOn w:val="DefaultParagraphFont"/>
    <w:link w:val="Heading5"/>
    <w:uiPriority w:val="9"/>
    <w:semiHidden/>
    <w:rsid w:val="00495C04"/>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1F7181"/>
    <w:pPr>
      <w:ind w:left="720"/>
      <w:contextualSpacing/>
    </w:pPr>
  </w:style>
  <w:style w:type="character" w:customStyle="1" w:styleId="Heading3Char">
    <w:name w:val="Heading 3 Char"/>
    <w:basedOn w:val="DefaultParagraphFont"/>
    <w:link w:val="Heading3"/>
    <w:uiPriority w:val="9"/>
    <w:semiHidden/>
    <w:rsid w:val="0048438C"/>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BA7B5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5925">
      <w:bodyDiv w:val="1"/>
      <w:marLeft w:val="0"/>
      <w:marRight w:val="0"/>
      <w:marTop w:val="0"/>
      <w:marBottom w:val="0"/>
      <w:divBdr>
        <w:top w:val="none" w:sz="0" w:space="0" w:color="auto"/>
        <w:left w:val="none" w:sz="0" w:space="0" w:color="auto"/>
        <w:bottom w:val="none" w:sz="0" w:space="0" w:color="auto"/>
        <w:right w:val="none" w:sz="0" w:space="0" w:color="auto"/>
      </w:divBdr>
    </w:div>
    <w:div w:id="31927518">
      <w:bodyDiv w:val="1"/>
      <w:marLeft w:val="0"/>
      <w:marRight w:val="0"/>
      <w:marTop w:val="0"/>
      <w:marBottom w:val="0"/>
      <w:divBdr>
        <w:top w:val="none" w:sz="0" w:space="0" w:color="auto"/>
        <w:left w:val="none" w:sz="0" w:space="0" w:color="auto"/>
        <w:bottom w:val="none" w:sz="0" w:space="0" w:color="auto"/>
        <w:right w:val="none" w:sz="0" w:space="0" w:color="auto"/>
      </w:divBdr>
    </w:div>
    <w:div w:id="77599571">
      <w:bodyDiv w:val="1"/>
      <w:marLeft w:val="0"/>
      <w:marRight w:val="0"/>
      <w:marTop w:val="0"/>
      <w:marBottom w:val="0"/>
      <w:divBdr>
        <w:top w:val="none" w:sz="0" w:space="0" w:color="auto"/>
        <w:left w:val="none" w:sz="0" w:space="0" w:color="auto"/>
        <w:bottom w:val="none" w:sz="0" w:space="0" w:color="auto"/>
        <w:right w:val="none" w:sz="0" w:space="0" w:color="auto"/>
      </w:divBdr>
    </w:div>
    <w:div w:id="100346962">
      <w:bodyDiv w:val="1"/>
      <w:marLeft w:val="0"/>
      <w:marRight w:val="0"/>
      <w:marTop w:val="0"/>
      <w:marBottom w:val="0"/>
      <w:divBdr>
        <w:top w:val="none" w:sz="0" w:space="0" w:color="auto"/>
        <w:left w:val="none" w:sz="0" w:space="0" w:color="auto"/>
        <w:bottom w:val="none" w:sz="0" w:space="0" w:color="auto"/>
        <w:right w:val="none" w:sz="0" w:space="0" w:color="auto"/>
      </w:divBdr>
    </w:div>
    <w:div w:id="175537896">
      <w:bodyDiv w:val="1"/>
      <w:marLeft w:val="0"/>
      <w:marRight w:val="0"/>
      <w:marTop w:val="0"/>
      <w:marBottom w:val="0"/>
      <w:divBdr>
        <w:top w:val="none" w:sz="0" w:space="0" w:color="auto"/>
        <w:left w:val="none" w:sz="0" w:space="0" w:color="auto"/>
        <w:bottom w:val="none" w:sz="0" w:space="0" w:color="auto"/>
        <w:right w:val="none" w:sz="0" w:space="0" w:color="auto"/>
      </w:divBdr>
    </w:div>
    <w:div w:id="183641851">
      <w:bodyDiv w:val="1"/>
      <w:marLeft w:val="0"/>
      <w:marRight w:val="0"/>
      <w:marTop w:val="0"/>
      <w:marBottom w:val="0"/>
      <w:divBdr>
        <w:top w:val="none" w:sz="0" w:space="0" w:color="auto"/>
        <w:left w:val="none" w:sz="0" w:space="0" w:color="auto"/>
        <w:bottom w:val="none" w:sz="0" w:space="0" w:color="auto"/>
        <w:right w:val="none" w:sz="0" w:space="0" w:color="auto"/>
      </w:divBdr>
      <w:divsChild>
        <w:div w:id="362708403">
          <w:marLeft w:val="0"/>
          <w:marRight w:val="0"/>
          <w:marTop w:val="0"/>
          <w:marBottom w:val="0"/>
          <w:divBdr>
            <w:top w:val="none" w:sz="0" w:space="0" w:color="auto"/>
            <w:left w:val="none" w:sz="0" w:space="0" w:color="auto"/>
            <w:bottom w:val="none" w:sz="0" w:space="0" w:color="auto"/>
            <w:right w:val="none" w:sz="0" w:space="0" w:color="auto"/>
          </w:divBdr>
        </w:div>
        <w:div w:id="1832986760">
          <w:marLeft w:val="0"/>
          <w:marRight w:val="0"/>
          <w:marTop w:val="0"/>
          <w:marBottom w:val="0"/>
          <w:divBdr>
            <w:top w:val="none" w:sz="0" w:space="0" w:color="auto"/>
            <w:left w:val="none" w:sz="0" w:space="0" w:color="auto"/>
            <w:bottom w:val="none" w:sz="0" w:space="0" w:color="auto"/>
            <w:right w:val="none" w:sz="0" w:space="0" w:color="auto"/>
          </w:divBdr>
        </w:div>
      </w:divsChild>
    </w:div>
    <w:div w:id="258410983">
      <w:bodyDiv w:val="1"/>
      <w:marLeft w:val="0"/>
      <w:marRight w:val="0"/>
      <w:marTop w:val="0"/>
      <w:marBottom w:val="0"/>
      <w:divBdr>
        <w:top w:val="none" w:sz="0" w:space="0" w:color="auto"/>
        <w:left w:val="none" w:sz="0" w:space="0" w:color="auto"/>
        <w:bottom w:val="none" w:sz="0" w:space="0" w:color="auto"/>
        <w:right w:val="none" w:sz="0" w:space="0" w:color="auto"/>
      </w:divBdr>
    </w:div>
    <w:div w:id="301270685">
      <w:bodyDiv w:val="1"/>
      <w:marLeft w:val="0"/>
      <w:marRight w:val="0"/>
      <w:marTop w:val="0"/>
      <w:marBottom w:val="0"/>
      <w:divBdr>
        <w:top w:val="none" w:sz="0" w:space="0" w:color="auto"/>
        <w:left w:val="none" w:sz="0" w:space="0" w:color="auto"/>
        <w:bottom w:val="none" w:sz="0" w:space="0" w:color="auto"/>
        <w:right w:val="none" w:sz="0" w:space="0" w:color="auto"/>
      </w:divBdr>
    </w:div>
    <w:div w:id="345718553">
      <w:bodyDiv w:val="1"/>
      <w:marLeft w:val="0"/>
      <w:marRight w:val="0"/>
      <w:marTop w:val="0"/>
      <w:marBottom w:val="0"/>
      <w:divBdr>
        <w:top w:val="none" w:sz="0" w:space="0" w:color="auto"/>
        <w:left w:val="none" w:sz="0" w:space="0" w:color="auto"/>
        <w:bottom w:val="none" w:sz="0" w:space="0" w:color="auto"/>
        <w:right w:val="none" w:sz="0" w:space="0" w:color="auto"/>
      </w:divBdr>
    </w:div>
    <w:div w:id="348412177">
      <w:bodyDiv w:val="1"/>
      <w:marLeft w:val="0"/>
      <w:marRight w:val="0"/>
      <w:marTop w:val="0"/>
      <w:marBottom w:val="0"/>
      <w:divBdr>
        <w:top w:val="none" w:sz="0" w:space="0" w:color="auto"/>
        <w:left w:val="none" w:sz="0" w:space="0" w:color="auto"/>
        <w:bottom w:val="none" w:sz="0" w:space="0" w:color="auto"/>
        <w:right w:val="none" w:sz="0" w:space="0" w:color="auto"/>
      </w:divBdr>
      <w:divsChild>
        <w:div w:id="1746799361">
          <w:marLeft w:val="0"/>
          <w:marRight w:val="0"/>
          <w:marTop w:val="0"/>
          <w:marBottom w:val="0"/>
          <w:divBdr>
            <w:top w:val="none" w:sz="0" w:space="0" w:color="auto"/>
            <w:left w:val="none" w:sz="0" w:space="0" w:color="auto"/>
            <w:bottom w:val="none" w:sz="0" w:space="0" w:color="auto"/>
            <w:right w:val="none" w:sz="0" w:space="0" w:color="auto"/>
          </w:divBdr>
          <w:divsChild>
            <w:div w:id="632827660">
              <w:marLeft w:val="0"/>
              <w:marRight w:val="0"/>
              <w:marTop w:val="0"/>
              <w:marBottom w:val="0"/>
              <w:divBdr>
                <w:top w:val="none" w:sz="0" w:space="0" w:color="auto"/>
                <w:left w:val="none" w:sz="0" w:space="0" w:color="auto"/>
                <w:bottom w:val="none" w:sz="0" w:space="0" w:color="auto"/>
                <w:right w:val="none" w:sz="0" w:space="0" w:color="auto"/>
              </w:divBdr>
            </w:div>
          </w:divsChild>
        </w:div>
        <w:div w:id="663554466">
          <w:marLeft w:val="0"/>
          <w:marRight w:val="0"/>
          <w:marTop w:val="0"/>
          <w:marBottom w:val="0"/>
          <w:divBdr>
            <w:top w:val="none" w:sz="0" w:space="0" w:color="auto"/>
            <w:left w:val="none" w:sz="0" w:space="0" w:color="auto"/>
            <w:bottom w:val="none" w:sz="0" w:space="0" w:color="auto"/>
            <w:right w:val="none" w:sz="0" w:space="0" w:color="auto"/>
          </w:divBdr>
        </w:div>
      </w:divsChild>
    </w:div>
    <w:div w:id="431170054">
      <w:bodyDiv w:val="1"/>
      <w:marLeft w:val="0"/>
      <w:marRight w:val="0"/>
      <w:marTop w:val="0"/>
      <w:marBottom w:val="0"/>
      <w:divBdr>
        <w:top w:val="none" w:sz="0" w:space="0" w:color="auto"/>
        <w:left w:val="none" w:sz="0" w:space="0" w:color="auto"/>
        <w:bottom w:val="none" w:sz="0" w:space="0" w:color="auto"/>
        <w:right w:val="none" w:sz="0" w:space="0" w:color="auto"/>
      </w:divBdr>
      <w:divsChild>
        <w:div w:id="1692535132">
          <w:marLeft w:val="0"/>
          <w:marRight w:val="0"/>
          <w:marTop w:val="0"/>
          <w:marBottom w:val="0"/>
          <w:divBdr>
            <w:top w:val="none" w:sz="0" w:space="0" w:color="auto"/>
            <w:left w:val="none" w:sz="0" w:space="0" w:color="auto"/>
            <w:bottom w:val="none" w:sz="0" w:space="0" w:color="auto"/>
            <w:right w:val="none" w:sz="0" w:space="0" w:color="auto"/>
          </w:divBdr>
        </w:div>
      </w:divsChild>
    </w:div>
    <w:div w:id="461852586">
      <w:bodyDiv w:val="1"/>
      <w:marLeft w:val="0"/>
      <w:marRight w:val="0"/>
      <w:marTop w:val="0"/>
      <w:marBottom w:val="0"/>
      <w:divBdr>
        <w:top w:val="none" w:sz="0" w:space="0" w:color="auto"/>
        <w:left w:val="none" w:sz="0" w:space="0" w:color="auto"/>
        <w:bottom w:val="none" w:sz="0" w:space="0" w:color="auto"/>
        <w:right w:val="none" w:sz="0" w:space="0" w:color="auto"/>
      </w:divBdr>
      <w:divsChild>
        <w:div w:id="132336865">
          <w:marLeft w:val="0"/>
          <w:marRight w:val="0"/>
          <w:marTop w:val="0"/>
          <w:marBottom w:val="0"/>
          <w:divBdr>
            <w:top w:val="none" w:sz="0" w:space="0" w:color="auto"/>
            <w:left w:val="none" w:sz="0" w:space="0" w:color="auto"/>
            <w:bottom w:val="none" w:sz="0" w:space="0" w:color="auto"/>
            <w:right w:val="none" w:sz="0" w:space="0" w:color="auto"/>
          </w:divBdr>
        </w:div>
        <w:div w:id="1938757047">
          <w:marLeft w:val="0"/>
          <w:marRight w:val="0"/>
          <w:marTop w:val="0"/>
          <w:marBottom w:val="0"/>
          <w:divBdr>
            <w:top w:val="none" w:sz="0" w:space="0" w:color="auto"/>
            <w:left w:val="none" w:sz="0" w:space="0" w:color="auto"/>
            <w:bottom w:val="none" w:sz="0" w:space="0" w:color="auto"/>
            <w:right w:val="none" w:sz="0" w:space="0" w:color="auto"/>
          </w:divBdr>
        </w:div>
      </w:divsChild>
    </w:div>
    <w:div w:id="565994390">
      <w:bodyDiv w:val="1"/>
      <w:marLeft w:val="0"/>
      <w:marRight w:val="0"/>
      <w:marTop w:val="0"/>
      <w:marBottom w:val="0"/>
      <w:divBdr>
        <w:top w:val="none" w:sz="0" w:space="0" w:color="auto"/>
        <w:left w:val="none" w:sz="0" w:space="0" w:color="auto"/>
        <w:bottom w:val="none" w:sz="0" w:space="0" w:color="auto"/>
        <w:right w:val="none" w:sz="0" w:space="0" w:color="auto"/>
      </w:divBdr>
    </w:div>
    <w:div w:id="583682336">
      <w:bodyDiv w:val="1"/>
      <w:marLeft w:val="0"/>
      <w:marRight w:val="0"/>
      <w:marTop w:val="0"/>
      <w:marBottom w:val="0"/>
      <w:divBdr>
        <w:top w:val="none" w:sz="0" w:space="0" w:color="auto"/>
        <w:left w:val="none" w:sz="0" w:space="0" w:color="auto"/>
        <w:bottom w:val="none" w:sz="0" w:space="0" w:color="auto"/>
        <w:right w:val="none" w:sz="0" w:space="0" w:color="auto"/>
      </w:divBdr>
      <w:divsChild>
        <w:div w:id="659501161">
          <w:marLeft w:val="0"/>
          <w:marRight w:val="0"/>
          <w:marTop w:val="0"/>
          <w:marBottom w:val="0"/>
          <w:divBdr>
            <w:top w:val="none" w:sz="0" w:space="0" w:color="auto"/>
            <w:left w:val="none" w:sz="0" w:space="0" w:color="auto"/>
            <w:bottom w:val="none" w:sz="0" w:space="0" w:color="auto"/>
            <w:right w:val="none" w:sz="0" w:space="0" w:color="auto"/>
          </w:divBdr>
        </w:div>
        <w:div w:id="812983519">
          <w:marLeft w:val="0"/>
          <w:marRight w:val="0"/>
          <w:marTop w:val="0"/>
          <w:marBottom w:val="0"/>
          <w:divBdr>
            <w:top w:val="none" w:sz="0" w:space="0" w:color="auto"/>
            <w:left w:val="none" w:sz="0" w:space="0" w:color="auto"/>
            <w:bottom w:val="none" w:sz="0" w:space="0" w:color="auto"/>
            <w:right w:val="none" w:sz="0" w:space="0" w:color="auto"/>
          </w:divBdr>
        </w:div>
      </w:divsChild>
    </w:div>
    <w:div w:id="650410415">
      <w:bodyDiv w:val="1"/>
      <w:marLeft w:val="0"/>
      <w:marRight w:val="0"/>
      <w:marTop w:val="0"/>
      <w:marBottom w:val="0"/>
      <w:divBdr>
        <w:top w:val="none" w:sz="0" w:space="0" w:color="auto"/>
        <w:left w:val="none" w:sz="0" w:space="0" w:color="auto"/>
        <w:bottom w:val="none" w:sz="0" w:space="0" w:color="auto"/>
        <w:right w:val="none" w:sz="0" w:space="0" w:color="auto"/>
      </w:divBdr>
    </w:div>
    <w:div w:id="667446482">
      <w:bodyDiv w:val="1"/>
      <w:marLeft w:val="0"/>
      <w:marRight w:val="0"/>
      <w:marTop w:val="0"/>
      <w:marBottom w:val="0"/>
      <w:divBdr>
        <w:top w:val="none" w:sz="0" w:space="0" w:color="auto"/>
        <w:left w:val="none" w:sz="0" w:space="0" w:color="auto"/>
        <w:bottom w:val="none" w:sz="0" w:space="0" w:color="auto"/>
        <w:right w:val="none" w:sz="0" w:space="0" w:color="auto"/>
      </w:divBdr>
    </w:div>
    <w:div w:id="710610144">
      <w:bodyDiv w:val="1"/>
      <w:marLeft w:val="0"/>
      <w:marRight w:val="0"/>
      <w:marTop w:val="0"/>
      <w:marBottom w:val="0"/>
      <w:divBdr>
        <w:top w:val="none" w:sz="0" w:space="0" w:color="auto"/>
        <w:left w:val="none" w:sz="0" w:space="0" w:color="auto"/>
        <w:bottom w:val="none" w:sz="0" w:space="0" w:color="auto"/>
        <w:right w:val="none" w:sz="0" w:space="0" w:color="auto"/>
      </w:divBdr>
    </w:div>
    <w:div w:id="715737177">
      <w:bodyDiv w:val="1"/>
      <w:marLeft w:val="0"/>
      <w:marRight w:val="0"/>
      <w:marTop w:val="0"/>
      <w:marBottom w:val="0"/>
      <w:divBdr>
        <w:top w:val="none" w:sz="0" w:space="0" w:color="auto"/>
        <w:left w:val="none" w:sz="0" w:space="0" w:color="auto"/>
        <w:bottom w:val="none" w:sz="0" w:space="0" w:color="auto"/>
        <w:right w:val="none" w:sz="0" w:space="0" w:color="auto"/>
      </w:divBdr>
    </w:div>
    <w:div w:id="719981080">
      <w:bodyDiv w:val="1"/>
      <w:marLeft w:val="0"/>
      <w:marRight w:val="0"/>
      <w:marTop w:val="0"/>
      <w:marBottom w:val="0"/>
      <w:divBdr>
        <w:top w:val="none" w:sz="0" w:space="0" w:color="auto"/>
        <w:left w:val="none" w:sz="0" w:space="0" w:color="auto"/>
        <w:bottom w:val="none" w:sz="0" w:space="0" w:color="auto"/>
        <w:right w:val="none" w:sz="0" w:space="0" w:color="auto"/>
      </w:divBdr>
    </w:div>
    <w:div w:id="802307037">
      <w:bodyDiv w:val="1"/>
      <w:marLeft w:val="0"/>
      <w:marRight w:val="0"/>
      <w:marTop w:val="0"/>
      <w:marBottom w:val="0"/>
      <w:divBdr>
        <w:top w:val="none" w:sz="0" w:space="0" w:color="auto"/>
        <w:left w:val="none" w:sz="0" w:space="0" w:color="auto"/>
        <w:bottom w:val="none" w:sz="0" w:space="0" w:color="auto"/>
        <w:right w:val="none" w:sz="0" w:space="0" w:color="auto"/>
      </w:divBdr>
    </w:div>
    <w:div w:id="921065852">
      <w:bodyDiv w:val="1"/>
      <w:marLeft w:val="0"/>
      <w:marRight w:val="0"/>
      <w:marTop w:val="0"/>
      <w:marBottom w:val="0"/>
      <w:divBdr>
        <w:top w:val="none" w:sz="0" w:space="0" w:color="auto"/>
        <w:left w:val="none" w:sz="0" w:space="0" w:color="auto"/>
        <w:bottom w:val="none" w:sz="0" w:space="0" w:color="auto"/>
        <w:right w:val="none" w:sz="0" w:space="0" w:color="auto"/>
      </w:divBdr>
      <w:divsChild>
        <w:div w:id="1006009841">
          <w:marLeft w:val="0"/>
          <w:marRight w:val="0"/>
          <w:marTop w:val="0"/>
          <w:marBottom w:val="0"/>
          <w:divBdr>
            <w:top w:val="none" w:sz="0" w:space="0" w:color="auto"/>
            <w:left w:val="none" w:sz="0" w:space="0" w:color="auto"/>
            <w:bottom w:val="none" w:sz="0" w:space="0" w:color="auto"/>
            <w:right w:val="none" w:sz="0" w:space="0" w:color="auto"/>
          </w:divBdr>
        </w:div>
      </w:divsChild>
    </w:div>
    <w:div w:id="1018386802">
      <w:bodyDiv w:val="1"/>
      <w:marLeft w:val="0"/>
      <w:marRight w:val="0"/>
      <w:marTop w:val="0"/>
      <w:marBottom w:val="0"/>
      <w:divBdr>
        <w:top w:val="none" w:sz="0" w:space="0" w:color="auto"/>
        <w:left w:val="none" w:sz="0" w:space="0" w:color="auto"/>
        <w:bottom w:val="none" w:sz="0" w:space="0" w:color="auto"/>
        <w:right w:val="none" w:sz="0" w:space="0" w:color="auto"/>
      </w:divBdr>
    </w:div>
    <w:div w:id="1080324938">
      <w:bodyDiv w:val="1"/>
      <w:marLeft w:val="0"/>
      <w:marRight w:val="0"/>
      <w:marTop w:val="0"/>
      <w:marBottom w:val="0"/>
      <w:divBdr>
        <w:top w:val="none" w:sz="0" w:space="0" w:color="auto"/>
        <w:left w:val="none" w:sz="0" w:space="0" w:color="auto"/>
        <w:bottom w:val="none" w:sz="0" w:space="0" w:color="auto"/>
        <w:right w:val="none" w:sz="0" w:space="0" w:color="auto"/>
      </w:divBdr>
      <w:divsChild>
        <w:div w:id="968779341">
          <w:marLeft w:val="0"/>
          <w:marRight w:val="0"/>
          <w:marTop w:val="0"/>
          <w:marBottom w:val="0"/>
          <w:divBdr>
            <w:top w:val="none" w:sz="0" w:space="0" w:color="auto"/>
            <w:left w:val="none" w:sz="0" w:space="0" w:color="auto"/>
            <w:bottom w:val="none" w:sz="0" w:space="0" w:color="auto"/>
            <w:right w:val="none" w:sz="0" w:space="0" w:color="auto"/>
          </w:divBdr>
        </w:div>
        <w:div w:id="1175072379">
          <w:marLeft w:val="0"/>
          <w:marRight w:val="0"/>
          <w:marTop w:val="0"/>
          <w:marBottom w:val="0"/>
          <w:divBdr>
            <w:top w:val="none" w:sz="0" w:space="0" w:color="auto"/>
            <w:left w:val="none" w:sz="0" w:space="0" w:color="auto"/>
            <w:bottom w:val="none" w:sz="0" w:space="0" w:color="auto"/>
            <w:right w:val="none" w:sz="0" w:space="0" w:color="auto"/>
          </w:divBdr>
        </w:div>
      </w:divsChild>
    </w:div>
    <w:div w:id="1114639696">
      <w:bodyDiv w:val="1"/>
      <w:marLeft w:val="0"/>
      <w:marRight w:val="0"/>
      <w:marTop w:val="0"/>
      <w:marBottom w:val="0"/>
      <w:divBdr>
        <w:top w:val="none" w:sz="0" w:space="0" w:color="auto"/>
        <w:left w:val="none" w:sz="0" w:space="0" w:color="auto"/>
        <w:bottom w:val="none" w:sz="0" w:space="0" w:color="auto"/>
        <w:right w:val="none" w:sz="0" w:space="0" w:color="auto"/>
      </w:divBdr>
    </w:div>
    <w:div w:id="1210459682">
      <w:bodyDiv w:val="1"/>
      <w:marLeft w:val="0"/>
      <w:marRight w:val="0"/>
      <w:marTop w:val="0"/>
      <w:marBottom w:val="0"/>
      <w:divBdr>
        <w:top w:val="none" w:sz="0" w:space="0" w:color="auto"/>
        <w:left w:val="none" w:sz="0" w:space="0" w:color="auto"/>
        <w:bottom w:val="none" w:sz="0" w:space="0" w:color="auto"/>
        <w:right w:val="none" w:sz="0" w:space="0" w:color="auto"/>
      </w:divBdr>
    </w:div>
    <w:div w:id="1222788372">
      <w:bodyDiv w:val="1"/>
      <w:marLeft w:val="0"/>
      <w:marRight w:val="0"/>
      <w:marTop w:val="0"/>
      <w:marBottom w:val="0"/>
      <w:divBdr>
        <w:top w:val="none" w:sz="0" w:space="0" w:color="auto"/>
        <w:left w:val="none" w:sz="0" w:space="0" w:color="auto"/>
        <w:bottom w:val="none" w:sz="0" w:space="0" w:color="auto"/>
        <w:right w:val="none" w:sz="0" w:space="0" w:color="auto"/>
      </w:divBdr>
    </w:div>
    <w:div w:id="1312445801">
      <w:bodyDiv w:val="1"/>
      <w:marLeft w:val="0"/>
      <w:marRight w:val="0"/>
      <w:marTop w:val="0"/>
      <w:marBottom w:val="0"/>
      <w:divBdr>
        <w:top w:val="none" w:sz="0" w:space="0" w:color="auto"/>
        <w:left w:val="none" w:sz="0" w:space="0" w:color="auto"/>
        <w:bottom w:val="none" w:sz="0" w:space="0" w:color="auto"/>
        <w:right w:val="none" w:sz="0" w:space="0" w:color="auto"/>
      </w:divBdr>
    </w:div>
    <w:div w:id="1487941860">
      <w:bodyDiv w:val="1"/>
      <w:marLeft w:val="0"/>
      <w:marRight w:val="0"/>
      <w:marTop w:val="0"/>
      <w:marBottom w:val="0"/>
      <w:divBdr>
        <w:top w:val="none" w:sz="0" w:space="0" w:color="auto"/>
        <w:left w:val="none" w:sz="0" w:space="0" w:color="auto"/>
        <w:bottom w:val="none" w:sz="0" w:space="0" w:color="auto"/>
        <w:right w:val="none" w:sz="0" w:space="0" w:color="auto"/>
      </w:divBdr>
      <w:divsChild>
        <w:div w:id="612054896">
          <w:marLeft w:val="0"/>
          <w:marRight w:val="0"/>
          <w:marTop w:val="0"/>
          <w:marBottom w:val="0"/>
          <w:divBdr>
            <w:top w:val="none" w:sz="0" w:space="0" w:color="auto"/>
            <w:left w:val="none" w:sz="0" w:space="0" w:color="auto"/>
            <w:bottom w:val="none" w:sz="0" w:space="0" w:color="auto"/>
            <w:right w:val="none" w:sz="0" w:space="0" w:color="auto"/>
          </w:divBdr>
        </w:div>
        <w:div w:id="1301837441">
          <w:marLeft w:val="0"/>
          <w:marRight w:val="0"/>
          <w:marTop w:val="0"/>
          <w:marBottom w:val="0"/>
          <w:divBdr>
            <w:top w:val="none" w:sz="0" w:space="0" w:color="auto"/>
            <w:left w:val="none" w:sz="0" w:space="0" w:color="auto"/>
            <w:bottom w:val="none" w:sz="0" w:space="0" w:color="auto"/>
            <w:right w:val="none" w:sz="0" w:space="0" w:color="auto"/>
          </w:divBdr>
        </w:div>
      </w:divsChild>
    </w:div>
    <w:div w:id="1505822202">
      <w:bodyDiv w:val="1"/>
      <w:marLeft w:val="0"/>
      <w:marRight w:val="0"/>
      <w:marTop w:val="0"/>
      <w:marBottom w:val="0"/>
      <w:divBdr>
        <w:top w:val="none" w:sz="0" w:space="0" w:color="auto"/>
        <w:left w:val="none" w:sz="0" w:space="0" w:color="auto"/>
        <w:bottom w:val="none" w:sz="0" w:space="0" w:color="auto"/>
        <w:right w:val="none" w:sz="0" w:space="0" w:color="auto"/>
      </w:divBdr>
    </w:div>
    <w:div w:id="1587768811">
      <w:bodyDiv w:val="1"/>
      <w:marLeft w:val="0"/>
      <w:marRight w:val="0"/>
      <w:marTop w:val="0"/>
      <w:marBottom w:val="0"/>
      <w:divBdr>
        <w:top w:val="none" w:sz="0" w:space="0" w:color="auto"/>
        <w:left w:val="none" w:sz="0" w:space="0" w:color="auto"/>
        <w:bottom w:val="none" w:sz="0" w:space="0" w:color="auto"/>
        <w:right w:val="none" w:sz="0" w:space="0" w:color="auto"/>
      </w:divBdr>
      <w:divsChild>
        <w:div w:id="808328346">
          <w:marLeft w:val="0"/>
          <w:marRight w:val="0"/>
          <w:marTop w:val="0"/>
          <w:marBottom w:val="0"/>
          <w:divBdr>
            <w:top w:val="none" w:sz="0" w:space="0" w:color="auto"/>
            <w:left w:val="none" w:sz="0" w:space="0" w:color="auto"/>
            <w:bottom w:val="none" w:sz="0" w:space="0" w:color="auto"/>
            <w:right w:val="none" w:sz="0" w:space="0" w:color="auto"/>
          </w:divBdr>
        </w:div>
        <w:div w:id="1280259035">
          <w:marLeft w:val="0"/>
          <w:marRight w:val="0"/>
          <w:marTop w:val="300"/>
          <w:marBottom w:val="300"/>
          <w:divBdr>
            <w:top w:val="none" w:sz="0" w:space="0" w:color="auto"/>
            <w:left w:val="none" w:sz="0" w:space="0" w:color="auto"/>
            <w:bottom w:val="none" w:sz="0" w:space="0" w:color="auto"/>
            <w:right w:val="none" w:sz="0" w:space="0" w:color="auto"/>
          </w:divBdr>
        </w:div>
      </w:divsChild>
    </w:div>
    <w:div w:id="1701009034">
      <w:bodyDiv w:val="1"/>
      <w:marLeft w:val="0"/>
      <w:marRight w:val="0"/>
      <w:marTop w:val="0"/>
      <w:marBottom w:val="0"/>
      <w:divBdr>
        <w:top w:val="none" w:sz="0" w:space="0" w:color="auto"/>
        <w:left w:val="none" w:sz="0" w:space="0" w:color="auto"/>
        <w:bottom w:val="none" w:sz="0" w:space="0" w:color="auto"/>
        <w:right w:val="none" w:sz="0" w:space="0" w:color="auto"/>
      </w:divBdr>
      <w:divsChild>
        <w:div w:id="1584024267">
          <w:marLeft w:val="0"/>
          <w:marRight w:val="0"/>
          <w:marTop w:val="0"/>
          <w:marBottom w:val="0"/>
          <w:divBdr>
            <w:top w:val="none" w:sz="0" w:space="0" w:color="auto"/>
            <w:left w:val="none" w:sz="0" w:space="0" w:color="auto"/>
            <w:bottom w:val="none" w:sz="0" w:space="0" w:color="auto"/>
            <w:right w:val="none" w:sz="0" w:space="0" w:color="auto"/>
          </w:divBdr>
          <w:divsChild>
            <w:div w:id="88044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00725">
      <w:bodyDiv w:val="1"/>
      <w:marLeft w:val="0"/>
      <w:marRight w:val="0"/>
      <w:marTop w:val="0"/>
      <w:marBottom w:val="0"/>
      <w:divBdr>
        <w:top w:val="none" w:sz="0" w:space="0" w:color="auto"/>
        <w:left w:val="none" w:sz="0" w:space="0" w:color="auto"/>
        <w:bottom w:val="none" w:sz="0" w:space="0" w:color="auto"/>
        <w:right w:val="none" w:sz="0" w:space="0" w:color="auto"/>
      </w:divBdr>
    </w:div>
    <w:div w:id="1981691705">
      <w:bodyDiv w:val="1"/>
      <w:marLeft w:val="0"/>
      <w:marRight w:val="0"/>
      <w:marTop w:val="0"/>
      <w:marBottom w:val="0"/>
      <w:divBdr>
        <w:top w:val="none" w:sz="0" w:space="0" w:color="auto"/>
        <w:left w:val="none" w:sz="0" w:space="0" w:color="auto"/>
        <w:bottom w:val="none" w:sz="0" w:space="0" w:color="auto"/>
        <w:right w:val="none" w:sz="0" w:space="0" w:color="auto"/>
      </w:divBdr>
      <w:divsChild>
        <w:div w:id="1152211318">
          <w:marLeft w:val="0"/>
          <w:marRight w:val="0"/>
          <w:marTop w:val="0"/>
          <w:marBottom w:val="0"/>
          <w:divBdr>
            <w:top w:val="none" w:sz="0" w:space="0" w:color="auto"/>
            <w:left w:val="none" w:sz="0" w:space="0" w:color="auto"/>
            <w:bottom w:val="none" w:sz="0" w:space="0" w:color="auto"/>
            <w:right w:val="none" w:sz="0" w:space="0" w:color="auto"/>
          </w:divBdr>
        </w:div>
        <w:div w:id="913584658">
          <w:marLeft w:val="0"/>
          <w:marRight w:val="0"/>
          <w:marTop w:val="0"/>
          <w:marBottom w:val="0"/>
          <w:divBdr>
            <w:top w:val="none" w:sz="0" w:space="0" w:color="auto"/>
            <w:left w:val="none" w:sz="0" w:space="0" w:color="auto"/>
            <w:bottom w:val="none" w:sz="0" w:space="0" w:color="auto"/>
            <w:right w:val="none" w:sz="0" w:space="0" w:color="auto"/>
          </w:divBdr>
        </w:div>
      </w:divsChild>
    </w:div>
    <w:div w:id="2002660701">
      <w:bodyDiv w:val="1"/>
      <w:marLeft w:val="0"/>
      <w:marRight w:val="0"/>
      <w:marTop w:val="0"/>
      <w:marBottom w:val="0"/>
      <w:divBdr>
        <w:top w:val="none" w:sz="0" w:space="0" w:color="auto"/>
        <w:left w:val="none" w:sz="0" w:space="0" w:color="auto"/>
        <w:bottom w:val="none" w:sz="0" w:space="0" w:color="auto"/>
        <w:right w:val="none" w:sz="0" w:space="0" w:color="auto"/>
      </w:divBdr>
      <w:divsChild>
        <w:div w:id="108089002">
          <w:marLeft w:val="0"/>
          <w:marRight w:val="0"/>
          <w:marTop w:val="0"/>
          <w:marBottom w:val="0"/>
          <w:divBdr>
            <w:top w:val="none" w:sz="0" w:space="0" w:color="auto"/>
            <w:left w:val="none" w:sz="0" w:space="0" w:color="auto"/>
            <w:bottom w:val="none" w:sz="0" w:space="0" w:color="auto"/>
            <w:right w:val="none" w:sz="0" w:space="0" w:color="auto"/>
          </w:divBdr>
        </w:div>
      </w:divsChild>
    </w:div>
    <w:div w:id="2105028450">
      <w:bodyDiv w:val="1"/>
      <w:marLeft w:val="0"/>
      <w:marRight w:val="0"/>
      <w:marTop w:val="0"/>
      <w:marBottom w:val="0"/>
      <w:divBdr>
        <w:top w:val="none" w:sz="0" w:space="0" w:color="auto"/>
        <w:left w:val="none" w:sz="0" w:space="0" w:color="auto"/>
        <w:bottom w:val="none" w:sz="0" w:space="0" w:color="auto"/>
        <w:right w:val="none" w:sz="0" w:space="0" w:color="auto"/>
      </w:divBdr>
    </w:div>
    <w:div w:id="2131506789">
      <w:bodyDiv w:val="1"/>
      <w:marLeft w:val="0"/>
      <w:marRight w:val="0"/>
      <w:marTop w:val="0"/>
      <w:marBottom w:val="0"/>
      <w:divBdr>
        <w:top w:val="none" w:sz="0" w:space="0" w:color="auto"/>
        <w:left w:val="none" w:sz="0" w:space="0" w:color="auto"/>
        <w:bottom w:val="none" w:sz="0" w:space="0" w:color="auto"/>
        <w:right w:val="none" w:sz="0" w:space="0" w:color="auto"/>
      </w:divBdr>
      <w:divsChild>
        <w:div w:id="274407132">
          <w:marLeft w:val="0"/>
          <w:marRight w:val="0"/>
          <w:marTop w:val="0"/>
          <w:marBottom w:val="120"/>
          <w:divBdr>
            <w:top w:val="none" w:sz="0" w:space="0" w:color="auto"/>
            <w:left w:val="none" w:sz="0" w:space="0" w:color="auto"/>
            <w:bottom w:val="none" w:sz="0" w:space="0" w:color="auto"/>
            <w:right w:val="none" w:sz="0" w:space="0" w:color="auto"/>
          </w:divBdr>
          <w:divsChild>
            <w:div w:id="313991691">
              <w:marLeft w:val="0"/>
              <w:marRight w:val="0"/>
              <w:marTop w:val="0"/>
              <w:marBottom w:val="0"/>
              <w:divBdr>
                <w:top w:val="none" w:sz="0" w:space="0" w:color="auto"/>
                <w:left w:val="none" w:sz="0" w:space="0" w:color="auto"/>
                <w:bottom w:val="none" w:sz="0" w:space="0" w:color="auto"/>
                <w:right w:val="none" w:sz="0" w:space="0" w:color="auto"/>
              </w:divBdr>
              <w:divsChild>
                <w:div w:id="1954899108">
                  <w:marLeft w:val="0"/>
                  <w:marRight w:val="0"/>
                  <w:marTop w:val="0"/>
                  <w:marBottom w:val="0"/>
                  <w:divBdr>
                    <w:top w:val="none" w:sz="0" w:space="0" w:color="auto"/>
                    <w:left w:val="none" w:sz="0" w:space="0" w:color="auto"/>
                    <w:bottom w:val="none" w:sz="0" w:space="0" w:color="auto"/>
                    <w:right w:val="none" w:sz="0" w:space="0" w:color="auto"/>
                  </w:divBdr>
                  <w:divsChild>
                    <w:div w:id="140668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service.nlb.gov.sg/item_holding.aspx?bid=7674715" TargetMode="External"/><Relationship Id="rId18" Type="http://schemas.openxmlformats.org/officeDocument/2006/relationships/hyperlink" Target="https://doi.org/10.1155/2018/9070927" TargetMode="External"/><Relationship Id="rId26" Type="http://schemas.openxmlformats.org/officeDocument/2006/relationships/hyperlink" Target="https://doi.org/10.17660/ActaHortic.2018.1205.51" TargetMode="External"/><Relationship Id="rId39" Type="http://schemas.openxmlformats.org/officeDocument/2006/relationships/hyperlink" Target="https://doi.org/10.1016/j.matpr.2021.12.039" TargetMode="External"/><Relationship Id="rId21" Type="http://schemas.openxmlformats.org/officeDocument/2006/relationships/hyperlink" Target="https://www.sciencedirect.com/journal/journal-of-ethnopharmacology" TargetMode="External"/><Relationship Id="rId34" Type="http://schemas.openxmlformats.org/officeDocument/2006/relationships/hyperlink" Target="https://doi.org/10.3390/horticulturae8121156" TargetMode="External"/><Relationship Id="rId42" Type="http://schemas.openxmlformats.org/officeDocument/2006/relationships/hyperlink" Target="http://dx.doi.org/10.1016/j.scienta.2020.109732" TargetMode="External"/><Relationship Id="rId47" Type="http://schemas.openxmlformats.org/officeDocument/2006/relationships/fontTable" Target="fontTable.xml"/><Relationship Id="rId7" Type="http://schemas.openxmlformats.org/officeDocument/2006/relationships/hyperlink" Target="https://www.bgi-usa.com/category/plant-points/bougainvillea/" TargetMode="External"/><Relationship Id="rId2" Type="http://schemas.openxmlformats.org/officeDocument/2006/relationships/numbering" Target="numbering.xml"/><Relationship Id="rId16" Type="http://schemas.openxmlformats.org/officeDocument/2006/relationships/hyperlink" Target="http://conosur.floraargentina.edu.ar/" TargetMode="External"/><Relationship Id="rId29" Type="http://schemas.openxmlformats.org/officeDocument/2006/relationships/hyperlink" Target="http://www.cabdirect.org:80/search.html?q=au%3A%22Hosni%2C+A.+M.%22" TargetMode="External"/><Relationship Id="rId1" Type="http://schemas.openxmlformats.org/officeDocument/2006/relationships/customXml" Target="../customXml/item1.xml"/><Relationship Id="rId6" Type="http://schemas.openxmlformats.org/officeDocument/2006/relationships/hyperlink" Target="https://links.rediff.com/cgi-bin/red.cgi?red=https%3A%2F%2Fwww%2Eeditorialmanager%2Ecom%2Fhort%2F&amp;rediffng=0&amp;rogue=ab15da1ff1d6f1edd8f2735805a5fb16139bbf56&amp;rdf=XngFcgVgAmhSawM/U3NXaFZhA2Zcc1UkU2o=&amp;els=5a73c4db97144a4dbc9f40a54269397b" TargetMode="External"/><Relationship Id="rId11" Type="http://schemas.openxmlformats.org/officeDocument/2006/relationships/hyperlink" Target="http://eservice.nlb.gov.sg/item_holding.aspx?bid=14100943" TargetMode="External"/><Relationship Id="rId24" Type="http://schemas.openxmlformats.org/officeDocument/2006/relationships/hyperlink" Target="https://doi.org/10.51168/sjhrafrica.v1i12.8" TargetMode="External"/><Relationship Id="rId32" Type="http://schemas.openxmlformats.org/officeDocument/2006/relationships/hyperlink" Target="http://www.cabdirect.org:80/search.html?q=au%3A%22Ebrahim%2C+A.+K.%22" TargetMode="External"/><Relationship Id="rId37" Type="http://schemas.openxmlformats.org/officeDocument/2006/relationships/hyperlink" Target="http://www.iosrjournals.org" TargetMode="External"/><Relationship Id="rId40" Type="http://schemas.openxmlformats.org/officeDocument/2006/relationships/hyperlink" Target="https://doi.org/10.1007/s13237-021-00368-x" TargetMode="External"/><Relationship Id="rId45" Type="http://schemas.openxmlformats.org/officeDocument/2006/relationships/hyperlink" Target="https://doi.org/10.1016/j.scienta.2022.111105" TargetMode="External"/><Relationship Id="rId5" Type="http://schemas.openxmlformats.org/officeDocument/2006/relationships/webSettings" Target="webSettings.xml"/><Relationship Id="rId15" Type="http://schemas.openxmlformats.org/officeDocument/2006/relationships/hyperlink" Target="https://doi.org/10.3390/plants11131700" TargetMode="External"/><Relationship Id="rId23" Type="http://schemas.openxmlformats.org/officeDocument/2006/relationships/hyperlink" Target="https://doi.org/10.1016/j.jep.2020.113356" TargetMode="External"/><Relationship Id="rId28" Type="http://schemas.openxmlformats.org/officeDocument/2006/relationships/hyperlink" Target="https://doi.org/10.17660/ActaHortic.2003.616.36" TargetMode="External"/><Relationship Id="rId36" Type="http://schemas.openxmlformats.org/officeDocument/2006/relationships/hyperlink" Target="https://doi.org/10.3390/plants11182372" TargetMode="External"/><Relationship Id="rId10" Type="http://schemas.openxmlformats.org/officeDocument/2006/relationships/hyperlink" Target="http://ecocrop.fao.org/ecocrop/srv/en/cropView?id=3795" TargetMode="External"/><Relationship Id="rId19" Type="http://schemas.openxmlformats.org/officeDocument/2006/relationships/hyperlink" Target="http://wonderwoman.intoday.in/story/healing-power-of-herbs/1/105565.html" TargetMode="External"/><Relationship Id="rId31" Type="http://schemas.openxmlformats.org/officeDocument/2006/relationships/hyperlink" Target="http://www.cabdirect.org:80/search.html?q=au%3A%22Shedeed%2C+M.+R.%22" TargetMode="External"/><Relationship Id="rId44" Type="http://schemas.openxmlformats.org/officeDocument/2006/relationships/hyperlink" Target="file:///E:\science\article\pii\S0304423822002291" TargetMode="External"/><Relationship Id="rId4" Type="http://schemas.openxmlformats.org/officeDocument/2006/relationships/settings" Target="settings.xml"/><Relationship Id="rId9" Type="http://schemas.openxmlformats.org/officeDocument/2006/relationships/hyperlink" Target="https://www.facebook.com/AWanderingBotanist" TargetMode="External"/><Relationship Id="rId14" Type="http://schemas.openxmlformats.org/officeDocument/2006/relationships/hyperlink" Target="http://eservice.nlb.gov.sg/item_holding.aspx?bid=11800703" TargetMode="External"/><Relationship Id="rId22" Type="http://schemas.openxmlformats.org/officeDocument/2006/relationships/hyperlink" Target="https://www.sciencedirect.com/journal/journal-of-ethnopharmacology/vol/266/suppl/C" TargetMode="External"/><Relationship Id="rId27" Type="http://schemas.openxmlformats.org/officeDocument/2006/relationships/hyperlink" Target="https://nopr.niscpr.res.in/bitstream/123456789/27117/1/BVAAP%2011%282%29%20187-189.pdf" TargetMode="External"/><Relationship Id="rId30" Type="http://schemas.openxmlformats.org/officeDocument/2006/relationships/hyperlink" Target="http://www.cabdirect.org:80/search.html?q=au%3A%22El-Gendy%2C+S.+A.%22" TargetMode="External"/><Relationship Id="rId35" Type="http://schemas.openxmlformats.org/officeDocument/2006/relationships/hyperlink" Target="http://dx.doi.org/10.1155/2013/30865." TargetMode="External"/><Relationship Id="rId43" Type="http://schemas.openxmlformats.org/officeDocument/2006/relationships/hyperlink" Target="https://www.cabdirect.org/cabdirect/search/?q=do%3a%22Acta+Agriculturae+Jiangxi%22" TargetMode="External"/><Relationship Id="rId48" Type="http://schemas.openxmlformats.org/officeDocument/2006/relationships/theme" Target="theme/theme1.xml"/><Relationship Id="rId8" Type="http://schemas.openxmlformats.org/officeDocument/2006/relationships/hyperlink" Target="https://www.bgi-usa.com/category/plant-points/" TargetMode="External"/><Relationship Id="rId3" Type="http://schemas.openxmlformats.org/officeDocument/2006/relationships/styles" Target="styles.xml"/><Relationship Id="rId12" Type="http://schemas.openxmlformats.org/officeDocument/2006/relationships/hyperlink" Target="https://doi.org/10.3372/wi.42.42114" TargetMode="External"/><Relationship Id="rId17" Type="http://schemas.openxmlformats.org/officeDocument/2006/relationships/hyperlink" Target="https://doi.org/10.1016/j.jep.2020.113356" TargetMode="External"/><Relationship Id="rId25" Type="http://schemas.openxmlformats.org/officeDocument/2006/relationships/hyperlink" Target="https://doi.org/10.1007/978-981-15-3518-5" TargetMode="External"/><Relationship Id="rId33" Type="http://schemas.openxmlformats.org/officeDocument/2006/relationships/hyperlink" Target="http://www.cabdirect.org:80/search.html?q=do%3A%22Annals+of+Agricultural+Science+%28Cairo%29%22" TargetMode="External"/><Relationship Id="rId38" Type="http://schemas.openxmlformats.org/officeDocument/2006/relationships/hyperlink" Target="https://doi.org/10.26682/ajuod.2019.22.2.20" TargetMode="External"/><Relationship Id="rId46" Type="http://schemas.openxmlformats.org/officeDocument/2006/relationships/hyperlink" Target="https://doi.org/10.1094/PDIS-12-19-2631-PDN" TargetMode="External"/><Relationship Id="rId20" Type="http://schemas.openxmlformats.org/officeDocument/2006/relationships/hyperlink" Target="https://folkhaven.wordpress.com/2012/11/07/herbal-cough-remedy-bougainvillea-tea/" TargetMode="External"/><Relationship Id="rId41" Type="http://schemas.openxmlformats.org/officeDocument/2006/relationships/hyperlink" Target="https://dx.doi.org/10.1093/hr/uhad1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F0043-C17D-481F-9422-362360406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2953</TotalTime>
  <Pages>1</Pages>
  <Words>18384</Words>
  <Characters>104794</Characters>
  <Application>Microsoft Office Word</Application>
  <DocSecurity>0</DocSecurity>
  <Lines>873</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Indhumathi S Sukumar K</cp:lastModifiedBy>
  <cp:revision>310</cp:revision>
  <dcterms:created xsi:type="dcterms:W3CDTF">2024-01-10T08:12:00Z</dcterms:created>
  <dcterms:modified xsi:type="dcterms:W3CDTF">2024-09-30T14:33:00Z</dcterms:modified>
</cp:coreProperties>
</file>