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BA336" w14:textId="343B7B64" w:rsidR="00A46BE3" w:rsidRPr="000158B4" w:rsidRDefault="00A46BE3" w:rsidP="000158B4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0158B4">
        <w:rPr>
          <w:rFonts w:ascii="Arial" w:hAnsi="Arial" w:cs="Arial"/>
          <w:b/>
          <w:bCs/>
          <w:sz w:val="24"/>
          <w:szCs w:val="24"/>
        </w:rPr>
        <w:t>Protein profiling by</w:t>
      </w:r>
      <w:r w:rsidRPr="000158B4"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 w:rsidRPr="000158B4">
        <w:rPr>
          <w:rFonts w:ascii="Arial" w:hAnsi="Arial" w:cs="Arial"/>
          <w:b/>
          <w:bCs/>
          <w:sz w:val="24"/>
          <w:szCs w:val="24"/>
        </w:rPr>
        <w:t>SDS-PAGE</w:t>
      </w:r>
      <w:r w:rsidR="000158B4">
        <w:rPr>
          <w:rFonts w:ascii="Arial" w:hAnsi="Arial" w:cs="Arial"/>
          <w:b/>
          <w:bCs/>
          <w:sz w:val="24"/>
          <w:szCs w:val="24"/>
        </w:rPr>
        <w:t xml:space="preserve">: - </w:t>
      </w:r>
    </w:p>
    <w:p w14:paraId="3F1CEC1A" w14:textId="77777777" w:rsidR="004E31EF" w:rsidRDefault="004E31EF" w:rsidP="000158B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416134B" w14:textId="6837C8BD" w:rsidR="000158B4" w:rsidRPr="000158B4" w:rsidRDefault="000158B4" w:rsidP="000158B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158B4">
        <w:rPr>
          <w:rFonts w:ascii="Arial" w:hAnsi="Arial" w:cs="Arial"/>
          <w:sz w:val="24"/>
          <w:szCs w:val="24"/>
        </w:rPr>
        <w:t xml:space="preserve">L- for Ladder in </w:t>
      </w:r>
      <w:proofErr w:type="spellStart"/>
      <w:r w:rsidRPr="000158B4">
        <w:rPr>
          <w:rFonts w:ascii="Arial" w:hAnsi="Arial" w:cs="Arial"/>
          <w:sz w:val="24"/>
          <w:szCs w:val="24"/>
        </w:rPr>
        <w:t>kDa</w:t>
      </w:r>
      <w:proofErr w:type="spellEnd"/>
      <w:r w:rsidRPr="000158B4">
        <w:rPr>
          <w:rFonts w:ascii="Arial" w:hAnsi="Arial" w:cs="Arial"/>
          <w:sz w:val="24"/>
          <w:szCs w:val="24"/>
        </w:rPr>
        <w:t xml:space="preserve"> (Molecular weights = 35-245 </w:t>
      </w:r>
      <w:proofErr w:type="spellStart"/>
      <w:r w:rsidRPr="000158B4">
        <w:rPr>
          <w:rFonts w:ascii="Arial" w:hAnsi="Arial" w:cs="Arial"/>
          <w:sz w:val="24"/>
          <w:szCs w:val="24"/>
        </w:rPr>
        <w:t>kDa</w:t>
      </w:r>
      <w:proofErr w:type="spellEnd"/>
      <w:r w:rsidRPr="000158B4">
        <w:rPr>
          <w:rFonts w:ascii="Arial" w:hAnsi="Arial" w:cs="Arial"/>
          <w:sz w:val="24"/>
          <w:szCs w:val="24"/>
        </w:rPr>
        <w:t xml:space="preserve">) and </w:t>
      </w:r>
      <w:r w:rsidRPr="00B24BF5">
        <w:rPr>
          <w:rFonts w:ascii="Arial" w:hAnsi="Arial" w:cs="Arial"/>
          <w:sz w:val="24"/>
          <w:szCs w:val="24"/>
        </w:rPr>
        <w:t>C = control, MF = magnetic field, MW = magnetized water</w:t>
      </w:r>
    </w:p>
    <w:p w14:paraId="7040FE92" w14:textId="3306A47C" w:rsidR="00A46BE3" w:rsidRDefault="00A46BE3" w:rsidP="00A46BE3">
      <w:pPr>
        <w:pStyle w:val="BodyText"/>
        <w:spacing w:before="4"/>
        <w:rPr>
          <w:b/>
          <w:sz w:val="18"/>
        </w:rPr>
      </w:pPr>
    </w:p>
    <w:p w14:paraId="08730A79" w14:textId="66CB29C4" w:rsidR="00A46BE3" w:rsidRDefault="00A46BE3" w:rsidP="00A46BE3">
      <w:pPr>
        <w:pStyle w:val="BodyText"/>
        <w:spacing w:before="1"/>
        <w:rPr>
          <w:b/>
          <w:sz w:val="4"/>
        </w:rPr>
      </w:pPr>
    </w:p>
    <w:p w14:paraId="406578EE" w14:textId="20E0E7D7" w:rsidR="00A46BE3" w:rsidRDefault="00EA2483" w:rsidP="00A46BE3">
      <w:pPr>
        <w:pStyle w:val="BodyText"/>
        <w:ind w:left="1210"/>
        <w:rPr>
          <w:sz w:val="20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E6718F6" wp14:editId="394F9101">
                <wp:simplePos x="0" y="0"/>
                <wp:positionH relativeFrom="column">
                  <wp:posOffset>1314450</wp:posOffset>
                </wp:positionH>
                <wp:positionV relativeFrom="paragraph">
                  <wp:posOffset>69850</wp:posOffset>
                </wp:positionV>
                <wp:extent cx="3237865" cy="298450"/>
                <wp:effectExtent l="0" t="0" r="635" b="6350"/>
                <wp:wrapNone/>
                <wp:docPr id="68627126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7865" cy="298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959D79" w14:textId="13D3D8A2" w:rsidR="00B24BF5" w:rsidRPr="00B24BF5" w:rsidRDefault="00B24BF5" w:rsidP="00B24BF5">
                            <w:pPr>
                              <w:tabs>
                                <w:tab w:val="left" w:pos="518"/>
                                <w:tab w:val="left" w:pos="1039"/>
                                <w:tab w:val="left" w:pos="1617"/>
                                <w:tab w:val="left" w:pos="2198"/>
                              </w:tabs>
                              <w:spacing w:line="266" w:lineRule="exact"/>
                              <w:rPr>
                                <w:b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18"/>
                              </w:rPr>
                              <w:t xml:space="preserve"> L</w:t>
                            </w:r>
                            <w:r w:rsidRPr="00B24BF5">
                              <w:rPr>
                                <w:b/>
                                <w:sz w:val="20"/>
                                <w:szCs w:val="18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  <w:szCs w:val="18"/>
                              </w:rPr>
                              <w:t xml:space="preserve">             </w:t>
                            </w:r>
                            <w:r w:rsidR="00EA2483">
                              <w:rPr>
                                <w:b/>
                                <w:sz w:val="20"/>
                                <w:szCs w:val="18"/>
                              </w:rPr>
                              <w:t xml:space="preserve">    </w:t>
                            </w:r>
                            <w:r>
                              <w:rPr>
                                <w:b/>
                                <w:sz w:val="20"/>
                                <w:szCs w:val="18"/>
                              </w:rPr>
                              <w:t>C</w:t>
                            </w:r>
                            <w:r w:rsidRPr="00B24BF5">
                              <w:rPr>
                                <w:b/>
                                <w:sz w:val="20"/>
                                <w:szCs w:val="18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sz w:val="20"/>
                                <w:szCs w:val="18"/>
                              </w:rPr>
                              <w:t xml:space="preserve">     </w:t>
                            </w:r>
                            <w:r w:rsidR="00EA2483">
                              <w:rPr>
                                <w:b/>
                                <w:sz w:val="20"/>
                                <w:szCs w:val="18"/>
                              </w:rPr>
                              <w:t xml:space="preserve">  </w:t>
                            </w:r>
                            <w:r w:rsidRPr="00B24BF5">
                              <w:rPr>
                                <w:b/>
                                <w:sz w:val="20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b/>
                                <w:sz w:val="20"/>
                                <w:szCs w:val="18"/>
                              </w:rPr>
                              <w:t>F</w:t>
                            </w:r>
                            <w:r w:rsidR="00EA2483">
                              <w:rPr>
                                <w:b/>
                                <w:sz w:val="20"/>
                                <w:szCs w:val="18"/>
                              </w:rPr>
                              <w:t xml:space="preserve">      </w:t>
                            </w:r>
                            <w:r>
                              <w:rPr>
                                <w:b/>
                                <w:sz w:val="20"/>
                                <w:szCs w:val="18"/>
                              </w:rPr>
                              <w:t xml:space="preserve">MW    </w:t>
                            </w:r>
                            <w:r w:rsidR="00EA2483">
                              <w:rPr>
                                <w:b/>
                                <w:sz w:val="20"/>
                                <w:szCs w:val="18"/>
                              </w:rPr>
                              <w:t xml:space="preserve">   </w:t>
                            </w:r>
                            <w:r>
                              <w:rPr>
                                <w:b/>
                                <w:sz w:val="20"/>
                                <w:szCs w:val="18"/>
                              </w:rPr>
                              <w:t xml:space="preserve">C       MF    </w:t>
                            </w:r>
                            <w:r w:rsidR="00EA2483">
                              <w:rPr>
                                <w:b/>
                                <w:sz w:val="20"/>
                                <w:szCs w:val="18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sz w:val="20"/>
                                <w:szCs w:val="18"/>
                              </w:rPr>
                              <w:t xml:space="preserve">MW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6718F6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103.5pt;margin-top:5.5pt;width:254.95pt;height:23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" filled="f" stroked="f">
                <v:textbox inset="0,0,0,0">
                  <w:txbxContent>
                    <w:p w14:paraId="08959D79" w14:textId="13D3D8A2" w:rsidR="00B24BF5" w:rsidRPr="00B24BF5" w:rsidRDefault="00B24BF5" w:rsidP="00B24BF5">
                      <w:pPr>
                        <w:tabs>
                          <w:tab w:val="left" w:pos="518"/>
                          <w:tab w:val="left" w:pos="1039"/>
                          <w:tab w:val="left" w:pos="1617"/>
                          <w:tab w:val="left" w:pos="2198"/>
                        </w:tabs>
                        <w:spacing w:line="266" w:lineRule="exact"/>
                        <w:rPr>
                          <w:b/>
                          <w:sz w:val="20"/>
                          <w:szCs w:val="18"/>
                        </w:rPr>
                      </w:pPr>
                      <w:r>
                        <w:rPr>
                          <w:b/>
                          <w:sz w:val="20"/>
                          <w:szCs w:val="18"/>
                        </w:rPr>
                        <w:t xml:space="preserve"> L</w:t>
                      </w:r>
                      <w:r w:rsidRPr="00B24BF5">
                        <w:rPr>
                          <w:b/>
                          <w:sz w:val="20"/>
                          <w:szCs w:val="18"/>
                        </w:rPr>
                        <w:tab/>
                      </w:r>
                      <w:r>
                        <w:rPr>
                          <w:b/>
                          <w:sz w:val="20"/>
                          <w:szCs w:val="18"/>
                        </w:rPr>
                        <w:t xml:space="preserve">             </w:t>
                      </w:r>
                      <w:r w:rsidR="00EA2483">
                        <w:rPr>
                          <w:b/>
                          <w:sz w:val="20"/>
                          <w:szCs w:val="18"/>
                        </w:rPr>
                        <w:t xml:space="preserve">    </w:t>
                      </w:r>
                      <w:r>
                        <w:rPr>
                          <w:b/>
                          <w:sz w:val="20"/>
                          <w:szCs w:val="18"/>
                        </w:rPr>
                        <w:t>C</w:t>
                      </w:r>
                      <w:r w:rsidRPr="00B24BF5">
                        <w:rPr>
                          <w:b/>
                          <w:sz w:val="20"/>
                          <w:szCs w:val="18"/>
                        </w:rPr>
                        <w:t xml:space="preserve">  </w:t>
                      </w:r>
                      <w:r>
                        <w:rPr>
                          <w:b/>
                          <w:sz w:val="20"/>
                          <w:szCs w:val="18"/>
                        </w:rPr>
                        <w:t xml:space="preserve">     </w:t>
                      </w:r>
                      <w:r w:rsidR="00EA2483">
                        <w:rPr>
                          <w:b/>
                          <w:sz w:val="20"/>
                          <w:szCs w:val="18"/>
                        </w:rPr>
                        <w:t xml:space="preserve">  </w:t>
                      </w:r>
                      <w:r w:rsidRPr="00B24BF5">
                        <w:rPr>
                          <w:b/>
                          <w:sz w:val="20"/>
                          <w:szCs w:val="18"/>
                        </w:rPr>
                        <w:t>M</w:t>
                      </w:r>
                      <w:r>
                        <w:rPr>
                          <w:b/>
                          <w:sz w:val="20"/>
                          <w:szCs w:val="18"/>
                        </w:rPr>
                        <w:t>F</w:t>
                      </w:r>
                      <w:r w:rsidR="00EA2483">
                        <w:rPr>
                          <w:b/>
                          <w:sz w:val="20"/>
                          <w:szCs w:val="18"/>
                        </w:rPr>
                        <w:t xml:space="preserve">      </w:t>
                      </w:r>
                      <w:r>
                        <w:rPr>
                          <w:b/>
                          <w:sz w:val="20"/>
                          <w:szCs w:val="18"/>
                        </w:rPr>
                        <w:t xml:space="preserve">MW    </w:t>
                      </w:r>
                      <w:r w:rsidR="00EA2483">
                        <w:rPr>
                          <w:b/>
                          <w:sz w:val="20"/>
                          <w:szCs w:val="18"/>
                        </w:rPr>
                        <w:t xml:space="preserve">   </w:t>
                      </w:r>
                      <w:r>
                        <w:rPr>
                          <w:b/>
                          <w:sz w:val="20"/>
                          <w:szCs w:val="18"/>
                        </w:rPr>
                        <w:t xml:space="preserve">C       MF    </w:t>
                      </w:r>
                      <w:r w:rsidR="00EA2483">
                        <w:rPr>
                          <w:b/>
                          <w:sz w:val="20"/>
                          <w:szCs w:val="18"/>
                        </w:rPr>
                        <w:t xml:space="preserve">  </w:t>
                      </w:r>
                      <w:r>
                        <w:rPr>
                          <w:b/>
                          <w:sz w:val="20"/>
                          <w:szCs w:val="18"/>
                        </w:rPr>
                        <w:t xml:space="preserve">MW  </w:t>
                      </w:r>
                    </w:p>
                  </w:txbxContent>
                </v:textbox>
              </v:shape>
            </w:pict>
          </mc:Fallback>
        </mc:AlternateContent>
      </w:r>
    </w:p>
    <w:p w14:paraId="2C1049AD" w14:textId="6B39DD12" w:rsidR="00B24BF5" w:rsidRDefault="00B24BF5" w:rsidP="00B24BF5">
      <w:pPr>
        <w:pStyle w:val="BodyText"/>
        <w:spacing w:before="4" w:line="360" w:lineRule="auto"/>
        <w:rPr>
          <w:rFonts w:ascii="Arial" w:hAnsi="Arial" w:cs="Arial"/>
          <w:b/>
          <w:bCs/>
        </w:rPr>
      </w:pPr>
    </w:p>
    <w:p w14:paraId="48E47E72" w14:textId="4D2F6131" w:rsidR="00EA2483" w:rsidRDefault="00EA2483" w:rsidP="00EA2483">
      <w:pPr>
        <w:pStyle w:val="BodyText"/>
        <w:spacing w:before="4"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 wp14:anchorId="67A72F6B" wp14:editId="3E2D6D04">
            <wp:extent cx="4465084" cy="5029200"/>
            <wp:effectExtent l="0" t="0" r="0" b="0"/>
            <wp:docPr id="93472713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173" cy="50315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7E30EE" w14:textId="77777777" w:rsidR="004E31EF" w:rsidRDefault="004E31EF" w:rsidP="00B24BF5">
      <w:pPr>
        <w:pStyle w:val="BodyText"/>
        <w:spacing w:before="4" w:line="360" w:lineRule="auto"/>
        <w:rPr>
          <w:rFonts w:ascii="Arial" w:hAnsi="Arial" w:cs="Arial"/>
          <w:b/>
          <w:bCs/>
        </w:rPr>
      </w:pPr>
    </w:p>
    <w:p w14:paraId="0DBAE2FD" w14:textId="539A7B6F" w:rsidR="00B24BF5" w:rsidRDefault="00B24BF5" w:rsidP="00B24BF5">
      <w:pPr>
        <w:pStyle w:val="BodyText"/>
        <w:spacing w:before="4" w:line="360" w:lineRule="auto"/>
        <w:rPr>
          <w:rFonts w:ascii="Arial" w:hAnsi="Arial" w:cs="Arial"/>
        </w:rPr>
      </w:pPr>
      <w:r w:rsidRPr="00B24BF5">
        <w:rPr>
          <w:rFonts w:ascii="Arial" w:hAnsi="Arial" w:cs="Arial"/>
          <w:b/>
          <w:bCs/>
        </w:rPr>
        <w:t>Fig. 9</w:t>
      </w:r>
      <w:r>
        <w:rPr>
          <w:rFonts w:ascii="Arial" w:hAnsi="Arial" w:cs="Arial"/>
          <w:b/>
          <w:bCs/>
        </w:rPr>
        <w:t>a</w:t>
      </w:r>
      <w:r w:rsidRPr="00B24BF5">
        <w:rPr>
          <w:rFonts w:ascii="Arial" w:hAnsi="Arial" w:cs="Arial"/>
          <w:b/>
          <w:bCs/>
        </w:rPr>
        <w:t>.</w:t>
      </w:r>
      <w:r w:rsidRPr="00B24BF5">
        <w:rPr>
          <w:rFonts w:ascii="Arial" w:hAnsi="Arial" w:cs="Arial"/>
        </w:rPr>
        <w:t xml:space="preserve"> SDS‒PAGE profiling of the KDS-344</w:t>
      </w:r>
      <w:r w:rsidR="000158B4">
        <w:rPr>
          <w:rFonts w:ascii="Arial" w:hAnsi="Arial" w:cs="Arial"/>
        </w:rPr>
        <w:t xml:space="preserve"> and</w:t>
      </w:r>
      <w:r w:rsidRPr="00B24BF5">
        <w:rPr>
          <w:rFonts w:ascii="Arial" w:hAnsi="Arial" w:cs="Arial"/>
        </w:rPr>
        <w:t xml:space="preserve"> MACS-1188</w:t>
      </w:r>
      <w:r>
        <w:rPr>
          <w:rFonts w:ascii="Arial" w:hAnsi="Arial" w:cs="Arial"/>
        </w:rPr>
        <w:t xml:space="preserve"> </w:t>
      </w:r>
      <w:r w:rsidRPr="00B24BF5">
        <w:rPr>
          <w:rFonts w:ascii="Arial" w:hAnsi="Arial" w:cs="Arial"/>
        </w:rPr>
        <w:t>soybean varieties</w:t>
      </w:r>
      <w:r w:rsidR="000158B4">
        <w:rPr>
          <w:rFonts w:ascii="Arial" w:hAnsi="Arial" w:cs="Arial"/>
        </w:rPr>
        <w:t>.</w:t>
      </w:r>
    </w:p>
    <w:p w14:paraId="62D33667" w14:textId="11C6066F" w:rsidR="000158B4" w:rsidRPr="00B24BF5" w:rsidRDefault="000158B4" w:rsidP="00B24BF5">
      <w:pPr>
        <w:pStyle w:val="BodyText"/>
        <w:spacing w:before="4" w:line="360" w:lineRule="auto"/>
        <w:rPr>
          <w:rFonts w:ascii="Arial" w:hAnsi="Arial" w:cs="Arial"/>
        </w:rPr>
      </w:pPr>
    </w:p>
    <w:p w14:paraId="55A2BF7A" w14:textId="4CDD7192" w:rsidR="00B24BF5" w:rsidRDefault="00B24BF5" w:rsidP="00B24BF5">
      <w:pPr>
        <w:pStyle w:val="BodyText"/>
        <w:spacing w:before="4" w:line="360" w:lineRule="auto"/>
        <w:rPr>
          <w:b/>
          <w:sz w:val="18"/>
        </w:rPr>
      </w:pPr>
    </w:p>
    <w:p w14:paraId="6F0CB025" w14:textId="77777777" w:rsidR="00EA2483" w:rsidRDefault="00EA2483" w:rsidP="00B24BF5">
      <w:pPr>
        <w:pStyle w:val="BodyText"/>
        <w:spacing w:before="4" w:line="360" w:lineRule="auto"/>
        <w:rPr>
          <w:b/>
          <w:sz w:val="18"/>
        </w:rPr>
      </w:pPr>
    </w:p>
    <w:p w14:paraId="73276449" w14:textId="77777777" w:rsidR="00EA2483" w:rsidRDefault="00EA2483" w:rsidP="00B24BF5">
      <w:pPr>
        <w:pStyle w:val="BodyText"/>
        <w:spacing w:before="4" w:line="360" w:lineRule="auto"/>
        <w:rPr>
          <w:b/>
          <w:sz w:val="18"/>
        </w:rPr>
      </w:pPr>
    </w:p>
    <w:p w14:paraId="1AE04318" w14:textId="77777777" w:rsidR="00EA2483" w:rsidRDefault="00EA2483" w:rsidP="00B24BF5">
      <w:pPr>
        <w:pStyle w:val="BodyText"/>
        <w:spacing w:before="4" w:line="360" w:lineRule="auto"/>
        <w:rPr>
          <w:b/>
          <w:sz w:val="18"/>
        </w:rPr>
      </w:pPr>
    </w:p>
    <w:p w14:paraId="07517E9F" w14:textId="77777777" w:rsidR="00EA2483" w:rsidRDefault="00EA2483" w:rsidP="00B24BF5">
      <w:pPr>
        <w:pStyle w:val="BodyText"/>
        <w:spacing w:before="4" w:line="360" w:lineRule="auto"/>
        <w:rPr>
          <w:b/>
          <w:sz w:val="18"/>
        </w:rPr>
      </w:pPr>
    </w:p>
    <w:p w14:paraId="4BFCEAA3" w14:textId="77777777" w:rsidR="00EA2483" w:rsidRDefault="00EA2483" w:rsidP="00B24BF5">
      <w:pPr>
        <w:pStyle w:val="BodyText"/>
        <w:spacing w:before="4" w:line="360" w:lineRule="auto"/>
        <w:rPr>
          <w:b/>
          <w:sz w:val="18"/>
        </w:rPr>
      </w:pPr>
    </w:p>
    <w:p w14:paraId="78F50A32" w14:textId="77777777" w:rsidR="00EA2483" w:rsidRDefault="00EA2483" w:rsidP="00B24BF5">
      <w:pPr>
        <w:pStyle w:val="BodyText"/>
        <w:spacing w:before="4" w:line="360" w:lineRule="auto"/>
        <w:rPr>
          <w:b/>
          <w:sz w:val="18"/>
        </w:rPr>
      </w:pPr>
    </w:p>
    <w:p w14:paraId="4F671198" w14:textId="77777777" w:rsidR="00EA2483" w:rsidRDefault="00EA2483" w:rsidP="00B24BF5">
      <w:pPr>
        <w:pStyle w:val="BodyText"/>
        <w:spacing w:before="4" w:line="360" w:lineRule="auto"/>
        <w:rPr>
          <w:b/>
          <w:sz w:val="18"/>
        </w:rPr>
      </w:pPr>
    </w:p>
    <w:p w14:paraId="3109B47B" w14:textId="77777777" w:rsidR="00EA2483" w:rsidRDefault="00EA2483" w:rsidP="00B24BF5">
      <w:pPr>
        <w:pStyle w:val="BodyText"/>
        <w:spacing w:before="4" w:line="360" w:lineRule="auto"/>
        <w:rPr>
          <w:b/>
          <w:sz w:val="18"/>
        </w:rPr>
      </w:pPr>
    </w:p>
    <w:p w14:paraId="10DE6049" w14:textId="77777777" w:rsidR="00EA2483" w:rsidRDefault="00EA2483" w:rsidP="00B24BF5">
      <w:pPr>
        <w:pStyle w:val="BodyText"/>
        <w:spacing w:before="4" w:line="360" w:lineRule="auto"/>
        <w:rPr>
          <w:b/>
          <w:sz w:val="18"/>
        </w:rPr>
      </w:pPr>
    </w:p>
    <w:p w14:paraId="02014D77" w14:textId="77777777" w:rsidR="00EA2483" w:rsidRDefault="00EA2483" w:rsidP="00B24BF5">
      <w:pPr>
        <w:pStyle w:val="BodyText"/>
        <w:spacing w:before="4" w:line="360" w:lineRule="auto"/>
        <w:rPr>
          <w:b/>
          <w:sz w:val="18"/>
        </w:rPr>
      </w:pPr>
    </w:p>
    <w:p w14:paraId="7A3F4390" w14:textId="4349999A" w:rsidR="00EA2483" w:rsidRDefault="00EA2483" w:rsidP="00B24BF5">
      <w:pPr>
        <w:pStyle w:val="BodyText"/>
        <w:spacing w:before="4" w:line="360" w:lineRule="auto"/>
        <w:rPr>
          <w:b/>
          <w:sz w:val="18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9968C72" wp14:editId="2D9DF3EE">
                <wp:simplePos x="0" y="0"/>
                <wp:positionH relativeFrom="column">
                  <wp:posOffset>1358900</wp:posOffset>
                </wp:positionH>
                <wp:positionV relativeFrom="paragraph">
                  <wp:posOffset>-133350</wp:posOffset>
                </wp:positionV>
                <wp:extent cx="2959100" cy="261966"/>
                <wp:effectExtent l="0" t="0" r="12700" b="5080"/>
                <wp:wrapNone/>
                <wp:docPr id="64823693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9100" cy="2619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0FDACB" w14:textId="0CF182E3" w:rsidR="00EA2483" w:rsidRPr="00B24BF5" w:rsidRDefault="00EA2483" w:rsidP="00EA2483">
                            <w:pPr>
                              <w:tabs>
                                <w:tab w:val="left" w:pos="518"/>
                                <w:tab w:val="left" w:pos="1039"/>
                                <w:tab w:val="left" w:pos="1617"/>
                                <w:tab w:val="left" w:pos="2198"/>
                              </w:tabs>
                              <w:spacing w:line="266" w:lineRule="exact"/>
                              <w:rPr>
                                <w:b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18"/>
                              </w:rPr>
                              <w:t xml:space="preserve"> L</w:t>
                            </w:r>
                            <w:r w:rsidRPr="00B24BF5">
                              <w:rPr>
                                <w:b/>
                                <w:sz w:val="20"/>
                                <w:szCs w:val="18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  <w:szCs w:val="18"/>
                              </w:rPr>
                              <w:t xml:space="preserve">              C</w:t>
                            </w:r>
                            <w:r w:rsidRPr="00B24BF5">
                              <w:rPr>
                                <w:b/>
                                <w:sz w:val="20"/>
                                <w:szCs w:val="18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sz w:val="20"/>
                                <w:szCs w:val="18"/>
                              </w:rPr>
                              <w:t xml:space="preserve">      </w:t>
                            </w:r>
                            <w:r w:rsidRPr="00B24BF5">
                              <w:rPr>
                                <w:b/>
                                <w:sz w:val="20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b/>
                                <w:sz w:val="20"/>
                                <w:szCs w:val="18"/>
                              </w:rPr>
                              <w:t xml:space="preserve">F     MW       C        MF     MW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968C72" id="_x0000_s1027" type="#_x0000_t202" style="position:absolute;margin-left:107pt;margin-top:-10.5pt;width:233pt;height:20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" filled="f" stroked="f">
                <v:textbox inset="0,0,0,0">
                  <w:txbxContent>
                    <w:p w14:paraId="680FDACB" w14:textId="0CF182E3" w:rsidR="00EA2483" w:rsidRPr="00B24BF5" w:rsidRDefault="00EA2483" w:rsidP="00EA2483">
                      <w:pPr>
                        <w:tabs>
                          <w:tab w:val="left" w:pos="518"/>
                          <w:tab w:val="left" w:pos="1039"/>
                          <w:tab w:val="left" w:pos="1617"/>
                          <w:tab w:val="left" w:pos="2198"/>
                        </w:tabs>
                        <w:spacing w:line="266" w:lineRule="exact"/>
                        <w:rPr>
                          <w:b/>
                          <w:sz w:val="20"/>
                          <w:szCs w:val="18"/>
                        </w:rPr>
                      </w:pPr>
                      <w:r>
                        <w:rPr>
                          <w:b/>
                          <w:sz w:val="20"/>
                          <w:szCs w:val="18"/>
                        </w:rPr>
                        <w:t xml:space="preserve"> L</w:t>
                      </w:r>
                      <w:r w:rsidRPr="00B24BF5">
                        <w:rPr>
                          <w:b/>
                          <w:sz w:val="20"/>
                          <w:szCs w:val="18"/>
                        </w:rPr>
                        <w:tab/>
                      </w:r>
                      <w:r>
                        <w:rPr>
                          <w:b/>
                          <w:sz w:val="20"/>
                          <w:szCs w:val="18"/>
                        </w:rPr>
                        <w:t xml:space="preserve">             </w:t>
                      </w:r>
                      <w:r>
                        <w:rPr>
                          <w:b/>
                          <w:sz w:val="20"/>
                          <w:szCs w:val="18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szCs w:val="18"/>
                        </w:rPr>
                        <w:t>C</w:t>
                      </w:r>
                      <w:r w:rsidRPr="00B24BF5">
                        <w:rPr>
                          <w:b/>
                          <w:sz w:val="20"/>
                          <w:szCs w:val="18"/>
                        </w:rPr>
                        <w:t xml:space="preserve">  </w:t>
                      </w:r>
                      <w:r>
                        <w:rPr>
                          <w:b/>
                          <w:sz w:val="20"/>
                          <w:szCs w:val="18"/>
                        </w:rPr>
                        <w:t xml:space="preserve">   </w:t>
                      </w:r>
                      <w:r>
                        <w:rPr>
                          <w:b/>
                          <w:sz w:val="20"/>
                          <w:szCs w:val="18"/>
                        </w:rPr>
                        <w:t xml:space="preserve">   </w:t>
                      </w:r>
                      <w:r w:rsidRPr="00B24BF5">
                        <w:rPr>
                          <w:b/>
                          <w:sz w:val="20"/>
                          <w:szCs w:val="18"/>
                        </w:rPr>
                        <w:t>M</w:t>
                      </w:r>
                      <w:r>
                        <w:rPr>
                          <w:b/>
                          <w:sz w:val="20"/>
                          <w:szCs w:val="18"/>
                        </w:rPr>
                        <w:t xml:space="preserve">F   </w:t>
                      </w:r>
                      <w:r>
                        <w:rPr>
                          <w:b/>
                          <w:sz w:val="20"/>
                          <w:szCs w:val="18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szCs w:val="18"/>
                        </w:rPr>
                        <w:t xml:space="preserve"> MW    </w:t>
                      </w:r>
                      <w:r>
                        <w:rPr>
                          <w:b/>
                          <w:sz w:val="20"/>
                          <w:szCs w:val="18"/>
                        </w:rPr>
                        <w:t xml:space="preserve">   </w:t>
                      </w:r>
                      <w:r>
                        <w:rPr>
                          <w:b/>
                          <w:sz w:val="20"/>
                          <w:szCs w:val="18"/>
                        </w:rPr>
                        <w:t xml:space="preserve">C        MF    </w:t>
                      </w:r>
                      <w:r>
                        <w:rPr>
                          <w:b/>
                          <w:sz w:val="20"/>
                          <w:szCs w:val="18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szCs w:val="18"/>
                        </w:rPr>
                        <w:t xml:space="preserve">MW  </w:t>
                      </w:r>
                    </w:p>
                  </w:txbxContent>
                </v:textbox>
              </v:shape>
            </w:pict>
          </mc:Fallback>
        </mc:AlternateContent>
      </w:r>
    </w:p>
    <w:p w14:paraId="116A4B58" w14:textId="2E0E06A5" w:rsidR="00EA2483" w:rsidRDefault="00EA2483" w:rsidP="000158B4">
      <w:pPr>
        <w:pStyle w:val="BodyText"/>
        <w:spacing w:before="4"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 wp14:anchorId="66FCB638" wp14:editId="0D183E61">
            <wp:extent cx="4991100" cy="5667578"/>
            <wp:effectExtent l="0" t="0" r="0" b="9525"/>
            <wp:docPr id="49582507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4855" cy="56718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868251" w14:textId="7033E1CC" w:rsidR="00B24BF5" w:rsidRPr="00B24BF5" w:rsidRDefault="00B24BF5" w:rsidP="000158B4">
      <w:pPr>
        <w:pStyle w:val="BodyText"/>
        <w:spacing w:before="4" w:line="360" w:lineRule="auto"/>
        <w:jc w:val="center"/>
        <w:rPr>
          <w:rFonts w:ascii="Arial" w:hAnsi="Arial" w:cs="Arial"/>
        </w:rPr>
      </w:pPr>
      <w:r w:rsidRPr="00B24BF5">
        <w:rPr>
          <w:rFonts w:ascii="Arial" w:hAnsi="Arial" w:cs="Arial"/>
          <w:b/>
          <w:bCs/>
        </w:rPr>
        <w:t>Fig. 9</w:t>
      </w:r>
      <w:r>
        <w:rPr>
          <w:rFonts w:ascii="Arial" w:hAnsi="Arial" w:cs="Arial"/>
          <w:b/>
          <w:bCs/>
        </w:rPr>
        <w:t>b</w:t>
      </w:r>
      <w:r w:rsidRPr="00B24BF5">
        <w:rPr>
          <w:rFonts w:ascii="Arial" w:hAnsi="Arial" w:cs="Arial"/>
          <w:b/>
          <w:bCs/>
        </w:rPr>
        <w:t>.</w:t>
      </w:r>
      <w:r w:rsidRPr="00B24BF5">
        <w:rPr>
          <w:rFonts w:ascii="Arial" w:hAnsi="Arial" w:cs="Arial"/>
        </w:rPr>
        <w:t xml:space="preserve"> SDS‒PAGE profiling of the MACS-1281 and JS-9305 soybean varieties</w:t>
      </w:r>
    </w:p>
    <w:p w14:paraId="606516C8" w14:textId="77777777" w:rsidR="00EA2483" w:rsidRDefault="00EA2483" w:rsidP="000158B4">
      <w:pPr>
        <w:pStyle w:val="BodyText"/>
        <w:spacing w:before="10" w:line="360" w:lineRule="auto"/>
        <w:jc w:val="center"/>
        <w:rPr>
          <w:b/>
          <w:bCs/>
          <w:sz w:val="28"/>
        </w:rPr>
      </w:pPr>
    </w:p>
    <w:p w14:paraId="4D753842" w14:textId="2836FBC2" w:rsidR="00B24BF5" w:rsidRPr="00B24BF5" w:rsidRDefault="00B24BF5" w:rsidP="004E31EF">
      <w:pPr>
        <w:pStyle w:val="BodyText"/>
        <w:spacing w:before="10" w:line="360" w:lineRule="auto"/>
        <w:jc w:val="both"/>
        <w:rPr>
          <w:bCs/>
          <w:sz w:val="28"/>
        </w:rPr>
      </w:pPr>
      <w:r w:rsidRPr="00B24BF5">
        <w:rPr>
          <w:b/>
          <w:bCs/>
          <w:sz w:val="28"/>
        </w:rPr>
        <w:t>Fig. 9.</w:t>
      </w:r>
      <w:r w:rsidRPr="00B24BF5">
        <w:rPr>
          <w:b/>
          <w:sz w:val="28"/>
        </w:rPr>
        <w:t xml:space="preserve"> </w:t>
      </w:r>
      <w:r w:rsidRPr="00B24BF5">
        <w:rPr>
          <w:bCs/>
          <w:sz w:val="28"/>
        </w:rPr>
        <w:t xml:space="preserve">SDS‒PAGE profiling of the KDS-344, MACS-1188, MACS-1281 and JS-9305 soybean varieties (C = control, MF = magnetic field, MW = magnetized water, </w:t>
      </w:r>
      <w:proofErr w:type="spellStart"/>
      <w:r w:rsidRPr="00B24BF5">
        <w:rPr>
          <w:bCs/>
          <w:sz w:val="28"/>
        </w:rPr>
        <w:t>kDa</w:t>
      </w:r>
      <w:proofErr w:type="spellEnd"/>
      <w:r w:rsidRPr="00B24BF5">
        <w:rPr>
          <w:bCs/>
          <w:sz w:val="28"/>
        </w:rPr>
        <w:t xml:space="preserve"> = kilodaltons, molecular weights = 35–245 </w:t>
      </w:r>
      <w:proofErr w:type="spellStart"/>
      <w:r w:rsidRPr="00B24BF5">
        <w:rPr>
          <w:bCs/>
          <w:sz w:val="28"/>
        </w:rPr>
        <w:t>kDa</w:t>
      </w:r>
      <w:proofErr w:type="spellEnd"/>
      <w:r w:rsidRPr="00B24BF5">
        <w:rPr>
          <w:bCs/>
          <w:sz w:val="28"/>
        </w:rPr>
        <w:t>).</w:t>
      </w:r>
    </w:p>
    <w:p w14:paraId="31052C7D" w14:textId="77777777" w:rsidR="00B24BF5" w:rsidRDefault="00B24BF5" w:rsidP="00A46BE3">
      <w:pPr>
        <w:pStyle w:val="BodyText"/>
        <w:spacing w:before="10"/>
        <w:rPr>
          <w:b/>
          <w:sz w:val="28"/>
        </w:rPr>
      </w:pPr>
    </w:p>
    <w:p w14:paraId="053147DC" w14:textId="77777777" w:rsidR="00B24BF5" w:rsidRDefault="00B24BF5" w:rsidP="00A46BE3">
      <w:pPr>
        <w:pStyle w:val="BodyText"/>
        <w:spacing w:before="10"/>
        <w:rPr>
          <w:b/>
          <w:sz w:val="28"/>
        </w:rPr>
      </w:pPr>
    </w:p>
    <w:p w14:paraId="27D08451" w14:textId="77777777" w:rsidR="00C23DFD" w:rsidRDefault="00C23DFD" w:rsidP="00A46BE3">
      <w:pPr>
        <w:pStyle w:val="BodyText"/>
        <w:spacing w:before="10"/>
        <w:rPr>
          <w:b/>
          <w:sz w:val="28"/>
        </w:rPr>
      </w:pPr>
    </w:p>
    <w:p w14:paraId="11B04BD1" w14:textId="77777777" w:rsidR="00B24BF5" w:rsidRDefault="00B24BF5" w:rsidP="00A46BE3">
      <w:pPr>
        <w:pStyle w:val="BodyText"/>
        <w:spacing w:before="10"/>
        <w:rPr>
          <w:b/>
          <w:sz w:val="28"/>
        </w:rPr>
      </w:pPr>
    </w:p>
    <w:p w14:paraId="1D7C59E9" w14:textId="77777777" w:rsidR="00B24BF5" w:rsidRPr="00B24BF5" w:rsidRDefault="00B24BF5" w:rsidP="00B24BF5"/>
    <w:p w14:paraId="6A9B61BD" w14:textId="28F9E06E" w:rsidR="00B24BF5" w:rsidRPr="00B24BF5" w:rsidRDefault="00B24BF5" w:rsidP="00B24BF5"/>
    <w:p w14:paraId="62807F68" w14:textId="40554CC9" w:rsidR="00B24BF5" w:rsidRDefault="00B24BF5" w:rsidP="00B24BF5"/>
    <w:p w14:paraId="58158566" w14:textId="77777777" w:rsidR="00B91EB6" w:rsidRDefault="00B91EB6" w:rsidP="00B91EB6">
      <w:pPr>
        <w:rPr>
          <w:rFonts w:ascii="Arial" w:eastAsia="Calibri" w:hAnsi="Arial" w:cs="Arial"/>
          <w:b/>
          <w:bCs/>
          <w:sz w:val="24"/>
          <w:szCs w:val="24"/>
        </w:rPr>
      </w:pPr>
      <w:r w:rsidRPr="007D075E">
        <w:rPr>
          <w:rFonts w:ascii="Arial" w:eastAsia="Calibri" w:hAnsi="Arial" w:cs="Arial"/>
          <w:b/>
          <w:bCs/>
          <w:sz w:val="24"/>
          <w:szCs w:val="24"/>
        </w:rPr>
        <w:t>Determination of available nitrogen, phosphate and potassium in soil</w:t>
      </w:r>
      <w:r>
        <w:rPr>
          <w:rFonts w:ascii="Arial" w:eastAsia="Calibri" w:hAnsi="Arial" w:cs="Arial"/>
          <w:b/>
          <w:bCs/>
          <w:sz w:val="24"/>
          <w:szCs w:val="24"/>
        </w:rPr>
        <w:t>.</w:t>
      </w:r>
    </w:p>
    <w:p w14:paraId="2C5E05D0" w14:textId="77777777" w:rsidR="00B91EB6" w:rsidRPr="007D075E" w:rsidRDefault="00B91EB6" w:rsidP="00B91EB6">
      <w:pPr>
        <w:rPr>
          <w:rFonts w:ascii="Arial" w:hAnsi="Arial" w:cs="Arial"/>
          <w:b/>
          <w:noProof/>
          <w:sz w:val="28"/>
          <w:lang w:eastAsia="en-IN"/>
        </w:rPr>
      </w:pPr>
    </w:p>
    <w:p w14:paraId="4CAB71A5" w14:textId="77777777" w:rsidR="00B91EB6" w:rsidRDefault="00B91EB6" w:rsidP="00B91EB6">
      <w:pPr>
        <w:jc w:val="center"/>
      </w:pPr>
      <w:r w:rsidRPr="00B55885">
        <w:rPr>
          <w:b/>
          <w:noProof/>
          <w:sz w:val="28"/>
          <w:lang w:eastAsia="en-IN"/>
        </w:rPr>
        <w:drawing>
          <wp:inline distT="0" distB="0" distL="0" distR="0" wp14:anchorId="3C45E4FA" wp14:editId="5776043E">
            <wp:extent cx="5569585" cy="2374900"/>
            <wp:effectExtent l="0" t="0" r="0" b="6350"/>
            <wp:docPr id="138" name="Pictur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320_122645 copy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57" t="16404" r="1365" b="11415"/>
                    <a:stretch/>
                  </pic:blipFill>
                  <pic:spPr bwMode="auto">
                    <a:xfrm>
                      <a:off x="0" y="0"/>
                      <a:ext cx="5577948" cy="2378466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33ADBE" w14:textId="77777777" w:rsidR="00B91EB6" w:rsidRPr="007D075E" w:rsidRDefault="00B91EB6" w:rsidP="00B91EB6">
      <w:pPr>
        <w:jc w:val="center"/>
        <w:rPr>
          <w:rFonts w:ascii="Arial" w:hAnsi="Arial" w:cs="Arial"/>
        </w:rPr>
      </w:pPr>
      <w:r w:rsidRPr="007D075E">
        <w:rPr>
          <w:rFonts w:ascii="Arial" w:eastAsia="Calibri" w:hAnsi="Arial" w:cs="Arial"/>
          <w:bCs/>
          <w:sz w:val="24"/>
          <w:szCs w:val="24"/>
        </w:rPr>
        <w:t>Determination of available nitrogen in soil</w:t>
      </w:r>
    </w:p>
    <w:p w14:paraId="219D33F5" w14:textId="77777777" w:rsidR="00B91EB6" w:rsidRDefault="00B91EB6" w:rsidP="00B91EB6">
      <w:pPr>
        <w:jc w:val="center"/>
      </w:pPr>
      <w:r>
        <w:rPr>
          <w:noProof/>
        </w:rPr>
        <w:drawing>
          <wp:inline distT="0" distB="0" distL="0" distR="0" wp14:anchorId="7A61F181" wp14:editId="627C18E8">
            <wp:extent cx="5457190" cy="2540000"/>
            <wp:effectExtent l="0" t="0" r="0" b="0"/>
            <wp:docPr id="155985856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190" cy="254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DF00FE" w14:textId="77777777" w:rsidR="00B91EB6" w:rsidRPr="007D075E" w:rsidRDefault="00B91EB6" w:rsidP="00B91EB6">
      <w:pPr>
        <w:jc w:val="center"/>
        <w:rPr>
          <w:rFonts w:ascii="Arial" w:hAnsi="Arial" w:cs="Arial"/>
          <w:sz w:val="24"/>
          <w:szCs w:val="24"/>
        </w:rPr>
      </w:pPr>
      <w:r w:rsidRPr="007D075E">
        <w:rPr>
          <w:rFonts w:ascii="Arial" w:hAnsi="Arial" w:cs="Arial"/>
          <w:color w:val="000000" w:themeColor="text1"/>
          <w:kern w:val="24"/>
          <w:sz w:val="24"/>
          <w:szCs w:val="40"/>
        </w:rPr>
        <w:t>Determination of available phosphate (P</w:t>
      </w:r>
      <w:r w:rsidRPr="007D075E">
        <w:rPr>
          <w:rFonts w:ascii="Arial" w:hAnsi="Arial" w:cs="Arial"/>
          <w:color w:val="000000" w:themeColor="text1"/>
          <w:kern w:val="24"/>
          <w:position w:val="-9"/>
          <w:sz w:val="24"/>
          <w:szCs w:val="40"/>
          <w:vertAlign w:val="subscript"/>
        </w:rPr>
        <w:t>2</w:t>
      </w:r>
      <w:r w:rsidRPr="007D075E">
        <w:rPr>
          <w:rFonts w:ascii="Arial" w:hAnsi="Arial" w:cs="Arial"/>
          <w:color w:val="000000" w:themeColor="text1"/>
          <w:kern w:val="24"/>
          <w:sz w:val="24"/>
          <w:szCs w:val="40"/>
        </w:rPr>
        <w:t>O</w:t>
      </w:r>
      <w:r w:rsidRPr="007D075E">
        <w:rPr>
          <w:rFonts w:ascii="Arial" w:hAnsi="Arial" w:cs="Arial"/>
          <w:color w:val="000000" w:themeColor="text1"/>
          <w:kern w:val="24"/>
          <w:position w:val="-9"/>
          <w:sz w:val="24"/>
          <w:szCs w:val="40"/>
          <w:vertAlign w:val="subscript"/>
        </w:rPr>
        <w:t>5</w:t>
      </w:r>
      <w:r w:rsidRPr="007D075E">
        <w:rPr>
          <w:rFonts w:ascii="Arial" w:hAnsi="Arial" w:cs="Arial"/>
          <w:color w:val="000000" w:themeColor="text1"/>
          <w:kern w:val="24"/>
          <w:sz w:val="24"/>
          <w:szCs w:val="40"/>
        </w:rPr>
        <w:t>) in soil</w:t>
      </w:r>
    </w:p>
    <w:p w14:paraId="5435D296" w14:textId="77777777" w:rsidR="00B91EB6" w:rsidRDefault="00B91EB6" w:rsidP="00B91EB6">
      <w:pPr>
        <w:jc w:val="center"/>
      </w:pPr>
      <w:r>
        <w:rPr>
          <w:noProof/>
        </w:rPr>
        <w:drawing>
          <wp:inline distT="0" distB="0" distL="0" distR="0" wp14:anchorId="78EBC493" wp14:editId="4AEC933C">
            <wp:extent cx="5431790" cy="2552700"/>
            <wp:effectExtent l="0" t="0" r="0" b="0"/>
            <wp:docPr id="25627856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790" cy="255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2BC64F" w14:textId="13D564AF" w:rsidR="00B24BF5" w:rsidRPr="00B24BF5" w:rsidRDefault="00B91EB6" w:rsidP="00B91EB6">
      <w:pPr>
        <w:jc w:val="center"/>
      </w:pPr>
      <w:r w:rsidRPr="007D075E">
        <w:rPr>
          <w:rFonts w:ascii="Arial" w:hAnsi="Arial" w:cs="Arial"/>
          <w:color w:val="000000" w:themeColor="text1"/>
          <w:kern w:val="24"/>
          <w:sz w:val="24"/>
          <w:szCs w:val="40"/>
        </w:rPr>
        <w:t>Determination of available potassium in soil</w:t>
      </w:r>
    </w:p>
    <w:p w14:paraId="1FC8F130" w14:textId="77777777" w:rsidR="00B24BF5" w:rsidRDefault="00B24BF5" w:rsidP="00B24BF5">
      <w:pPr>
        <w:rPr>
          <w:b/>
          <w:sz w:val="28"/>
          <w:szCs w:val="24"/>
        </w:rPr>
      </w:pPr>
    </w:p>
    <w:p w14:paraId="05835232" w14:textId="691586FC" w:rsidR="00B24BF5" w:rsidRPr="00B24BF5" w:rsidRDefault="00B24BF5" w:rsidP="00B24BF5">
      <w:pPr>
        <w:ind w:firstLine="720"/>
      </w:pPr>
    </w:p>
    <w:sectPr w:rsidR="00B24BF5" w:rsidRPr="00B24BF5" w:rsidSect="000158B4">
      <w:pgSz w:w="11906" w:h="16838"/>
      <w:pgMar w:top="1440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17025"/>
    <w:multiLevelType w:val="multilevel"/>
    <w:tmpl w:val="9BE897B4"/>
    <w:lvl w:ilvl="0">
      <w:start w:val="4"/>
      <w:numFmt w:val="decimal"/>
      <w:lvlText w:val="%1"/>
      <w:lvlJc w:val="left"/>
      <w:pPr>
        <w:ind w:left="700" w:hanging="423"/>
        <w:jc w:val="left"/>
      </w:pPr>
      <w:rPr>
        <w:rFonts w:hint="default"/>
        <w:lang w:val="en-US" w:eastAsia="en-US" w:bidi="en-US"/>
      </w:rPr>
    </w:lvl>
    <w:lvl w:ilvl="1">
      <w:start w:val="2"/>
      <w:numFmt w:val="decimal"/>
      <w:lvlText w:val="%1.%2"/>
      <w:lvlJc w:val="left"/>
      <w:pPr>
        <w:ind w:left="700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en-US" w:eastAsia="en-US" w:bidi="en-US"/>
      </w:rPr>
    </w:lvl>
    <w:lvl w:ilvl="2">
      <w:start w:val="1"/>
      <w:numFmt w:val="decimal"/>
      <w:lvlText w:val="%1.%2.%3"/>
      <w:lvlJc w:val="left"/>
      <w:pPr>
        <w:ind w:left="1731" w:hanging="555"/>
        <w:jc w:val="left"/>
      </w:pPr>
      <w:rPr>
        <w:rFonts w:hint="default"/>
        <w:b/>
        <w:bCs/>
        <w:w w:val="100"/>
        <w:lang w:val="en-US" w:eastAsia="en-US" w:bidi="en-US"/>
      </w:rPr>
    </w:lvl>
    <w:lvl w:ilvl="3">
      <w:start w:val="1"/>
      <w:numFmt w:val="decimal"/>
      <w:lvlText w:val="%1.%2.%3.%4"/>
      <w:lvlJc w:val="left"/>
      <w:pPr>
        <w:ind w:left="2006" w:hanging="555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en-US" w:eastAsia="en-US" w:bidi="en-US"/>
      </w:rPr>
    </w:lvl>
    <w:lvl w:ilvl="4">
      <w:numFmt w:val="bullet"/>
      <w:lvlText w:val="•"/>
      <w:lvlJc w:val="left"/>
      <w:pPr>
        <w:ind w:left="2000" w:hanging="555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3251" w:hanging="555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4502" w:hanging="555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5753" w:hanging="555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004" w:hanging="555"/>
      </w:pPr>
      <w:rPr>
        <w:rFonts w:hint="default"/>
        <w:lang w:val="en-US" w:eastAsia="en-US" w:bidi="en-US"/>
      </w:rPr>
    </w:lvl>
  </w:abstractNum>
  <w:num w:numId="1" w16cid:durableId="9971508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BE3"/>
    <w:rsid w:val="000158B4"/>
    <w:rsid w:val="000D1309"/>
    <w:rsid w:val="00187660"/>
    <w:rsid w:val="001D6336"/>
    <w:rsid w:val="004E31EF"/>
    <w:rsid w:val="007A2B0B"/>
    <w:rsid w:val="009B6F49"/>
    <w:rsid w:val="00A46BE3"/>
    <w:rsid w:val="00B2156D"/>
    <w:rsid w:val="00B24BF5"/>
    <w:rsid w:val="00B91EB6"/>
    <w:rsid w:val="00C1474D"/>
    <w:rsid w:val="00C23DFD"/>
    <w:rsid w:val="00EA2483"/>
    <w:rsid w:val="00ED7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604314"/>
  <w15:chartTrackingRefBased/>
  <w15:docId w15:val="{02453E4B-B1CF-4C94-AFA6-091E8D3A5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6BE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en-US" w:bidi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6B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6B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46BE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6B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szCs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6BE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szCs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6BE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6BE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6BE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6BE3"/>
    <w:pPr>
      <w:keepNext/>
      <w:keepLines/>
      <w:outlineLvl w:val="8"/>
    </w:pPr>
    <w:rPr>
      <w:rFonts w:eastAsiaTheme="majorEastAsia" w:cstheme="majorBidi"/>
      <w:color w:val="272727" w:themeColor="text1" w:themeTint="D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6BE3"/>
    <w:rPr>
      <w:rFonts w:asciiTheme="majorHAnsi" w:eastAsiaTheme="majorEastAsia" w:hAnsiTheme="majorHAnsi" w:cstheme="majorBidi"/>
      <w:color w:val="2F5496" w:themeColor="accent1" w:themeShade="BF"/>
      <w:sz w:val="40"/>
      <w:szCs w:val="36"/>
      <w:lang w:bidi="mr-I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6BE3"/>
    <w:rPr>
      <w:rFonts w:asciiTheme="majorHAnsi" w:eastAsiaTheme="majorEastAsia" w:hAnsiTheme="majorHAnsi" w:cstheme="majorBidi"/>
      <w:color w:val="2F5496" w:themeColor="accent1" w:themeShade="BF"/>
      <w:sz w:val="32"/>
      <w:szCs w:val="29"/>
      <w:lang w:bidi="mr-I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6BE3"/>
    <w:rPr>
      <w:rFonts w:eastAsiaTheme="majorEastAsia" w:cstheme="majorBidi"/>
      <w:color w:val="2F5496" w:themeColor="accent1" w:themeShade="BF"/>
      <w:sz w:val="28"/>
      <w:szCs w:val="25"/>
      <w:lang w:bidi="mr-I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6BE3"/>
    <w:rPr>
      <w:rFonts w:eastAsiaTheme="majorEastAsia" w:cstheme="majorBidi"/>
      <w:i/>
      <w:iCs/>
      <w:color w:val="2F5496" w:themeColor="accent1" w:themeShade="BF"/>
      <w:szCs w:val="20"/>
      <w:lang w:bidi="mr-I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6BE3"/>
    <w:rPr>
      <w:rFonts w:eastAsiaTheme="majorEastAsia" w:cstheme="majorBidi"/>
      <w:color w:val="2F5496" w:themeColor="accent1" w:themeShade="BF"/>
      <w:szCs w:val="20"/>
      <w:lang w:bidi="mr-I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6BE3"/>
    <w:rPr>
      <w:rFonts w:eastAsiaTheme="majorEastAsia" w:cstheme="majorBidi"/>
      <w:i/>
      <w:iCs/>
      <w:color w:val="595959" w:themeColor="text1" w:themeTint="A6"/>
      <w:szCs w:val="20"/>
      <w:lang w:bidi="mr-I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6BE3"/>
    <w:rPr>
      <w:rFonts w:eastAsiaTheme="majorEastAsia" w:cstheme="majorBidi"/>
      <w:color w:val="595959" w:themeColor="text1" w:themeTint="A6"/>
      <w:szCs w:val="20"/>
      <w:lang w:bidi="mr-IN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6BE3"/>
    <w:rPr>
      <w:rFonts w:eastAsiaTheme="majorEastAsia" w:cstheme="majorBidi"/>
      <w:i/>
      <w:iCs/>
      <w:color w:val="272727" w:themeColor="text1" w:themeTint="D8"/>
      <w:szCs w:val="20"/>
      <w:lang w:bidi="mr-IN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6BE3"/>
    <w:rPr>
      <w:rFonts w:eastAsiaTheme="majorEastAsia" w:cstheme="majorBidi"/>
      <w:color w:val="272727" w:themeColor="text1" w:themeTint="D8"/>
      <w:szCs w:val="20"/>
      <w:lang w:bidi="mr-IN"/>
    </w:rPr>
  </w:style>
  <w:style w:type="paragraph" w:styleId="Title">
    <w:name w:val="Title"/>
    <w:basedOn w:val="Normal"/>
    <w:next w:val="Normal"/>
    <w:link w:val="TitleChar"/>
    <w:uiPriority w:val="10"/>
    <w:qFormat/>
    <w:rsid w:val="00A46BE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A46BE3"/>
    <w:rPr>
      <w:rFonts w:asciiTheme="majorHAnsi" w:eastAsiaTheme="majorEastAsia" w:hAnsiTheme="majorHAnsi" w:cstheme="majorBidi"/>
      <w:spacing w:val="-10"/>
      <w:kern w:val="28"/>
      <w:sz w:val="56"/>
      <w:szCs w:val="50"/>
      <w:lang w:bidi="mr-IN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6B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A46BE3"/>
    <w:rPr>
      <w:rFonts w:eastAsiaTheme="majorEastAsia" w:cstheme="majorBidi"/>
      <w:color w:val="595959" w:themeColor="text1" w:themeTint="A6"/>
      <w:spacing w:val="15"/>
      <w:sz w:val="28"/>
      <w:szCs w:val="25"/>
      <w:lang w:bidi="mr-IN"/>
    </w:rPr>
  </w:style>
  <w:style w:type="paragraph" w:styleId="Quote">
    <w:name w:val="Quote"/>
    <w:basedOn w:val="Normal"/>
    <w:next w:val="Normal"/>
    <w:link w:val="QuoteChar"/>
    <w:uiPriority w:val="29"/>
    <w:qFormat/>
    <w:rsid w:val="00A46BE3"/>
    <w:pPr>
      <w:spacing w:before="160"/>
      <w:jc w:val="center"/>
    </w:pPr>
    <w:rPr>
      <w:i/>
      <w:iCs/>
      <w:color w:val="404040" w:themeColor="text1" w:themeTint="BF"/>
      <w:szCs w:val="20"/>
    </w:rPr>
  </w:style>
  <w:style w:type="character" w:customStyle="1" w:styleId="QuoteChar">
    <w:name w:val="Quote Char"/>
    <w:basedOn w:val="DefaultParagraphFont"/>
    <w:link w:val="Quote"/>
    <w:uiPriority w:val="29"/>
    <w:rsid w:val="00A46BE3"/>
    <w:rPr>
      <w:i/>
      <w:iCs/>
      <w:color w:val="404040" w:themeColor="text1" w:themeTint="BF"/>
      <w:szCs w:val="20"/>
      <w:lang w:bidi="mr-IN"/>
    </w:rPr>
  </w:style>
  <w:style w:type="paragraph" w:styleId="ListParagraph">
    <w:name w:val="List Paragraph"/>
    <w:basedOn w:val="Normal"/>
    <w:uiPriority w:val="34"/>
    <w:qFormat/>
    <w:rsid w:val="00A46BE3"/>
    <w:pPr>
      <w:ind w:left="720"/>
      <w:contextualSpacing/>
    </w:pPr>
    <w:rPr>
      <w:szCs w:val="20"/>
    </w:rPr>
  </w:style>
  <w:style w:type="character" w:styleId="IntenseEmphasis">
    <w:name w:val="Intense Emphasis"/>
    <w:basedOn w:val="DefaultParagraphFont"/>
    <w:uiPriority w:val="21"/>
    <w:qFormat/>
    <w:rsid w:val="00A46BE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6B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6BE3"/>
    <w:rPr>
      <w:i/>
      <w:iCs/>
      <w:color w:val="2F5496" w:themeColor="accent1" w:themeShade="BF"/>
      <w:szCs w:val="20"/>
      <w:lang w:bidi="mr-IN"/>
    </w:rPr>
  </w:style>
  <w:style w:type="character" w:styleId="IntenseReference">
    <w:name w:val="Intense Reference"/>
    <w:basedOn w:val="DefaultParagraphFont"/>
    <w:uiPriority w:val="32"/>
    <w:qFormat/>
    <w:rsid w:val="00A46BE3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A46BE3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46BE3"/>
    <w:rPr>
      <w:rFonts w:ascii="Times New Roman" w:eastAsia="Times New Roman" w:hAnsi="Times New Roman" w:cs="Times New Roman"/>
      <w:kern w:val="0"/>
      <w:sz w:val="24"/>
      <w:szCs w:val="24"/>
      <w:lang w:val="en-US" w:bidi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A46BE3"/>
    <w:pPr>
      <w:jc w:val="center"/>
    </w:pPr>
  </w:style>
  <w:style w:type="table" w:styleId="TableGrid">
    <w:name w:val="Table Grid"/>
    <w:basedOn w:val="TableNormal"/>
    <w:uiPriority w:val="39"/>
    <w:rsid w:val="00C23D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9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 SD Tidke</dc:creator>
  <cp:keywords/>
  <dc:description/>
  <cp:lastModifiedBy>Prof SD Tidke</cp:lastModifiedBy>
  <cp:revision>6</cp:revision>
  <dcterms:created xsi:type="dcterms:W3CDTF">2025-04-02T18:23:00Z</dcterms:created>
  <dcterms:modified xsi:type="dcterms:W3CDTF">2025-04-03T07:19:00Z</dcterms:modified>
</cp:coreProperties>
</file>