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CE8" w:rsidRPr="00B54ADE" w:rsidRDefault="00203CE8" w:rsidP="00203CE8">
      <w:pPr>
        <w:jc w:val="both"/>
        <w:rPr>
          <w:rFonts w:ascii="Times New Roman" w:hAnsi="Times New Roman" w:cs="Times New Roman"/>
          <w:sz w:val="20"/>
          <w:szCs w:val="20"/>
        </w:rPr>
      </w:pPr>
      <w:r w:rsidRPr="00B54ADE">
        <w:rPr>
          <w:rFonts w:ascii="Times New Roman" w:hAnsi="Times New Roman" w:cs="Times New Roman"/>
          <w:b/>
          <w:bCs/>
          <w:sz w:val="20"/>
          <w:szCs w:val="20"/>
        </w:rPr>
        <w:t>Supplementary Table</w:t>
      </w:r>
      <w:r w:rsidR="001A5D88" w:rsidRPr="00B54AD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825BD" w:rsidRPr="00B54ADE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1A5D88" w:rsidRPr="00B54ADE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B54ADE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B54ADE">
        <w:rPr>
          <w:rFonts w:ascii="Times New Roman" w:hAnsi="Times New Roman" w:cs="Times New Roman"/>
          <w:sz w:val="20"/>
          <w:szCs w:val="20"/>
        </w:rPr>
        <w:t xml:space="preserve"> List of </w:t>
      </w:r>
      <w:r w:rsidR="005E4D78" w:rsidRPr="00B54ADE">
        <w:rPr>
          <w:rFonts w:ascii="Times New Roman" w:hAnsi="Times New Roman" w:cs="Times New Roman"/>
          <w:sz w:val="20"/>
          <w:szCs w:val="20"/>
        </w:rPr>
        <w:t>Capsicum m</w:t>
      </w:r>
      <w:r w:rsidRPr="00B54ADE">
        <w:rPr>
          <w:rFonts w:ascii="Times New Roman" w:hAnsi="Times New Roman" w:cs="Times New Roman"/>
          <w:sz w:val="20"/>
          <w:szCs w:val="20"/>
        </w:rPr>
        <w:t>aterials used in the study with their details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29"/>
        <w:gridCol w:w="1349"/>
        <w:gridCol w:w="1687"/>
        <w:gridCol w:w="2422"/>
        <w:gridCol w:w="1476"/>
        <w:gridCol w:w="951"/>
        <w:gridCol w:w="4762"/>
      </w:tblGrid>
      <w:tr w:rsidR="00E825BD" w:rsidRPr="00E825BD" w:rsidTr="00E825BD">
        <w:trPr>
          <w:trHeight w:val="20"/>
        </w:trPr>
        <w:tc>
          <w:tcPr>
            <w:tcW w:w="201" w:type="pct"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>S.N</w:t>
            </w:r>
          </w:p>
        </w:tc>
        <w:tc>
          <w:tcPr>
            <w:tcW w:w="512" w:type="pct"/>
            <w:hideMark/>
          </w:tcPr>
          <w:p w:rsidR="00A71496" w:rsidRPr="00E825BD" w:rsidRDefault="00A71496" w:rsidP="005E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 xml:space="preserve">Sample code </w:t>
            </w:r>
          </w:p>
        </w:tc>
        <w:tc>
          <w:tcPr>
            <w:tcW w:w="640" w:type="pct"/>
            <w:hideMark/>
          </w:tcPr>
          <w:p w:rsidR="00A71496" w:rsidRPr="00E825BD" w:rsidRDefault="00A71496" w:rsidP="005E4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>Genotype</w:t>
            </w:r>
          </w:p>
        </w:tc>
        <w:tc>
          <w:tcPr>
            <w:tcW w:w="919" w:type="pct"/>
            <w:hideMark/>
          </w:tcPr>
          <w:p w:rsidR="00A71496" w:rsidRPr="00E825BD" w:rsidRDefault="00A71496" w:rsidP="005E4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>Accession type</w:t>
            </w:r>
          </w:p>
        </w:tc>
        <w:tc>
          <w:tcPr>
            <w:tcW w:w="560" w:type="pct"/>
            <w:hideMark/>
          </w:tcPr>
          <w:p w:rsidR="00A71496" w:rsidRPr="00E825BD" w:rsidRDefault="00A71496" w:rsidP="005E4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>Species</w:t>
            </w:r>
          </w:p>
        </w:tc>
        <w:tc>
          <w:tcPr>
            <w:tcW w:w="361" w:type="pct"/>
            <w:hideMark/>
          </w:tcPr>
          <w:p w:rsidR="00A71496" w:rsidRPr="00E825BD" w:rsidRDefault="00A71496" w:rsidP="005E4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>Source</w:t>
            </w:r>
          </w:p>
        </w:tc>
        <w:tc>
          <w:tcPr>
            <w:tcW w:w="1807" w:type="pct"/>
          </w:tcPr>
          <w:p w:rsidR="00A71496" w:rsidRPr="00E825BD" w:rsidRDefault="00AD3204" w:rsidP="00AD3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 xml:space="preserve">Agronomic </w:t>
            </w:r>
            <w:r w:rsidR="00A71496"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bidi="hi-IN"/>
              </w:rPr>
              <w:t>features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VRC-16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B6C4C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Capsicum</w:t>
            </w:r>
            <w:r w:rsidR="00A71496"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="00A71496"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 green,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thick,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it,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mode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IIVRC-19167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,Thick, Green,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IIVRC-19121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 ,Pendent,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size, thick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IIVRC-18148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High number of light green Long, thick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IIVRC-18157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,Thick, Green,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IIVRC-18159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502E48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igh number of Fruit, Medium size, Light Green, Pendent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IIVRC-19001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621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 Green,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Pendent Fruit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, 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Susceptible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IIVRC-19006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 Green,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IIVR-C009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IIVRC-19009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 Green,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IIVRC-19010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502E48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Short length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Green,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.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shiny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IIVRC-18052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 Thin  Fruit, High number of Fruit,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IIVRC-18057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Light Green,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shiny Fruit,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High number of Fruit,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high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ly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Pungent,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Good combiner,</w:t>
            </w:r>
            <w:r w:rsidR="00502E48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good shelf life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IIVRC-18132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 Green,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IIVRC-18151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90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Long, thick, 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reen 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High number of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IIVRC-18236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90EEA" w:rsidP="00A90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</w:t>
            </w:r>
            <w:r w:rsidR="00FE520D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fruit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length, 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hick, light green,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Susceptible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IIVRC-19092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Short length  , thick, light green,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IIVRC-19149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Advanced Breeding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,Thick, Green,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IIVRC-GT-113-3-3-3-3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 thin Fruit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IIVR-C019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IIVRC-GT-148-1-3-2-1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size , Green,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IIVRC-GT-156-3-2-2-3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Medium, light green erect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IIVRC-GT-183-2-1-4-2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 thin Fruit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lastRenderedPageBreak/>
              <w:t>22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IIVRC-GT-191-1-5-1-1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 light green,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IIVRC-GT-191-2-2-4-2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Fruit,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Thick Fruit, Light Green </w:t>
            </w:r>
            <w:proofErr w:type="spellStart"/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colour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IIVRC-GT-197-1-8-4-1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Medium, light green pendent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PBC-453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Gemplasm</w:t>
            </w:r>
            <w:proofErr w:type="spellEnd"/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 thick fruit,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IIVRC-KSAK 179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RIL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Anmol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x AKC 89/38)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thick fruit, green, 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IIVRC-GT-109-2-4-9-4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edium thick fruit, green, 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IIVRC-GT-124-6-2-2-6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 , light green, 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29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IIVR-C029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IIVRC-GT-126-3-2-2-3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 Light Green, erect,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, 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IIVRC-GT-137-3-3-3-4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  fruit, green, 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IIVRC-GT-144-1-2-7-2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 Thick Fruit ,Pendent ,light green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IIVRC-GT-193-2-1-2-1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Short, thick fruit,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IIVRC-GT-193-2-4-4-2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Short, thin fruit,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M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ild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IIVRC-GT-194-4-4-1-2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 Fruit ,Pendent ,light green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IIVRC-GT-237-2-3-2-2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fruit, Light Green, 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IIVRC-GT-260-2-2-1-2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Short fruit, Light Green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,Pendent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IIVRC-GT-275-2-2-2-2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light green,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, 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PJ x IIVRC-452-Pt-135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RIL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Pusa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Jwala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x IIVRC-452)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,green ,pendent, mode</w:t>
            </w:r>
            <w:r w:rsidR="00A90EEA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39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IIVR-C039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PJ x IIVRC-452-Pt-148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RIL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Pusa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Jwala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x IIVRC-452)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 Green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low yield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PJ x IIVRC-452-Pt-191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RIL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Pusa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Jwala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x IIVRC-452)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 Thin 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 ,light green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PJ x IIVRC-452-Pt-243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RIL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Pusa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Jwala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x IIVRC-452)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Green ,thick ,Pendent,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lastRenderedPageBreak/>
              <w:t>42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IIVRC-GT-257-2-3-1-1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RIL (BS-35 x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Sinduri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,light green ,pendent,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A1 (CCA 4261 )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CGMS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Dark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 ,thick Fruit Pendent, Foliag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Dark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</w:t>
            </w:r>
            <w:r w:rsidR="00FE520D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male sterile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A2 (CCA-4257)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CGMS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Long green ,thick 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FE520D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male sterile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EC-341075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NBPGR, 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Long green ,thick 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EC-454697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NBPGR, 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,light green, thick fruit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EC-519632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 ,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dark green ,thick fruit 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EC-519636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Bullet type, early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Lig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ht Green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Plant,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49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IIVR-C049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EC-622060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USA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thick Fruit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Pendent,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EC-622085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USA</w:t>
            </w:r>
          </w:p>
        </w:tc>
        <w:tc>
          <w:tcPr>
            <w:tcW w:w="1807" w:type="pct"/>
          </w:tcPr>
          <w:p w:rsidR="00A71496" w:rsidRPr="00E825BD" w:rsidRDefault="001252D0" w:rsidP="00125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Medium, thin, Green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High Number of Fruit,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CM-334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Exotic collection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USA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Medium, Light Green Fruit  ,Pendent,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Cold tolerant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CMB-15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Dark Green, Thick 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Pendent,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CO-265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erect Fruit ,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CO-5686-1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 Thin Fruit ,Pendent ,light green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CSB-8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uit Light Green Erect, Short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plant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CV-2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Short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Green ,shiny fruit Pendent,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Jayanti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 thick fruit  ,green ,pendent,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NBC-1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Medium, thin ,Green ,High Number of Fruit,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59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IIVR-C059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PBC-328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plant,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Green less fruit , ,Pendent,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PBC-602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Dark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 ,Thick fruit ,Pendent,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Perennial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Green ,erect, 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highly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pungent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FE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Phuley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="00FE520D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yoti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Green, thin Fruit ,Pendent, High yield frost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susceptible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lastRenderedPageBreak/>
              <w:t>63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PKM-1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Wrinkle, Light Green , thick Fruit 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Punjab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Lal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Erect, light Green , Short Fruit , highly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Tripura Collection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Round Fruit , Erect , Short plant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JCA-9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 ,light Green ,Pendent,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KDCS-810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 short erect cluster type,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highly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,Short plant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LCA-408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Medium, thick fruit,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69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IIVR-C069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LCA-434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125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Short length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,thick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VNS-4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Light green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VRC-11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Bullet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type, highly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IC-268216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 Thick  Light Green erect fruit 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IC-119327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Green, Thick 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Pendent,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LCA-443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 , Green and orange 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Pendent,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 plant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Utkal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Roshani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Germplasm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Medium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 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MS-12 S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GMS fertile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125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Green, thick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MS-12 F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GMS Sterile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125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Green, thick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Early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Hybrid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 medium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height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number of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79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IIVR-C079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Ratna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Hybrid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 thick fruit,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height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number of fruit,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Surkh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Hybrid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Light Green long Fruit red and green purpose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Tej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Hybrid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Early Light Green long Fruit red and green purpose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B1 (PBC 534)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Maintainer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Dark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 ,thick Fruit Pendent, Foliag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Dark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B2 (PBC 380)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Maintainer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Long green ,thick pendent, mode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rately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Numex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Sentinial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Ornamental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USA</w:t>
            </w:r>
          </w:p>
        </w:tc>
        <w:tc>
          <w:tcPr>
            <w:tcW w:w="1807" w:type="pct"/>
          </w:tcPr>
          <w:p w:rsidR="00A71496" w:rsidRPr="00E825BD" w:rsidRDefault="001252D0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Ornamental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type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F5-112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125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Dark g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een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Moderately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pendent,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IIVRC-452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Erect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short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fruit, highly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Japani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longi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Erect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cluster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short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fruit, highly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lastRenderedPageBreak/>
              <w:t xml:space="preserve">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lastRenderedPageBreak/>
              <w:t>88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Abha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Released variety and 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Bullet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type, Light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Green Fruit  highly Pungent,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perennial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type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89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IIVR-C089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 Anmol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Released variety and 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Early ,good fruit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type, high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yield, short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plant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Kashi Gaurav 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Released variety 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125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Long thick dark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fruit,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high number of fruit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91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IIVR-C091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Kashi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Sindhuri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Released variety /Paprika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Paprika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type, high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Oleoresin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high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Colour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Value, resistant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anthracnose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92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IIVR-C092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Pant C-1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Released variety 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Green, erect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fruit ,highly Pungent,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93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IIVR-C093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Pusa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Jwala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Released variety and 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Green, long Fruit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Susceptible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for anthracnose,</w:t>
            </w:r>
            <w:r w:rsidR="001252D0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Spreding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type plant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94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IIVR-C094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 line (PBC 473 )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Parental Line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Dark Green Fruit ,long fruit &amp; plant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height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,pubescence present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95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IIVR-C095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Pickle type-PT-12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Pickle type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Taiwan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Stuff pickle ty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96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IIVR-C096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Saidpur Collection-PT-10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Pickle type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annuum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Stuff pickle type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97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IIVR-C097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BS-20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Wild Relative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B6C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frutescens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B6C4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×</w:t>
            </w: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chinense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621059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,thick,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light Green ,Pendent,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Moderately Resistance against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98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IIVR-C098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BS-35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Wild Relative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frutescens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B6C4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×</w:t>
            </w: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chinense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Erect, light Green , Short Fruit , highly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,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ChiLCV</w:t>
            </w:r>
            <w:proofErr w:type="spellEnd"/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99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IIVR-C099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NMCA-40008</w:t>
            </w:r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Wild Relative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frutescens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USA</w:t>
            </w:r>
          </w:p>
        </w:tc>
        <w:tc>
          <w:tcPr>
            <w:tcW w:w="1807" w:type="pct"/>
          </w:tcPr>
          <w:p w:rsidR="00A71496" w:rsidRPr="00E825BD" w:rsidRDefault="00621059" w:rsidP="00621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Short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thin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fruit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 High pungent,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71496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Highly resistant</w:t>
            </w:r>
          </w:p>
        </w:tc>
      </w:tr>
      <w:tr w:rsidR="00A71496" w:rsidRPr="00E825BD" w:rsidTr="00E825BD">
        <w:trPr>
          <w:trHeight w:val="20"/>
        </w:trPr>
        <w:tc>
          <w:tcPr>
            <w:tcW w:w="20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100</w:t>
            </w:r>
          </w:p>
        </w:tc>
        <w:tc>
          <w:tcPr>
            <w:tcW w:w="512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IIVR-C100</w:t>
            </w:r>
          </w:p>
        </w:tc>
        <w:tc>
          <w:tcPr>
            <w:tcW w:w="64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Bhut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Jolokia</w:t>
            </w:r>
            <w:proofErr w:type="spellEnd"/>
          </w:p>
        </w:tc>
        <w:tc>
          <w:tcPr>
            <w:tcW w:w="919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Wild Relative</w:t>
            </w:r>
          </w:p>
        </w:tc>
        <w:tc>
          <w:tcPr>
            <w:tcW w:w="560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frutescens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="00AB6C4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×</w:t>
            </w:r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 xml:space="preserve"> C.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bidi="hi-IN"/>
              </w:rPr>
              <w:t>chinense</w:t>
            </w:r>
            <w:proofErr w:type="spellEnd"/>
          </w:p>
        </w:tc>
        <w:tc>
          <w:tcPr>
            <w:tcW w:w="361" w:type="pct"/>
            <w:noWrap/>
            <w:hideMark/>
          </w:tcPr>
          <w:p w:rsidR="00A71496" w:rsidRPr="00E825BD" w:rsidRDefault="00A71496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India</w:t>
            </w:r>
          </w:p>
        </w:tc>
        <w:tc>
          <w:tcPr>
            <w:tcW w:w="1807" w:type="pct"/>
          </w:tcPr>
          <w:p w:rsidR="00A71496" w:rsidRPr="00E825BD" w:rsidRDefault="00A71496" w:rsidP="00621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Light green ,Wrinkled f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ruit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,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Very High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>pungent, Highly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bidi="hi-IN"/>
              </w:rPr>
              <w:t xml:space="preserve"> resistant</w:t>
            </w:r>
          </w:p>
        </w:tc>
      </w:tr>
    </w:tbl>
    <w:p w:rsidR="00F626E1" w:rsidRDefault="00F626E1" w:rsidP="00203CE8">
      <w:pPr>
        <w:jc w:val="both"/>
        <w:rPr>
          <w:rFonts w:ascii="Times New Roman" w:hAnsi="Times New Roman" w:cs="Times New Roman"/>
          <w:sz w:val="24"/>
          <w:szCs w:val="32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057153" w:rsidRPr="00B54ADE" w:rsidRDefault="00057153" w:rsidP="00057153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B54AD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lastRenderedPageBreak/>
        <w:t>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upplementary Table S2</w:t>
      </w:r>
      <w:r w:rsidRPr="00B54ADE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. </w:t>
      </w:r>
      <w:r w:rsidRPr="00B54AD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Method of data collection and replications used for phenotypic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9"/>
        <w:gridCol w:w="2685"/>
        <w:gridCol w:w="2206"/>
        <w:gridCol w:w="3919"/>
        <w:gridCol w:w="3407"/>
      </w:tblGrid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S. No. </w:t>
            </w: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Trait name 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Nature of the trait 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Collection method 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Collection period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height (cm)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Quantitative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five plant from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maturity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length (cm)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Quantitative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10 fruit from five plant of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maturity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width (cm)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Quantitative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10 fruit from five plant of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maturity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Fruit orientation 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five plant of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maturity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Fruit colour 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five plant from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maturity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Pungency 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five plant from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maturity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Number of fruits per plant 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Quantitative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10 fruit from five plant of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harvest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weight (g)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Quantitative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10 fruit from five plant of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harvest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Yield per plant (g)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Quantitative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10 fruit from five plant of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 harvest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Chilli leaf curl virus resistance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five plant from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 60, 90 and 90 Days after transplanting</w:t>
            </w:r>
          </w:p>
        </w:tc>
      </w:tr>
      <w:tr w:rsidR="00057153" w:rsidRPr="00E825BD" w:rsidTr="004E387D">
        <w:trPr>
          <w:trHeight w:val="170"/>
        </w:trPr>
        <w:tc>
          <w:tcPr>
            <w:tcW w:w="364" w:type="pct"/>
          </w:tcPr>
          <w:p w:rsidR="00057153" w:rsidRPr="00E825BD" w:rsidRDefault="00057153" w:rsidP="004E38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Anthracnose resistance</w:t>
            </w:r>
          </w:p>
        </w:tc>
        <w:tc>
          <w:tcPr>
            <w:tcW w:w="83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Qualitative</w:t>
            </w:r>
          </w:p>
        </w:tc>
        <w:tc>
          <w:tcPr>
            <w:tcW w:w="1487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of five plant from middle row</w:t>
            </w:r>
          </w:p>
        </w:tc>
        <w:tc>
          <w:tcPr>
            <w:tcW w:w="1293" w:type="pct"/>
          </w:tcPr>
          <w:p w:rsidR="00057153" w:rsidRPr="00E825BD" w:rsidRDefault="00057153" w:rsidP="004E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and 90 Days after transplanting</w:t>
            </w:r>
          </w:p>
        </w:tc>
      </w:tr>
    </w:tbl>
    <w:p w:rsidR="00057153" w:rsidRDefault="00057153" w:rsidP="00057153">
      <w:pPr>
        <w:rPr>
          <w:rFonts w:ascii="Times New Roman" w:hAnsi="Times New Roman" w:cs="Times New Roman"/>
        </w:rPr>
      </w:pPr>
    </w:p>
    <w:p w:rsidR="00057153" w:rsidRDefault="00057153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</w:p>
    <w:p w:rsidR="00F626E1" w:rsidRDefault="00F626E1">
      <w:pPr>
        <w:spacing w:after="200" w:line="276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:rsidR="00F626E1" w:rsidRPr="00E825BD" w:rsidRDefault="004E3D0B" w:rsidP="00F626E1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Supplementary Table S3</w:t>
      </w:r>
      <w:r w:rsidR="00F626E1" w:rsidRPr="00E825B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F626E1" w:rsidRPr="00E825B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Five putative candidate genes identified in each QTL region for different traits in </w:t>
      </w:r>
      <w:r w:rsidR="00F626E1" w:rsidRPr="00E825BD">
        <w:rPr>
          <w:rFonts w:ascii="Times New Roman" w:hAnsi="Times New Roman" w:cs="Times New Roman"/>
          <w:color w:val="auto"/>
          <w:sz w:val="22"/>
          <w:szCs w:val="22"/>
        </w:rPr>
        <w:t>Capsicum</w:t>
      </w:r>
      <w:r w:rsidR="00F626E1" w:rsidRPr="00E825B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species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1737"/>
        <w:gridCol w:w="719"/>
        <w:gridCol w:w="2071"/>
        <w:gridCol w:w="1889"/>
        <w:gridCol w:w="6137"/>
      </w:tblGrid>
      <w:tr w:rsidR="00F626E1" w:rsidRPr="00E825BD" w:rsidTr="00E825BD">
        <w:trPr>
          <w:trHeight w:val="20"/>
        </w:trPr>
        <w:tc>
          <w:tcPr>
            <w:tcW w:w="23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SN</w:t>
            </w:r>
          </w:p>
        </w:tc>
        <w:tc>
          <w:tcPr>
            <w:tcW w:w="65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Trait (SNPs)</w:t>
            </w:r>
          </w:p>
        </w:tc>
        <w:tc>
          <w:tcPr>
            <w:tcW w:w="273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QTL Region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Locus ID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Five Putative Candidate Genes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height (6)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128799236-129799236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LOC107859388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iron-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sulfur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assembly protein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IscA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2, mitochondrial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LOC107859386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probable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hexosyltransferase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MUCI70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LOC107859387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50S ribosomal protein L21, mitochondrial-like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LOC107858035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LOC107861133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226921622-227921622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LOC107863142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protein phosphatase 2C 76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LOC107863143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LOC107866125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LOC107863144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LOC124897082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Chr5: 189460383-190460383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LOC107872590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monothiol glutaredoxin-S1-like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LOC107871046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LOC124898960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LOC107855696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LOC107855686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GPCR-type G protein COLD1-like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139792795-140792795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LOC107873194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tRNA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(cytosine(38)-C(5))-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methyltransferase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LOC107873195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phosphoenolpyruvate carboxylase kinase 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LOC107853094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nuclear-pore anchor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LOC107853096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tas</w:t>
            </w:r>
            <w:proofErr w:type="spellEnd"/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LOC124899718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Chr7: 9035594-10035594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LOC107877041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metallocarboxypeptidase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inhibitor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LOC124885668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ATP synthase subunit alpha,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LOC107877042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LOC107877694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LOC124900018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ATP synthase subunit b,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Chr8: 67412328-68412328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LOC107856973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 TCP2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LOC107856958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 transcription factor 3-like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LOC107856986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 TCP2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LOC107856969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F-box protein At4g18380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LOC107856970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length (3)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6361836-7361836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LOC124896975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glycine-rich protein 5-like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LOC107853541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titin homolog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LOC107864519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LOC107852936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LOC107853542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Chr5: 21166896-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22166896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LOC107870431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LRR receptor-like serine/threonine-protein kinase RPK1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LOC124898444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LOC107870423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disease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RPP13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LOC107870422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LOC124898728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147168346-148168346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LOC107873106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b5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LOC107873107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GTPase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-activating protein 22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LOC124899726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LOC107874960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LOC107873108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width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81172468-82172468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LOC107858630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esterase KAI2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LOC107858648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LOC124895888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LOC124895889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LOC107860971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81Q32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3528745-4528745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LOC107865694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F-box protein At5g50220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LOC107864493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F-box/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kelch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-repeat protein At3g23880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LOC107864494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DAR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GTPase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2, mitochondrial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LOC124896952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LOC107865695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orientation (5)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236293622-237293622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LOC107856011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bidirectional sugar transporter SWEET12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LOC107856010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bidirectional sugar transporter SWEET10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LOC107856009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bidirectional sugar transporter SWEET12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LOC107856005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bidirectional sugar transporter N3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LOC124896845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22057525-23057525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LOC124897041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uncharacterized N-acetyltransferase p20-like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LOC124897039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non-specific lipid transfer protein GPI-anchored 5-like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LOC107864136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uncharacterized N-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acetyltransferase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YoaA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LOC124897042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chlorophyllase-2-like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LOC107852790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FCS-Like Zinc finger 8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23598338-24598338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LOC107873496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LOC107873494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 PCL1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LOC107875099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pentatricopeptide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repeat-containing protein At5g59600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LOC124899677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LOC107874425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165981703-166981703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LOC107873049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alanine--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tRNA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ligase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LOC107874108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uncharacterized protein At2g24330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LOC124899732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LOC124885487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LOC107873048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Chr11: 6112749-7112749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LOC107852755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DNA-directed RNA polymerases II, IV and V subunit 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LOC107852750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chalcone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flavanone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isomerase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LOC107852756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ASC1-like protein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LOC124888767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uncharacterized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LOC107852748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inorganic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pyrophosphatase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TTM2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colour (3)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28832368-29832368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LOC107864022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phytochrome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A-associated F-box protein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LOC107864023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beta-glucosidase 11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LOC124897051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ubiquinol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oxidase, mitochondrial-like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LOC124897050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cyanidin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3-O-glucoside 7-O-glucosyltransferase (acyl-glucose)-like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LOC124897049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37636461-38636461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LOC107874381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putative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pentatricopeptide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repeat-containing protein At1g12700, mitochondrial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LOC124899783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LOC107874380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cyclin-L1-1-like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LOC124899686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LOC107873451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Chr7: 9101250-10101250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LOC124900018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ATP synthase subunit b,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LOC124900019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metallocarboxypeptidase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inhibitor-like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LOC107852638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CHLORORESPIRATORY REDUCTION 6,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LOC107877694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LOC107877042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Pungency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Chr1: 242577744-243577744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LOC107862472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glycine-rich cell wall structural protein 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LOC107849368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transcription factor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-alpha 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LOC107849448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LOC124889344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LOC124889341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Chr4: 2172286-3172286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LOC107868401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LRR receptor-like serine/threonine-protein kinase At1g53430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LOC107868406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kirola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LOC107869891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NRT1/ PTR FAMILY 4.6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LOC107868403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LRR receptor-like serine/threonine-protein kinase At1g53430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LOC124897839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fruits per plant (3)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96677645-97677645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LOC107858779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zinc finger protein 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LOC107857900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 assembly factor PSA3,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LOC107858776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zinc-finger homeodomain protein 9 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LOC107858777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LOC124896212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84006137-85006137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LOC107873305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alpha-galactosidase 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LOC107873315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glycerol-3-phosphate dehydrogenase [NAD(+)] 2,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LOC107873302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ubiquitin-like domain-containing protein CIP73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LOC107873298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LOC107873304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weight (4)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146202441-147202441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LOC107860331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reticulon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 B13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LOC107860329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probable disease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At5g66900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LOC124896095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probable disease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At5g66900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LOC107860328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 HHO5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LOC107861400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45862631-46862631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LOC107857613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G-type lectin S-receptor-like serine/threonine-protein kinase At4g27290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LOC124896361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LOC124896369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LOC124896379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LOC107857610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22540218-23540218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LOC107857623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F-box protein At4g18380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LOC107857624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pyruvate kinase, cytosolic isozyme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LOC107857625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LOC124896137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LOC124895928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Chr3: 3528745-4528745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LOC107864493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F-box/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kelch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-repeat protein At3g23880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LOC107864494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DAR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GTPase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2, mitochondrial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LOC124896953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LOC124896952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LOC107865695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9.       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Yield per plant (4)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Chr1: 13623448-14623448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LOC107868800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nuclear intron maturase 2, mitochondrial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LOC107868814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pentatricopeptide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repeat-containing protein At3g16010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LOC107868894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nuclear intron maturase 2, mitochondrial-like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LOC107868862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WHAT'S THIS FACTOR 9, mitochondrial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LOC107868853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Chr2: 45862631-46862631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LOC124896379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 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LOC107857613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G-type lectin S-receptor-like serine/threonine-protein kinase At4g27290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LOC124896369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LOC124896361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LOC107857610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Chr10: 169048148-170048148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LOC107877945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 MYB3R-3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LOC107877943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protein phosphatase 2C 4 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LOC107877138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steroid 5-alpha-reductase DET2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LOC107877137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steroid 5-alpha-reductase DET2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LOC124887831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steroid 5-alpha-reductase DET2-like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Chr10: 111313377-112313377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LOC107877955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DEAD-box ATP-dependent RNA helicase 24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LOC124888230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LOC107845659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V-type proton ATPase subunit c1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LOC124887774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LOC124888008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Chilli leaf curl virus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(1)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Chr5: 83048535-84048535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LOC107852079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CONSTANS-LIKE 12-like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LOC124898899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ribosomal RNA processing protein 1 homolog B-like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LOC107870824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membralin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 At1g60995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LOC124898837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LOC107852088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11.   </w:t>
            </w:r>
          </w:p>
        </w:tc>
        <w:tc>
          <w:tcPr>
            <w:tcW w:w="659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Anthracnose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(2)</w:t>
            </w: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Chr1: 22829663-23829663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LOC107856691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polyamine transporter At1g31830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LOC124891971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LOC107856688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LOC107856689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LOC107856690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 w:val="restar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Chr6: 65522438-66522438</w:t>
            </w: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LOC107874313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inactive receptor kinase At5g58300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LOC124899844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nucleolar RNA R71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LOC107875043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LOC124899415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  <w:tr w:rsidR="00F626E1" w:rsidRPr="00E825BD" w:rsidTr="00E825BD">
        <w:trPr>
          <w:trHeight w:val="20"/>
        </w:trPr>
        <w:tc>
          <w:tcPr>
            <w:tcW w:w="236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LOC107873363 </w:t>
            </w:r>
          </w:p>
        </w:tc>
        <w:tc>
          <w:tcPr>
            <w:tcW w:w="2329" w:type="pct"/>
            <w:shd w:val="clear" w:color="auto" w:fill="auto"/>
            <w:noWrap/>
            <w:hideMark/>
          </w:tcPr>
          <w:p w:rsidR="00F626E1" w:rsidRPr="00E825BD" w:rsidRDefault="00F626E1" w:rsidP="00A71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uncharacterized </w:t>
            </w:r>
          </w:p>
        </w:tc>
      </w:tr>
    </w:tbl>
    <w:p w:rsidR="00FC46F2" w:rsidRDefault="00FC46F2" w:rsidP="00F626E1">
      <w:pPr>
        <w:rPr>
          <w:rFonts w:ascii="Times New Roman" w:hAnsi="Times New Roman" w:cs="Times New Roman"/>
          <w:sz w:val="20"/>
        </w:rPr>
      </w:pPr>
    </w:p>
    <w:p w:rsidR="00FC46F2" w:rsidRDefault="00FC46F2">
      <w:pPr>
        <w:spacing w:after="200" w:line="27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:rsidR="00102AE6" w:rsidRPr="00E825BD" w:rsidRDefault="00102AE6" w:rsidP="00102AE6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E825B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Supplementary Table S</w:t>
      </w:r>
      <w:r w:rsidR="004E3D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4</w:t>
      </w:r>
      <w:r w:rsidRPr="00E825B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8023C3" w:rsidRPr="00E825B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List of primers designed for gene expression analysis through </w:t>
      </w:r>
      <w:proofErr w:type="spellStart"/>
      <w:r w:rsidR="008023C3" w:rsidRPr="00E825B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qRT</w:t>
      </w:r>
      <w:proofErr w:type="spellEnd"/>
      <w:r w:rsidR="008023C3" w:rsidRPr="00E825B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-PCR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1689"/>
        <w:gridCol w:w="2095"/>
        <w:gridCol w:w="3120"/>
        <w:gridCol w:w="4596"/>
        <w:gridCol w:w="709"/>
      </w:tblGrid>
      <w:tr w:rsidR="00102AE6" w:rsidRPr="00E825BD" w:rsidTr="00FC46F2">
        <w:trPr>
          <w:trHeight w:val="20"/>
        </w:trPr>
        <w:tc>
          <w:tcPr>
            <w:tcW w:w="367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S. No. </w:t>
            </w:r>
          </w:p>
        </w:tc>
        <w:tc>
          <w:tcPr>
            <w:tcW w:w="641" w:type="pct"/>
            <w:shd w:val="clear" w:color="auto" w:fill="auto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Trait (SNPs)</w:t>
            </w:r>
          </w:p>
        </w:tc>
        <w:tc>
          <w:tcPr>
            <w:tcW w:w="795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Locus</w:t>
            </w:r>
          </w:p>
        </w:tc>
        <w:tc>
          <w:tcPr>
            <w:tcW w:w="118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 description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Primer Sequence (5’-3’)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F/R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Hlk168915316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height</w:t>
            </w:r>
            <w:bookmarkEnd w:id="0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LOC107859385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lk168915355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L-type lectin-domain containing receptor kinase </w:t>
            </w:r>
            <w:bookmarkStart w:id="2" w:name="_Hlk168915365"/>
            <w:bookmarkEnd w:id="1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VII.1</w:t>
            </w:r>
            <w:bookmarkEnd w:id="2"/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GGATTGGCTGTGGGAACTAA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AATGAAGAGGAAGCCTTGAGG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Fruit length </w:t>
            </w: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LOC107870433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Tricalbin-3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GGCCATCCTTGTACTCTTGTT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TCTATCTTTCTGTGTGTACGCG</w:t>
            </w: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width</w:t>
            </w:r>
          </w:p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LOC107864492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Pentatricopeptide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repeat-containing protein At2g20540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CAGGTGAAGAAAGCGAGAGATT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TCTTATGGTGATGCGTTGGAG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_Hlk168915484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Fruit orientation</w:t>
            </w:r>
            <w:bookmarkEnd w:id="3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LOC107856008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Bidirectional sugar transporter N3-like</w:t>
            </w:r>
          </w:p>
        </w:tc>
        <w:tc>
          <w:tcPr>
            <w:tcW w:w="1744" w:type="pct"/>
            <w:shd w:val="clear" w:color="auto" w:fill="FFFFFF" w:themeFill="background1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GAAGACCAATGTCACCCTACTC</w:t>
            </w:r>
          </w:p>
        </w:tc>
        <w:tc>
          <w:tcPr>
            <w:tcW w:w="270" w:type="pct"/>
            <w:shd w:val="clear" w:color="auto" w:fill="FFFFFF" w:themeFill="background1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GTATGGACCCTGGCTTTCTT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Fruit colour </w:t>
            </w:r>
          </w:p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LOC107877041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Metallocarboxypeptidase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inhibitor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ATCACCCTCCTTGTGGTTATTG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GGTTTCCCACAAGTTGGATCT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_Hlk168915554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Pungency</w:t>
            </w:r>
            <w:bookmarkEnd w:id="4"/>
          </w:p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LOC107862453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 domain-containing protein REM10-like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ATCCCTATTCCATCCGCAATC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CGTCTATTCACCAAGCCATTTG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Number of fruits per plant </w:t>
            </w: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LOC107873300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Ankyrin repeat domain-containing protein 13B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AGATTGACCCTTTCCACATACC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GTCTTCGCTTTCTTGGCTTTC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Fruit weight </w:t>
            </w: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LOC107865694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Putative F-box protein At5g50220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GGCAAGGTGGTCCTATCATT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CCATTTCAGCAGCCCATTTC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Yield per plant </w:t>
            </w: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LOC107857611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TAB2 homolog, 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chloroplastic</w:t>
            </w:r>
            <w:proofErr w:type="spellEnd"/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GCCAAGCTCAAGTCTCTTCATA 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CAGTGGGATCATCGTCTTCTTC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102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_Hlk168915667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Chilli leaf curl virus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5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LOC107870823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6" w:name="_Hlk168915680"/>
            <w:proofErr w:type="spellStart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Formin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 3</w:t>
            </w:r>
            <w:bookmarkEnd w:id="6"/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AACCAAGCTGCCGGTAAA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CGCTCCTAGATTGCAGGAAATA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 w:val="restart"/>
          </w:tcPr>
          <w:p w:rsidR="00102AE6" w:rsidRPr="00E825BD" w:rsidRDefault="00102AE6" w:rsidP="0043047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7" w:name="_Hlk168915688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Anthracnose </w:t>
            </w:r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resistance against </w:t>
            </w:r>
            <w:proofErr w:type="spellStart"/>
            <w:r w:rsidR="00621059"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ChiLCV</w:t>
            </w:r>
            <w:proofErr w:type="spellEnd"/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7"/>
          </w:p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LOC107870378</w:t>
            </w:r>
          </w:p>
        </w:tc>
        <w:tc>
          <w:tcPr>
            <w:tcW w:w="1184" w:type="pct"/>
            <w:vMerge w:val="restar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Acyl-CoA-binding protein</w:t>
            </w:r>
          </w:p>
        </w:tc>
        <w:tc>
          <w:tcPr>
            <w:tcW w:w="1744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CTCTTCTTCTCCTCCTCTTCCA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102AE6" w:rsidRPr="00E825BD" w:rsidTr="00FC46F2">
        <w:trPr>
          <w:trHeight w:val="20"/>
        </w:trPr>
        <w:tc>
          <w:tcPr>
            <w:tcW w:w="367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1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5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4" w:type="pct"/>
            <w:vMerge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pct"/>
          </w:tcPr>
          <w:p w:rsidR="00102AE6" w:rsidRPr="00E825BD" w:rsidRDefault="00102AE6" w:rsidP="004304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TGGCAATGTCTTAGCCTTCTC</w:t>
            </w:r>
          </w:p>
        </w:tc>
        <w:tc>
          <w:tcPr>
            <w:tcW w:w="270" w:type="pct"/>
          </w:tcPr>
          <w:p w:rsidR="00102AE6" w:rsidRPr="00E825BD" w:rsidRDefault="00102AE6" w:rsidP="00430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</w:tbl>
    <w:p w:rsidR="00FC46F2" w:rsidRDefault="00FC46F2" w:rsidP="00203CE8">
      <w:pPr>
        <w:jc w:val="both"/>
        <w:rPr>
          <w:rFonts w:ascii="Times New Roman" w:hAnsi="Times New Roman" w:cs="Times New Roman"/>
          <w:sz w:val="24"/>
          <w:szCs w:val="32"/>
        </w:rPr>
      </w:pPr>
      <w:bookmarkStart w:id="8" w:name="_GoBack"/>
      <w:bookmarkEnd w:id="8"/>
    </w:p>
    <w:sectPr w:rsidR="00FC46F2" w:rsidSect="00A71496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15493"/>
    <w:multiLevelType w:val="hybridMultilevel"/>
    <w:tmpl w:val="7AF0EA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265BE"/>
    <w:multiLevelType w:val="hybridMultilevel"/>
    <w:tmpl w:val="11985F9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54E62A9"/>
    <w:multiLevelType w:val="hybridMultilevel"/>
    <w:tmpl w:val="7AF0EA5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D29252F"/>
    <w:multiLevelType w:val="hybridMultilevel"/>
    <w:tmpl w:val="6B40019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03CE8"/>
    <w:rsid w:val="000376AC"/>
    <w:rsid w:val="00057153"/>
    <w:rsid w:val="00102AE6"/>
    <w:rsid w:val="001252D0"/>
    <w:rsid w:val="001A5D88"/>
    <w:rsid w:val="00203CE8"/>
    <w:rsid w:val="00430479"/>
    <w:rsid w:val="004E3D0B"/>
    <w:rsid w:val="00502E48"/>
    <w:rsid w:val="005E4D78"/>
    <w:rsid w:val="00621059"/>
    <w:rsid w:val="00644BDC"/>
    <w:rsid w:val="006C4DA5"/>
    <w:rsid w:val="006E610E"/>
    <w:rsid w:val="007E6B72"/>
    <w:rsid w:val="008023C3"/>
    <w:rsid w:val="00A71496"/>
    <w:rsid w:val="00A90EEA"/>
    <w:rsid w:val="00AB6C4C"/>
    <w:rsid w:val="00AD2F8E"/>
    <w:rsid w:val="00AD3204"/>
    <w:rsid w:val="00B51A58"/>
    <w:rsid w:val="00B54ADE"/>
    <w:rsid w:val="00D544FC"/>
    <w:rsid w:val="00D8259A"/>
    <w:rsid w:val="00DD1C4F"/>
    <w:rsid w:val="00E825BD"/>
    <w:rsid w:val="00F626E1"/>
    <w:rsid w:val="00FC46F2"/>
    <w:rsid w:val="00FE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816ED8-27A8-4553-A5EC-9FDC0142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CE8"/>
    <w:pPr>
      <w:spacing w:after="160" w:line="259" w:lineRule="auto"/>
    </w:pPr>
    <w:rPr>
      <w:rFonts w:asciiTheme="minorHAnsi" w:hAnsiTheme="minorHAnsi" w:cstheme="minorBidi"/>
      <w:kern w:val="2"/>
      <w:sz w:val="22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26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26E1"/>
    <w:rPr>
      <w:color w:val="800080"/>
      <w:u w:val="single"/>
    </w:rPr>
  </w:style>
  <w:style w:type="paragraph" w:customStyle="1" w:styleId="font5">
    <w:name w:val="font5"/>
    <w:basedOn w:val="Normal"/>
    <w:rsid w:val="00F62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Cs w:val="22"/>
      <w:lang w:val="en-US" w:bidi="hi-IN"/>
    </w:rPr>
  </w:style>
  <w:style w:type="paragraph" w:customStyle="1" w:styleId="font6">
    <w:name w:val="font6"/>
    <w:basedOn w:val="Normal"/>
    <w:rsid w:val="00F62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4"/>
      <w:szCs w:val="14"/>
      <w:lang w:val="en-US" w:bidi="hi-IN"/>
    </w:rPr>
  </w:style>
  <w:style w:type="paragraph" w:styleId="Caption">
    <w:name w:val="caption"/>
    <w:basedOn w:val="Normal"/>
    <w:next w:val="Normal"/>
    <w:uiPriority w:val="35"/>
    <w:unhideWhenUsed/>
    <w:qFormat/>
    <w:rsid w:val="00F626E1"/>
    <w:pPr>
      <w:spacing w:after="200" w:line="240" w:lineRule="auto"/>
    </w:pPr>
    <w:rPr>
      <w:rFonts w:eastAsiaTheme="minorEastAsia"/>
      <w:i/>
      <w:iCs/>
      <w:color w:val="1F497D" w:themeColor="text2"/>
      <w:kern w:val="0"/>
      <w:sz w:val="18"/>
      <w:szCs w:val="16"/>
      <w:lang w:val="en-US" w:bidi="hi-IN"/>
    </w:rPr>
  </w:style>
  <w:style w:type="paragraph" w:styleId="ListParagraph">
    <w:name w:val="List Paragraph"/>
    <w:basedOn w:val="Normal"/>
    <w:uiPriority w:val="34"/>
    <w:qFormat/>
    <w:rsid w:val="00430479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39"/>
    <w:rsid w:val="000376AC"/>
    <w:pPr>
      <w:spacing w:after="0" w:line="240" w:lineRule="auto"/>
    </w:pPr>
    <w:rPr>
      <w:rFonts w:asciiTheme="minorHAnsi" w:hAnsiTheme="minorHAnsi" w:cstheme="minorBidi"/>
      <w:kern w:val="2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12</Pages>
  <Words>3725</Words>
  <Characters>21234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Jagesh</cp:lastModifiedBy>
  <cp:revision>24</cp:revision>
  <dcterms:created xsi:type="dcterms:W3CDTF">2024-06-01T06:25:00Z</dcterms:created>
  <dcterms:modified xsi:type="dcterms:W3CDTF">2025-09-21T10:46:00Z</dcterms:modified>
</cp:coreProperties>
</file>