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AC9D" w14:textId="32B020CC" w:rsidR="00AE2475" w:rsidRPr="00AE2475" w:rsidRDefault="00AE2475" w:rsidP="00AE2475">
      <w:pPr>
        <w:spacing w:after="0"/>
        <w:rPr>
          <w:rFonts w:ascii="Times New Roman" w:hAnsi="Times New Roman" w:cs="Times New Roman"/>
          <w:b/>
          <w:bCs/>
        </w:rPr>
      </w:pPr>
      <w:r w:rsidRPr="00AE2475">
        <w:rPr>
          <w:rFonts w:ascii="Times New Roman" w:hAnsi="Times New Roman" w:cs="Times New Roman"/>
          <w:b/>
          <w:bCs/>
        </w:rPr>
        <w:t>Highlights</w:t>
      </w:r>
      <w:r>
        <w:rPr>
          <w:rFonts w:ascii="Times New Roman" w:hAnsi="Times New Roman" w:cs="Times New Roman"/>
          <w:b/>
          <w:bCs/>
        </w:rPr>
        <w:t>:</w:t>
      </w:r>
    </w:p>
    <w:p w14:paraId="1499D0E3" w14:textId="77777777" w:rsidR="00AE2475" w:rsidRPr="00AE2475" w:rsidRDefault="00AE2475" w:rsidP="00AE2475">
      <w:pPr>
        <w:spacing w:after="0"/>
        <w:rPr>
          <w:rFonts w:ascii="Times New Roman" w:hAnsi="Times New Roman" w:cs="Times New Roman"/>
        </w:rPr>
      </w:pPr>
    </w:p>
    <w:p w14:paraId="707977BF" w14:textId="77777777" w:rsidR="00111519" w:rsidRPr="00111519" w:rsidRDefault="00111519" w:rsidP="001115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1519">
        <w:rPr>
          <w:rFonts w:ascii="Times New Roman" w:hAnsi="Times New Roman" w:cs="Times New Roman"/>
        </w:rPr>
        <w:t xml:space="preserve">This review comprehensively explores the biofertilization potential of </w:t>
      </w:r>
      <w:r w:rsidRPr="00111519">
        <w:rPr>
          <w:rFonts w:ascii="Times New Roman" w:hAnsi="Times New Roman" w:cs="Times New Roman"/>
          <w:i/>
          <w:iCs/>
        </w:rPr>
        <w:t>Bacillus</w:t>
      </w:r>
      <w:r w:rsidRPr="00111519">
        <w:rPr>
          <w:rFonts w:ascii="Times New Roman" w:hAnsi="Times New Roman" w:cs="Times New Roman"/>
        </w:rPr>
        <w:t xml:space="preserve"> spp. in sustainable agriculture.</w:t>
      </w:r>
    </w:p>
    <w:p w14:paraId="7EF3DD5C" w14:textId="77777777" w:rsidR="00111519" w:rsidRPr="00111519" w:rsidRDefault="00111519" w:rsidP="00111519">
      <w:pPr>
        <w:spacing w:after="0"/>
        <w:rPr>
          <w:rFonts w:ascii="Times New Roman" w:hAnsi="Times New Roman" w:cs="Times New Roman"/>
        </w:rPr>
      </w:pPr>
    </w:p>
    <w:p w14:paraId="6C7FFFBD" w14:textId="77777777" w:rsidR="00111519" w:rsidRPr="00111519" w:rsidRDefault="00111519" w:rsidP="001115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1519">
        <w:rPr>
          <w:rFonts w:ascii="Times New Roman" w:hAnsi="Times New Roman" w:cs="Times New Roman"/>
        </w:rPr>
        <w:t>It elucidates key mechanisms including nitrogen fixation, phosphate solubilization, potassium mobilization, and induced systemic resistance.</w:t>
      </w:r>
    </w:p>
    <w:p w14:paraId="0582F677" w14:textId="77777777" w:rsidR="00111519" w:rsidRPr="00111519" w:rsidRDefault="00111519" w:rsidP="00111519">
      <w:pPr>
        <w:spacing w:after="0"/>
        <w:rPr>
          <w:rFonts w:ascii="Times New Roman" w:hAnsi="Times New Roman" w:cs="Times New Roman"/>
        </w:rPr>
      </w:pPr>
    </w:p>
    <w:p w14:paraId="0C35F000" w14:textId="77777777" w:rsidR="00111519" w:rsidRPr="00111519" w:rsidRDefault="00111519" w:rsidP="001115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1519">
        <w:rPr>
          <w:rFonts w:ascii="Times New Roman" w:hAnsi="Times New Roman" w:cs="Times New Roman"/>
        </w:rPr>
        <w:t xml:space="preserve">The interactions of </w:t>
      </w:r>
      <w:r w:rsidRPr="00111519">
        <w:rPr>
          <w:rFonts w:ascii="Times New Roman" w:hAnsi="Times New Roman" w:cs="Times New Roman"/>
          <w:i/>
          <w:iCs/>
        </w:rPr>
        <w:t>Bacillus</w:t>
      </w:r>
      <w:r w:rsidRPr="00111519">
        <w:rPr>
          <w:rFonts w:ascii="Times New Roman" w:hAnsi="Times New Roman" w:cs="Times New Roman"/>
        </w:rPr>
        <w:t xml:space="preserve"> with soil microbiota and their role in improving soil fertility are discussed.</w:t>
      </w:r>
    </w:p>
    <w:p w14:paraId="0C44EF65" w14:textId="77777777" w:rsidR="00111519" w:rsidRPr="00111519" w:rsidRDefault="00111519" w:rsidP="00111519">
      <w:pPr>
        <w:spacing w:after="0"/>
        <w:rPr>
          <w:rFonts w:ascii="Times New Roman" w:hAnsi="Times New Roman" w:cs="Times New Roman"/>
        </w:rPr>
      </w:pPr>
    </w:p>
    <w:p w14:paraId="4BA09C6E" w14:textId="77777777" w:rsidR="00111519" w:rsidRPr="00111519" w:rsidRDefault="00111519" w:rsidP="001115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1519">
        <w:rPr>
          <w:rFonts w:ascii="Times New Roman" w:hAnsi="Times New Roman" w:cs="Times New Roman"/>
        </w:rPr>
        <w:t>Various formulation technologies and field application strategies are critically evaluated.</w:t>
      </w:r>
    </w:p>
    <w:p w14:paraId="6B9DFE47" w14:textId="77777777" w:rsidR="00111519" w:rsidRPr="00111519" w:rsidRDefault="00111519" w:rsidP="00111519">
      <w:pPr>
        <w:spacing w:after="0"/>
        <w:rPr>
          <w:rFonts w:ascii="Times New Roman" w:hAnsi="Times New Roman" w:cs="Times New Roman"/>
        </w:rPr>
      </w:pPr>
    </w:p>
    <w:p w14:paraId="40E091B1" w14:textId="2730CD3A" w:rsidR="00A72086" w:rsidRPr="00111519" w:rsidRDefault="00111519" w:rsidP="001115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1519">
        <w:rPr>
          <w:rFonts w:ascii="Times New Roman" w:hAnsi="Times New Roman" w:cs="Times New Roman"/>
        </w:rPr>
        <w:t xml:space="preserve">Current challenges, regulatory issues, and future prospects for </w:t>
      </w:r>
      <w:r w:rsidRPr="00111519">
        <w:rPr>
          <w:rFonts w:ascii="Times New Roman" w:hAnsi="Times New Roman" w:cs="Times New Roman"/>
          <w:i/>
          <w:iCs/>
        </w:rPr>
        <w:t>Bacillus-</w:t>
      </w:r>
      <w:r w:rsidRPr="00111519">
        <w:rPr>
          <w:rFonts w:ascii="Times New Roman" w:hAnsi="Times New Roman" w:cs="Times New Roman"/>
        </w:rPr>
        <w:t>based biofertilizers are highlighted.</w:t>
      </w:r>
    </w:p>
    <w:sectPr w:rsidR="00A72086" w:rsidRPr="001115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C3E4B"/>
    <w:multiLevelType w:val="hybridMultilevel"/>
    <w:tmpl w:val="FCCE16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C1"/>
    <w:rsid w:val="00111519"/>
    <w:rsid w:val="00423BC1"/>
    <w:rsid w:val="006B2EFB"/>
    <w:rsid w:val="00852592"/>
    <w:rsid w:val="00A72086"/>
    <w:rsid w:val="00AE2475"/>
    <w:rsid w:val="00FA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EC599"/>
  <w15:chartTrackingRefBased/>
  <w15:docId w15:val="{B28E6B10-477A-4B0D-B05B-CFF72528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B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B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B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B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B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B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B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B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B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B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B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dibyendu saha</dc:creator>
  <cp:keywords/>
  <dc:description/>
  <cp:lastModifiedBy>dibyendu saha</cp:lastModifiedBy>
  <cp:revision>3</cp:revision>
  <dcterms:created xsi:type="dcterms:W3CDTF">2025-11-12T10:09:00Z</dcterms:created>
  <dcterms:modified xsi:type="dcterms:W3CDTF">2025-11-12T10:10:00Z</dcterms:modified>
</cp:coreProperties>
</file>