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ECD86" w14:textId="100230A5" w:rsidR="00F459E5" w:rsidRPr="00F459E5" w:rsidRDefault="00F459E5" w:rsidP="00F459E5">
      <w:pPr>
        <w:jc w:val="center"/>
        <w:rPr>
          <w:rFonts w:ascii="Times New Roman" w:hAnsi="Times New Roman" w:cs="Times New Roman"/>
          <w:b/>
          <w:color w:val="4472C4" w:themeColor="accent1"/>
          <w:sz w:val="32"/>
          <w:szCs w:val="32"/>
          <w:u w:val="single"/>
        </w:rPr>
      </w:pPr>
      <w:r w:rsidRPr="00F459E5">
        <w:rPr>
          <w:rFonts w:ascii="Times New Roman" w:hAnsi="Times New Roman" w:cs="Times New Roman"/>
          <w:b/>
          <w:color w:val="4472C4" w:themeColor="accent1"/>
          <w:sz w:val="32"/>
          <w:szCs w:val="32"/>
          <w:u w:val="single"/>
        </w:rPr>
        <w:t>Supplementary material</w:t>
      </w:r>
    </w:p>
    <w:p w14:paraId="5A3EC932" w14:textId="77777777" w:rsidR="00F459E5" w:rsidRDefault="00F459E5" w:rsidP="00F459E5">
      <w:pPr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</w:p>
    <w:tbl>
      <w:tblPr>
        <w:tblStyle w:val="PlainTable2"/>
        <w:tblW w:w="9757" w:type="dxa"/>
        <w:tblLook w:val="04A0" w:firstRow="1" w:lastRow="0" w:firstColumn="1" w:lastColumn="0" w:noHBand="0" w:noVBand="1"/>
      </w:tblPr>
      <w:tblGrid>
        <w:gridCol w:w="1792"/>
        <w:gridCol w:w="2584"/>
        <w:gridCol w:w="1080"/>
        <w:gridCol w:w="2331"/>
        <w:gridCol w:w="910"/>
        <w:gridCol w:w="1066"/>
      </w:tblGrid>
      <w:tr w:rsidR="00F459E5" w:rsidRPr="00B93A15" w14:paraId="791B354E" w14:textId="77777777" w:rsidTr="009B4B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033A1367" w14:textId="77777777" w:rsidR="00F459E5" w:rsidRDefault="00F459E5" w:rsidP="009B4BD0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IN"/>
              </w:rPr>
            </w:pPr>
          </w:p>
          <w:p w14:paraId="6607120F" w14:textId="77777777" w:rsidR="00F459E5" w:rsidRDefault="00F459E5" w:rsidP="009B4BD0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IN"/>
              </w:rPr>
            </w:pPr>
          </w:p>
          <w:p w14:paraId="384CB9C5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727F8FC2" w14:textId="77777777" w:rsidR="00F459E5" w:rsidRPr="00B93A15" w:rsidRDefault="00F459E5" w:rsidP="009B4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bookmarkStart w:id="0" w:name="_GoBack"/>
            <w:bookmarkEnd w:id="0"/>
          </w:p>
        </w:tc>
        <w:tc>
          <w:tcPr>
            <w:tcW w:w="5381" w:type="dxa"/>
            <w:gridSpan w:val="4"/>
            <w:noWrap/>
            <w:hideMark/>
          </w:tcPr>
          <w:p w14:paraId="22BAF379" w14:textId="77777777" w:rsidR="00F459E5" w:rsidRPr="00B93A15" w:rsidRDefault="00F459E5" w:rsidP="009B4B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Percentage contribution of different chlorine species (%)</w:t>
            </w:r>
          </w:p>
        </w:tc>
      </w:tr>
      <w:tr w:rsidR="00F459E5" w:rsidRPr="00B93A15" w14:paraId="0E908BCC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23D8F510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Category</w:t>
            </w:r>
          </w:p>
        </w:tc>
        <w:tc>
          <w:tcPr>
            <w:tcW w:w="2584" w:type="dxa"/>
            <w:noWrap/>
            <w:hideMark/>
          </w:tcPr>
          <w:p w14:paraId="553E26E0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Sub-category</w:t>
            </w:r>
          </w:p>
        </w:tc>
        <w:tc>
          <w:tcPr>
            <w:tcW w:w="1080" w:type="dxa"/>
            <w:noWrap/>
            <w:hideMark/>
          </w:tcPr>
          <w:p w14:paraId="4C6644D4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HCl (361 Gg)</w:t>
            </w:r>
          </w:p>
        </w:tc>
        <w:tc>
          <w:tcPr>
            <w:tcW w:w="2331" w:type="dxa"/>
            <w:noWrap/>
            <w:hideMark/>
          </w:tcPr>
          <w:p w14:paraId="0A6B509C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Fine particulate Cl- (174Gg)</w:t>
            </w:r>
          </w:p>
        </w:tc>
        <w:tc>
          <w:tcPr>
            <w:tcW w:w="903" w:type="dxa"/>
            <w:noWrap/>
            <w:hideMark/>
          </w:tcPr>
          <w:p w14:paraId="5200311C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Cl2 (18Gg)</w:t>
            </w:r>
          </w:p>
        </w:tc>
        <w:tc>
          <w:tcPr>
            <w:tcW w:w="1066" w:type="dxa"/>
            <w:noWrap/>
            <w:hideMark/>
          </w:tcPr>
          <w:p w14:paraId="6C68E11A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HOCl (79Gg)</w:t>
            </w:r>
          </w:p>
        </w:tc>
      </w:tr>
      <w:tr w:rsidR="00F459E5" w:rsidRPr="00B93A15" w14:paraId="1F7B39CA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5A4FD392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Coal combustion</w:t>
            </w:r>
          </w:p>
        </w:tc>
        <w:tc>
          <w:tcPr>
            <w:tcW w:w="2584" w:type="dxa"/>
            <w:noWrap/>
            <w:hideMark/>
          </w:tcPr>
          <w:p w14:paraId="4374664D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Power</w:t>
            </w:r>
          </w:p>
        </w:tc>
        <w:tc>
          <w:tcPr>
            <w:tcW w:w="1080" w:type="dxa"/>
            <w:noWrap/>
            <w:hideMark/>
          </w:tcPr>
          <w:p w14:paraId="63855EC7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331" w:type="dxa"/>
            <w:noWrap/>
            <w:hideMark/>
          </w:tcPr>
          <w:p w14:paraId="0E91EB16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03" w:type="dxa"/>
            <w:noWrap/>
            <w:hideMark/>
          </w:tcPr>
          <w:p w14:paraId="0EF468F6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066" w:type="dxa"/>
            <w:noWrap/>
            <w:hideMark/>
          </w:tcPr>
          <w:p w14:paraId="516B6129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F459E5" w:rsidRPr="00B93A15" w14:paraId="3F29F1B8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5564B055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12CD7E54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Industry</w:t>
            </w:r>
          </w:p>
        </w:tc>
        <w:tc>
          <w:tcPr>
            <w:tcW w:w="1080" w:type="dxa"/>
            <w:noWrap/>
            <w:hideMark/>
          </w:tcPr>
          <w:p w14:paraId="707420FF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2331" w:type="dxa"/>
            <w:noWrap/>
            <w:hideMark/>
          </w:tcPr>
          <w:p w14:paraId="3222D797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903" w:type="dxa"/>
            <w:noWrap/>
            <w:hideMark/>
          </w:tcPr>
          <w:p w14:paraId="7DB5868E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1066" w:type="dxa"/>
            <w:noWrap/>
            <w:hideMark/>
          </w:tcPr>
          <w:p w14:paraId="37F7F976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F459E5" w:rsidRPr="00B93A15" w14:paraId="6B66844C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472AEF1E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5524327B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Resident</w:t>
            </w:r>
          </w:p>
        </w:tc>
        <w:tc>
          <w:tcPr>
            <w:tcW w:w="1080" w:type="dxa"/>
            <w:noWrap/>
            <w:hideMark/>
          </w:tcPr>
          <w:p w14:paraId="68B177B1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331" w:type="dxa"/>
            <w:noWrap/>
            <w:hideMark/>
          </w:tcPr>
          <w:p w14:paraId="7B49A76D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903" w:type="dxa"/>
            <w:noWrap/>
            <w:hideMark/>
          </w:tcPr>
          <w:p w14:paraId="53A8F08A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066" w:type="dxa"/>
            <w:noWrap/>
            <w:hideMark/>
          </w:tcPr>
          <w:p w14:paraId="1320C65C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F459E5" w:rsidRPr="00B93A15" w14:paraId="3B7C2C30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56EE3F62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0D028279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Agriculture</w:t>
            </w:r>
          </w:p>
        </w:tc>
        <w:tc>
          <w:tcPr>
            <w:tcW w:w="1080" w:type="dxa"/>
            <w:noWrap/>
            <w:hideMark/>
          </w:tcPr>
          <w:p w14:paraId="345416B4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331" w:type="dxa"/>
            <w:noWrap/>
            <w:hideMark/>
          </w:tcPr>
          <w:p w14:paraId="18F7BA74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72B8BD6B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3447A470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F459E5" w:rsidRPr="00B93A15" w14:paraId="7C01182A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25B7FC90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Industry Process</w:t>
            </w:r>
          </w:p>
        </w:tc>
        <w:tc>
          <w:tcPr>
            <w:tcW w:w="2584" w:type="dxa"/>
            <w:noWrap/>
            <w:hideMark/>
          </w:tcPr>
          <w:p w14:paraId="1E60F2F6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Cement production</w:t>
            </w:r>
          </w:p>
        </w:tc>
        <w:tc>
          <w:tcPr>
            <w:tcW w:w="1080" w:type="dxa"/>
            <w:noWrap/>
            <w:hideMark/>
          </w:tcPr>
          <w:p w14:paraId="08558842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331" w:type="dxa"/>
            <w:noWrap/>
            <w:hideMark/>
          </w:tcPr>
          <w:p w14:paraId="54590AFE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903" w:type="dxa"/>
            <w:noWrap/>
            <w:hideMark/>
          </w:tcPr>
          <w:p w14:paraId="770782E5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7635761C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2BED6859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5108F72C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5FFF2CD2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Iron production</w:t>
            </w:r>
          </w:p>
        </w:tc>
        <w:tc>
          <w:tcPr>
            <w:tcW w:w="1080" w:type="dxa"/>
            <w:noWrap/>
            <w:hideMark/>
          </w:tcPr>
          <w:p w14:paraId="5B676C53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331" w:type="dxa"/>
            <w:noWrap/>
            <w:hideMark/>
          </w:tcPr>
          <w:p w14:paraId="29B3858B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903" w:type="dxa"/>
            <w:noWrap/>
            <w:hideMark/>
          </w:tcPr>
          <w:p w14:paraId="6716F3B8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7690CBF5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0B3AC471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4DC8D900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2D39B775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Steel production</w:t>
            </w:r>
          </w:p>
        </w:tc>
        <w:tc>
          <w:tcPr>
            <w:tcW w:w="1080" w:type="dxa"/>
            <w:noWrap/>
            <w:hideMark/>
          </w:tcPr>
          <w:p w14:paraId="1A3FD0E8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1D3E201C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903" w:type="dxa"/>
            <w:noWrap/>
            <w:hideMark/>
          </w:tcPr>
          <w:p w14:paraId="7362A51D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2A654CA9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5FF0F83F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688EDCBE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4BB75FFB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Hydrochloric acid production</w:t>
            </w:r>
          </w:p>
        </w:tc>
        <w:tc>
          <w:tcPr>
            <w:tcW w:w="1080" w:type="dxa"/>
            <w:noWrap/>
            <w:hideMark/>
          </w:tcPr>
          <w:p w14:paraId="54E9FCCB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2F93E511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57C7978A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1F0D6539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2B6EE8D4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3A708019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08EF188D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Glass production</w:t>
            </w:r>
          </w:p>
        </w:tc>
        <w:tc>
          <w:tcPr>
            <w:tcW w:w="1080" w:type="dxa"/>
            <w:noWrap/>
            <w:hideMark/>
          </w:tcPr>
          <w:p w14:paraId="578D880D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6BA948B7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58578732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30EA669A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10BFF65A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58E6E069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MSW incineration</w:t>
            </w:r>
          </w:p>
        </w:tc>
        <w:tc>
          <w:tcPr>
            <w:tcW w:w="2584" w:type="dxa"/>
            <w:noWrap/>
            <w:hideMark/>
          </w:tcPr>
          <w:p w14:paraId="2C3BFC5B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MSW incineration station</w:t>
            </w:r>
          </w:p>
        </w:tc>
        <w:tc>
          <w:tcPr>
            <w:tcW w:w="1080" w:type="dxa"/>
            <w:noWrap/>
            <w:hideMark/>
          </w:tcPr>
          <w:p w14:paraId="144CEB3B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331" w:type="dxa"/>
            <w:noWrap/>
            <w:hideMark/>
          </w:tcPr>
          <w:p w14:paraId="65E8E470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32908AC2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6E2807CB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7DFEA4FA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2F5A9B0F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41FB696A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MSW open burning</w:t>
            </w:r>
          </w:p>
        </w:tc>
        <w:tc>
          <w:tcPr>
            <w:tcW w:w="1080" w:type="dxa"/>
            <w:noWrap/>
            <w:hideMark/>
          </w:tcPr>
          <w:p w14:paraId="6507CE9D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331" w:type="dxa"/>
            <w:noWrap/>
            <w:hideMark/>
          </w:tcPr>
          <w:p w14:paraId="778E4555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903" w:type="dxa"/>
            <w:noWrap/>
            <w:hideMark/>
          </w:tcPr>
          <w:p w14:paraId="2806C817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2736D7B9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0787AF9B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2D0C03AE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40F6039A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Medical waste incineration</w:t>
            </w:r>
          </w:p>
        </w:tc>
        <w:tc>
          <w:tcPr>
            <w:tcW w:w="1080" w:type="dxa"/>
            <w:noWrap/>
            <w:hideMark/>
          </w:tcPr>
          <w:p w14:paraId="38F4F92C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2907D8BD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2D1296A4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3D29CC19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5A1BE22A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7B687C96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Biomass burning</w:t>
            </w:r>
          </w:p>
        </w:tc>
        <w:tc>
          <w:tcPr>
            <w:tcW w:w="2584" w:type="dxa"/>
            <w:noWrap/>
            <w:hideMark/>
          </w:tcPr>
          <w:p w14:paraId="728077EE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Biomass household burning</w:t>
            </w:r>
          </w:p>
        </w:tc>
        <w:tc>
          <w:tcPr>
            <w:tcW w:w="1080" w:type="dxa"/>
            <w:noWrap/>
            <w:hideMark/>
          </w:tcPr>
          <w:p w14:paraId="4585E5F7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331" w:type="dxa"/>
            <w:noWrap/>
            <w:hideMark/>
          </w:tcPr>
          <w:p w14:paraId="3CD3FBFD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903" w:type="dxa"/>
            <w:noWrap/>
            <w:hideMark/>
          </w:tcPr>
          <w:p w14:paraId="2B76E8C9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0BCD32A0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31A54FEF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7AC04E61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3E8BD95F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Biomass open burning</w:t>
            </w:r>
          </w:p>
        </w:tc>
        <w:tc>
          <w:tcPr>
            <w:tcW w:w="1080" w:type="dxa"/>
            <w:noWrap/>
            <w:hideMark/>
          </w:tcPr>
          <w:p w14:paraId="161EEE5A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2331" w:type="dxa"/>
            <w:noWrap/>
            <w:hideMark/>
          </w:tcPr>
          <w:p w14:paraId="3BAAA832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</w:t>
            </w:r>
          </w:p>
        </w:tc>
        <w:tc>
          <w:tcPr>
            <w:tcW w:w="903" w:type="dxa"/>
            <w:noWrap/>
            <w:hideMark/>
          </w:tcPr>
          <w:p w14:paraId="1D03542B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23C0AC78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F459E5" w:rsidRPr="00B93A15" w14:paraId="11ED59CB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2DF86396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Disinfectant</w:t>
            </w:r>
          </w:p>
        </w:tc>
        <w:tc>
          <w:tcPr>
            <w:tcW w:w="2584" w:type="dxa"/>
            <w:noWrap/>
            <w:hideMark/>
          </w:tcPr>
          <w:p w14:paraId="2D112A37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Cooling tower</w:t>
            </w:r>
          </w:p>
        </w:tc>
        <w:tc>
          <w:tcPr>
            <w:tcW w:w="1080" w:type="dxa"/>
            <w:noWrap/>
            <w:hideMark/>
          </w:tcPr>
          <w:p w14:paraId="068D46B7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74DE9FF0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1BAAA2A4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066" w:type="dxa"/>
            <w:noWrap/>
            <w:hideMark/>
          </w:tcPr>
          <w:p w14:paraId="7C2E2925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459E5" w:rsidRPr="00B93A15" w14:paraId="6029D0B4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599A8335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17A86684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Water treatment</w:t>
            </w:r>
          </w:p>
        </w:tc>
        <w:tc>
          <w:tcPr>
            <w:tcW w:w="1080" w:type="dxa"/>
            <w:noWrap/>
            <w:hideMark/>
          </w:tcPr>
          <w:p w14:paraId="32719CC3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4B97B144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15786209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1066" w:type="dxa"/>
            <w:noWrap/>
            <w:hideMark/>
          </w:tcPr>
          <w:p w14:paraId="4655AF10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F459E5" w:rsidRPr="00B93A15" w14:paraId="209A4AB3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3F3865B4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71A27BD6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Waste water treatment</w:t>
            </w:r>
          </w:p>
        </w:tc>
        <w:tc>
          <w:tcPr>
            <w:tcW w:w="1080" w:type="dxa"/>
            <w:noWrap/>
            <w:hideMark/>
          </w:tcPr>
          <w:p w14:paraId="0175AB98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1A449A99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54EB91C9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1066" w:type="dxa"/>
            <w:noWrap/>
            <w:hideMark/>
          </w:tcPr>
          <w:p w14:paraId="6C44A5D2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</w:t>
            </w:r>
          </w:p>
        </w:tc>
      </w:tr>
      <w:tr w:rsidR="00F459E5" w:rsidRPr="00B93A15" w14:paraId="1800F738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5A306D99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0EE965BF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Swimming pool</w:t>
            </w:r>
          </w:p>
        </w:tc>
        <w:tc>
          <w:tcPr>
            <w:tcW w:w="1080" w:type="dxa"/>
            <w:noWrap/>
            <w:hideMark/>
          </w:tcPr>
          <w:p w14:paraId="2AF0F7BA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795C5BE8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673EBC1B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066" w:type="dxa"/>
            <w:noWrap/>
            <w:hideMark/>
          </w:tcPr>
          <w:p w14:paraId="6CC33624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</w:tr>
      <w:tr w:rsidR="00F459E5" w:rsidRPr="00B93A15" w14:paraId="0E2AD2D6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7818E7CC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6E816FBF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Environmental disinfection</w:t>
            </w:r>
          </w:p>
        </w:tc>
        <w:tc>
          <w:tcPr>
            <w:tcW w:w="1080" w:type="dxa"/>
            <w:noWrap/>
            <w:hideMark/>
          </w:tcPr>
          <w:p w14:paraId="76A8EF4A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49F0E24B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39262D31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1066" w:type="dxa"/>
            <w:noWrap/>
            <w:hideMark/>
          </w:tcPr>
          <w:p w14:paraId="08A07165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</w:tr>
      <w:tr w:rsidR="00F459E5" w:rsidRPr="00B93A15" w14:paraId="4CB5D3B2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1BE7167D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0B567C79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Tap water use</w:t>
            </w:r>
          </w:p>
        </w:tc>
        <w:tc>
          <w:tcPr>
            <w:tcW w:w="1080" w:type="dxa"/>
            <w:noWrap/>
            <w:hideMark/>
          </w:tcPr>
          <w:p w14:paraId="0FF1F73D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50A6AB5D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2508DE36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066" w:type="dxa"/>
            <w:noWrap/>
            <w:hideMark/>
          </w:tcPr>
          <w:p w14:paraId="604185C6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459E5" w:rsidRPr="00B93A15" w14:paraId="2C1EE4B8" w14:textId="77777777" w:rsidTr="009B4B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76873A8A" w14:textId="77777777" w:rsidR="00F459E5" w:rsidRPr="00B93A15" w:rsidRDefault="00F459E5" w:rsidP="009B4B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584" w:type="dxa"/>
            <w:noWrap/>
            <w:hideMark/>
          </w:tcPr>
          <w:p w14:paraId="3CDDA908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Insecticide</w:t>
            </w:r>
          </w:p>
        </w:tc>
        <w:tc>
          <w:tcPr>
            <w:tcW w:w="1080" w:type="dxa"/>
            <w:noWrap/>
            <w:hideMark/>
          </w:tcPr>
          <w:p w14:paraId="1EAA7D23" w14:textId="77777777" w:rsidR="00F459E5" w:rsidRPr="00B93A15" w:rsidRDefault="00F459E5" w:rsidP="009B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0D8F6A68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03" w:type="dxa"/>
            <w:noWrap/>
            <w:hideMark/>
          </w:tcPr>
          <w:p w14:paraId="51F1BE38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421B4B27" w14:textId="77777777" w:rsidR="00F459E5" w:rsidRPr="00B93A15" w:rsidRDefault="00F459E5" w:rsidP="009B4B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  <w:tr w:rsidR="00F459E5" w:rsidRPr="00B93A15" w14:paraId="30153313" w14:textId="77777777" w:rsidTr="009B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noWrap/>
            <w:hideMark/>
          </w:tcPr>
          <w:p w14:paraId="3839409C" w14:textId="77777777" w:rsidR="00F459E5" w:rsidRPr="00B93A15" w:rsidRDefault="00F459E5" w:rsidP="009B4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Other </w:t>
            </w:r>
          </w:p>
        </w:tc>
        <w:tc>
          <w:tcPr>
            <w:tcW w:w="2584" w:type="dxa"/>
            <w:noWrap/>
            <w:hideMark/>
          </w:tcPr>
          <w:p w14:paraId="07706B61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80" w:type="dxa"/>
            <w:noWrap/>
            <w:hideMark/>
          </w:tcPr>
          <w:p w14:paraId="7ED41F62" w14:textId="77777777" w:rsidR="00F459E5" w:rsidRPr="00B93A15" w:rsidRDefault="00F459E5" w:rsidP="009B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331" w:type="dxa"/>
            <w:noWrap/>
            <w:hideMark/>
          </w:tcPr>
          <w:p w14:paraId="2AC4E6D1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03" w:type="dxa"/>
            <w:noWrap/>
            <w:hideMark/>
          </w:tcPr>
          <w:p w14:paraId="5ED7AF46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66" w:type="dxa"/>
            <w:noWrap/>
            <w:hideMark/>
          </w:tcPr>
          <w:p w14:paraId="136BF7FC" w14:textId="77777777" w:rsidR="00F459E5" w:rsidRPr="00B93A15" w:rsidRDefault="00F459E5" w:rsidP="009B4BD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93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</w:tbl>
    <w:p w14:paraId="05C6235F" w14:textId="77777777" w:rsidR="00F459E5" w:rsidRDefault="00F459E5" w:rsidP="00F459E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64F7FE" w14:textId="77777777" w:rsidR="00F459E5" w:rsidRDefault="00F459E5" w:rsidP="00F459E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AF6C18" w14:textId="1CBA01A0" w:rsidR="00F459E5" w:rsidRPr="00B46336" w:rsidRDefault="00F459E5" w:rsidP="00F459E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Table S1: Contribution of different source categories to the anthropogenic emissions of HCl, Particulate Cl</w:t>
      </w:r>
      <w:r w:rsidRPr="00B93A15">
        <w:rPr>
          <w:rFonts w:ascii="Times New Roman" w:hAnsi="Times New Roman" w:cs="Times New Roman"/>
          <w:bCs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, Cl</w:t>
      </w:r>
      <w:r w:rsidRPr="00B93A1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, and HCl in 2019 in China</w:t>
      </w:r>
      <w:r w:rsidR="000C5313">
        <w:rPr>
          <w:rFonts w:ascii="Times New Roman" w:hAnsi="Times New Roman" w:cs="Times New Roman"/>
          <w:bCs/>
          <w:sz w:val="24"/>
          <w:szCs w:val="24"/>
        </w:rPr>
        <w:t xml:space="preserve"> (Li et al., 2024)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A9710B4" w14:textId="6C4E6AF8" w:rsidR="00D33E0B" w:rsidRDefault="00D33E0B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B26470" w14:textId="77777777" w:rsidR="00F459E5" w:rsidRDefault="00F459E5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F093C" w14:textId="77777777" w:rsidR="00F459E5" w:rsidRDefault="00F459E5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4EA611" w14:textId="77777777" w:rsidR="00F459E5" w:rsidRDefault="00F459E5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23A5A0" w14:textId="77777777" w:rsidR="00F459E5" w:rsidRPr="0095145D" w:rsidRDefault="00F459E5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600"/>
        <w:gridCol w:w="2602"/>
        <w:gridCol w:w="1944"/>
        <w:gridCol w:w="2521"/>
      </w:tblGrid>
      <w:tr w:rsidR="00AD6406" w:rsidRPr="00A30B3C" w14:paraId="57FCA355" w14:textId="77777777" w:rsidTr="00903F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</w:tcPr>
          <w:p w14:paraId="5F1D1618" w14:textId="77777777" w:rsidR="00AD6406" w:rsidRPr="00A30B3C" w:rsidRDefault="00AD6406" w:rsidP="00AD6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7" w:type="dxa"/>
            <w:gridSpan w:val="3"/>
            <w:noWrap/>
          </w:tcPr>
          <w:p w14:paraId="7EBDF212" w14:textId="5B8BEB9A" w:rsidR="00AD6406" w:rsidRPr="00A30B3C" w:rsidRDefault="00AD6406" w:rsidP="00AD64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Cl- ion concentration in </w:t>
            </w:r>
            <w:r w:rsidRPr="0095145D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g/m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903FB2" w:rsidRPr="00A30B3C" w14:paraId="0D8E756D" w14:textId="77777777" w:rsidTr="00903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3235190F" w14:textId="66B4D84B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Sample ID</w:t>
            </w:r>
          </w:p>
        </w:tc>
        <w:tc>
          <w:tcPr>
            <w:tcW w:w="2602" w:type="dxa"/>
            <w:noWrap/>
            <w:hideMark/>
          </w:tcPr>
          <w:p w14:paraId="3A0F1D6E" w14:textId="19A5908C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0B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 xml:space="preserve"> cycle </w:t>
            </w:r>
          </w:p>
        </w:tc>
        <w:tc>
          <w:tcPr>
            <w:tcW w:w="1944" w:type="dxa"/>
            <w:noWrap/>
            <w:hideMark/>
          </w:tcPr>
          <w:p w14:paraId="70E8DBA6" w14:textId="3DC3A914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30B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 xml:space="preserve"> cycle</w:t>
            </w:r>
          </w:p>
        </w:tc>
        <w:tc>
          <w:tcPr>
            <w:tcW w:w="2520" w:type="dxa"/>
            <w:noWrap/>
            <w:hideMark/>
          </w:tcPr>
          <w:p w14:paraId="303F7594" w14:textId="21A862FB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Percentage of Cl</w:t>
            </w:r>
            <w:r w:rsidRPr="00A30B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 xml:space="preserve"> in 2</w:t>
            </w:r>
            <w:r w:rsidRPr="00A30B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 xml:space="preserve"> cycle  </w:t>
            </w:r>
          </w:p>
        </w:tc>
      </w:tr>
      <w:tr w:rsidR="00903FB2" w:rsidRPr="00A30B3C" w14:paraId="64B95873" w14:textId="77777777" w:rsidTr="00903FB2">
        <w:trPr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2D3B9517" w14:textId="7777777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AJ8</w:t>
            </w:r>
          </w:p>
        </w:tc>
        <w:tc>
          <w:tcPr>
            <w:tcW w:w="2602" w:type="dxa"/>
            <w:noWrap/>
            <w:hideMark/>
          </w:tcPr>
          <w:p w14:paraId="61D35990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944" w:type="dxa"/>
            <w:noWrap/>
            <w:hideMark/>
          </w:tcPr>
          <w:p w14:paraId="041FCAB9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2520" w:type="dxa"/>
            <w:noWrap/>
            <w:hideMark/>
          </w:tcPr>
          <w:p w14:paraId="52B0D3C7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20.86</w:t>
            </w:r>
          </w:p>
        </w:tc>
      </w:tr>
      <w:tr w:rsidR="00903FB2" w:rsidRPr="00A30B3C" w14:paraId="6D7371D6" w14:textId="77777777" w:rsidTr="00903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358327D8" w14:textId="7777777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AJ15</w:t>
            </w:r>
          </w:p>
        </w:tc>
        <w:tc>
          <w:tcPr>
            <w:tcW w:w="2602" w:type="dxa"/>
            <w:noWrap/>
            <w:hideMark/>
          </w:tcPr>
          <w:p w14:paraId="039C4ACF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944" w:type="dxa"/>
            <w:noWrap/>
            <w:hideMark/>
          </w:tcPr>
          <w:p w14:paraId="1DEEA9AA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2520" w:type="dxa"/>
            <w:noWrap/>
            <w:hideMark/>
          </w:tcPr>
          <w:p w14:paraId="67EF96A7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21.89</w:t>
            </w:r>
          </w:p>
        </w:tc>
      </w:tr>
      <w:tr w:rsidR="00903FB2" w:rsidRPr="00A30B3C" w14:paraId="21B6957B" w14:textId="77777777" w:rsidTr="00903FB2">
        <w:trPr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00E31189" w14:textId="7777777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AJ45</w:t>
            </w:r>
          </w:p>
        </w:tc>
        <w:tc>
          <w:tcPr>
            <w:tcW w:w="2602" w:type="dxa"/>
            <w:noWrap/>
            <w:hideMark/>
          </w:tcPr>
          <w:p w14:paraId="222472BD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944" w:type="dxa"/>
            <w:noWrap/>
            <w:hideMark/>
          </w:tcPr>
          <w:p w14:paraId="6B527874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2520" w:type="dxa"/>
            <w:noWrap/>
            <w:hideMark/>
          </w:tcPr>
          <w:p w14:paraId="55E3DD88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18.19</w:t>
            </w:r>
          </w:p>
        </w:tc>
      </w:tr>
      <w:tr w:rsidR="00903FB2" w:rsidRPr="00A30B3C" w14:paraId="786B2DB3" w14:textId="77777777" w:rsidTr="00903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749158D0" w14:textId="7777777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AJ66</w:t>
            </w:r>
          </w:p>
        </w:tc>
        <w:tc>
          <w:tcPr>
            <w:tcW w:w="2602" w:type="dxa"/>
            <w:noWrap/>
            <w:hideMark/>
          </w:tcPr>
          <w:p w14:paraId="07090832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944" w:type="dxa"/>
            <w:noWrap/>
            <w:hideMark/>
          </w:tcPr>
          <w:p w14:paraId="008C178C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2520" w:type="dxa"/>
            <w:noWrap/>
            <w:hideMark/>
          </w:tcPr>
          <w:p w14:paraId="196FFDE0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17.26</w:t>
            </w:r>
          </w:p>
        </w:tc>
      </w:tr>
      <w:tr w:rsidR="00903FB2" w:rsidRPr="00A30B3C" w14:paraId="0AA4C2FD" w14:textId="77777777" w:rsidTr="00903FB2">
        <w:trPr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0445AC0E" w14:textId="77777777" w:rsidR="00AD6406" w:rsidRPr="00A30B3C" w:rsidRDefault="00AD6406" w:rsidP="00AD6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noWrap/>
            <w:hideMark/>
          </w:tcPr>
          <w:p w14:paraId="7FE6359A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noWrap/>
            <w:hideMark/>
          </w:tcPr>
          <w:p w14:paraId="3DA34EB4" w14:textId="2789A838" w:rsidR="00AD6406" w:rsidRPr="00A30B3C" w:rsidRDefault="00F2152D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  <w:r w:rsidR="00903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AD6406" w:rsidRPr="00A30B3C">
              <w:rPr>
                <w:rFonts w:ascii="Times New Roman" w:hAnsi="Times New Roman" w:cs="Times New Roman"/>
                <w:sz w:val="24"/>
                <w:szCs w:val="24"/>
              </w:rPr>
              <w:t>actor (%)</w:t>
            </w:r>
          </w:p>
        </w:tc>
        <w:tc>
          <w:tcPr>
            <w:tcW w:w="2520" w:type="dxa"/>
            <w:noWrap/>
            <w:hideMark/>
          </w:tcPr>
          <w:p w14:paraId="3D0F2FAD" w14:textId="77777777" w:rsidR="00AD6406" w:rsidRPr="00A30B3C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19.55</w:t>
            </w:r>
          </w:p>
        </w:tc>
      </w:tr>
      <w:tr w:rsidR="00903FB2" w:rsidRPr="00A30B3C" w14:paraId="18FA6013" w14:textId="77777777" w:rsidTr="00903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</w:tcPr>
          <w:p w14:paraId="6DD90DCB" w14:textId="77777777" w:rsidR="00AD6406" w:rsidRPr="00A30B3C" w:rsidRDefault="00AD6406" w:rsidP="00AD6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noWrap/>
            <w:hideMark/>
          </w:tcPr>
          <w:p w14:paraId="3AF31331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noWrap/>
            <w:hideMark/>
          </w:tcPr>
          <w:p w14:paraId="1A340EC0" w14:textId="64DDAE08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Estimated Factor</w:t>
            </w:r>
          </w:p>
        </w:tc>
        <w:tc>
          <w:tcPr>
            <w:tcW w:w="2520" w:type="dxa"/>
            <w:noWrap/>
            <w:hideMark/>
          </w:tcPr>
          <w:p w14:paraId="5A26AE52" w14:textId="77777777" w:rsidR="00AD6406" w:rsidRPr="00A30B3C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B3C">
              <w:rPr>
                <w:rFonts w:ascii="Times New Roman" w:hAnsi="Times New Roman" w:cs="Times New Roman"/>
                <w:sz w:val="24"/>
                <w:szCs w:val="24"/>
              </w:rPr>
              <w:t>0.1955</w:t>
            </w:r>
          </w:p>
        </w:tc>
      </w:tr>
    </w:tbl>
    <w:p w14:paraId="07483704" w14:textId="531D52F5" w:rsidR="0095145D" w:rsidRDefault="00DB2B94" w:rsidP="008E5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S2. This table show</w:t>
      </w:r>
      <w:r w:rsidR="00AD640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AD6406">
        <w:rPr>
          <w:rFonts w:ascii="Times New Roman" w:hAnsi="Times New Roman" w:cs="Times New Roman"/>
          <w:sz w:val="24"/>
          <w:szCs w:val="24"/>
        </w:rPr>
        <w:t>efficiency</w:t>
      </w:r>
      <w:r>
        <w:rPr>
          <w:rFonts w:ascii="Times New Roman" w:hAnsi="Times New Roman" w:cs="Times New Roman"/>
          <w:sz w:val="24"/>
          <w:szCs w:val="24"/>
        </w:rPr>
        <w:t xml:space="preserve"> factor calculation for the particulate Cl</w:t>
      </w:r>
      <w:r w:rsidRPr="00DB2B94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concentration calculation. </w:t>
      </w:r>
      <w:r w:rsidR="00A30B3C">
        <w:rPr>
          <w:rFonts w:ascii="Times New Roman" w:hAnsi="Times New Roman" w:cs="Times New Roman"/>
          <w:sz w:val="24"/>
          <w:szCs w:val="24"/>
        </w:rPr>
        <w:t xml:space="preserve">This factor (0.1955) was multiplied with the all the readings to get the final </w:t>
      </w:r>
      <w:r w:rsidR="00AD6406">
        <w:rPr>
          <w:rFonts w:ascii="Times New Roman" w:hAnsi="Times New Roman" w:cs="Times New Roman"/>
          <w:sz w:val="24"/>
          <w:szCs w:val="24"/>
        </w:rPr>
        <w:t>concentration</w:t>
      </w:r>
      <w:r w:rsidR="00A30B3C">
        <w:rPr>
          <w:rFonts w:ascii="Times New Roman" w:hAnsi="Times New Roman" w:cs="Times New Roman"/>
          <w:sz w:val="24"/>
          <w:szCs w:val="24"/>
        </w:rPr>
        <w:t>.</w:t>
      </w:r>
    </w:p>
    <w:p w14:paraId="180EFAB1" w14:textId="77777777" w:rsidR="00AD6406" w:rsidRDefault="00AD6406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8C26B5" w14:textId="77777777" w:rsidR="00F459E5" w:rsidRDefault="00F459E5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10"/>
        <w:gridCol w:w="1116"/>
        <w:gridCol w:w="1116"/>
        <w:gridCol w:w="1116"/>
        <w:gridCol w:w="1116"/>
        <w:gridCol w:w="1622"/>
        <w:gridCol w:w="1269"/>
      </w:tblGrid>
      <w:tr w:rsidR="00AD6406" w:rsidRPr="00AD6406" w14:paraId="45B587F3" w14:textId="77777777" w:rsidTr="00AD6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noWrap/>
          </w:tcPr>
          <w:p w14:paraId="2326665B" w14:textId="77777777" w:rsidR="00AD6406" w:rsidRPr="00AD6406" w:rsidRDefault="00AD6406" w:rsidP="00AD6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5" w:type="dxa"/>
            <w:gridSpan w:val="6"/>
            <w:noWrap/>
          </w:tcPr>
          <w:p w14:paraId="320A06D9" w14:textId="675E1424" w:rsidR="00AD6406" w:rsidRPr="00AD6406" w:rsidRDefault="00AD6406" w:rsidP="00AD64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Cl- ion concentration in </w:t>
            </w:r>
            <w:r w:rsidRPr="0095145D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g/m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AD6406" w:rsidRPr="00AD6406" w14:paraId="010F10EE" w14:textId="77777777" w:rsidTr="00AD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noWrap/>
            <w:hideMark/>
          </w:tcPr>
          <w:p w14:paraId="2DF07EB6" w14:textId="262AD41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Sample ID</w:t>
            </w:r>
          </w:p>
        </w:tc>
        <w:tc>
          <w:tcPr>
            <w:tcW w:w="1116" w:type="dxa"/>
            <w:noWrap/>
            <w:hideMark/>
          </w:tcPr>
          <w:p w14:paraId="7E39E68D" w14:textId="577AC865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impinger</w:t>
            </w:r>
          </w:p>
        </w:tc>
        <w:tc>
          <w:tcPr>
            <w:tcW w:w="1116" w:type="dxa"/>
            <w:noWrap/>
            <w:hideMark/>
          </w:tcPr>
          <w:p w14:paraId="0E4EB8A5" w14:textId="6721A48F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impinger</w:t>
            </w:r>
          </w:p>
        </w:tc>
        <w:tc>
          <w:tcPr>
            <w:tcW w:w="1116" w:type="dxa"/>
            <w:noWrap/>
            <w:hideMark/>
          </w:tcPr>
          <w:p w14:paraId="7D0E4A82" w14:textId="637189F6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impinger</w:t>
            </w:r>
          </w:p>
        </w:tc>
        <w:tc>
          <w:tcPr>
            <w:tcW w:w="1116" w:type="dxa"/>
            <w:noWrap/>
            <w:hideMark/>
          </w:tcPr>
          <w:p w14:paraId="284D62C0" w14:textId="025C90B0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impinger</w:t>
            </w:r>
          </w:p>
        </w:tc>
        <w:tc>
          <w:tcPr>
            <w:tcW w:w="1622" w:type="dxa"/>
            <w:noWrap/>
            <w:hideMark/>
          </w:tcPr>
          <w:p w14:paraId="3BD22D9A" w14:textId="4CDF11C6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 (</w:t>
            </w: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9" w:type="dxa"/>
            <w:noWrap/>
            <w:hideMark/>
          </w:tcPr>
          <w:p w14:paraId="092C3C39" w14:textId="1A767123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  <w:r w:rsidRPr="00AD64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406" w:rsidRPr="00AD6406" w14:paraId="5A359A8C" w14:textId="77777777" w:rsidTr="00AD640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noWrap/>
            <w:hideMark/>
          </w:tcPr>
          <w:p w14:paraId="3A09331B" w14:textId="7777777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GJNU65</w:t>
            </w:r>
          </w:p>
        </w:tc>
        <w:tc>
          <w:tcPr>
            <w:tcW w:w="1116" w:type="dxa"/>
            <w:noWrap/>
            <w:hideMark/>
          </w:tcPr>
          <w:p w14:paraId="0DFA78F1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0.137143</w:t>
            </w:r>
          </w:p>
        </w:tc>
        <w:tc>
          <w:tcPr>
            <w:tcW w:w="1116" w:type="dxa"/>
            <w:noWrap/>
            <w:hideMark/>
          </w:tcPr>
          <w:p w14:paraId="5CFE643B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0.106286</w:t>
            </w:r>
          </w:p>
        </w:tc>
        <w:tc>
          <w:tcPr>
            <w:tcW w:w="1116" w:type="dxa"/>
            <w:noWrap/>
            <w:hideMark/>
          </w:tcPr>
          <w:p w14:paraId="26580B7E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0.083714</w:t>
            </w:r>
          </w:p>
        </w:tc>
        <w:tc>
          <w:tcPr>
            <w:tcW w:w="1116" w:type="dxa"/>
            <w:noWrap/>
            <w:hideMark/>
          </w:tcPr>
          <w:p w14:paraId="1ABDB55F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0.045352</w:t>
            </w:r>
          </w:p>
        </w:tc>
        <w:tc>
          <w:tcPr>
            <w:tcW w:w="1622" w:type="dxa"/>
            <w:noWrap/>
            <w:hideMark/>
          </w:tcPr>
          <w:p w14:paraId="7AE3B3C2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0.235352</w:t>
            </w:r>
          </w:p>
        </w:tc>
        <w:tc>
          <w:tcPr>
            <w:tcW w:w="1269" w:type="dxa"/>
            <w:noWrap/>
            <w:hideMark/>
          </w:tcPr>
          <w:p w14:paraId="0C7406CD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171.6108</w:t>
            </w:r>
          </w:p>
        </w:tc>
      </w:tr>
      <w:tr w:rsidR="00AD6406" w:rsidRPr="00AD6406" w14:paraId="1907CCA3" w14:textId="77777777" w:rsidTr="00AD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noWrap/>
            <w:hideMark/>
          </w:tcPr>
          <w:p w14:paraId="5576CFEA" w14:textId="7777777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GJNU08</w:t>
            </w:r>
          </w:p>
        </w:tc>
        <w:tc>
          <w:tcPr>
            <w:tcW w:w="1116" w:type="dxa"/>
            <w:noWrap/>
            <w:hideMark/>
          </w:tcPr>
          <w:p w14:paraId="4A1322CB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0.068584</w:t>
            </w:r>
          </w:p>
        </w:tc>
        <w:tc>
          <w:tcPr>
            <w:tcW w:w="1116" w:type="dxa"/>
            <w:noWrap/>
            <w:hideMark/>
          </w:tcPr>
          <w:p w14:paraId="5B2A96F8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0.067446</w:t>
            </w:r>
          </w:p>
        </w:tc>
        <w:tc>
          <w:tcPr>
            <w:tcW w:w="1116" w:type="dxa"/>
            <w:noWrap/>
            <w:hideMark/>
          </w:tcPr>
          <w:p w14:paraId="0BEE7E0A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0.042305</w:t>
            </w:r>
          </w:p>
        </w:tc>
        <w:tc>
          <w:tcPr>
            <w:tcW w:w="1116" w:type="dxa"/>
            <w:noWrap/>
            <w:hideMark/>
          </w:tcPr>
          <w:p w14:paraId="57660638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0.027698</w:t>
            </w:r>
          </w:p>
        </w:tc>
        <w:tc>
          <w:tcPr>
            <w:tcW w:w="1622" w:type="dxa"/>
            <w:noWrap/>
            <w:hideMark/>
          </w:tcPr>
          <w:p w14:paraId="00098237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0.137449</w:t>
            </w:r>
          </w:p>
        </w:tc>
        <w:tc>
          <w:tcPr>
            <w:tcW w:w="1269" w:type="dxa"/>
            <w:noWrap/>
            <w:hideMark/>
          </w:tcPr>
          <w:p w14:paraId="07D532BA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200.4101</w:t>
            </w:r>
          </w:p>
        </w:tc>
      </w:tr>
      <w:tr w:rsidR="00AD6406" w:rsidRPr="00AD6406" w14:paraId="2D32D960" w14:textId="77777777" w:rsidTr="00AD640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noWrap/>
            <w:hideMark/>
          </w:tcPr>
          <w:p w14:paraId="5B4239C9" w14:textId="77777777" w:rsidR="00AD6406" w:rsidRPr="00903FB2" w:rsidRDefault="00AD6406" w:rsidP="00AD640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03FB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GJNU30</w:t>
            </w:r>
          </w:p>
        </w:tc>
        <w:tc>
          <w:tcPr>
            <w:tcW w:w="1116" w:type="dxa"/>
            <w:noWrap/>
            <w:hideMark/>
          </w:tcPr>
          <w:p w14:paraId="16AFC0FD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0.088167</w:t>
            </w:r>
          </w:p>
        </w:tc>
        <w:tc>
          <w:tcPr>
            <w:tcW w:w="1116" w:type="dxa"/>
            <w:noWrap/>
            <w:hideMark/>
          </w:tcPr>
          <w:p w14:paraId="6F8B5990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0.088457</w:t>
            </w:r>
          </w:p>
        </w:tc>
        <w:tc>
          <w:tcPr>
            <w:tcW w:w="1116" w:type="dxa"/>
            <w:noWrap/>
            <w:hideMark/>
          </w:tcPr>
          <w:p w14:paraId="4FF7D73B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0.034569</w:t>
            </w:r>
          </w:p>
        </w:tc>
        <w:tc>
          <w:tcPr>
            <w:tcW w:w="1116" w:type="dxa"/>
            <w:noWrap/>
            <w:hideMark/>
          </w:tcPr>
          <w:p w14:paraId="7208DE41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0.012695</w:t>
            </w:r>
          </w:p>
        </w:tc>
        <w:tc>
          <w:tcPr>
            <w:tcW w:w="1622" w:type="dxa"/>
            <w:noWrap/>
            <w:hideMark/>
          </w:tcPr>
          <w:p w14:paraId="59434C10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0.135721</w:t>
            </w:r>
          </w:p>
        </w:tc>
        <w:tc>
          <w:tcPr>
            <w:tcW w:w="1269" w:type="dxa"/>
            <w:noWrap/>
            <w:hideMark/>
          </w:tcPr>
          <w:p w14:paraId="05C9E3BF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153.9363</w:t>
            </w:r>
          </w:p>
        </w:tc>
      </w:tr>
      <w:tr w:rsidR="00AD6406" w:rsidRPr="00AD6406" w14:paraId="59410090" w14:textId="77777777" w:rsidTr="00AD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noWrap/>
            <w:hideMark/>
          </w:tcPr>
          <w:p w14:paraId="12C9FA31" w14:textId="77777777" w:rsidR="00AD6406" w:rsidRPr="00AD6406" w:rsidRDefault="00AD6406" w:rsidP="00AD6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698FD3C2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4DBBAEE4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34312C82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5D853C3C" w14:textId="77777777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noWrap/>
            <w:hideMark/>
          </w:tcPr>
          <w:p w14:paraId="1204D1B5" w14:textId="77777777" w:rsidR="00F2152D" w:rsidRDefault="00F2152D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Average </w:t>
            </w:r>
          </w:p>
          <w:p w14:paraId="5B64AECD" w14:textId="0F999564" w:rsidR="00AD6406" w:rsidRPr="00AD6406" w:rsidRDefault="00F2152D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AD6406" w:rsidRPr="00AD6406">
              <w:rPr>
                <w:rFonts w:ascii="Times New Roman" w:hAnsi="Times New Roman" w:cs="Times New Roman"/>
                <w:sz w:val="24"/>
                <w:szCs w:val="24"/>
              </w:rPr>
              <w:t>actor</w:t>
            </w:r>
            <w:r w:rsidR="00AD6406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69" w:type="dxa"/>
            <w:noWrap/>
            <w:hideMark/>
          </w:tcPr>
          <w:p w14:paraId="4092C29E" w14:textId="71B2C331" w:rsidR="00AD6406" w:rsidRPr="00AD6406" w:rsidRDefault="00AD6406" w:rsidP="00AD640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175.3191</w:t>
            </w:r>
          </w:p>
        </w:tc>
      </w:tr>
      <w:tr w:rsidR="00AD6406" w:rsidRPr="00AD6406" w14:paraId="5EE8EF9B" w14:textId="77777777" w:rsidTr="00AD640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noWrap/>
            <w:hideMark/>
          </w:tcPr>
          <w:p w14:paraId="2DBF73FF" w14:textId="77777777" w:rsidR="00AD6406" w:rsidRPr="00AD6406" w:rsidRDefault="00AD6406" w:rsidP="00AD6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24D1D5C1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210217F8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685E4A2D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14:paraId="04508C53" w14:textId="77777777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noWrap/>
            <w:hideMark/>
          </w:tcPr>
          <w:p w14:paraId="2123F5D1" w14:textId="35E12A62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f</w:t>
            </w: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actor</w:t>
            </w:r>
          </w:p>
        </w:tc>
        <w:tc>
          <w:tcPr>
            <w:tcW w:w="1269" w:type="dxa"/>
            <w:noWrap/>
            <w:hideMark/>
          </w:tcPr>
          <w:p w14:paraId="7B9A0619" w14:textId="78A01998" w:rsidR="00AD6406" w:rsidRPr="00AD6406" w:rsidRDefault="00AD6406" w:rsidP="00AD640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406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</w:tr>
    </w:tbl>
    <w:p w14:paraId="4237AE58" w14:textId="032142CC" w:rsidR="00AD6406" w:rsidRDefault="00AD6406" w:rsidP="008E5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S3. This table shows the efficiency factor calculation for the gaseous Cl</w:t>
      </w:r>
      <w:r w:rsidRPr="00AD640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concentration. This factor (1.75) was multiplied with all the reading to get the final concentration.</w:t>
      </w:r>
    </w:p>
    <w:p w14:paraId="1A101A36" w14:textId="6897FE0C" w:rsidR="00DB541E" w:rsidRDefault="00DB541E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3CF4DF" w14:textId="05586276" w:rsidR="00DB541E" w:rsidRDefault="00DB541E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3D76E4" w14:textId="77777777" w:rsidR="008E5E23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2ED25F" w14:textId="77777777" w:rsidR="008E5E23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15B0A" w14:textId="77777777" w:rsidR="008E5E23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DD5A9" w14:textId="77777777" w:rsidR="008E5E23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C44BCF" w14:textId="77777777" w:rsidR="008E5E23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1C130" w14:textId="77777777" w:rsidR="008E5E23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1D4015" w14:textId="77777777" w:rsidR="008E5E23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02DCAA" w14:textId="0DD883EF" w:rsidR="00DB541E" w:rsidRDefault="008E5E23" w:rsidP="001042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A6603" wp14:editId="6C2E8C8A">
                <wp:simplePos x="0" y="0"/>
                <wp:positionH relativeFrom="column">
                  <wp:posOffset>180109</wp:posOffset>
                </wp:positionH>
                <wp:positionV relativeFrom="paragraph">
                  <wp:posOffset>429606</wp:posOffset>
                </wp:positionV>
                <wp:extent cx="5908386" cy="5382491"/>
                <wp:effectExtent l="0" t="0" r="16510" b="27940"/>
                <wp:wrapNone/>
                <wp:docPr id="19527169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8386" cy="53824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401F92" w14:textId="4DBA808D" w:rsidR="00DB541E" w:rsidRDefault="00DB541E"/>
                          <w:p w14:paraId="11E4E652" w14:textId="77777777" w:rsidR="00DB541E" w:rsidRDefault="00DB541E"/>
                          <w:p w14:paraId="4F945C02" w14:textId="4499B226" w:rsidR="00DB541E" w:rsidRDefault="00DB541E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                                     </w:t>
                            </w:r>
                          </w:p>
                          <w:p w14:paraId="1300FE13" w14:textId="77777777" w:rsidR="00DB541E" w:rsidRDefault="00DB541E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499D6CA" w14:textId="77777777" w:rsidR="00DB541E" w:rsidRDefault="00DB54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0DA66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2pt;margin-top:33.85pt;width:465.25pt;height:42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" fillcolor="white [3201]" strokeweight=".5pt">
                <v:textbox>
                  <w:txbxContent>
                    <w:p w14:paraId="1D401F92" w14:textId="4DBA808D" w:rsidR="00DB541E" w:rsidRDefault="00DB541E"/>
                    <w:p w14:paraId="11E4E652" w14:textId="77777777" w:rsidR="00DB541E" w:rsidRDefault="00DB541E"/>
                    <w:p w14:paraId="4F945C02" w14:textId="4499B226" w:rsidR="00DB541E" w:rsidRDefault="00DB541E">
                      <w:pP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                            </w:t>
                      </w:r>
                    </w:p>
                    <w:p w14:paraId="1300FE13" w14:textId="77777777" w:rsidR="00DB541E" w:rsidRDefault="00DB541E">
                      <w:pP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3499D6CA" w14:textId="77777777" w:rsidR="00DB541E" w:rsidRDefault="00DB541E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1D0A11" wp14:editId="57F4A1EB">
                <wp:simplePos x="0" y="0"/>
                <wp:positionH relativeFrom="column">
                  <wp:posOffset>221672</wp:posOffset>
                </wp:positionH>
                <wp:positionV relativeFrom="paragraph">
                  <wp:posOffset>497435</wp:posOffset>
                </wp:positionV>
                <wp:extent cx="2750127" cy="2625205"/>
                <wp:effectExtent l="0" t="0" r="12700" b="22860"/>
                <wp:wrapNone/>
                <wp:docPr id="76392171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127" cy="2625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9711E2" w14:textId="530E4AB4" w:rsidR="008E5E23" w:rsidRDefault="008E5E23"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en-IN"/>
                              </w:rPr>
                              <w:drawing>
                                <wp:inline distT="0" distB="0" distL="0" distR="0" wp14:anchorId="6654CEB4" wp14:editId="2A0C50D3">
                                  <wp:extent cx="2452681" cy="1967345"/>
                                  <wp:effectExtent l="0" t="0" r="5080" b="0"/>
                                  <wp:docPr id="205543562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5435625" name="Picture 2055435625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7480" cy="19872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3996CA" w14:textId="4285C201" w:rsidR="008E5E23" w:rsidRPr="00903FB2" w:rsidRDefault="008E5E23" w:rsidP="00903F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3FB2">
                              <w:rPr>
                                <w:rFonts w:ascii="Times New Roman" w:hAnsi="Times New Roman" w:cs="Times New Roman"/>
                              </w:rPr>
                              <w:t>Chromatogram of a particulate sample (</w:t>
                            </w:r>
                            <w:r w:rsidR="000C5313">
                              <w:rPr>
                                <w:rFonts w:ascii="Times New Roman" w:hAnsi="Times New Roman" w:cs="Times New Roman"/>
                              </w:rPr>
                              <w:t xml:space="preserve">Sample ID: </w:t>
                            </w:r>
                            <w:r w:rsidRPr="00903FB2">
                              <w:rPr>
                                <w:rFonts w:ascii="Times New Roman" w:hAnsi="Times New Roman" w:cs="Times New Roman"/>
                              </w:rPr>
                              <w:t>AJNU24-14)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1D0A11" id="Text Box 8" o:spid="_x0000_s1027" type="#_x0000_t202" style="position:absolute;left:0;text-align:left;margin-left:17.45pt;margin-top:39.15pt;width:216.55pt;height:20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" fillcolor="white [3201]" strokeweight=".5pt">
                <v:textbox>
                  <w:txbxContent>
                    <w:p w14:paraId="179711E2" w14:textId="530E4AB4" w:rsidR="008E5E23" w:rsidRDefault="008E5E23"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654CEB4" wp14:editId="2A0C50D3">
                            <wp:extent cx="2452681" cy="1967345"/>
                            <wp:effectExtent l="0" t="0" r="5080" b="0"/>
                            <wp:docPr id="205543562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5435625" name="Picture 205543562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7480" cy="19872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3996CA" w14:textId="4285C201" w:rsidR="008E5E23" w:rsidRPr="00903FB2" w:rsidRDefault="008E5E23" w:rsidP="00903FB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03FB2">
                        <w:rPr>
                          <w:rFonts w:ascii="Times New Roman" w:hAnsi="Times New Roman" w:cs="Times New Roman"/>
                        </w:rPr>
                        <w:t>Chromatogram of a particulate sample (</w:t>
                      </w:r>
                      <w:r w:rsidR="000C5313">
                        <w:rPr>
                          <w:rFonts w:ascii="Times New Roman" w:hAnsi="Times New Roman" w:cs="Times New Roman"/>
                        </w:rPr>
                        <w:t xml:space="preserve">Sample ID: </w:t>
                      </w:r>
                      <w:r w:rsidRPr="00903FB2">
                        <w:rPr>
                          <w:rFonts w:ascii="Times New Roman" w:hAnsi="Times New Roman" w:cs="Times New Roman"/>
                        </w:rPr>
                        <w:t>AJNU24-14)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9ED0FC" wp14:editId="2D97AED4">
                <wp:simplePos x="0" y="0"/>
                <wp:positionH relativeFrom="column">
                  <wp:posOffset>1634721</wp:posOffset>
                </wp:positionH>
                <wp:positionV relativeFrom="paragraph">
                  <wp:posOffset>3226262</wp:posOffset>
                </wp:positionV>
                <wp:extent cx="2722418" cy="2549236"/>
                <wp:effectExtent l="0" t="0" r="20955" b="22860"/>
                <wp:wrapNone/>
                <wp:docPr id="84493100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2418" cy="2549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F79820" w14:textId="31A72DBE" w:rsidR="00DB541E" w:rsidRDefault="008E5E23" w:rsidP="00903FB2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en-IN"/>
                              </w:rPr>
                              <w:drawing>
                                <wp:inline distT="0" distB="0" distL="0" distR="0" wp14:anchorId="5580C244" wp14:editId="34CC88CA">
                                  <wp:extent cx="2533015" cy="2031782"/>
                                  <wp:effectExtent l="0" t="0" r="635" b="6985"/>
                                  <wp:docPr id="1763999717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3999717" name="Picture 1763999717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3015" cy="2031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B541E" w:rsidRPr="00903FB2">
                              <w:rPr>
                                <w:rFonts w:ascii="Times New Roman" w:hAnsi="Times New Roman" w:cs="Times New Roman"/>
                              </w:rPr>
                              <w:t>Chromatogram for the standard solution of 2 PPM for the anions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9ED0FC" id="Text Box 6" o:spid="_x0000_s1028" type="#_x0000_t202" style="position:absolute;left:0;text-align:left;margin-left:128.7pt;margin-top:254.05pt;width:214.35pt;height:20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" fillcolor="white [3201]" strokeweight=".5pt">
                <v:textbox>
                  <w:txbxContent>
                    <w:p w14:paraId="3FF79820" w14:textId="31A72DBE" w:rsidR="00DB541E" w:rsidRDefault="008E5E23" w:rsidP="00903FB2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580C244" wp14:editId="34CC88CA">
                            <wp:extent cx="2533015" cy="2031782"/>
                            <wp:effectExtent l="0" t="0" r="635" b="6985"/>
                            <wp:docPr id="1763999717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63999717" name="Picture 1763999717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3015" cy="20317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B541E" w:rsidRPr="00903FB2">
                        <w:rPr>
                          <w:rFonts w:ascii="Times New Roman" w:hAnsi="Times New Roman" w:cs="Times New Roman"/>
                        </w:rPr>
                        <w:t>Chromatogram for the standard solution of 2 PPM for the anions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CA792" wp14:editId="205B6A8C">
                <wp:simplePos x="0" y="0"/>
                <wp:positionH relativeFrom="column">
                  <wp:posOffset>3352454</wp:posOffset>
                </wp:positionH>
                <wp:positionV relativeFrom="paragraph">
                  <wp:posOffset>483177</wp:posOffset>
                </wp:positionV>
                <wp:extent cx="2701637" cy="2639291"/>
                <wp:effectExtent l="0" t="0" r="22860" b="27940"/>
                <wp:wrapNone/>
                <wp:docPr id="30011254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1637" cy="26392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97732C" w14:textId="53D0EEA8" w:rsidR="008E5E23" w:rsidRDefault="008E5E23">
                            <w:r>
                              <w:rPr>
                                <w:noProof/>
                                <w:lang w:eastAsia="en-IN"/>
                              </w:rPr>
                              <w:drawing>
                                <wp:inline distT="0" distB="0" distL="0" distR="0" wp14:anchorId="11608890" wp14:editId="632D0830">
                                  <wp:extent cx="2486891" cy="1994785"/>
                                  <wp:effectExtent l="0" t="0" r="8890" b="5715"/>
                                  <wp:docPr id="82829002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8290024" name="Picture 828290024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7146" cy="20110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3E6548" w14:textId="2E6DBC02" w:rsidR="008E5E23" w:rsidRPr="00903FB2" w:rsidRDefault="008E5E23" w:rsidP="00903F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3FB2">
                              <w:rPr>
                                <w:rFonts w:ascii="Times New Roman" w:hAnsi="Times New Roman" w:cs="Times New Roman"/>
                              </w:rPr>
                              <w:t>Chromatogram of a gaseous sample (</w:t>
                            </w:r>
                            <w:r w:rsidR="000C5313">
                              <w:rPr>
                                <w:rFonts w:ascii="Times New Roman" w:hAnsi="Times New Roman" w:cs="Times New Roman"/>
                              </w:rPr>
                              <w:t xml:space="preserve">Sample ID: </w:t>
                            </w:r>
                            <w:r w:rsidRPr="00903FB2">
                              <w:rPr>
                                <w:rFonts w:ascii="Times New Roman" w:hAnsi="Times New Roman" w:cs="Times New Roman"/>
                              </w:rPr>
                              <w:t>GJNU24-14)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DCA792" id="Text Box 7" o:spid="_x0000_s1029" type="#_x0000_t202" style="position:absolute;left:0;text-align:left;margin-left:263.95pt;margin-top:38.05pt;width:212.75pt;height:20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" fillcolor="white [3201]" strokeweight=".5pt">
                <v:textbox>
                  <w:txbxContent>
                    <w:p w14:paraId="6697732C" w14:textId="53D0EEA8" w:rsidR="008E5E23" w:rsidRDefault="008E5E23">
                      <w:r>
                        <w:rPr>
                          <w:noProof/>
                        </w:rPr>
                        <w:drawing>
                          <wp:inline distT="0" distB="0" distL="0" distR="0" wp14:anchorId="11608890" wp14:editId="632D0830">
                            <wp:extent cx="2486891" cy="1994785"/>
                            <wp:effectExtent l="0" t="0" r="8890" b="5715"/>
                            <wp:docPr id="82829002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8290024" name="Picture 828290024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07146" cy="20110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3E6548" w14:textId="2E6DBC02" w:rsidR="008E5E23" w:rsidRPr="00903FB2" w:rsidRDefault="008E5E23" w:rsidP="00903FB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03FB2">
                        <w:rPr>
                          <w:rFonts w:ascii="Times New Roman" w:hAnsi="Times New Roman" w:cs="Times New Roman"/>
                        </w:rPr>
                        <w:t>Chromatogram of a gaseous sample (</w:t>
                      </w:r>
                      <w:r w:rsidR="000C5313">
                        <w:rPr>
                          <w:rFonts w:ascii="Times New Roman" w:hAnsi="Times New Roman" w:cs="Times New Roman"/>
                        </w:rPr>
                        <w:t xml:space="preserve">Sample ID: </w:t>
                      </w:r>
                      <w:r w:rsidRPr="00903FB2">
                        <w:rPr>
                          <w:rFonts w:ascii="Times New Roman" w:hAnsi="Times New Roman" w:cs="Times New Roman"/>
                        </w:rPr>
                        <w:t>GJNU24-14)</w:t>
                      </w:r>
                    </w:p>
                  </w:txbxContent>
                </v:textbox>
              </v:shape>
            </w:pict>
          </mc:Fallback>
        </mc:AlternateContent>
      </w:r>
    </w:p>
    <w:p w14:paraId="26B6A7E9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42B1FF87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67CD43A9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2AB89E2B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05788917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549027B7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5F2C1C0B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487B95AB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7E222CEF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51629FD3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6C677FA1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3EF9EB30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32C8ADD7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42E993E9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37B145EC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376CF289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68F03318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2E2BD0BA" w14:textId="77777777" w:rsidR="008E5E23" w:rsidRP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0D853847" w14:textId="77777777" w:rsidR="008E5E23" w:rsidRDefault="008E5E23" w:rsidP="008E5E23">
      <w:pPr>
        <w:rPr>
          <w:rFonts w:ascii="Times New Roman" w:hAnsi="Times New Roman" w:cs="Times New Roman"/>
          <w:sz w:val="24"/>
          <w:szCs w:val="24"/>
        </w:rPr>
      </w:pPr>
    </w:p>
    <w:p w14:paraId="286167C4" w14:textId="5877A433" w:rsidR="008E5E23" w:rsidRDefault="008E5E23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903FB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This figure shows the chromatogram of the two samples (both gaseous and particulate) along with the standard solution of 2 PPM concentration.</w:t>
      </w:r>
    </w:p>
    <w:p w14:paraId="5928BA73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5EEF963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E6B5BD8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91EC114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8D322A6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F594910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C54CE0A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AAD63DC" w14:textId="77777777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BA786EA" w14:textId="77777777" w:rsidR="000C5313" w:rsidRDefault="000C5313" w:rsidP="000C5313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14:paraId="75BF1A66" w14:textId="77777777" w:rsidR="000C5313" w:rsidRDefault="000C5313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5B2ED43" w14:textId="77777777" w:rsidR="000C5313" w:rsidRDefault="000C5313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6878BB4" w14:textId="56DC6AC5" w:rsidR="005D11D0" w:rsidRDefault="005D11D0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60F8FA34" wp14:editId="212BA3BF">
            <wp:extent cx="5731510" cy="3905250"/>
            <wp:effectExtent l="0" t="0" r="2540" b="0"/>
            <wp:docPr id="211544548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445481" name="Picture 211544548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3AAC" w14:textId="7A5A8FCC" w:rsidR="005D11D0" w:rsidRDefault="000C5313" w:rsidP="008E5E23">
      <w:pPr>
        <w:tabs>
          <w:tab w:val="left" w:pos="133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S2. Representation of the changes in the ozone concentration due to changes in the concentration of the particulate Cl</w:t>
      </w:r>
      <w:r w:rsidRPr="000C531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and chlorine in the troposphere. </w:t>
      </w:r>
    </w:p>
    <w:p w14:paraId="18477D27" w14:textId="77777777" w:rsidR="005D11D0" w:rsidRDefault="005D11D0" w:rsidP="005D11D0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14:paraId="4C8C4880" w14:textId="77777777" w:rsidR="005D11D0" w:rsidRDefault="005D11D0" w:rsidP="005D11D0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14:paraId="7C3E477E" w14:textId="7B832DDB" w:rsidR="0020752F" w:rsidRPr="00151807" w:rsidRDefault="00151807" w:rsidP="00FA1CB0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151807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References: </w:t>
      </w:r>
    </w:p>
    <w:p w14:paraId="441A9DFD" w14:textId="77777777" w:rsidR="0020752F" w:rsidRDefault="0020752F" w:rsidP="00FA1CB0">
      <w:pPr>
        <w:rPr>
          <w:rFonts w:ascii="Times New Roman" w:hAnsi="Times New Roman" w:cs="Times New Roman"/>
          <w:sz w:val="24"/>
          <w:szCs w:val="24"/>
        </w:rPr>
      </w:pPr>
    </w:p>
    <w:p w14:paraId="00317069" w14:textId="77777777" w:rsidR="00151807" w:rsidRPr="002E4DEE" w:rsidRDefault="00151807" w:rsidP="00151807">
      <w:pPr>
        <w:spacing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E4DEE">
        <w:rPr>
          <w:rFonts w:ascii="Times New Roman" w:hAnsi="Times New Roman" w:cs="Times New Roman"/>
          <w:sz w:val="24"/>
          <w:szCs w:val="24"/>
        </w:rPr>
        <w:t>Li, S., Liu, Y., Zhu, Y., Jin, Y., Hong, Y., Shen, A., ... &amp; Fan, Q. (2024). ACEIC: a comprehensive anthropogenic chlorine emission inventory for China. Atmospheric Chemistry and Physics, 24(20), 11521-11544.</w:t>
      </w:r>
    </w:p>
    <w:p w14:paraId="5DB191C1" w14:textId="77777777" w:rsidR="00151807" w:rsidRPr="00241153" w:rsidRDefault="00151807" w:rsidP="00FA1CB0">
      <w:pPr>
        <w:rPr>
          <w:rFonts w:ascii="Times New Roman" w:hAnsi="Times New Roman" w:cs="Times New Roman"/>
          <w:sz w:val="24"/>
          <w:szCs w:val="24"/>
        </w:rPr>
      </w:pPr>
    </w:p>
    <w:sectPr w:rsidR="00151807" w:rsidRPr="00241153" w:rsidSect="005B0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5A3209" w14:textId="77777777" w:rsidR="006762E4" w:rsidRDefault="006762E4" w:rsidP="008E5E23">
      <w:pPr>
        <w:spacing w:after="0" w:line="240" w:lineRule="auto"/>
      </w:pPr>
      <w:r>
        <w:separator/>
      </w:r>
    </w:p>
  </w:endnote>
  <w:endnote w:type="continuationSeparator" w:id="0">
    <w:p w14:paraId="4C66D765" w14:textId="77777777" w:rsidR="006762E4" w:rsidRDefault="006762E4" w:rsidP="008E5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30148" w14:textId="77777777" w:rsidR="006762E4" w:rsidRDefault="006762E4" w:rsidP="008E5E23">
      <w:pPr>
        <w:spacing w:after="0" w:line="240" w:lineRule="auto"/>
      </w:pPr>
      <w:r>
        <w:separator/>
      </w:r>
    </w:p>
  </w:footnote>
  <w:footnote w:type="continuationSeparator" w:id="0">
    <w:p w14:paraId="73CECB18" w14:textId="77777777" w:rsidR="006762E4" w:rsidRDefault="006762E4" w:rsidP="008E5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D00EDB"/>
    <w:multiLevelType w:val="multilevel"/>
    <w:tmpl w:val="2ABE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4C6"/>
    <w:rsid w:val="000774C6"/>
    <w:rsid w:val="000C5313"/>
    <w:rsid w:val="00104243"/>
    <w:rsid w:val="00151807"/>
    <w:rsid w:val="001D54C1"/>
    <w:rsid w:val="0020752F"/>
    <w:rsid w:val="00241153"/>
    <w:rsid w:val="00347CB0"/>
    <w:rsid w:val="00361D73"/>
    <w:rsid w:val="004210C3"/>
    <w:rsid w:val="005B0D59"/>
    <w:rsid w:val="005D11D0"/>
    <w:rsid w:val="006762E4"/>
    <w:rsid w:val="006A07BA"/>
    <w:rsid w:val="007A59EF"/>
    <w:rsid w:val="008E5E23"/>
    <w:rsid w:val="00903FB2"/>
    <w:rsid w:val="0095145D"/>
    <w:rsid w:val="00976EDB"/>
    <w:rsid w:val="00A30B3C"/>
    <w:rsid w:val="00A32190"/>
    <w:rsid w:val="00AD6406"/>
    <w:rsid w:val="00B20A56"/>
    <w:rsid w:val="00B5732E"/>
    <w:rsid w:val="00C27006"/>
    <w:rsid w:val="00CB3BC6"/>
    <w:rsid w:val="00D33E0B"/>
    <w:rsid w:val="00DB2B94"/>
    <w:rsid w:val="00DB541E"/>
    <w:rsid w:val="00F2152D"/>
    <w:rsid w:val="00F34526"/>
    <w:rsid w:val="00F459E5"/>
    <w:rsid w:val="00FA1CB0"/>
    <w:rsid w:val="00FE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E6DDB"/>
  <w15:chartTrackingRefBased/>
  <w15:docId w15:val="{95C41589-2D8A-445B-AD33-A6DC7F65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52F"/>
  </w:style>
  <w:style w:type="paragraph" w:styleId="Heading1">
    <w:name w:val="heading 1"/>
    <w:basedOn w:val="Normal"/>
    <w:next w:val="Normal"/>
    <w:link w:val="Heading1Char"/>
    <w:uiPriority w:val="9"/>
    <w:qFormat/>
    <w:rsid w:val="00077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4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4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4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4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4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4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4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4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4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4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4C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30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30B3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E5E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E23"/>
  </w:style>
  <w:style w:type="paragraph" w:styleId="Footer">
    <w:name w:val="footer"/>
    <w:basedOn w:val="Normal"/>
    <w:link w:val="FooterChar"/>
    <w:uiPriority w:val="99"/>
    <w:unhideWhenUsed/>
    <w:rsid w:val="008E5E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E23"/>
  </w:style>
  <w:style w:type="character" w:styleId="PlaceholderText">
    <w:name w:val="Placeholder Text"/>
    <w:basedOn w:val="DefaultParagraphFont"/>
    <w:uiPriority w:val="99"/>
    <w:semiHidden/>
    <w:rsid w:val="005D11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9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3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Saurabh Dhakad</dc:creator>
  <cp:keywords/>
  <dc:description/>
  <cp:lastModifiedBy>Solomon Raja</cp:lastModifiedBy>
  <cp:revision>3</cp:revision>
  <dcterms:created xsi:type="dcterms:W3CDTF">2025-06-03T11:53:00Z</dcterms:created>
  <dcterms:modified xsi:type="dcterms:W3CDTF">2025-06-18T07:12:00Z</dcterms:modified>
</cp:coreProperties>
</file>