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4918" w14:textId="77777777" w:rsidR="003A2081" w:rsidRPr="003A2081" w:rsidRDefault="003A2081" w:rsidP="003A20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3A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MY"/>
        </w:rPr>
        <w:t>Article name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: Health Risk Assessment of Heavy Metals Exposure in Household Dust: Relationships Between Heavy Metals Concentrations, Household Characteristics and Daily Living Activities Among Residents in Kampar, Malaysia</w:t>
      </w:r>
    </w:p>
    <w:p w14:paraId="40CAD28B" w14:textId="77777777" w:rsidR="003A2081" w:rsidRPr="003A2081" w:rsidRDefault="003A2081" w:rsidP="003A20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3A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MY"/>
        </w:rPr>
        <w:t>Journal name: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  Special Issue: Asian Aerosol Conference (AAC 2024)</w:t>
      </w:r>
    </w:p>
    <w:p w14:paraId="3FFBFA82" w14:textId="77777777" w:rsidR="003A2081" w:rsidRPr="003A2081" w:rsidRDefault="003A2081" w:rsidP="003A20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3A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MY"/>
        </w:rPr>
        <w:t>Author names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: Yi Chen Low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>1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, XinXin Guo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>1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, Vivien How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>2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, Soon Han Wai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>1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, Dan Norbäck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 xml:space="preserve"> 3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, Fang Lee Lim</w:t>
      </w:r>
      <w:r w:rsidRPr="003A2081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vertAlign w:val="superscript"/>
          <w:lang w:val="en-MY"/>
        </w:rPr>
        <w:t>1*</w:t>
      </w:r>
    </w:p>
    <w:p w14:paraId="40C6292A" w14:textId="77777777" w:rsidR="003A2081" w:rsidRPr="003A2081" w:rsidRDefault="003A2081" w:rsidP="003A20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3A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MY"/>
        </w:rPr>
        <w:t>Affiliation: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 xml:space="preserve"> Department of Environmental Engineering, Faculty of Engineering and Green Technology, Universiti Tunku Abdul Rahman 31900 Kampar, Perak, Malaysia.</w:t>
      </w:r>
    </w:p>
    <w:p w14:paraId="0D26053B" w14:textId="6FCEEEEF" w:rsidR="003A2081" w:rsidRPr="003A2081" w:rsidRDefault="003A2081" w:rsidP="003A208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3A20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MY"/>
        </w:rPr>
        <w:t>E-mail address of the corresponding author</w:t>
      </w:r>
      <w:r w:rsidRPr="003A20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MY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</w:t>
      </w:r>
      <w:hyperlink r:id="rId5" w:history="1">
        <w:r w:rsidRPr="00D36334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MY"/>
          </w:rPr>
          <w:t>limfl@utar.edu.my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</w:t>
      </w:r>
      <w:r w:rsidRPr="003A2081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</w:t>
      </w:r>
    </w:p>
    <w:p w14:paraId="00000001" w14:textId="119590A0" w:rsidR="003A6A86" w:rsidRPr="00BC60A6" w:rsidRDefault="00000000" w:rsidP="00BC60A6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60A6">
        <w:rPr>
          <w:rFonts w:ascii="Times New Roman" w:eastAsia="Times New Roman" w:hAnsi="Times New Roman" w:cs="Times New Roman"/>
          <w:b/>
          <w:bCs/>
          <w:sz w:val="24"/>
          <w:szCs w:val="24"/>
        </w:rPr>
        <w:t>Highlight</w:t>
      </w:r>
      <w:r w:rsidRPr="00BC60A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33C6A1A8" w14:textId="2D019221" w:rsidR="00D42800" w:rsidRPr="00D42800" w:rsidRDefault="00D42800" w:rsidP="00D42800">
      <w:pPr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Limited health risk </w:t>
      </w:r>
      <w:r w:rsidR="000E36F2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assessment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of indoor home heavy metals (HMs) studies conducted in Southeast Asia countries.</w:t>
      </w:r>
    </w:p>
    <w:p w14:paraId="66348418" w14:textId="77777777" w:rsidR="00D42800" w:rsidRPr="00D42800" w:rsidRDefault="00D42800" w:rsidP="00D42800">
      <w:pPr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C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arcinogenic and non-carcinogenic health risk of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HMs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exposure among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children and adults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in Kampar, Malaysia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, were within acceptable threshold levels, except arsenic exposure in children (Hazard Index &gt; 1).</w:t>
      </w:r>
    </w:p>
    <w:p w14:paraId="07BC734D" w14:textId="77777777" w:rsidR="00D42800" w:rsidRPr="00D42800" w:rsidRDefault="00D42800" w:rsidP="00D42800">
      <w:pPr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P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resence of pest,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indoor 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>burning incense and mosquitoes’ coils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,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frequent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smoking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and pan-frying practices could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contribute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to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HMs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accumulation in household settled dust.</w:t>
      </w:r>
    </w:p>
    <w:p w14:paraId="639FF7A2" w14:textId="77777777" w:rsidR="00D42800" w:rsidRPr="00D42800" w:rsidRDefault="00D42800" w:rsidP="00D42800">
      <w:pPr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en-MY"/>
        </w:rPr>
      </w:pP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R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egularly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vacuum 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cleaning,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use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of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>air purifier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 and air conditioning system with regular cleaning services, can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 xml:space="preserve"> reduce 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 xml:space="preserve">indoor home HMs </w:t>
      </w:r>
      <w:r w:rsidRPr="00D42800">
        <w:rPr>
          <w:rFonts w:ascii="Times New Roman" w:eastAsia="Times New Roman" w:hAnsi="Times New Roman" w:cs="Times New Roman" w:hint="eastAsia"/>
          <w:sz w:val="24"/>
          <w:szCs w:val="24"/>
          <w:lang w:val="en-MY"/>
        </w:rPr>
        <w:t>exposure</w:t>
      </w:r>
      <w:r w:rsidRPr="00D42800">
        <w:rPr>
          <w:rFonts w:ascii="Times New Roman" w:eastAsia="Times New Roman" w:hAnsi="Times New Roman" w:cs="Times New Roman"/>
          <w:sz w:val="24"/>
          <w:szCs w:val="24"/>
          <w:lang w:val="en-MY"/>
        </w:rPr>
        <w:t>.</w:t>
      </w:r>
    </w:p>
    <w:p w14:paraId="00000007" w14:textId="77777777" w:rsidR="003A6A86" w:rsidRDefault="00000000" w:rsidP="00BC60A6">
      <w:pPr>
        <w:spacing w:before="240" w:after="240"/>
        <w:ind w:firstLine="220"/>
        <w:jc w:val="both"/>
      </w:pPr>
      <w:r>
        <w:t xml:space="preserve"> </w:t>
      </w:r>
    </w:p>
    <w:p w14:paraId="00000008" w14:textId="77777777" w:rsidR="003A6A86" w:rsidRDefault="003A6A86"/>
    <w:sectPr w:rsidR="003A6A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3080"/>
    <w:multiLevelType w:val="multilevel"/>
    <w:tmpl w:val="A1E2C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882E13"/>
    <w:multiLevelType w:val="multilevel"/>
    <w:tmpl w:val="8B0A7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ACB101E"/>
    <w:multiLevelType w:val="hybridMultilevel"/>
    <w:tmpl w:val="2550D30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14384"/>
    <w:multiLevelType w:val="multilevel"/>
    <w:tmpl w:val="CCF43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22362193">
    <w:abstractNumId w:val="3"/>
  </w:num>
  <w:num w:numId="2" w16cid:durableId="1410273366">
    <w:abstractNumId w:val="0"/>
  </w:num>
  <w:num w:numId="3" w16cid:durableId="1910268807">
    <w:abstractNumId w:val="1"/>
  </w:num>
  <w:num w:numId="4" w16cid:durableId="79390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86"/>
    <w:rsid w:val="000E36F2"/>
    <w:rsid w:val="002305B4"/>
    <w:rsid w:val="003A2081"/>
    <w:rsid w:val="003A6A86"/>
    <w:rsid w:val="003C10C9"/>
    <w:rsid w:val="00593086"/>
    <w:rsid w:val="008E3D3F"/>
    <w:rsid w:val="00AA5A5A"/>
    <w:rsid w:val="00BC60A6"/>
    <w:rsid w:val="00D4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B59700"/>
  <w15:docId w15:val="{78627E81-4AA2-4624-B60B-9A1ABE34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A20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mfl@utar.edu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1120</Characters>
  <Application>Microsoft Office Word</Application>
  <DocSecurity>0</DocSecurity>
  <Lines>21</Lines>
  <Paragraphs>12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fang lee lim</cp:lastModifiedBy>
  <cp:revision>5</cp:revision>
  <dcterms:created xsi:type="dcterms:W3CDTF">2025-07-28T13:18:00Z</dcterms:created>
  <dcterms:modified xsi:type="dcterms:W3CDTF">2025-11-21T16:41:00Z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ebc27315-8f9d-47c0-9cb9-52fd7a686406</vt:lpwstr>
  </property>
</Properties>
</file>