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4D23D" w14:textId="77777777" w:rsidR="00BC3CB3" w:rsidRPr="00F741CB" w:rsidRDefault="00BC3CB3" w:rsidP="00BC3CB3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741CB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Comparison of rapid bacterial separation techniques from blood </w:t>
      </w:r>
    </w:p>
    <w:p w14:paraId="655238C9" w14:textId="77777777" w:rsidR="00BC3CB3" w:rsidRPr="00F741CB" w:rsidRDefault="00BC3CB3" w:rsidP="00BC3CB3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741CB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Róbert Lipták</w:t>
      </w:r>
      <w:r w:rsidRPr="00F741C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sk-SK"/>
        </w:rPr>
        <w:t>1</w:t>
      </w:r>
      <w:r w:rsidRPr="00F741CB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, Michal Tamáš</w:t>
      </w:r>
      <w:r w:rsidRPr="00F741C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sk-SK"/>
        </w:rPr>
        <w:t>1</w:t>
      </w:r>
      <w:r w:rsidRPr="00F741CB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, Tomáš Strečanský</w:t>
      </w:r>
      <w:r w:rsidRPr="00F741C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sk-SK"/>
        </w:rPr>
        <w:t>2</w:t>
      </w:r>
      <w:r w:rsidRPr="00F741CB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, Barbora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Tamášová</w:t>
      </w:r>
      <w:r w:rsidRPr="00F741C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sk-SK"/>
        </w:rPr>
        <w:t>2</w:t>
      </w:r>
      <w:r w:rsidRPr="00F741CB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, Ľubomíra Tóthová</w:t>
      </w:r>
      <w:r w:rsidRPr="00F741C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sk-SK"/>
        </w:rPr>
        <w:t>2</w:t>
      </w:r>
      <w:r w:rsidRPr="00F741CB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, Július Hodosy</w:t>
      </w:r>
      <w:r w:rsidRPr="00F741C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sk-SK"/>
        </w:rPr>
        <w:t xml:space="preserve">12 </w:t>
      </w:r>
    </w:p>
    <w:p w14:paraId="1E5973ED" w14:textId="77777777" w:rsidR="00BC3CB3" w:rsidRPr="00F741CB" w:rsidRDefault="00BC3CB3" w:rsidP="00BC3CB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8C11D11" w14:textId="77777777" w:rsidR="00BC3CB3" w:rsidRPr="00F741CB" w:rsidRDefault="00BC3CB3" w:rsidP="00BC3CB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741C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sk-SK"/>
        </w:rPr>
        <w:t>1</w:t>
      </w:r>
      <w:r w:rsidRPr="00F741CB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Institute of Physiology, Faculty of Medicine, Comenius University, Sasinkova 2, 813 72, Bratislava, Slovakia</w:t>
      </w:r>
    </w:p>
    <w:p w14:paraId="53850A70" w14:textId="77777777" w:rsidR="00BC3CB3" w:rsidRPr="00F741CB" w:rsidRDefault="00BC3CB3" w:rsidP="00BC3CB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741C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sk-SK"/>
        </w:rPr>
        <w:t>2</w:t>
      </w:r>
      <w:r w:rsidRPr="00F741CB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Institute of Molecular Biomedicine, Faculty of Medicine, Comenius University, Sasinkova 4, 811 08, Bratislava, Slovakia</w:t>
      </w:r>
    </w:p>
    <w:p w14:paraId="31EE4ECB" w14:textId="77777777" w:rsidR="00BC3CB3" w:rsidRPr="00F741CB" w:rsidRDefault="00BC3CB3" w:rsidP="00BC3CB3">
      <w:pPr>
        <w:spacing w:after="24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741CB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F741CB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F741CB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F741CB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F741CB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F741CB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</w:p>
    <w:p w14:paraId="1E518F00" w14:textId="77777777" w:rsidR="00BC3CB3" w:rsidRPr="00F741CB" w:rsidRDefault="00BC3CB3" w:rsidP="00BC3CB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39E7B0E4" w14:textId="77777777" w:rsidR="00BC3CB3" w:rsidRPr="00F741CB" w:rsidRDefault="00BC3CB3" w:rsidP="00BC3CB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0879F605" w14:textId="77777777" w:rsidR="00BC3CB3" w:rsidRPr="00F741CB" w:rsidRDefault="00BC3CB3" w:rsidP="00BC3CB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49DFD377" w14:textId="77777777" w:rsidR="00BC3CB3" w:rsidRPr="00F741CB" w:rsidRDefault="00BC3CB3" w:rsidP="00BC3CB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2AC0582B" w14:textId="77777777" w:rsidR="00BC3CB3" w:rsidRPr="00F741CB" w:rsidRDefault="00BC3CB3" w:rsidP="00BC3CB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30033E97" w14:textId="77777777" w:rsidR="00BC3CB3" w:rsidRPr="00F741CB" w:rsidRDefault="00BC3CB3" w:rsidP="00BC3CB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0784FFF3" w14:textId="77777777" w:rsidR="00BC3CB3" w:rsidRPr="00F741CB" w:rsidRDefault="00BC3CB3" w:rsidP="00BC3CB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145BBFA2" w14:textId="77777777" w:rsidR="00BC3CB3" w:rsidRPr="00F741CB" w:rsidRDefault="00BC3CB3" w:rsidP="00BC3CB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1ED35FBA" w14:textId="77777777" w:rsidR="00BC3CB3" w:rsidRPr="00F741CB" w:rsidRDefault="00BC3CB3" w:rsidP="00BC3CB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2E0C2D0D" w14:textId="77777777" w:rsidR="00BC3CB3" w:rsidRPr="00F741CB" w:rsidRDefault="00BC3CB3" w:rsidP="00BC3CB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24291455" w14:textId="77777777" w:rsidR="00BC3CB3" w:rsidRPr="00F741CB" w:rsidRDefault="00BC3CB3" w:rsidP="00BC3CB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56FDB4BA" w14:textId="77777777" w:rsidR="00BC3CB3" w:rsidRPr="00F741CB" w:rsidRDefault="00BC3CB3" w:rsidP="00BC3CB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5E0B3815" w14:textId="77777777" w:rsidR="00BC3CB3" w:rsidRPr="00F741CB" w:rsidRDefault="00BC3CB3" w:rsidP="00BC3CB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4AAF8D4A" w14:textId="77777777" w:rsidR="00BC3CB3" w:rsidRDefault="00BC3CB3" w:rsidP="00BC3CB3">
      <w:pP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637AAEAA" w14:textId="46441B93" w:rsidR="00BC3CB3" w:rsidRDefault="00BC3CB3" w:rsidP="00BC3CB3">
      <w:pP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F741CB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Corresponding Author: Július Hodosy;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hodosy@gmail.com</w:t>
      </w:r>
      <w:r w:rsidRPr="00F741CB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; phone number: 00421-910-977-428; fax number:  00421-2-90119-631; mailing address: Sasinkova 2, 813 72, Bratislava, Slovakia </w:t>
      </w:r>
    </w:p>
    <w:p w14:paraId="3ABA5537" w14:textId="77777777" w:rsidR="00F62159" w:rsidRDefault="00F62159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F62159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lastRenderedPageBreak/>
        <w:t xml:space="preserve">We provide four supplementary PDF files containing the results of Sanger sequencing. The chromatograms show high-quality peaks with minimal background noise, indicating reliable sequencing data. </w:t>
      </w:r>
    </w:p>
    <w:p w14:paraId="3DD71EBA" w14:textId="77777777" w:rsidR="00F62159" w:rsidRDefault="00F62159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F62159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Supplementary Material 1: </w:t>
      </w:r>
      <w:r w:rsidRPr="00F62159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Sequencing</w:t>
      </w:r>
      <w:r w:rsidRPr="00F62159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negative control (non-spiked blood). No template was detected. </w:t>
      </w:r>
    </w:p>
    <w:p w14:paraId="6FB7A0B4" w14:textId="77777777" w:rsidR="00F62159" w:rsidRDefault="00F62159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F62159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Supplementary Material 2: Sequencing of a no-template PCR control. No template was detected. </w:t>
      </w:r>
    </w:p>
    <w:p w14:paraId="0C035AF9" w14:textId="77777777" w:rsidR="00F62159" w:rsidRDefault="00F62159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F62159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Supplementary Material 3: </w:t>
      </w:r>
      <w:r w:rsidRPr="00F62159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Sequencing</w:t>
      </w:r>
      <w:r w:rsidRPr="00F62159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blood spiked with </w:t>
      </w:r>
      <w:r w:rsidRPr="00F6215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sk-SK"/>
        </w:rPr>
        <w:t>Escherichia coli.</w:t>
      </w:r>
      <w:r w:rsidRPr="00F62159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A 313 bp read was obtained. Using the NCBI Megablast tool against the 16S rRNA database, the sequence showed 98.06% identity to </w:t>
      </w:r>
      <w:r w:rsidRPr="00F6215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sk-SK"/>
        </w:rPr>
        <w:t>Escherichia coli.</w:t>
      </w:r>
      <w:r w:rsidRPr="00F62159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</w:t>
      </w:r>
    </w:p>
    <w:p w14:paraId="7DB9AC55" w14:textId="73D83AAB" w:rsidR="00F004E9" w:rsidRPr="00F62159" w:rsidRDefault="00F62159">
      <w:r w:rsidRPr="00F62159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Supplementary Material 4: </w:t>
      </w:r>
      <w:r w:rsidRPr="00F62159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Sequencing</w:t>
      </w:r>
      <w:r w:rsidRPr="00F62159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blood spiked with </w:t>
      </w:r>
      <w:r w:rsidRPr="00F6215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sk-SK"/>
        </w:rPr>
        <w:t>Staphylococcus aureus</w:t>
      </w:r>
      <w:r w:rsidRPr="00F62159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. A 304 bp read was obtained. Megablast analysis revealed 97.73% identity to </w:t>
      </w:r>
      <w:r w:rsidRPr="00F6215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sk-SK"/>
        </w:rPr>
        <w:t xml:space="preserve">Staphylococcus </w:t>
      </w:r>
      <w:r w:rsidRPr="00F6215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sk-SK"/>
        </w:rPr>
        <w:t>aureus.</w:t>
      </w:r>
      <w:r w:rsidRPr="00F62159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</w:t>
      </w:r>
    </w:p>
    <w:sectPr w:rsidR="00F004E9" w:rsidRPr="00F621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0F0"/>
    <w:rsid w:val="00077C7F"/>
    <w:rsid w:val="001460F0"/>
    <w:rsid w:val="001603C5"/>
    <w:rsid w:val="004C052F"/>
    <w:rsid w:val="00961A1F"/>
    <w:rsid w:val="00BC3CB3"/>
    <w:rsid w:val="00C019DD"/>
    <w:rsid w:val="00E37CC8"/>
    <w:rsid w:val="00EC2911"/>
    <w:rsid w:val="00F004E9"/>
    <w:rsid w:val="00F62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B95BB"/>
  <w15:chartTrackingRefBased/>
  <w15:docId w15:val="{54F3F111-4E28-40F3-94C4-6EBFB1A75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C3CB3"/>
    <w:rPr>
      <w:kern w:val="0"/>
      <w:lang w:val="en-US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1460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1460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460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1460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1460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1460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460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1460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1460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460F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1460F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1460F0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1460F0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1460F0"/>
    <w:rPr>
      <w:rFonts w:eastAsiaTheme="majorEastAsia" w:cstheme="majorBidi"/>
      <w:color w:val="0F4761" w:themeColor="accent1" w:themeShade="BF"/>
      <w:lang w:val="en-US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1460F0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460F0"/>
    <w:rPr>
      <w:rFonts w:eastAsiaTheme="majorEastAsia" w:cstheme="majorBidi"/>
      <w:color w:val="595959" w:themeColor="text1" w:themeTint="A6"/>
      <w:lang w:val="en-US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1460F0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1460F0"/>
    <w:rPr>
      <w:rFonts w:eastAsiaTheme="majorEastAsia" w:cstheme="majorBidi"/>
      <w:color w:val="272727" w:themeColor="text1" w:themeTint="D8"/>
      <w:lang w:val="en-US"/>
    </w:rPr>
  </w:style>
  <w:style w:type="paragraph" w:styleId="Nzov">
    <w:name w:val="Title"/>
    <w:basedOn w:val="Normlny"/>
    <w:next w:val="Normlny"/>
    <w:link w:val="NzovChar"/>
    <w:uiPriority w:val="10"/>
    <w:qFormat/>
    <w:rsid w:val="001460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1460F0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1460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1460F0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cia">
    <w:name w:val="Quote"/>
    <w:basedOn w:val="Normlny"/>
    <w:next w:val="Normlny"/>
    <w:link w:val="CitciaChar"/>
    <w:uiPriority w:val="29"/>
    <w:qFormat/>
    <w:rsid w:val="001460F0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1460F0"/>
    <w:rPr>
      <w:i/>
      <w:iCs/>
      <w:color w:val="404040" w:themeColor="text1" w:themeTint="BF"/>
      <w:lang w:val="en-US"/>
    </w:rPr>
  </w:style>
  <w:style w:type="paragraph" w:styleId="Odsekzoznamu">
    <w:name w:val="List Paragraph"/>
    <w:basedOn w:val="Normlny"/>
    <w:uiPriority w:val="34"/>
    <w:qFormat/>
    <w:rsid w:val="001460F0"/>
    <w:pPr>
      <w:ind w:left="720"/>
      <w:contextualSpacing/>
    </w:pPr>
    <w:rPr>
      <w:kern w:val="2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1460F0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1460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1460F0"/>
    <w:rPr>
      <w:i/>
      <w:iCs/>
      <w:color w:val="0F4761" w:themeColor="accent1" w:themeShade="BF"/>
      <w:lang w:val="en-US"/>
    </w:rPr>
  </w:style>
  <w:style w:type="character" w:styleId="Zvraznenodkaz">
    <w:name w:val="Intense Reference"/>
    <w:basedOn w:val="Predvolenpsmoodseku"/>
    <w:uiPriority w:val="32"/>
    <w:qFormat/>
    <w:rsid w:val="001460F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Lipták Róbert</dc:creator>
  <cp:keywords/>
  <dc:description/>
  <cp:lastModifiedBy>Lipták Róbert</cp:lastModifiedBy>
  <cp:revision>3</cp:revision>
  <dcterms:created xsi:type="dcterms:W3CDTF">2025-06-23T15:06:00Z</dcterms:created>
  <dcterms:modified xsi:type="dcterms:W3CDTF">2025-06-23T15:28:00Z</dcterms:modified>
</cp:coreProperties>
</file>