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F36F18" w14:textId="5F28AB64" w:rsidR="00136451" w:rsidRPr="00A840A4" w:rsidRDefault="00722E0A" w:rsidP="00722E0A">
      <w:pPr>
        <w:pStyle w:val="TSP12title"/>
        <w:spacing w:before="0" w:after="0" w:line="240" w:lineRule="auto"/>
        <w:jc w:val="center"/>
        <w:rPr>
          <w:color w:val="auto"/>
        </w:rPr>
      </w:pPr>
      <w:r w:rsidRPr="00A840A4">
        <w:rPr>
          <w:color w:val="auto"/>
        </w:rPr>
        <w:t>Adaptive-AI-</w:t>
      </w:r>
      <w:proofErr w:type="spellStart"/>
      <w:r w:rsidRPr="00A840A4">
        <w:rPr>
          <w:color w:val="auto"/>
        </w:rPr>
        <w:t>ZeroTrust</w:t>
      </w:r>
      <w:proofErr w:type="spellEnd"/>
      <w:r w:rsidRPr="00A840A4">
        <w:rPr>
          <w:color w:val="auto"/>
        </w:rPr>
        <w:t xml:space="preserve">-Chain: </w:t>
      </w:r>
      <w:proofErr w:type="spellStart"/>
      <w:r w:rsidRPr="00A840A4">
        <w:rPr>
          <w:color w:val="auto"/>
        </w:rPr>
        <w:t>Blockchain</w:t>
      </w:r>
      <w:proofErr w:type="spellEnd"/>
      <w:r w:rsidRPr="00A840A4">
        <w:rPr>
          <w:color w:val="auto"/>
        </w:rPr>
        <w:t>-Backed Dynamic Zero-Trust Enforcement via Artificial Intelligence</w:t>
      </w:r>
    </w:p>
    <w:p w14:paraId="0AF9EF85" w14:textId="77777777" w:rsidR="00CB67F5" w:rsidRDefault="00CB67F5" w:rsidP="00CB67F5">
      <w:pPr>
        <w:rPr>
          <w:lang w:eastAsia="de-DE" w:bidi="en-US"/>
        </w:rPr>
      </w:pPr>
    </w:p>
    <w:p w14:paraId="7135F09D" w14:textId="77777777" w:rsidR="00DF0780" w:rsidRPr="00A840A4" w:rsidRDefault="00DF0780" w:rsidP="00CB67F5">
      <w:pPr>
        <w:rPr>
          <w:lang w:eastAsia="de-DE" w:bidi="en-US"/>
        </w:rPr>
      </w:pPr>
    </w:p>
    <w:p w14:paraId="5D1DE384" w14:textId="77777777" w:rsidR="00722E0A" w:rsidRPr="00A840A4" w:rsidRDefault="00722E0A" w:rsidP="001C2DFC">
      <w:pPr>
        <w:jc w:val="center"/>
        <w:rPr>
          <w:b/>
          <w:bCs/>
        </w:rPr>
      </w:pPr>
      <w:bookmarkStart w:id="0" w:name="introduction"/>
      <w:r w:rsidRPr="00A840A4">
        <w:rPr>
          <w:b/>
          <w:bCs/>
        </w:rPr>
        <w:t>Appendix A: Nomenclature</w:t>
      </w:r>
    </w:p>
    <w:tbl>
      <w:tblPr>
        <w:tblStyle w:val="PlainTable2"/>
        <w:tblW w:w="0" w:type="auto"/>
        <w:jc w:val="center"/>
        <w:tblLook w:val="0620" w:firstRow="1" w:lastRow="0" w:firstColumn="0" w:lastColumn="0" w:noHBand="1" w:noVBand="1"/>
      </w:tblPr>
      <w:tblGrid>
        <w:gridCol w:w="957"/>
        <w:gridCol w:w="3708"/>
      </w:tblGrid>
      <w:tr w:rsidR="00722E0A" w:rsidRPr="00A840A4" w14:paraId="699AC296" w14:textId="77777777" w:rsidTr="005841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</w:tcPr>
          <w:p w14:paraId="5EAE34AA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sz w:val="18"/>
                <w:szCs w:val="18"/>
              </w:rPr>
              <w:t>Symbol</w:t>
            </w:r>
          </w:p>
        </w:tc>
        <w:tc>
          <w:tcPr>
            <w:tcW w:w="0" w:type="auto"/>
          </w:tcPr>
          <w:p w14:paraId="5C27454F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sz w:val="18"/>
                <w:szCs w:val="18"/>
              </w:rPr>
              <w:t>Description</w:t>
            </w:r>
          </w:p>
        </w:tc>
      </w:tr>
      <w:tr w:rsidR="00722E0A" w:rsidRPr="00A840A4" w14:paraId="78513635" w14:textId="77777777" w:rsidTr="0058412A">
        <w:trPr>
          <w:jc w:val="center"/>
        </w:trPr>
        <w:tc>
          <w:tcPr>
            <w:tcW w:w="0" w:type="auto"/>
          </w:tcPr>
          <w:p w14:paraId="7127DAFE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cr m:val="script"/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D</m:t>
                </m:r>
              </m:oMath>
            </m:oMathPara>
          </w:p>
        </w:tc>
        <w:tc>
          <w:tcPr>
            <w:tcW w:w="0" w:type="auto"/>
          </w:tcPr>
          <w:p w14:paraId="21092EB2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Set of IoT devices</w:t>
            </w:r>
          </w:p>
        </w:tc>
      </w:tr>
      <w:tr w:rsidR="00722E0A" w:rsidRPr="00A840A4" w14:paraId="7C56A0D3" w14:textId="77777777" w:rsidTr="0058412A">
        <w:trPr>
          <w:jc w:val="center"/>
        </w:trPr>
        <w:tc>
          <w:tcPr>
            <w:tcW w:w="0" w:type="auto"/>
          </w:tcPr>
          <w:p w14:paraId="5E997D66" w14:textId="77777777" w:rsidR="00722E0A" w:rsidRPr="00A840A4" w:rsidRDefault="008671AD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0" w:type="auto"/>
          </w:tcPr>
          <w:p w14:paraId="416C8C7E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 xml:space="preserve">Device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</w:rPr>
                <m:t>i</m:t>
              </m:r>
            </m:oMath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 xml:space="preserve"> in the network</w:t>
            </w:r>
          </w:p>
        </w:tc>
      </w:tr>
      <w:tr w:rsidR="00722E0A" w:rsidRPr="00A840A4" w14:paraId="5265427A" w14:textId="77777777" w:rsidTr="0058412A">
        <w:trPr>
          <w:jc w:val="center"/>
        </w:trPr>
        <w:tc>
          <w:tcPr>
            <w:tcW w:w="0" w:type="auto"/>
          </w:tcPr>
          <w:p w14:paraId="2264C3CD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N</m:t>
                </m:r>
              </m:oMath>
            </m:oMathPara>
          </w:p>
        </w:tc>
        <w:tc>
          <w:tcPr>
            <w:tcW w:w="0" w:type="auto"/>
          </w:tcPr>
          <w:p w14:paraId="0EB860C6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Total number of devices</w:t>
            </w:r>
          </w:p>
        </w:tc>
      </w:tr>
      <w:tr w:rsidR="00722E0A" w:rsidRPr="00A840A4" w14:paraId="35A190F2" w14:textId="77777777" w:rsidTr="0058412A">
        <w:trPr>
          <w:jc w:val="center"/>
        </w:trPr>
        <w:tc>
          <w:tcPr>
            <w:tcW w:w="0" w:type="auto"/>
          </w:tcPr>
          <w:p w14:paraId="11B42527" w14:textId="77777777" w:rsidR="00722E0A" w:rsidRPr="00A840A4" w:rsidRDefault="008671AD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t</m:t>
                    </m:r>
                  </m:e>
                </m:d>
              </m:oMath>
            </m:oMathPara>
          </w:p>
        </w:tc>
        <w:tc>
          <w:tcPr>
            <w:tcW w:w="0" w:type="auto"/>
          </w:tcPr>
          <w:p w14:paraId="4702130C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 xml:space="preserve">Behavioral feature vector of device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</w:rPr>
                <m:t>i</m:t>
              </m:r>
            </m:oMath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 xml:space="preserve"> at time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</w:rPr>
                <m:t>t</m:t>
              </m:r>
            </m:oMath>
          </w:p>
        </w:tc>
      </w:tr>
      <w:tr w:rsidR="00722E0A" w:rsidRPr="00A840A4" w14:paraId="02957FBD" w14:textId="77777777" w:rsidTr="0058412A">
        <w:trPr>
          <w:jc w:val="center"/>
        </w:trPr>
        <w:tc>
          <w:tcPr>
            <w:tcW w:w="0" w:type="auto"/>
          </w:tcPr>
          <w:p w14:paraId="124268BC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M</m:t>
                </m:r>
              </m:oMath>
            </m:oMathPara>
          </w:p>
        </w:tc>
        <w:tc>
          <w:tcPr>
            <w:tcW w:w="0" w:type="auto"/>
          </w:tcPr>
          <w:p w14:paraId="18B8BF74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Number of extracted features</w:t>
            </w:r>
          </w:p>
        </w:tc>
      </w:tr>
      <w:tr w:rsidR="00722E0A" w:rsidRPr="00A840A4" w14:paraId="34DFE0F4" w14:textId="77777777" w:rsidTr="0058412A">
        <w:trPr>
          <w:jc w:val="center"/>
        </w:trPr>
        <w:tc>
          <w:tcPr>
            <w:tcW w:w="0" w:type="auto"/>
          </w:tcPr>
          <w:p w14:paraId="3C522AC9" w14:textId="77777777" w:rsidR="00722E0A" w:rsidRPr="00A840A4" w:rsidRDefault="008671AD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b/>
                        <w:bCs/>
                        <w:sz w:val="18"/>
                        <w:szCs w:val="18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H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i</m:t>
                    </m:r>
                  </m:sub>
                  <m:sup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18"/>
                            <w:szCs w:val="18"/>
                          </w:rPr>
                          <m:t>p</m:t>
                        </m:r>
                      </m:e>
                    </m:d>
                  </m:sup>
                </m:sSubSup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t</m:t>
                    </m:r>
                  </m:e>
                </m:d>
              </m:oMath>
            </m:oMathPara>
          </w:p>
        </w:tc>
        <w:tc>
          <w:tcPr>
            <w:tcW w:w="0" w:type="auto"/>
          </w:tcPr>
          <w:p w14:paraId="3740328B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Protocol distribution entropy</w:t>
            </w:r>
          </w:p>
        </w:tc>
      </w:tr>
      <w:tr w:rsidR="00722E0A" w:rsidRPr="00A840A4" w14:paraId="11B9AC9A" w14:textId="77777777" w:rsidTr="0058412A">
        <w:trPr>
          <w:jc w:val="center"/>
        </w:trPr>
        <w:tc>
          <w:tcPr>
            <w:tcW w:w="0" w:type="auto"/>
          </w:tcPr>
          <w:p w14:paraId="0BC5BE0C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t</m:t>
                    </m:r>
                  </m:e>
                </m:d>
              </m:oMath>
            </m:oMathPara>
          </w:p>
        </w:tc>
        <w:tc>
          <w:tcPr>
            <w:tcW w:w="0" w:type="auto"/>
          </w:tcPr>
          <w:p w14:paraId="3C1877D3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Access frequency deviation</w:t>
            </w:r>
          </w:p>
        </w:tc>
      </w:tr>
      <w:tr w:rsidR="00722E0A" w:rsidRPr="00A840A4" w14:paraId="6C755A67" w14:textId="77777777" w:rsidTr="0058412A">
        <w:trPr>
          <w:jc w:val="center"/>
        </w:trPr>
        <w:tc>
          <w:tcPr>
            <w:tcW w:w="0" w:type="auto"/>
          </w:tcPr>
          <w:p w14:paraId="1B1F4659" w14:textId="77777777" w:rsidR="00722E0A" w:rsidRPr="00A840A4" w:rsidRDefault="008671AD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ϕ</m:t>
                    </m:r>
                  </m:e>
                  <m:sub>
                    <m:r>
                      <m:rPr>
                        <m:nor/>
                      </m:rPr>
                      <w:rPr>
                        <w:rFonts w:ascii="Minion Pro" w:hAnsi="Minion Pro" w:cstheme="majorBidi"/>
                        <w:b/>
                        <w:bCs/>
                        <w:sz w:val="18"/>
                        <w:szCs w:val="18"/>
                      </w:rPr>
                      <m:t>enc</m:t>
                    </m:r>
                  </m:sub>
                </m:sSub>
              </m:oMath>
            </m:oMathPara>
          </w:p>
        </w:tc>
        <w:tc>
          <w:tcPr>
            <w:tcW w:w="0" w:type="auto"/>
          </w:tcPr>
          <w:p w14:paraId="19DA72DD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Autoencoder encoder function</w:t>
            </w:r>
          </w:p>
        </w:tc>
      </w:tr>
      <w:tr w:rsidR="00722E0A" w:rsidRPr="00A840A4" w14:paraId="35CFC149" w14:textId="77777777" w:rsidTr="0058412A">
        <w:trPr>
          <w:jc w:val="center"/>
        </w:trPr>
        <w:tc>
          <w:tcPr>
            <w:tcW w:w="0" w:type="auto"/>
          </w:tcPr>
          <w:p w14:paraId="6D1A249D" w14:textId="77777777" w:rsidR="00722E0A" w:rsidRPr="00A840A4" w:rsidRDefault="008671AD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ϕ</m:t>
                    </m:r>
                  </m:e>
                  <m:sub>
                    <m:r>
                      <m:rPr>
                        <m:nor/>
                      </m:rPr>
                      <w:rPr>
                        <w:rFonts w:ascii="Minion Pro" w:hAnsi="Minion Pro" w:cstheme="majorBidi"/>
                        <w:b/>
                        <w:bCs/>
                        <w:sz w:val="18"/>
                        <w:szCs w:val="18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0" w:type="auto"/>
          </w:tcPr>
          <w:p w14:paraId="1EFB9D56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Autoencoder decoder function</w:t>
            </w:r>
          </w:p>
        </w:tc>
      </w:tr>
      <w:tr w:rsidR="00722E0A" w:rsidRPr="00A840A4" w14:paraId="2237751C" w14:textId="77777777" w:rsidTr="0058412A">
        <w:trPr>
          <w:jc w:val="center"/>
        </w:trPr>
        <w:tc>
          <w:tcPr>
            <w:tcW w:w="0" w:type="auto"/>
          </w:tcPr>
          <w:p w14:paraId="7E36ED93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L</m:t>
                </m:r>
              </m:oMath>
            </m:oMathPara>
          </w:p>
        </w:tc>
        <w:tc>
          <w:tcPr>
            <w:tcW w:w="0" w:type="auto"/>
          </w:tcPr>
          <w:p w14:paraId="1C451B5D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Latent dimension of autoencoder</w:t>
            </w:r>
          </w:p>
        </w:tc>
      </w:tr>
      <w:tr w:rsidR="00722E0A" w:rsidRPr="00A840A4" w14:paraId="2113B69E" w14:textId="77777777" w:rsidTr="0058412A">
        <w:trPr>
          <w:jc w:val="center"/>
        </w:trPr>
        <w:tc>
          <w:tcPr>
            <w:tcW w:w="0" w:type="auto"/>
          </w:tcPr>
          <w:p w14:paraId="44948119" w14:textId="77777777" w:rsidR="00722E0A" w:rsidRPr="00A840A4" w:rsidRDefault="008671AD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cr m:val="script"/>
                        <m:sty m:val="b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t</m:t>
                    </m:r>
                  </m:e>
                </m:d>
              </m:oMath>
            </m:oMathPara>
          </w:p>
        </w:tc>
        <w:tc>
          <w:tcPr>
            <w:tcW w:w="0" w:type="auto"/>
          </w:tcPr>
          <w:p w14:paraId="10297254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 xml:space="preserve">Anomaly score for device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</w:rPr>
                <m:t>i</m:t>
              </m:r>
            </m:oMath>
          </w:p>
        </w:tc>
      </w:tr>
      <w:tr w:rsidR="00722E0A" w:rsidRPr="00A840A4" w14:paraId="15F726A9" w14:textId="77777777" w:rsidTr="0058412A">
        <w:trPr>
          <w:jc w:val="center"/>
        </w:trPr>
        <w:tc>
          <w:tcPr>
            <w:tcW w:w="0" w:type="auto"/>
          </w:tcPr>
          <w:p w14:paraId="0C51846C" w14:textId="77777777" w:rsidR="00722E0A" w:rsidRPr="00A840A4" w:rsidRDefault="008671AD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m:rPr>
                            <m:scr m:val="script"/>
                            <m:sty m:val="b"/>
                          </m:rPr>
                          <w:rPr>
                            <w:rFonts w:ascii="Cambria Math" w:hAnsi="Cambria Math" w:cstheme="majorBidi"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t</m:t>
                    </m:r>
                  </m:e>
                </m:d>
              </m:oMath>
            </m:oMathPara>
          </w:p>
        </w:tc>
        <w:tc>
          <w:tcPr>
            <w:tcW w:w="0" w:type="auto"/>
          </w:tcPr>
          <w:p w14:paraId="2E51DF7A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Normalized anomaly score</w:t>
            </w:r>
          </w:p>
        </w:tc>
      </w:tr>
      <w:tr w:rsidR="00722E0A" w:rsidRPr="00A840A4" w14:paraId="27CA4175" w14:textId="77777777" w:rsidTr="0058412A">
        <w:trPr>
          <w:jc w:val="center"/>
        </w:trPr>
        <w:tc>
          <w:tcPr>
            <w:tcW w:w="0" w:type="auto"/>
          </w:tcPr>
          <w:p w14:paraId="4592E4FB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cr m:val="script"/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S</m:t>
                </m:r>
              </m:oMath>
            </m:oMathPara>
          </w:p>
        </w:tc>
        <w:tc>
          <w:tcPr>
            <w:tcW w:w="0" w:type="auto"/>
          </w:tcPr>
          <w:p w14:paraId="2F6744E1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MDP state space</w:t>
            </w:r>
          </w:p>
        </w:tc>
      </w:tr>
      <w:tr w:rsidR="00722E0A" w:rsidRPr="00A840A4" w14:paraId="3712FC57" w14:textId="77777777" w:rsidTr="0058412A">
        <w:trPr>
          <w:jc w:val="center"/>
        </w:trPr>
        <w:tc>
          <w:tcPr>
            <w:tcW w:w="0" w:type="auto"/>
          </w:tcPr>
          <w:p w14:paraId="153DF78E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cr m:val="script"/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A</m:t>
                </m:r>
              </m:oMath>
            </m:oMathPara>
          </w:p>
        </w:tc>
        <w:tc>
          <w:tcPr>
            <w:tcW w:w="0" w:type="auto"/>
          </w:tcPr>
          <w:p w14:paraId="054EB218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MDP action space</w:t>
            </w:r>
          </w:p>
        </w:tc>
      </w:tr>
      <w:tr w:rsidR="00722E0A" w:rsidRPr="00A840A4" w14:paraId="0B8ACB48" w14:textId="77777777" w:rsidTr="0058412A">
        <w:trPr>
          <w:jc w:val="center"/>
        </w:trPr>
        <w:tc>
          <w:tcPr>
            <w:tcW w:w="0" w:type="auto"/>
          </w:tcPr>
          <w:p w14:paraId="6E67633B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cr m:val="script"/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P</m:t>
                </m:r>
              </m:oMath>
            </m:oMathPara>
          </w:p>
        </w:tc>
        <w:tc>
          <w:tcPr>
            <w:tcW w:w="0" w:type="auto"/>
          </w:tcPr>
          <w:p w14:paraId="0F56AF2B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State transition probability function</w:t>
            </w:r>
          </w:p>
        </w:tc>
      </w:tr>
      <w:tr w:rsidR="00722E0A" w:rsidRPr="00A840A4" w14:paraId="24A19000" w14:textId="77777777" w:rsidTr="0058412A">
        <w:trPr>
          <w:jc w:val="center"/>
        </w:trPr>
        <w:tc>
          <w:tcPr>
            <w:tcW w:w="0" w:type="auto"/>
          </w:tcPr>
          <w:p w14:paraId="66A547A5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cr m:val="script"/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R</m:t>
                </m:r>
              </m:oMath>
            </m:oMathPara>
          </w:p>
        </w:tc>
        <w:tc>
          <w:tcPr>
            <w:tcW w:w="0" w:type="auto"/>
          </w:tcPr>
          <w:p w14:paraId="6DBA7183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Reward function</w:t>
            </w:r>
          </w:p>
        </w:tc>
      </w:tr>
      <w:tr w:rsidR="00722E0A" w:rsidRPr="00A840A4" w14:paraId="16C88A97" w14:textId="77777777" w:rsidTr="0058412A">
        <w:trPr>
          <w:jc w:val="center"/>
        </w:trPr>
        <w:tc>
          <w:tcPr>
            <w:tcW w:w="0" w:type="auto"/>
          </w:tcPr>
          <w:p w14:paraId="384DEAC6" w14:textId="33B04D31" w:rsidR="00722E0A" w:rsidRPr="00A840A4" w:rsidRDefault="001C2DFC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z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τ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t</m:t>
                    </m:r>
                  </m:e>
                </m:d>
              </m:oMath>
            </m:oMathPara>
          </w:p>
        </w:tc>
        <w:tc>
          <w:tcPr>
            <w:tcW w:w="0" w:type="auto"/>
          </w:tcPr>
          <w:p w14:paraId="20347065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 xml:space="preserve">Trust score of device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</w:rPr>
                <m:t>i</m:t>
              </m:r>
            </m:oMath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 xml:space="preserve"> at time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</w:rPr>
                <m:t>t</m:t>
              </m:r>
            </m:oMath>
          </w:p>
        </w:tc>
      </w:tr>
      <w:tr w:rsidR="00722E0A" w:rsidRPr="00A840A4" w14:paraId="4CF0EE67" w14:textId="77777777" w:rsidTr="0058412A">
        <w:trPr>
          <w:jc w:val="center"/>
        </w:trPr>
        <w:tc>
          <w:tcPr>
            <w:tcW w:w="0" w:type="auto"/>
          </w:tcPr>
          <w:p w14:paraId="267989AA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Q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s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a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θ</m:t>
                    </m:r>
                  </m:e>
                </m:d>
              </m:oMath>
            </m:oMathPara>
          </w:p>
        </w:tc>
        <w:tc>
          <w:tcPr>
            <w:tcW w:w="0" w:type="auto"/>
          </w:tcPr>
          <w:p w14:paraId="1FA30B30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 xml:space="preserve">Q-function parameterized by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</w:rPr>
                <m:t>θ</m:t>
              </m:r>
            </m:oMath>
          </w:p>
        </w:tc>
      </w:tr>
      <w:tr w:rsidR="00722E0A" w:rsidRPr="00A840A4" w14:paraId="288A5B8F" w14:textId="77777777" w:rsidTr="0058412A">
        <w:trPr>
          <w:jc w:val="center"/>
        </w:trPr>
        <w:tc>
          <w:tcPr>
            <w:tcW w:w="0" w:type="auto"/>
          </w:tcPr>
          <w:p w14:paraId="51F6C793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θ</m:t>
                </m:r>
              </m:oMath>
            </m:oMathPara>
          </w:p>
        </w:tc>
        <w:tc>
          <w:tcPr>
            <w:tcW w:w="0" w:type="auto"/>
          </w:tcPr>
          <w:p w14:paraId="03532A4C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Q-network parameters</w:t>
            </w:r>
          </w:p>
        </w:tc>
      </w:tr>
      <w:tr w:rsidR="00722E0A" w:rsidRPr="00A840A4" w14:paraId="1BE4F805" w14:textId="77777777" w:rsidTr="0058412A">
        <w:trPr>
          <w:jc w:val="center"/>
        </w:trPr>
        <w:tc>
          <w:tcPr>
            <w:tcW w:w="0" w:type="auto"/>
          </w:tcPr>
          <w:p w14:paraId="5EE74E66" w14:textId="77777777" w:rsidR="00722E0A" w:rsidRPr="00A840A4" w:rsidRDefault="008671AD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θ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-</m:t>
                    </m:r>
                  </m:sup>
                </m:sSup>
              </m:oMath>
            </m:oMathPara>
          </w:p>
        </w:tc>
        <w:tc>
          <w:tcPr>
            <w:tcW w:w="0" w:type="auto"/>
          </w:tcPr>
          <w:p w14:paraId="6AB77A8A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Target network parameters</w:t>
            </w:r>
          </w:p>
        </w:tc>
      </w:tr>
      <w:tr w:rsidR="00722E0A" w:rsidRPr="00A840A4" w14:paraId="2AB4A6C6" w14:textId="77777777" w:rsidTr="0058412A">
        <w:trPr>
          <w:jc w:val="center"/>
        </w:trPr>
        <w:tc>
          <w:tcPr>
            <w:tcW w:w="0" w:type="auto"/>
          </w:tcPr>
          <w:p w14:paraId="3A0BA345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cr m:val="script"/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B</m:t>
                </m:r>
              </m:oMath>
            </m:oMathPara>
          </w:p>
        </w:tc>
        <w:tc>
          <w:tcPr>
            <w:tcW w:w="0" w:type="auto"/>
          </w:tcPr>
          <w:p w14:paraId="6B836488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Experience replay buffer</w:t>
            </w:r>
          </w:p>
        </w:tc>
      </w:tr>
      <w:tr w:rsidR="00722E0A" w:rsidRPr="00A840A4" w14:paraId="3A6B0964" w14:textId="77777777" w:rsidTr="0058412A">
        <w:trPr>
          <w:jc w:val="center"/>
        </w:trPr>
        <w:tc>
          <w:tcPr>
            <w:tcW w:w="0" w:type="auto"/>
          </w:tcPr>
          <w:p w14:paraId="6F6ECD06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cr m:val="script"/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V</m:t>
                </m:r>
              </m:oMath>
            </m:oMathPara>
          </w:p>
        </w:tc>
        <w:tc>
          <w:tcPr>
            <w:tcW w:w="0" w:type="auto"/>
          </w:tcPr>
          <w:p w14:paraId="08BC49E2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Set of blockchain validator nodes</w:t>
            </w:r>
          </w:p>
        </w:tc>
      </w:tr>
      <w:tr w:rsidR="00722E0A" w:rsidRPr="00A840A4" w14:paraId="6B6D28CD" w14:textId="77777777" w:rsidTr="0058412A">
        <w:trPr>
          <w:jc w:val="center"/>
        </w:trPr>
        <w:tc>
          <w:tcPr>
            <w:tcW w:w="0" w:type="auto"/>
          </w:tcPr>
          <w:p w14:paraId="37541433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V</m:t>
                </m:r>
              </m:oMath>
            </m:oMathPara>
          </w:p>
        </w:tc>
        <w:tc>
          <w:tcPr>
            <w:tcW w:w="0" w:type="auto"/>
          </w:tcPr>
          <w:p w14:paraId="2F97BE52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Number of validators</w:t>
            </w:r>
          </w:p>
        </w:tc>
      </w:tr>
      <w:tr w:rsidR="00722E0A" w:rsidRPr="00A840A4" w14:paraId="6F434162" w14:textId="77777777" w:rsidTr="0058412A">
        <w:trPr>
          <w:jc w:val="center"/>
        </w:trPr>
        <w:tc>
          <w:tcPr>
            <w:tcW w:w="0" w:type="auto"/>
          </w:tcPr>
          <w:p w14:paraId="55C33895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Minion Pro" w:hAnsi="Minion Pro" w:cstheme="majorBidi"/>
                    <w:b/>
                    <w:bCs/>
                    <w:sz w:val="18"/>
                    <w:szCs w:val="18"/>
                  </w:rPr>
                  <m:t>Tx</m:t>
                </m:r>
              </m:oMath>
            </m:oMathPara>
          </w:p>
        </w:tc>
        <w:tc>
          <w:tcPr>
            <w:tcW w:w="0" w:type="auto"/>
          </w:tcPr>
          <w:p w14:paraId="3D5E8C90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Blockchain transaction</w:t>
            </w:r>
          </w:p>
        </w:tc>
      </w:tr>
      <w:tr w:rsidR="00722E0A" w:rsidRPr="00A840A4" w14:paraId="04B35E84" w14:textId="77777777" w:rsidTr="0058412A">
        <w:trPr>
          <w:jc w:val="center"/>
        </w:trPr>
        <w:tc>
          <w:tcPr>
            <w:tcW w:w="0" w:type="auto"/>
          </w:tcPr>
          <w:p w14:paraId="02303AFA" w14:textId="77777777" w:rsidR="00722E0A" w:rsidRPr="00A840A4" w:rsidRDefault="008671AD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B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k</m:t>
                    </m:r>
                  </m:sub>
                </m:sSub>
              </m:oMath>
            </m:oMathPara>
          </w:p>
        </w:tc>
        <w:tc>
          <w:tcPr>
            <w:tcW w:w="0" w:type="auto"/>
          </w:tcPr>
          <w:p w14:paraId="0F532B5E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 xml:space="preserve">Block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</w:rPr>
                <m:t>k</m:t>
              </m:r>
            </m:oMath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 xml:space="preserve"> in blockchain</w:t>
            </w:r>
          </w:p>
        </w:tc>
      </w:tr>
      <w:tr w:rsidR="00722E0A" w:rsidRPr="00A840A4" w14:paraId="547DF7DC" w14:textId="77777777" w:rsidTr="0058412A">
        <w:trPr>
          <w:jc w:val="center"/>
        </w:trPr>
        <w:tc>
          <w:tcPr>
            <w:tcW w:w="0" w:type="auto"/>
          </w:tcPr>
          <w:p w14:paraId="703D9C42" w14:textId="77777777" w:rsidR="00722E0A" w:rsidRPr="00A840A4" w:rsidRDefault="008671AD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H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k</m:t>
                    </m:r>
                  </m:sub>
                </m:sSub>
              </m:oMath>
            </m:oMathPara>
          </w:p>
        </w:tc>
        <w:tc>
          <w:tcPr>
            <w:tcW w:w="0" w:type="auto"/>
          </w:tcPr>
          <w:p w14:paraId="06A0738F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 xml:space="preserve">Hash of block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</w:rPr>
                <m:t>k</m:t>
              </m:r>
            </m:oMath>
          </w:p>
        </w:tc>
      </w:tr>
      <w:tr w:rsidR="00722E0A" w:rsidRPr="00A840A4" w14:paraId="2F777793" w14:textId="77777777" w:rsidTr="0058412A">
        <w:trPr>
          <w:jc w:val="center"/>
        </w:trPr>
        <w:tc>
          <w:tcPr>
            <w:tcW w:w="0" w:type="auto"/>
          </w:tcPr>
          <w:p w14:paraId="7F9A94A0" w14:textId="77777777" w:rsidR="00722E0A" w:rsidRPr="00A840A4" w:rsidRDefault="008671AD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T</m:t>
                    </m:r>
                  </m:e>
                  <m:sub>
                    <m:r>
                      <m:rPr>
                        <m:nor/>
                      </m:rPr>
                      <w:rPr>
                        <w:rFonts w:ascii="Minion Pro" w:hAnsi="Minion Pro" w:cstheme="majorBidi"/>
                        <w:b/>
                        <w:bCs/>
                        <w:sz w:val="18"/>
                        <w:szCs w:val="18"/>
                      </w:rPr>
                      <m:t>consensus</m:t>
                    </m:r>
                  </m:sub>
                </m:sSub>
              </m:oMath>
            </m:oMathPara>
          </w:p>
        </w:tc>
        <w:tc>
          <w:tcPr>
            <w:tcW w:w="0" w:type="auto"/>
          </w:tcPr>
          <w:p w14:paraId="6844B8EE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Consensus latency</w:t>
            </w:r>
          </w:p>
        </w:tc>
      </w:tr>
      <w:tr w:rsidR="00722E0A" w:rsidRPr="00A840A4" w14:paraId="63973AE9" w14:textId="77777777" w:rsidTr="0058412A">
        <w:trPr>
          <w:jc w:val="center"/>
        </w:trPr>
        <w:tc>
          <w:tcPr>
            <w:tcW w:w="0" w:type="auto"/>
          </w:tcPr>
          <w:p w14:paraId="15331893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δ</m:t>
                </m:r>
              </m:oMath>
            </m:oMathPara>
          </w:p>
        </w:tc>
        <w:tc>
          <w:tcPr>
            <w:tcW w:w="0" w:type="auto"/>
          </w:tcPr>
          <w:p w14:paraId="64426E88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Network propagation delay</w:t>
            </w:r>
          </w:p>
        </w:tc>
      </w:tr>
      <w:tr w:rsidR="00722E0A" w:rsidRPr="00A840A4" w14:paraId="1AFBD3FD" w14:textId="77777777" w:rsidTr="0058412A">
        <w:trPr>
          <w:jc w:val="center"/>
        </w:trPr>
        <w:tc>
          <w:tcPr>
            <w:tcW w:w="0" w:type="auto"/>
          </w:tcPr>
          <w:p w14:paraId="3BBBDEE0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λ</m:t>
                </m:r>
              </m:oMath>
            </m:oMathPara>
          </w:p>
        </w:tc>
        <w:tc>
          <w:tcPr>
            <w:tcW w:w="0" w:type="auto"/>
          </w:tcPr>
          <w:p w14:paraId="3162163C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Local processing time</w:t>
            </w:r>
          </w:p>
        </w:tc>
      </w:tr>
      <w:tr w:rsidR="00722E0A" w:rsidRPr="00A840A4" w14:paraId="0CC9DB54" w14:textId="77777777" w:rsidTr="0058412A">
        <w:trPr>
          <w:jc w:val="center"/>
        </w:trPr>
        <w:tc>
          <w:tcPr>
            <w:tcW w:w="0" w:type="auto"/>
          </w:tcPr>
          <w:p w14:paraId="4A0062BB" w14:textId="77777777" w:rsidR="00722E0A" w:rsidRPr="00A840A4" w:rsidRDefault="008671AD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ajorBidi"/>
                        <w:b/>
                        <w:bCs/>
                        <w:sz w:val="18"/>
                        <w:szCs w:val="18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18"/>
                        <w:szCs w:val="18"/>
                      </w:rPr>
                      <m:t>τ</m:t>
                    </m:r>
                  </m:e>
                  <m:sub>
                    <m:r>
                      <m:rPr>
                        <m:nor/>
                      </m:rPr>
                      <w:rPr>
                        <w:rFonts w:ascii="Minion Pro" w:hAnsi="Minion Pro" w:cstheme="majorBidi"/>
                        <w:b/>
                        <w:bCs/>
                        <w:sz w:val="18"/>
                        <w:szCs w:val="18"/>
                      </w:rPr>
                      <m:t>min</m:t>
                    </m:r>
                  </m:sub>
                  <m:sup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18"/>
                            <w:szCs w:val="18"/>
                          </w:rPr>
                          <m:t>j</m:t>
                        </m:r>
                      </m:e>
                    </m:d>
                  </m:sup>
                </m:sSubSup>
              </m:oMath>
            </m:oMathPara>
          </w:p>
        </w:tc>
        <w:tc>
          <w:tcPr>
            <w:tcW w:w="0" w:type="auto"/>
          </w:tcPr>
          <w:p w14:paraId="0BD88743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 xml:space="preserve">Minimum trust threshold for resource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18"/>
                  <w:szCs w:val="18"/>
                </w:rPr>
                <m:t>j</m:t>
              </m:r>
            </m:oMath>
          </w:p>
        </w:tc>
      </w:tr>
      <w:tr w:rsidR="00722E0A" w:rsidRPr="00A840A4" w14:paraId="39E5D1C4" w14:textId="77777777" w:rsidTr="0058412A">
        <w:trPr>
          <w:jc w:val="center"/>
        </w:trPr>
        <w:tc>
          <w:tcPr>
            <w:tcW w:w="0" w:type="auto"/>
          </w:tcPr>
          <w:p w14:paraId="36EFCBA8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A</m:t>
                </m:r>
              </m:oMath>
            </m:oMathPara>
          </w:p>
        </w:tc>
        <w:tc>
          <w:tcPr>
            <w:tcW w:w="0" w:type="auto"/>
          </w:tcPr>
          <w:p w14:paraId="2864B0F8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LWE public matrix</w:t>
            </w:r>
          </w:p>
        </w:tc>
      </w:tr>
      <w:tr w:rsidR="00722E0A" w:rsidRPr="00A840A4" w14:paraId="004BDAD0" w14:textId="77777777" w:rsidTr="0058412A">
        <w:trPr>
          <w:jc w:val="center"/>
        </w:trPr>
        <w:tc>
          <w:tcPr>
            <w:tcW w:w="0" w:type="auto"/>
          </w:tcPr>
          <w:p w14:paraId="40AD2478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s</m:t>
                </m:r>
              </m:oMath>
            </m:oMathPara>
          </w:p>
        </w:tc>
        <w:tc>
          <w:tcPr>
            <w:tcW w:w="0" w:type="auto"/>
          </w:tcPr>
          <w:p w14:paraId="4D5CE862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LWE secret key</w:t>
            </w:r>
          </w:p>
        </w:tc>
      </w:tr>
      <w:tr w:rsidR="00722E0A" w:rsidRPr="00A840A4" w14:paraId="1BAED28B" w14:textId="77777777" w:rsidTr="0058412A">
        <w:trPr>
          <w:jc w:val="center"/>
        </w:trPr>
        <w:tc>
          <w:tcPr>
            <w:tcW w:w="0" w:type="auto"/>
          </w:tcPr>
          <w:p w14:paraId="7915FD8E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e</m:t>
                </m:r>
              </m:oMath>
            </m:oMathPara>
          </w:p>
        </w:tc>
        <w:tc>
          <w:tcPr>
            <w:tcW w:w="0" w:type="auto"/>
          </w:tcPr>
          <w:p w14:paraId="5BAD1FEE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LWE error vector</w:t>
            </w:r>
          </w:p>
        </w:tc>
      </w:tr>
      <w:tr w:rsidR="00722E0A" w:rsidRPr="00A840A4" w14:paraId="3B794685" w14:textId="77777777" w:rsidTr="0058412A">
        <w:trPr>
          <w:jc w:val="center"/>
        </w:trPr>
        <w:tc>
          <w:tcPr>
            <w:tcW w:w="0" w:type="auto"/>
          </w:tcPr>
          <w:p w14:paraId="1CCFD340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q</m:t>
                </m:r>
              </m:oMath>
            </m:oMathPara>
          </w:p>
        </w:tc>
        <w:tc>
          <w:tcPr>
            <w:tcW w:w="0" w:type="auto"/>
          </w:tcPr>
          <w:p w14:paraId="6BE7ECEE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LWE modulus</w:t>
            </w:r>
          </w:p>
        </w:tc>
      </w:tr>
      <w:tr w:rsidR="00722E0A" w:rsidRPr="00A840A4" w14:paraId="438979B7" w14:textId="77777777" w:rsidTr="0058412A">
        <w:trPr>
          <w:jc w:val="center"/>
        </w:trPr>
        <w:tc>
          <w:tcPr>
            <w:tcW w:w="0" w:type="auto"/>
          </w:tcPr>
          <w:p w14:paraId="36933110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n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,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18"/>
                    <w:szCs w:val="18"/>
                  </w:rPr>
                  <m:t>m</m:t>
                </m:r>
              </m:oMath>
            </m:oMathPara>
          </w:p>
        </w:tc>
        <w:tc>
          <w:tcPr>
            <w:tcW w:w="0" w:type="auto"/>
          </w:tcPr>
          <w:p w14:paraId="47CDF6FF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LWE lattice dimensions</w:t>
            </w:r>
          </w:p>
        </w:tc>
      </w:tr>
      <w:tr w:rsidR="00722E0A" w:rsidRPr="00A840A4" w14:paraId="3B70B266" w14:textId="77777777" w:rsidTr="0058412A">
        <w:trPr>
          <w:jc w:val="center"/>
        </w:trPr>
        <w:tc>
          <w:tcPr>
            <w:tcW w:w="0" w:type="auto"/>
          </w:tcPr>
          <w:p w14:paraId="0C0F3C99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Acronym</w:t>
            </w:r>
          </w:p>
        </w:tc>
        <w:tc>
          <w:tcPr>
            <w:tcW w:w="0" w:type="auto"/>
          </w:tcPr>
          <w:p w14:paraId="3F946843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Description</w:t>
            </w:r>
          </w:p>
        </w:tc>
      </w:tr>
      <w:tr w:rsidR="00722E0A" w:rsidRPr="00A840A4" w14:paraId="298C8954" w14:textId="77777777" w:rsidTr="0058412A">
        <w:trPr>
          <w:jc w:val="center"/>
        </w:trPr>
        <w:tc>
          <w:tcPr>
            <w:tcW w:w="0" w:type="auto"/>
          </w:tcPr>
          <w:p w14:paraId="6D78C7A5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AAZTC</w:t>
            </w:r>
          </w:p>
        </w:tc>
        <w:tc>
          <w:tcPr>
            <w:tcW w:w="0" w:type="auto"/>
          </w:tcPr>
          <w:p w14:paraId="4D9007EA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Adaptive-AI-</w:t>
            </w:r>
            <w:proofErr w:type="spellStart"/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ZeroTrust</w:t>
            </w:r>
            <w:proofErr w:type="spellEnd"/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-Chain</w:t>
            </w:r>
          </w:p>
        </w:tc>
      </w:tr>
      <w:tr w:rsidR="00722E0A" w:rsidRPr="00A840A4" w14:paraId="09598590" w14:textId="77777777" w:rsidTr="0058412A">
        <w:trPr>
          <w:jc w:val="center"/>
        </w:trPr>
        <w:tc>
          <w:tcPr>
            <w:tcW w:w="0" w:type="auto"/>
          </w:tcPr>
          <w:p w14:paraId="0F7D35E2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AI</w:t>
            </w:r>
          </w:p>
        </w:tc>
        <w:tc>
          <w:tcPr>
            <w:tcW w:w="0" w:type="auto"/>
          </w:tcPr>
          <w:p w14:paraId="5188D4D3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Artificial Intelligence</w:t>
            </w:r>
          </w:p>
        </w:tc>
      </w:tr>
      <w:tr w:rsidR="00722E0A" w:rsidRPr="00A840A4" w14:paraId="011B029A" w14:textId="77777777" w:rsidTr="0058412A">
        <w:trPr>
          <w:jc w:val="center"/>
        </w:trPr>
        <w:tc>
          <w:tcPr>
            <w:tcW w:w="0" w:type="auto"/>
          </w:tcPr>
          <w:p w14:paraId="4A658FCC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AUC</w:t>
            </w:r>
          </w:p>
        </w:tc>
        <w:tc>
          <w:tcPr>
            <w:tcW w:w="0" w:type="auto"/>
          </w:tcPr>
          <w:p w14:paraId="354A5E93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Area Under Curve</w:t>
            </w:r>
          </w:p>
        </w:tc>
      </w:tr>
      <w:tr w:rsidR="00722E0A" w:rsidRPr="00A840A4" w14:paraId="0CFB6EBD" w14:textId="77777777" w:rsidTr="0058412A">
        <w:trPr>
          <w:jc w:val="center"/>
        </w:trPr>
        <w:tc>
          <w:tcPr>
            <w:tcW w:w="0" w:type="auto"/>
          </w:tcPr>
          <w:p w14:paraId="043F6F38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DQN</w:t>
            </w:r>
          </w:p>
        </w:tc>
        <w:tc>
          <w:tcPr>
            <w:tcW w:w="0" w:type="auto"/>
          </w:tcPr>
          <w:p w14:paraId="109A5D56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Deep Q-Network</w:t>
            </w:r>
          </w:p>
        </w:tc>
      </w:tr>
      <w:tr w:rsidR="00722E0A" w:rsidRPr="00A840A4" w14:paraId="727A4C78" w14:textId="77777777" w:rsidTr="0058412A">
        <w:trPr>
          <w:jc w:val="center"/>
        </w:trPr>
        <w:tc>
          <w:tcPr>
            <w:tcW w:w="0" w:type="auto"/>
          </w:tcPr>
          <w:p w14:paraId="24D40F9A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DRL</w:t>
            </w:r>
          </w:p>
        </w:tc>
        <w:tc>
          <w:tcPr>
            <w:tcW w:w="0" w:type="auto"/>
          </w:tcPr>
          <w:p w14:paraId="766742CB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Deep Reinforcement Learning</w:t>
            </w:r>
          </w:p>
        </w:tc>
      </w:tr>
      <w:tr w:rsidR="00722E0A" w:rsidRPr="00A840A4" w14:paraId="2A6ED62B" w14:textId="77777777" w:rsidTr="0058412A">
        <w:trPr>
          <w:jc w:val="center"/>
        </w:trPr>
        <w:tc>
          <w:tcPr>
            <w:tcW w:w="0" w:type="auto"/>
          </w:tcPr>
          <w:p w14:paraId="58D498FE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IoT</w:t>
            </w:r>
          </w:p>
        </w:tc>
        <w:tc>
          <w:tcPr>
            <w:tcW w:w="0" w:type="auto"/>
          </w:tcPr>
          <w:p w14:paraId="6EFE3CC9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Internet of Things</w:t>
            </w:r>
          </w:p>
        </w:tc>
      </w:tr>
      <w:tr w:rsidR="00722E0A" w:rsidRPr="00A840A4" w14:paraId="1BE026AB" w14:textId="77777777" w:rsidTr="0058412A">
        <w:trPr>
          <w:jc w:val="center"/>
        </w:trPr>
        <w:tc>
          <w:tcPr>
            <w:tcW w:w="0" w:type="auto"/>
          </w:tcPr>
          <w:p w14:paraId="791AFFDE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LWE</w:t>
            </w:r>
          </w:p>
        </w:tc>
        <w:tc>
          <w:tcPr>
            <w:tcW w:w="0" w:type="auto"/>
          </w:tcPr>
          <w:p w14:paraId="1BD6D618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Learning With Errors</w:t>
            </w:r>
          </w:p>
        </w:tc>
      </w:tr>
      <w:tr w:rsidR="00722E0A" w:rsidRPr="00A840A4" w14:paraId="0E018BA2" w14:textId="77777777" w:rsidTr="0058412A">
        <w:trPr>
          <w:jc w:val="center"/>
        </w:trPr>
        <w:tc>
          <w:tcPr>
            <w:tcW w:w="0" w:type="auto"/>
          </w:tcPr>
          <w:p w14:paraId="013840B2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MDP</w:t>
            </w:r>
          </w:p>
        </w:tc>
        <w:tc>
          <w:tcPr>
            <w:tcW w:w="0" w:type="auto"/>
          </w:tcPr>
          <w:p w14:paraId="6616A695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Markov Decision Process</w:t>
            </w:r>
          </w:p>
        </w:tc>
      </w:tr>
      <w:tr w:rsidR="00722E0A" w:rsidRPr="00A840A4" w14:paraId="2BD92B2C" w14:textId="77777777" w:rsidTr="0058412A">
        <w:trPr>
          <w:jc w:val="center"/>
        </w:trPr>
        <w:tc>
          <w:tcPr>
            <w:tcW w:w="0" w:type="auto"/>
          </w:tcPr>
          <w:p w14:paraId="6C567B33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PBFT</w:t>
            </w:r>
          </w:p>
        </w:tc>
        <w:tc>
          <w:tcPr>
            <w:tcW w:w="0" w:type="auto"/>
          </w:tcPr>
          <w:p w14:paraId="4CC139F4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Practical Byzantine Fault Tolerance</w:t>
            </w:r>
          </w:p>
        </w:tc>
      </w:tr>
      <w:tr w:rsidR="00722E0A" w:rsidRPr="00A840A4" w14:paraId="0AE4D0A3" w14:textId="77777777" w:rsidTr="0058412A">
        <w:trPr>
          <w:jc w:val="center"/>
        </w:trPr>
        <w:tc>
          <w:tcPr>
            <w:tcW w:w="0" w:type="auto"/>
          </w:tcPr>
          <w:p w14:paraId="4559EF2E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PQ</w:t>
            </w:r>
          </w:p>
        </w:tc>
        <w:tc>
          <w:tcPr>
            <w:tcW w:w="0" w:type="auto"/>
          </w:tcPr>
          <w:p w14:paraId="26399A65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Post-Quantum</w:t>
            </w:r>
          </w:p>
        </w:tc>
      </w:tr>
      <w:tr w:rsidR="00722E0A" w:rsidRPr="00A840A4" w14:paraId="3D27235A" w14:textId="77777777" w:rsidTr="0058412A">
        <w:trPr>
          <w:jc w:val="center"/>
        </w:trPr>
        <w:tc>
          <w:tcPr>
            <w:tcW w:w="0" w:type="auto"/>
          </w:tcPr>
          <w:p w14:paraId="0724BCAF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ROC</w:t>
            </w:r>
          </w:p>
        </w:tc>
        <w:tc>
          <w:tcPr>
            <w:tcW w:w="0" w:type="auto"/>
          </w:tcPr>
          <w:p w14:paraId="27673348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Receiver Operating Characteristic</w:t>
            </w:r>
          </w:p>
        </w:tc>
      </w:tr>
      <w:tr w:rsidR="00722E0A" w:rsidRPr="00A840A4" w14:paraId="354D55E6" w14:textId="77777777" w:rsidTr="0058412A">
        <w:trPr>
          <w:jc w:val="center"/>
        </w:trPr>
        <w:tc>
          <w:tcPr>
            <w:tcW w:w="0" w:type="auto"/>
          </w:tcPr>
          <w:p w14:paraId="21841781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SDN</w:t>
            </w:r>
          </w:p>
        </w:tc>
        <w:tc>
          <w:tcPr>
            <w:tcW w:w="0" w:type="auto"/>
          </w:tcPr>
          <w:p w14:paraId="6386613D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Software-Defined Networking</w:t>
            </w:r>
          </w:p>
        </w:tc>
      </w:tr>
      <w:tr w:rsidR="00722E0A" w:rsidRPr="00A840A4" w14:paraId="77CBDB64" w14:textId="77777777" w:rsidTr="0058412A">
        <w:trPr>
          <w:jc w:val="center"/>
        </w:trPr>
        <w:tc>
          <w:tcPr>
            <w:tcW w:w="0" w:type="auto"/>
          </w:tcPr>
          <w:p w14:paraId="72E5323E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SSI</w:t>
            </w:r>
          </w:p>
        </w:tc>
        <w:tc>
          <w:tcPr>
            <w:tcW w:w="0" w:type="auto"/>
          </w:tcPr>
          <w:p w14:paraId="5DC55E9F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Self-Sovereign Identity</w:t>
            </w:r>
          </w:p>
        </w:tc>
      </w:tr>
      <w:tr w:rsidR="00722E0A" w:rsidRPr="00A840A4" w14:paraId="616D026F" w14:textId="77777777" w:rsidTr="0058412A">
        <w:trPr>
          <w:jc w:val="center"/>
        </w:trPr>
        <w:tc>
          <w:tcPr>
            <w:tcW w:w="0" w:type="auto"/>
          </w:tcPr>
          <w:p w14:paraId="62AC7F2A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ZT</w:t>
            </w:r>
          </w:p>
        </w:tc>
        <w:tc>
          <w:tcPr>
            <w:tcW w:w="0" w:type="auto"/>
          </w:tcPr>
          <w:p w14:paraId="0E976792" w14:textId="77777777" w:rsidR="00722E0A" w:rsidRPr="00A840A4" w:rsidRDefault="00722E0A" w:rsidP="00722E0A">
            <w:pPr>
              <w:pStyle w:val="Compact"/>
              <w:spacing w:before="0" w:after="0"/>
              <w:jc w:val="both"/>
              <w:rPr>
                <w:rFonts w:ascii="Minion Pro" w:hAnsi="Minion Pro" w:cstheme="majorBidi"/>
                <w:b/>
                <w:bCs/>
                <w:sz w:val="18"/>
                <w:szCs w:val="18"/>
              </w:rPr>
            </w:pPr>
            <w:r w:rsidRPr="00A840A4">
              <w:rPr>
                <w:rFonts w:ascii="Minion Pro" w:hAnsi="Minion Pro" w:cstheme="majorBidi"/>
                <w:b/>
                <w:bCs/>
                <w:sz w:val="18"/>
                <w:szCs w:val="18"/>
              </w:rPr>
              <w:t>Zero-Trust</w:t>
            </w:r>
          </w:p>
        </w:tc>
      </w:tr>
    </w:tbl>
    <w:p w14:paraId="2E035795" w14:textId="77777777" w:rsidR="00A15B8E" w:rsidRPr="00A840A4" w:rsidRDefault="00A15B8E" w:rsidP="00A15B8E">
      <w:pPr>
        <w:pStyle w:val="Heading1"/>
        <w:spacing w:before="0"/>
        <w:rPr>
          <w:rFonts w:ascii="Minion Pro" w:hAnsi="Minion Pro" w:cstheme="majorBidi"/>
          <w:color w:val="auto"/>
          <w:sz w:val="24"/>
          <w:szCs w:val="24"/>
        </w:rPr>
      </w:pPr>
      <w:r w:rsidRPr="00A840A4">
        <w:rPr>
          <w:rFonts w:ascii="Minion Pro" w:hAnsi="Minion Pro" w:cstheme="majorBidi"/>
          <w:color w:val="auto"/>
          <w:sz w:val="24"/>
          <w:szCs w:val="24"/>
        </w:rPr>
        <w:lastRenderedPageBreak/>
        <w:t xml:space="preserve">Appendix B: </w:t>
      </w:r>
      <w:proofErr w:type="spellStart"/>
      <w:r w:rsidRPr="00A840A4">
        <w:rPr>
          <w:rFonts w:ascii="Minion Pro" w:hAnsi="Minion Pro" w:cstheme="majorBidi"/>
          <w:color w:val="auto"/>
          <w:sz w:val="24"/>
          <w:szCs w:val="24"/>
        </w:rPr>
        <w:t>PyTorch</w:t>
      </w:r>
      <w:proofErr w:type="spellEnd"/>
      <w:r w:rsidRPr="00A840A4">
        <w:rPr>
          <w:rFonts w:ascii="Minion Pro" w:hAnsi="Minion Pro" w:cstheme="majorBidi"/>
          <w:color w:val="auto"/>
          <w:sz w:val="24"/>
          <w:szCs w:val="24"/>
        </w:rPr>
        <w:t xml:space="preserve"> Implementation of the DQN Q-Network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2"/>
      </w:tblGrid>
      <w:tr w:rsidR="00A15B8E" w:rsidRPr="00A840A4" w14:paraId="1715AE29" w14:textId="77777777" w:rsidTr="00A15B8E">
        <w:tc>
          <w:tcPr>
            <w:tcW w:w="9352" w:type="dxa"/>
          </w:tcPr>
          <w:p w14:paraId="5143C140" w14:textId="77777777" w:rsidR="00A15B8E" w:rsidRPr="00A840A4" w:rsidRDefault="00A15B8E" w:rsidP="00A15B8E">
            <w:pPr>
              <w:pStyle w:val="BodyText"/>
            </w:pPr>
            <w:r w:rsidRPr="00A840A4">
              <w:t>import torch</w:t>
            </w:r>
          </w:p>
          <w:p w14:paraId="2F599116" w14:textId="77777777" w:rsidR="00A15B8E" w:rsidRPr="00A840A4" w:rsidRDefault="00A15B8E" w:rsidP="00A15B8E">
            <w:pPr>
              <w:pStyle w:val="BodyText"/>
              <w:spacing w:before="0" w:after="0"/>
            </w:pPr>
            <w:r w:rsidRPr="00A840A4">
              <w:t xml:space="preserve">import </w:t>
            </w:r>
            <w:proofErr w:type="spellStart"/>
            <w:r w:rsidRPr="00A840A4">
              <w:t>torch.nn</w:t>
            </w:r>
            <w:proofErr w:type="spellEnd"/>
            <w:r w:rsidRPr="00A840A4">
              <w:t xml:space="preserve"> as </w:t>
            </w:r>
            <w:proofErr w:type="spellStart"/>
            <w:r w:rsidRPr="00A840A4">
              <w:t>nn</w:t>
            </w:r>
            <w:proofErr w:type="spellEnd"/>
          </w:p>
          <w:p w14:paraId="1A1FD4DB" w14:textId="77777777" w:rsidR="00A15B8E" w:rsidRPr="00A840A4" w:rsidRDefault="00A15B8E" w:rsidP="00A15B8E">
            <w:pPr>
              <w:pStyle w:val="BodyText"/>
              <w:spacing w:before="0" w:after="0"/>
            </w:pPr>
            <w:r w:rsidRPr="00A840A4">
              <w:t xml:space="preserve">import </w:t>
            </w:r>
            <w:proofErr w:type="spellStart"/>
            <w:r w:rsidRPr="00A840A4">
              <w:t>torch.nn.functional</w:t>
            </w:r>
            <w:proofErr w:type="spellEnd"/>
            <w:r w:rsidRPr="00A840A4">
              <w:t xml:space="preserve"> as F</w:t>
            </w:r>
          </w:p>
          <w:p w14:paraId="5235A38F" w14:textId="77777777" w:rsidR="00A15B8E" w:rsidRPr="00A840A4" w:rsidRDefault="00A15B8E" w:rsidP="00A15B8E">
            <w:pPr>
              <w:pStyle w:val="BodyText"/>
              <w:spacing w:before="0" w:after="0"/>
            </w:pPr>
          </w:p>
          <w:p w14:paraId="6ED08228" w14:textId="77777777" w:rsidR="00A15B8E" w:rsidRPr="00A840A4" w:rsidRDefault="00A15B8E" w:rsidP="00A15B8E">
            <w:pPr>
              <w:pStyle w:val="BodyText"/>
              <w:spacing w:before="0" w:after="0"/>
            </w:pPr>
            <w:r w:rsidRPr="00A840A4">
              <w:t xml:space="preserve">class </w:t>
            </w:r>
            <w:proofErr w:type="spellStart"/>
            <w:r w:rsidRPr="00A840A4">
              <w:t>QNetwork</w:t>
            </w:r>
            <w:proofErr w:type="spellEnd"/>
            <w:r w:rsidRPr="00A840A4">
              <w:t>(</w:t>
            </w:r>
            <w:proofErr w:type="spellStart"/>
            <w:r w:rsidRPr="00A840A4">
              <w:t>nn.Module</w:t>
            </w:r>
            <w:proofErr w:type="spellEnd"/>
            <w:r w:rsidRPr="00A840A4">
              <w:t>):</w:t>
            </w:r>
          </w:p>
          <w:p w14:paraId="501E373C" w14:textId="77777777" w:rsidR="00A15B8E" w:rsidRPr="00A840A4" w:rsidRDefault="00A15B8E" w:rsidP="00A15B8E">
            <w:pPr>
              <w:pStyle w:val="BodyText"/>
              <w:spacing w:before="0" w:after="0"/>
            </w:pPr>
            <w:r w:rsidRPr="00A840A4">
              <w:t xml:space="preserve">    """</w:t>
            </w:r>
          </w:p>
          <w:p w14:paraId="3239D8A2" w14:textId="77777777" w:rsidR="00A15B8E" w:rsidRPr="00A840A4" w:rsidRDefault="00A15B8E" w:rsidP="00A15B8E">
            <w:pPr>
              <w:pStyle w:val="BodyText"/>
              <w:spacing w:before="0" w:after="0"/>
            </w:pPr>
            <w:r w:rsidRPr="00A840A4">
              <w:t xml:space="preserve">    Deep Q-Network for trust score adjustment in AAZTC.</w:t>
            </w:r>
          </w:p>
          <w:p w14:paraId="70387E8A" w14:textId="77777777" w:rsidR="00A15B8E" w:rsidRPr="00A840A4" w:rsidRDefault="00A15B8E" w:rsidP="00A15B8E">
            <w:pPr>
              <w:pStyle w:val="BodyText"/>
              <w:spacing w:before="0" w:after="0"/>
            </w:pPr>
            <w:r w:rsidRPr="00A840A4">
              <w:t xml:space="preserve">    Architecture: Input -&gt; 256 -&gt; 128 -&gt; 64 -&gt; Output(5 actions)</w:t>
            </w:r>
          </w:p>
          <w:p w14:paraId="425B5D1C" w14:textId="77777777" w:rsidR="00A15B8E" w:rsidRPr="00A840A4" w:rsidRDefault="00A15B8E" w:rsidP="00A15B8E">
            <w:pPr>
              <w:pStyle w:val="BodyText"/>
              <w:spacing w:before="0" w:after="0"/>
            </w:pPr>
            <w:r w:rsidRPr="00A840A4">
              <w:t xml:space="preserve">    """</w:t>
            </w:r>
          </w:p>
          <w:p w14:paraId="460FC114" w14:textId="77777777" w:rsidR="00A15B8E" w:rsidRPr="00A840A4" w:rsidRDefault="00A15B8E" w:rsidP="00A15B8E">
            <w:pPr>
              <w:pStyle w:val="BodyText"/>
              <w:spacing w:before="0" w:after="0"/>
            </w:pPr>
            <w:r w:rsidRPr="00A840A4">
              <w:t xml:space="preserve">    </w:t>
            </w:r>
            <w:proofErr w:type="spellStart"/>
            <w:r w:rsidRPr="00A840A4">
              <w:t>def</w:t>
            </w:r>
            <w:proofErr w:type="spellEnd"/>
            <w:r w:rsidRPr="00A840A4">
              <w:t xml:space="preserve"> __</w:t>
            </w:r>
            <w:proofErr w:type="spellStart"/>
            <w:r w:rsidRPr="00A840A4">
              <w:t>init</w:t>
            </w:r>
            <w:proofErr w:type="spellEnd"/>
            <w:r w:rsidRPr="00A840A4">
              <w:t xml:space="preserve">__(self, </w:t>
            </w:r>
            <w:proofErr w:type="spellStart"/>
            <w:r w:rsidRPr="00A840A4">
              <w:t>state_dim</w:t>
            </w:r>
            <w:proofErr w:type="spellEnd"/>
            <w:r w:rsidRPr="00A840A4">
              <w:t xml:space="preserve">: </w:t>
            </w:r>
            <w:proofErr w:type="spellStart"/>
            <w:r w:rsidRPr="00A840A4">
              <w:t>int</w:t>
            </w:r>
            <w:proofErr w:type="spellEnd"/>
            <w:r w:rsidRPr="00A840A4">
              <w:t xml:space="preserve">, </w:t>
            </w:r>
            <w:proofErr w:type="spellStart"/>
            <w:r w:rsidRPr="00A840A4">
              <w:t>action_dim</w:t>
            </w:r>
            <w:proofErr w:type="spellEnd"/>
            <w:r w:rsidRPr="00A840A4">
              <w:t>: int = 5):</w:t>
            </w:r>
          </w:p>
          <w:p w14:paraId="656F0829" w14:textId="77777777" w:rsidR="00A15B8E" w:rsidRPr="00A840A4" w:rsidRDefault="00A15B8E" w:rsidP="00A15B8E">
            <w:pPr>
              <w:pStyle w:val="BodyText"/>
              <w:spacing w:before="0" w:after="0"/>
            </w:pPr>
            <w:r w:rsidRPr="00A840A4">
              <w:t xml:space="preserve">        super().__</w:t>
            </w:r>
            <w:proofErr w:type="spellStart"/>
            <w:r w:rsidRPr="00A840A4">
              <w:t>init</w:t>
            </w:r>
            <w:proofErr w:type="spellEnd"/>
            <w:r w:rsidRPr="00A840A4">
              <w:t>__()</w:t>
            </w:r>
          </w:p>
          <w:p w14:paraId="6F98FC4F" w14:textId="77777777" w:rsidR="00A15B8E" w:rsidRPr="00A840A4" w:rsidRDefault="00A15B8E" w:rsidP="00A15B8E">
            <w:pPr>
              <w:pStyle w:val="BodyText"/>
              <w:spacing w:before="0" w:after="0"/>
            </w:pPr>
            <w:r w:rsidRPr="00A840A4">
              <w:t xml:space="preserve">        self.fc1 = </w:t>
            </w:r>
            <w:proofErr w:type="spellStart"/>
            <w:r w:rsidRPr="00A840A4">
              <w:t>nn.Linear</w:t>
            </w:r>
            <w:proofErr w:type="spellEnd"/>
            <w:r w:rsidRPr="00A840A4">
              <w:t>(</w:t>
            </w:r>
            <w:proofErr w:type="spellStart"/>
            <w:r w:rsidRPr="00A840A4">
              <w:t>state_dim</w:t>
            </w:r>
            <w:proofErr w:type="spellEnd"/>
            <w:r w:rsidRPr="00A840A4">
              <w:t>, 256)</w:t>
            </w:r>
          </w:p>
          <w:p w14:paraId="5B1466B9" w14:textId="77777777" w:rsidR="00A15B8E" w:rsidRPr="00A840A4" w:rsidRDefault="00A15B8E" w:rsidP="00A15B8E">
            <w:pPr>
              <w:pStyle w:val="BodyText"/>
              <w:spacing w:before="0" w:after="0"/>
            </w:pPr>
            <w:r w:rsidRPr="00A840A4">
              <w:t xml:space="preserve">        self.fc2 = </w:t>
            </w:r>
            <w:proofErr w:type="spellStart"/>
            <w:r w:rsidRPr="00A840A4">
              <w:t>nn.Linear</w:t>
            </w:r>
            <w:proofErr w:type="spellEnd"/>
            <w:r w:rsidRPr="00A840A4">
              <w:t>(256, 128)</w:t>
            </w:r>
          </w:p>
          <w:p w14:paraId="38B5A325" w14:textId="77777777" w:rsidR="00A15B8E" w:rsidRPr="00A840A4" w:rsidRDefault="00A15B8E" w:rsidP="00A15B8E">
            <w:pPr>
              <w:pStyle w:val="BodyText"/>
              <w:spacing w:before="0" w:after="0"/>
            </w:pPr>
            <w:r w:rsidRPr="00A840A4">
              <w:t xml:space="preserve">        self.fc3 = </w:t>
            </w:r>
            <w:proofErr w:type="spellStart"/>
            <w:r w:rsidRPr="00A840A4">
              <w:t>nn.Linear</w:t>
            </w:r>
            <w:proofErr w:type="spellEnd"/>
            <w:r w:rsidRPr="00A840A4">
              <w:t>(128, 64)</w:t>
            </w:r>
          </w:p>
          <w:p w14:paraId="2B409769" w14:textId="77777777" w:rsidR="00A15B8E" w:rsidRPr="00A840A4" w:rsidRDefault="00A15B8E" w:rsidP="00A15B8E">
            <w:pPr>
              <w:pStyle w:val="BodyText"/>
              <w:spacing w:before="0" w:after="0"/>
            </w:pPr>
            <w:r w:rsidRPr="00A840A4">
              <w:t xml:space="preserve">        </w:t>
            </w:r>
            <w:proofErr w:type="spellStart"/>
            <w:r w:rsidRPr="00A840A4">
              <w:t>self.out</w:t>
            </w:r>
            <w:proofErr w:type="spellEnd"/>
            <w:r w:rsidRPr="00A840A4">
              <w:t xml:space="preserve"> = </w:t>
            </w:r>
            <w:proofErr w:type="spellStart"/>
            <w:r w:rsidRPr="00A840A4">
              <w:t>nn.Linear</w:t>
            </w:r>
            <w:proofErr w:type="spellEnd"/>
            <w:r w:rsidRPr="00A840A4">
              <w:t xml:space="preserve">(64, </w:t>
            </w:r>
            <w:proofErr w:type="spellStart"/>
            <w:r w:rsidRPr="00A840A4">
              <w:t>action_dim</w:t>
            </w:r>
            <w:proofErr w:type="spellEnd"/>
            <w:r w:rsidRPr="00A840A4">
              <w:t>)</w:t>
            </w:r>
          </w:p>
          <w:p w14:paraId="67FD703B" w14:textId="77777777" w:rsidR="00A15B8E" w:rsidRPr="00A840A4" w:rsidRDefault="00A15B8E" w:rsidP="00A15B8E">
            <w:pPr>
              <w:pStyle w:val="BodyText"/>
              <w:spacing w:before="0" w:after="0"/>
            </w:pPr>
          </w:p>
          <w:p w14:paraId="00C78684" w14:textId="77777777" w:rsidR="00A15B8E" w:rsidRPr="00A840A4" w:rsidRDefault="00A15B8E" w:rsidP="00A15B8E">
            <w:pPr>
              <w:pStyle w:val="BodyText"/>
              <w:spacing w:before="0" w:after="0"/>
            </w:pPr>
            <w:r w:rsidRPr="00A840A4">
              <w:t xml:space="preserve">        # Optional but common: stable initialization</w:t>
            </w:r>
          </w:p>
          <w:p w14:paraId="01802BD5" w14:textId="77777777" w:rsidR="00A15B8E" w:rsidRPr="00A840A4" w:rsidRDefault="00A15B8E" w:rsidP="00A15B8E">
            <w:pPr>
              <w:pStyle w:val="BodyText"/>
              <w:spacing w:before="0" w:after="0"/>
            </w:pPr>
            <w:r w:rsidRPr="00A840A4">
              <w:t xml:space="preserve">        </w:t>
            </w:r>
            <w:proofErr w:type="spellStart"/>
            <w:r w:rsidRPr="00A840A4">
              <w:t>nn.init.kaiming_uniform</w:t>
            </w:r>
            <w:proofErr w:type="spellEnd"/>
            <w:r w:rsidRPr="00A840A4">
              <w:t>_(self.fc1.weight, nonlinearity="</w:t>
            </w:r>
            <w:proofErr w:type="spellStart"/>
            <w:r w:rsidRPr="00A840A4">
              <w:t>relu</w:t>
            </w:r>
            <w:proofErr w:type="spellEnd"/>
            <w:r w:rsidRPr="00A840A4">
              <w:t>")</w:t>
            </w:r>
          </w:p>
          <w:p w14:paraId="2D1E2E7F" w14:textId="77777777" w:rsidR="00A15B8E" w:rsidRPr="00A840A4" w:rsidRDefault="00A15B8E" w:rsidP="00A15B8E">
            <w:pPr>
              <w:pStyle w:val="BodyText"/>
              <w:spacing w:before="0" w:after="0"/>
            </w:pPr>
            <w:r w:rsidRPr="00A840A4">
              <w:t xml:space="preserve">        </w:t>
            </w:r>
            <w:proofErr w:type="spellStart"/>
            <w:r w:rsidRPr="00A840A4">
              <w:t>nn.init.kaiming_uniform</w:t>
            </w:r>
            <w:proofErr w:type="spellEnd"/>
            <w:r w:rsidRPr="00A840A4">
              <w:t>_(self.fc2.weight, nonlinearity="</w:t>
            </w:r>
            <w:proofErr w:type="spellStart"/>
            <w:r w:rsidRPr="00A840A4">
              <w:t>relu</w:t>
            </w:r>
            <w:proofErr w:type="spellEnd"/>
            <w:r w:rsidRPr="00A840A4">
              <w:t>")</w:t>
            </w:r>
          </w:p>
          <w:p w14:paraId="79EA923D" w14:textId="77777777" w:rsidR="00A15B8E" w:rsidRPr="00A840A4" w:rsidRDefault="00A15B8E" w:rsidP="00A15B8E">
            <w:pPr>
              <w:pStyle w:val="BodyText"/>
              <w:spacing w:before="0" w:after="0"/>
            </w:pPr>
            <w:r w:rsidRPr="00A840A4">
              <w:t xml:space="preserve">        </w:t>
            </w:r>
            <w:proofErr w:type="spellStart"/>
            <w:r w:rsidRPr="00A840A4">
              <w:t>nn.init.kaiming_uniform</w:t>
            </w:r>
            <w:proofErr w:type="spellEnd"/>
            <w:r w:rsidRPr="00A840A4">
              <w:t>_(self.fc3.weight, nonlinearity="</w:t>
            </w:r>
            <w:proofErr w:type="spellStart"/>
            <w:r w:rsidRPr="00A840A4">
              <w:t>relu</w:t>
            </w:r>
            <w:proofErr w:type="spellEnd"/>
            <w:r w:rsidRPr="00A840A4">
              <w:t>")</w:t>
            </w:r>
          </w:p>
          <w:p w14:paraId="36F92662" w14:textId="77777777" w:rsidR="00A15B8E" w:rsidRPr="00A840A4" w:rsidRDefault="00A15B8E" w:rsidP="00A15B8E">
            <w:pPr>
              <w:pStyle w:val="BodyText"/>
              <w:spacing w:before="0" w:after="0"/>
            </w:pPr>
            <w:r w:rsidRPr="00A840A4">
              <w:t xml:space="preserve">        </w:t>
            </w:r>
            <w:proofErr w:type="spellStart"/>
            <w:r w:rsidRPr="00A840A4">
              <w:t>nn.init.xavier_uniform</w:t>
            </w:r>
            <w:proofErr w:type="spellEnd"/>
            <w:r w:rsidRPr="00A840A4">
              <w:t>_(</w:t>
            </w:r>
            <w:proofErr w:type="spellStart"/>
            <w:r w:rsidRPr="00A840A4">
              <w:t>self.out.weight</w:t>
            </w:r>
            <w:proofErr w:type="spellEnd"/>
            <w:r w:rsidRPr="00A840A4">
              <w:t>)</w:t>
            </w:r>
          </w:p>
          <w:p w14:paraId="0F425559" w14:textId="77777777" w:rsidR="00A15B8E" w:rsidRPr="00A840A4" w:rsidRDefault="00A15B8E" w:rsidP="00A15B8E">
            <w:pPr>
              <w:pStyle w:val="BodyText"/>
              <w:spacing w:before="0" w:after="0"/>
            </w:pPr>
          </w:p>
          <w:p w14:paraId="7ED0DF57" w14:textId="77777777" w:rsidR="00A15B8E" w:rsidRPr="00A840A4" w:rsidRDefault="00A15B8E" w:rsidP="00A15B8E">
            <w:pPr>
              <w:pStyle w:val="BodyText"/>
              <w:spacing w:before="0" w:after="0"/>
            </w:pPr>
            <w:r w:rsidRPr="00A840A4">
              <w:t xml:space="preserve">    </w:t>
            </w:r>
            <w:proofErr w:type="spellStart"/>
            <w:r w:rsidRPr="00A840A4">
              <w:t>def</w:t>
            </w:r>
            <w:proofErr w:type="spellEnd"/>
            <w:r w:rsidRPr="00A840A4">
              <w:t xml:space="preserve"> forward(self, x: </w:t>
            </w:r>
            <w:proofErr w:type="spellStart"/>
            <w:r w:rsidRPr="00A840A4">
              <w:t>torch.Tensor</w:t>
            </w:r>
            <w:proofErr w:type="spellEnd"/>
            <w:r w:rsidRPr="00A840A4">
              <w:t xml:space="preserve">) -&gt; </w:t>
            </w:r>
            <w:proofErr w:type="spellStart"/>
            <w:r w:rsidRPr="00A840A4">
              <w:t>torch.Tensor</w:t>
            </w:r>
            <w:proofErr w:type="spellEnd"/>
            <w:r w:rsidRPr="00A840A4">
              <w:t>:</w:t>
            </w:r>
          </w:p>
          <w:p w14:paraId="2E150CA9" w14:textId="77777777" w:rsidR="00A15B8E" w:rsidRPr="00A840A4" w:rsidRDefault="00A15B8E" w:rsidP="00A15B8E">
            <w:pPr>
              <w:pStyle w:val="BodyText"/>
              <w:spacing w:before="0" w:after="0"/>
            </w:pPr>
            <w:r w:rsidRPr="00A840A4">
              <w:t xml:space="preserve">        x = </w:t>
            </w:r>
            <w:proofErr w:type="spellStart"/>
            <w:r w:rsidRPr="00A840A4">
              <w:t>F.relu</w:t>
            </w:r>
            <w:proofErr w:type="spellEnd"/>
            <w:r w:rsidRPr="00A840A4">
              <w:t>(self.fc1(x))</w:t>
            </w:r>
          </w:p>
          <w:p w14:paraId="78937334" w14:textId="77777777" w:rsidR="00A15B8E" w:rsidRPr="00A840A4" w:rsidRDefault="00A15B8E" w:rsidP="00A15B8E">
            <w:pPr>
              <w:pStyle w:val="BodyText"/>
              <w:spacing w:before="0" w:after="0"/>
            </w:pPr>
            <w:r w:rsidRPr="00A840A4">
              <w:t xml:space="preserve">        x = </w:t>
            </w:r>
            <w:proofErr w:type="spellStart"/>
            <w:r w:rsidRPr="00A840A4">
              <w:t>F.relu</w:t>
            </w:r>
            <w:proofErr w:type="spellEnd"/>
            <w:r w:rsidRPr="00A840A4">
              <w:t>(self.fc2(x))</w:t>
            </w:r>
          </w:p>
          <w:p w14:paraId="4BB77A7D" w14:textId="77777777" w:rsidR="00A15B8E" w:rsidRPr="00A840A4" w:rsidRDefault="00A15B8E" w:rsidP="00A15B8E">
            <w:pPr>
              <w:pStyle w:val="BodyText"/>
              <w:spacing w:before="0" w:after="0"/>
            </w:pPr>
            <w:r w:rsidRPr="00A840A4">
              <w:t xml:space="preserve">        x = </w:t>
            </w:r>
            <w:proofErr w:type="spellStart"/>
            <w:r w:rsidRPr="00A840A4">
              <w:t>F.relu</w:t>
            </w:r>
            <w:proofErr w:type="spellEnd"/>
            <w:r w:rsidRPr="00A840A4">
              <w:t>(self.fc3(x))</w:t>
            </w:r>
          </w:p>
          <w:p w14:paraId="58E2FD21" w14:textId="77777777" w:rsidR="00A15B8E" w:rsidRPr="00A840A4" w:rsidRDefault="00A15B8E" w:rsidP="00A15B8E">
            <w:pPr>
              <w:pStyle w:val="BodyText"/>
              <w:spacing w:before="0" w:after="0"/>
            </w:pPr>
            <w:r w:rsidRPr="00A840A4">
              <w:t xml:space="preserve">        return </w:t>
            </w:r>
            <w:proofErr w:type="spellStart"/>
            <w:r w:rsidRPr="00A840A4">
              <w:t>self.out</w:t>
            </w:r>
            <w:proofErr w:type="spellEnd"/>
            <w:r w:rsidRPr="00A840A4">
              <w:t>(x)</w:t>
            </w:r>
          </w:p>
        </w:tc>
      </w:tr>
    </w:tbl>
    <w:p w14:paraId="0D893D67" w14:textId="77777777" w:rsidR="000E78FB" w:rsidRPr="00A840A4" w:rsidRDefault="000E78FB" w:rsidP="00722E0A">
      <w:pPr>
        <w:pStyle w:val="Heading1"/>
        <w:spacing w:before="0"/>
        <w:rPr>
          <w:rFonts w:ascii="Minion Pro" w:hAnsi="Minion Pro" w:cstheme="majorBidi"/>
          <w:color w:val="auto"/>
          <w:sz w:val="24"/>
          <w:szCs w:val="24"/>
        </w:rPr>
      </w:pPr>
    </w:p>
    <w:p w14:paraId="6EDC47C8" w14:textId="43CC9B0C" w:rsidR="000E78FB" w:rsidRPr="00A840A4" w:rsidRDefault="000E78FB" w:rsidP="000E78FB">
      <w:pPr>
        <w:jc w:val="center"/>
        <w:rPr>
          <w:rFonts w:ascii="Minon pro" w:hAnsi="Minon pro" w:hint="eastAsia"/>
          <w:b/>
          <w:bCs/>
        </w:rPr>
      </w:pPr>
      <w:r w:rsidRPr="00A840A4">
        <w:rPr>
          <w:rFonts w:ascii="Minon pro" w:hAnsi="Minon pro"/>
          <w:b/>
          <w:bCs/>
        </w:rPr>
        <w:t>Appendix B : Dynamic Trust Score Update via Reinforcement Learning</w:t>
      </w:r>
    </w:p>
    <w:p w14:paraId="1B64EE3C" w14:textId="1BF6F544" w:rsidR="000E78FB" w:rsidRPr="00A840A4" w:rsidRDefault="000E78FB" w:rsidP="000E78FB">
      <w:pPr>
        <w:rPr>
          <w:rFonts w:ascii="Minon pro" w:hAnsi="Minon pro" w:hint="eastAsia"/>
        </w:rPr>
      </w:pPr>
      <w:r w:rsidRPr="00A840A4">
        <w:rPr>
          <w:rFonts w:ascii="Minon pro" w:hAnsi="Minon pro"/>
        </w:rPr>
        <w:t>The following code snippet demonstrates the practical implementation of dynamic trust score adjustment using reinforcement learning as described in Section III. The function update_trust_score_with_drl() shows how behavioral observations and anomaly signals are transformed into trust score updates through DRL-based action selection, corresponding to Equations (6), (7), and (14) in the methodology section.</w:t>
      </w:r>
    </w:p>
    <w:p w14:paraId="768B74E8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def update_trust_score_with_drl(device_id, behavioral_features, anomaly_score, </w:t>
      </w:r>
    </w:p>
    <w:p w14:paraId="5F10ED5A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                             q_network, trust_scores, epsilon=0.1):</w:t>
      </w:r>
    </w:p>
    <w:p w14:paraId="276E8650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"""</w:t>
      </w:r>
    </w:p>
    <w:p w14:paraId="56238520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Demonstrate dynamic trust score adjustment using DRL-based decision-making.</w:t>
      </w:r>
    </w:p>
    <w:p w14:paraId="2BB70334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</w:t>
      </w:r>
    </w:p>
    <w:p w14:paraId="2702AEEB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This function implements the core trust evolution mechanism described in </w:t>
      </w:r>
    </w:p>
    <w:p w14:paraId="2CFD3CB9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Section III, illustrating how reinforcement learning enables adaptive </w:t>
      </w:r>
    </w:p>
    <w:p w14:paraId="0A0F4666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lastRenderedPageBreak/>
        <w:t xml:space="preserve">    zero-trust enforcement based on continuous behavioral analysis.</w:t>
      </w:r>
    </w:p>
    <w:p w14:paraId="070C6B95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</w:t>
      </w:r>
    </w:p>
    <w:p w14:paraId="0287F346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Args:</w:t>
      </w:r>
    </w:p>
    <w:p w14:paraId="348C6420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    device_id: Unique identifier for the IoT device</w:t>
      </w:r>
    </w:p>
    <w:p w14:paraId="08E9F31A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    behavioral_features: Extracted behavioral feature vector x_i(t)</w:t>
      </w:r>
    </w:p>
    <w:p w14:paraId="121FDDE7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    anomaly_score: Normalized anomaly score A_i(t) from autoencoder</w:t>
      </w:r>
    </w:p>
    <w:p w14:paraId="6B9095E5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    q_network: Trained Deep Q-Network with parameters θ</w:t>
      </w:r>
    </w:p>
    <w:p w14:paraId="24D36E20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    trust_scores: Dictionary mapping device_id to current trust score τ_i(t)</w:t>
      </w:r>
    </w:p>
    <w:p w14:paraId="5E3485E2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    epsilon: Exploration rate for ε-greedy action selection</w:t>
      </w:r>
    </w:p>
    <w:p w14:paraId="20011B27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</w:t>
      </w:r>
    </w:p>
    <w:p w14:paraId="657B57CB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Returns:</w:t>
      </w:r>
    </w:p>
    <w:p w14:paraId="47E40287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    tuple: (updated_trust_score, selected_action, trust_adjustment)</w:t>
      </w:r>
    </w:p>
    <w:p w14:paraId="1141D195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"""</w:t>
      </w:r>
    </w:p>
    <w:p w14:paraId="2512011F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import torch</w:t>
      </w:r>
    </w:p>
    <w:p w14:paraId="3EC1BA62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import numpy as np</w:t>
      </w:r>
    </w:p>
    <w:p w14:paraId="29181D51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</w:t>
      </w:r>
    </w:p>
    <w:p w14:paraId="1D296C7E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# Step 1: Retrieve current trust score τ_i(t)</w:t>
      </w:r>
    </w:p>
    <w:p w14:paraId="5933DCDD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current_trust = trust_scores.get(device_id, 0.5)  # Default: neutral trust</w:t>
      </w:r>
    </w:p>
    <w:p w14:paraId="35ACE1E1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</w:t>
      </w:r>
    </w:p>
    <w:p w14:paraId="4462352D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# Step 2: Construct state representation s_t (Equation 6)</w:t>
      </w:r>
    </w:p>
    <w:p w14:paraId="069EE148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# State = [previous_trust, anomaly_score, historical_features, context]</w:t>
      </w:r>
    </w:p>
    <w:p w14:paraId="18354A25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historical_trend = np.mean(behavioral_features[-10:]) if len(behavioral_features) &gt;= 10 else np.mean(behavioral_features)</w:t>
      </w:r>
    </w:p>
    <w:p w14:paraId="4F6A2FC1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current_context = behavioral_features[-1] if len(behavioral_features) &gt; 0 else 0.0</w:t>
      </w:r>
    </w:p>
    <w:p w14:paraId="37B6CF70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</w:t>
      </w:r>
    </w:p>
    <w:p w14:paraId="7B40CABC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state = torch.FloatTensor([</w:t>
      </w:r>
    </w:p>
    <w:p w14:paraId="7FAE8056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    current_trust,           # τ_i(t)</w:t>
      </w:r>
    </w:p>
    <w:p w14:paraId="647E4EC3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    anomaly_score,          # A_i(t)</w:t>
      </w:r>
    </w:p>
    <w:p w14:paraId="5CA081DA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    historical_trend,       # H_i(t)</w:t>
      </w:r>
    </w:p>
    <w:p w14:paraId="14A2816F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    current_context         # C_i(t)</w:t>
      </w:r>
    </w:p>
    <w:p w14:paraId="394C2EC1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])</w:t>
      </w:r>
    </w:p>
    <w:p w14:paraId="3AAA7B21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</w:t>
      </w:r>
    </w:p>
    <w:p w14:paraId="394272BC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# Step 3: ε-greedy action selection (Equation 7)</w:t>
      </w:r>
    </w:p>
    <w:p w14:paraId="453876A8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if np.random.random() &lt; epsilon:</w:t>
      </w:r>
    </w:p>
    <w:p w14:paraId="222CD523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    # Exploration: random action from A = {a₀, a₁, a₂, a₃, a₄}</w:t>
      </w:r>
    </w:p>
    <w:p w14:paraId="2CF96BD8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    action = np.random.randint(0, 5)</w:t>
      </w:r>
    </w:p>
    <w:p w14:paraId="77AB05EC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else:</w:t>
      </w:r>
    </w:p>
    <w:p w14:paraId="770F215F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    # Exploitation: select action with highest Q-value</w:t>
      </w:r>
    </w:p>
    <w:p w14:paraId="1A80366B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    # Q(s_t, a; θ) for all a </w:t>
      </w:r>
      <w:r w:rsidRPr="00A840A4">
        <w:rPr>
          <w:rFonts w:ascii="Cambria Math" w:hAnsi="Cambria Math" w:cs="Cambria Math"/>
          <w:color w:val="auto"/>
        </w:rPr>
        <w:t>∈</w:t>
      </w:r>
      <w:r w:rsidRPr="00A840A4">
        <w:rPr>
          <w:rFonts w:ascii="Minon pro" w:hAnsi="Minon pro" w:cstheme="majorBidi"/>
          <w:color w:val="auto"/>
        </w:rPr>
        <w:t xml:space="preserve"> A</w:t>
      </w:r>
    </w:p>
    <w:p w14:paraId="43B478EB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lastRenderedPageBreak/>
        <w:t xml:space="preserve">        with torch.no_grad():</w:t>
      </w:r>
    </w:p>
    <w:p w14:paraId="7D8FA53C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        q_values = q_network(state.unsqueeze(0))</w:t>
      </w:r>
    </w:p>
    <w:p w14:paraId="0AC2F526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        action = torch.argmax(q_values).item()</w:t>
      </w:r>
    </w:p>
    <w:p w14:paraId="74435A24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</w:t>
      </w:r>
    </w:p>
    <w:p w14:paraId="56E5FEC7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# Step 4: Map discrete actions to trust score adjustments</w:t>
      </w:r>
    </w:p>
    <w:p w14:paraId="506C011E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# Actions: a₀=-0.2, a₁=-0.1, a₂=0.0, a₃=+0.1, a₄=+0.2</w:t>
      </w:r>
    </w:p>
    <w:p w14:paraId="5A73BA28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delta_trust = [-0.2, -0.1, 0.0, 0.1, 0.2][action]</w:t>
      </w:r>
    </w:p>
    <w:p w14:paraId="24B97DB4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</w:t>
      </w:r>
    </w:p>
    <w:p w14:paraId="7B182ED0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# Step 5: Update trust score with bounds enforcement (Equation 14)</w:t>
      </w:r>
    </w:p>
    <w:p w14:paraId="69C8EC41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# τ_i(t+1) = clip(τ_i(t) + δ(a_t), 0, 1)</w:t>
      </w:r>
    </w:p>
    <w:p w14:paraId="5C1C5BD8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updated_trust = np.clip(current_trust + delta_trust, 0.0, 1.0)</w:t>
      </w:r>
    </w:p>
    <w:p w14:paraId="46FC4C54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</w:t>
      </w:r>
    </w:p>
    <w:p w14:paraId="58090AB5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# Step 6: Store updated trust score</w:t>
      </w:r>
    </w:p>
    <w:p w14:paraId="6DEC9393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trust_scores[device_id] = updated_trust</w:t>
      </w:r>
    </w:p>
    <w:p w14:paraId="27E655BB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</w:t>
      </w:r>
    </w:p>
    <w:p w14:paraId="4A73ACFE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  <w:r w:rsidRPr="00A840A4">
        <w:rPr>
          <w:rFonts w:ascii="Minon pro" w:hAnsi="Minon pro" w:cstheme="majorBidi"/>
          <w:color w:val="auto"/>
        </w:rPr>
        <w:t xml:space="preserve">    return updated_trust, action, delta_trust</w:t>
      </w:r>
    </w:p>
    <w:p w14:paraId="52C05FBE" w14:textId="77777777" w:rsidR="000E78FB" w:rsidRPr="00A840A4" w:rsidRDefault="000E78FB" w:rsidP="000E78FB">
      <w:pPr>
        <w:rPr>
          <w:rFonts w:ascii="Minon pro" w:hAnsi="Minon pro" w:cstheme="majorBidi" w:hint="eastAsia"/>
          <w:color w:val="auto"/>
        </w:rPr>
      </w:pPr>
    </w:p>
    <w:p w14:paraId="3925E333" w14:textId="77777777" w:rsidR="000E78FB" w:rsidRPr="00A840A4" w:rsidRDefault="000E78FB" w:rsidP="000E78FB">
      <w:pPr>
        <w:jc w:val="center"/>
        <w:rPr>
          <w:rFonts w:ascii="Minon pro" w:hAnsi="Minon pro" w:cstheme="majorBidi" w:hint="eastAsia"/>
          <w:b/>
          <w:bCs/>
          <w:color w:val="auto"/>
        </w:rPr>
      </w:pPr>
    </w:p>
    <w:p w14:paraId="5E71D59A" w14:textId="77777777" w:rsidR="000E78FB" w:rsidRPr="00A840A4" w:rsidRDefault="000E78FB" w:rsidP="000E78FB">
      <w:pPr>
        <w:jc w:val="center"/>
        <w:rPr>
          <w:rFonts w:cstheme="majorBidi"/>
          <w:b/>
          <w:bCs/>
          <w:color w:val="auto"/>
          <w:sz w:val="24"/>
          <w:szCs w:val="24"/>
        </w:rPr>
      </w:pPr>
    </w:p>
    <w:p w14:paraId="126A5996" w14:textId="5AA04C5B" w:rsidR="00166521" w:rsidRPr="00DF0780" w:rsidRDefault="00166521" w:rsidP="00DF0780">
      <w:pPr>
        <w:spacing w:line="240" w:lineRule="auto"/>
        <w:rPr>
          <w:rFonts w:eastAsia="Times New Roman"/>
        </w:rPr>
      </w:pPr>
      <w:bookmarkStart w:id="1" w:name="_GoBack"/>
      <w:bookmarkEnd w:id="0"/>
      <w:bookmarkEnd w:id="1"/>
    </w:p>
    <w:sectPr w:rsidR="00166521" w:rsidRPr="00DF0780" w:rsidSect="00136451">
      <w:headerReference w:type="even" r:id="rId9"/>
      <w:headerReference w:type="default" r:id="rId10"/>
      <w:footerReference w:type="first" r:id="rId11"/>
      <w:pgSz w:w="12242" w:h="15842" w:code="1"/>
      <w:pgMar w:top="1440" w:right="1440" w:bottom="1440" w:left="1440" w:header="1020" w:footer="624" w:gutter="0"/>
      <w:lnNumType w:countBy="1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2919F" w14:textId="77777777" w:rsidR="008671AD" w:rsidRDefault="008671AD">
      <w:pPr>
        <w:spacing w:line="240" w:lineRule="auto"/>
      </w:pPr>
      <w:r>
        <w:separator/>
      </w:r>
    </w:p>
  </w:endnote>
  <w:endnote w:type="continuationSeparator" w:id="0">
    <w:p w14:paraId="4FFE5856" w14:textId="77777777" w:rsidR="008671AD" w:rsidRDefault="008671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on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655A56" w14:textId="77777777" w:rsidR="006C2CA3" w:rsidRPr="00375B4C" w:rsidRDefault="006C2CA3" w:rsidP="00D53CA4">
    <w:pPr>
      <w:spacing w:before="240" w:line="100" w:lineRule="exact"/>
      <w:jc w:val="left"/>
      <w:rPr>
        <w:sz w:val="16"/>
        <w:szCs w:val="16"/>
      </w:rPr>
    </w:pPr>
  </w:p>
  <w:p w14:paraId="2F475B9A" w14:textId="77777777" w:rsidR="006C2CA3" w:rsidRDefault="006C2CA3" w:rsidP="00D53CA4">
    <w:pPr>
      <w:pStyle w:val="Footer"/>
      <w:spacing w:line="192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DAE981" w14:textId="77777777" w:rsidR="008671AD" w:rsidRDefault="008671AD">
      <w:pPr>
        <w:spacing w:line="240" w:lineRule="auto"/>
      </w:pPr>
      <w:r>
        <w:separator/>
      </w:r>
    </w:p>
  </w:footnote>
  <w:footnote w:type="continuationSeparator" w:id="0">
    <w:p w14:paraId="78E03A14" w14:textId="77777777" w:rsidR="008671AD" w:rsidRDefault="008671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E1469" w14:textId="77777777" w:rsidR="006C2CA3" w:rsidRPr="00724867" w:rsidRDefault="006C2CA3" w:rsidP="00D53CA4">
    <w:pPr>
      <w:pStyle w:val="TSPheader"/>
      <w:rPr>
        <w:rFonts w:eastAsiaTheme="minorEastAsia"/>
        <w:lang w:eastAsia="zh-CN"/>
      </w:rPr>
    </w:pPr>
    <w:r w:rsidRPr="00661AA8">
      <w:fldChar w:fldCharType="begin"/>
    </w:r>
    <w:r w:rsidRPr="00661AA8">
      <w:instrText xml:space="preserve"> PAGE   \* MERGEFORMAT </w:instrText>
    </w:r>
    <w:r w:rsidRPr="00661AA8">
      <w:fldChar w:fldCharType="separate"/>
    </w:r>
    <w:r>
      <w:rPr>
        <w:noProof/>
      </w:rPr>
      <w:t>8</w:t>
    </w:r>
    <w:r w:rsidRPr="00661AA8">
      <w:fldChar w:fldCharType="end"/>
    </w:r>
    <w:r>
      <w:ptab w:relativeTo="margin" w:alignment="right" w:leader="none"/>
    </w:r>
    <w:proofErr w:type="spellStart"/>
    <w:r w:rsidRPr="006402E4">
      <w:t>Comput</w:t>
    </w:r>
    <w:proofErr w:type="spellEnd"/>
    <w:r w:rsidRPr="006402E4">
      <w:t xml:space="preserve"> Mater </w:t>
    </w:r>
    <w:proofErr w:type="spellStart"/>
    <w:r w:rsidRPr="006402E4">
      <w:t>Contin</w:t>
    </w:r>
    <w:proofErr w:type="spellEnd"/>
    <w:r>
      <w:t>.</w:t>
    </w:r>
    <w:r w:rsidRPr="00900A21">
      <w:t xml:space="preserve"> 202</w:t>
    </w:r>
    <w:r>
      <w:rPr>
        <w:rFonts w:eastAsiaTheme="minorEastAsia" w:hint="eastAsia"/>
        <w:lang w:eastAsia="zh-CN"/>
      </w:rPr>
      <w:t>5</w:t>
    </w:r>
    <w:proofErr w:type="gramStart"/>
    <w:r>
      <w:t>;</w:t>
    </w:r>
    <w:r>
      <w:rPr>
        <w:rFonts w:hint="eastAsia"/>
      </w:rPr>
      <w:t>volume</w:t>
    </w:r>
    <w:proofErr w:type="gramEnd"/>
    <w:r>
      <w:rPr>
        <w:rFonts w:hint="eastAsia"/>
      </w:rPr>
      <w:t>(</w:t>
    </w:r>
    <w:r>
      <w:t>issue)</w:t>
    </w:r>
  </w:p>
  <w:p w14:paraId="3591DF6B" w14:textId="77777777" w:rsidR="006C2CA3" w:rsidRDefault="006C2CA3" w:rsidP="00D53CA4">
    <w:pPr>
      <w:pStyle w:val="Header"/>
      <w:pBdr>
        <w:bottom w:val="none" w:sz="0" w:space="0" w:color="auto"/>
      </w:pBdr>
      <w:spacing w:after="240" w:line="100" w:lineRule="atLeast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3B4CDF" w14:textId="48ED4F59" w:rsidR="006C2CA3" w:rsidRDefault="006C2CA3" w:rsidP="00D53CA4">
    <w:pPr>
      <w:pStyle w:val="TSPheader"/>
    </w:pPr>
    <w:r>
      <w:ptab w:relativeTo="margin" w:alignment="right" w:leader="none"/>
    </w:r>
    <w:r w:rsidRPr="00661AA8">
      <w:fldChar w:fldCharType="begin"/>
    </w:r>
    <w:r w:rsidRPr="00661AA8">
      <w:instrText xml:space="preserve"> PAGE   \* MERGEFORMAT </w:instrText>
    </w:r>
    <w:r w:rsidRPr="00661AA8">
      <w:fldChar w:fldCharType="separate"/>
    </w:r>
    <w:r w:rsidR="00DF0780">
      <w:rPr>
        <w:noProof/>
      </w:rPr>
      <w:t>2</w:t>
    </w:r>
    <w:r w:rsidRPr="00661AA8">
      <w:fldChar w:fldCharType="end"/>
    </w:r>
  </w:p>
  <w:p w14:paraId="4700DF47" w14:textId="77777777" w:rsidR="006C2CA3" w:rsidRPr="00661AA8" w:rsidRDefault="006C2CA3" w:rsidP="00D53CA4">
    <w:pPr>
      <w:tabs>
        <w:tab w:val="left" w:pos="8335"/>
      </w:tabs>
      <w:spacing w:after="240" w:line="100" w:lineRule="atLeast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1"/>
    <w:multiLevelType w:val="multilevel"/>
    <w:tmpl w:val="00000000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">
    <w:nsid w:val="00B559C4"/>
    <w:multiLevelType w:val="hybridMultilevel"/>
    <w:tmpl w:val="A46E8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8262CF"/>
    <w:multiLevelType w:val="multilevel"/>
    <w:tmpl w:val="27CE4DFA"/>
    <w:lvl w:ilvl="0">
      <w:start w:val="5"/>
      <w:numFmt w:val="decimal"/>
      <w:lvlText w:val="%1."/>
      <w:lvlJc w:val="left"/>
      <w:pPr>
        <w:ind w:left="540" w:hanging="540"/>
      </w:pPr>
      <w:rPr>
        <w:rFonts w:ascii="Calibri" w:hAnsi="Calibri" w:hint="default"/>
        <w:b w:val="0"/>
        <w:color w:val="4F81BD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ascii="Calibri" w:hAnsi="Calibri" w:hint="default"/>
        <w:b w:val="0"/>
        <w:color w:val="4F81BD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Minion Pro" w:hAnsi="Minion Pro" w:hint="default"/>
        <w:b/>
        <w:bCs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hint="default"/>
        <w:b w:val="0"/>
        <w:color w:val="4F81BD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hint="default"/>
        <w:b w:val="0"/>
        <w:color w:val="4F81BD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hint="default"/>
        <w:b w:val="0"/>
        <w:color w:val="4F81BD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hint="default"/>
        <w:b w:val="0"/>
        <w:color w:val="4F81BD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hint="default"/>
        <w:b w:val="0"/>
        <w:color w:val="4F81BD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hint="default"/>
        <w:b w:val="0"/>
        <w:color w:val="4F81BD"/>
      </w:rPr>
    </w:lvl>
  </w:abstractNum>
  <w:abstractNum w:abstractNumId="3">
    <w:nsid w:val="05C20E8F"/>
    <w:multiLevelType w:val="hybridMultilevel"/>
    <w:tmpl w:val="75247D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B3625"/>
    <w:multiLevelType w:val="multilevel"/>
    <w:tmpl w:val="D71AB3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5758E0"/>
    <w:multiLevelType w:val="hybridMultilevel"/>
    <w:tmpl w:val="30628922"/>
    <w:lvl w:ilvl="0" w:tplc="22AA374E">
      <w:start w:val="1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8322586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E6474"/>
    <w:multiLevelType w:val="multilevel"/>
    <w:tmpl w:val="522863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>
    <w:nsid w:val="18B468F5"/>
    <w:multiLevelType w:val="hybridMultilevel"/>
    <w:tmpl w:val="CC4E56EA"/>
    <w:lvl w:ilvl="0" w:tplc="E264CA32">
      <w:start w:val="1"/>
      <w:numFmt w:val="bullet"/>
      <w:lvlRestart w:val="0"/>
      <w:pStyle w:val="TSP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2E6A84"/>
    <w:multiLevelType w:val="multilevel"/>
    <w:tmpl w:val="522863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>
    <w:nsid w:val="2B9D69A8"/>
    <w:multiLevelType w:val="hybridMultilevel"/>
    <w:tmpl w:val="0DF4B012"/>
    <w:lvl w:ilvl="0" w:tplc="22AA374E">
      <w:start w:val="1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3B103C2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74B64"/>
    <w:multiLevelType w:val="multilevel"/>
    <w:tmpl w:val="A46E8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B0075B"/>
    <w:multiLevelType w:val="multilevel"/>
    <w:tmpl w:val="522863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2D374F76"/>
    <w:multiLevelType w:val="multilevel"/>
    <w:tmpl w:val="8CCAB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EE0045"/>
    <w:multiLevelType w:val="multilevel"/>
    <w:tmpl w:val="4DC884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60340D"/>
    <w:multiLevelType w:val="hybridMultilevel"/>
    <w:tmpl w:val="03D0B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0E20A8"/>
    <w:multiLevelType w:val="multilevel"/>
    <w:tmpl w:val="2780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CC351E"/>
    <w:multiLevelType w:val="multilevel"/>
    <w:tmpl w:val="094891D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7">
    <w:nsid w:val="47570732"/>
    <w:multiLevelType w:val="multilevel"/>
    <w:tmpl w:val="55D40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>
    <w:nsid w:val="4DD361C5"/>
    <w:multiLevelType w:val="hybridMultilevel"/>
    <w:tmpl w:val="46EC3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F13195"/>
    <w:multiLevelType w:val="hybridMultilevel"/>
    <w:tmpl w:val="8CCAB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690BB2"/>
    <w:multiLevelType w:val="hybridMultilevel"/>
    <w:tmpl w:val="D71AB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B4004D"/>
    <w:multiLevelType w:val="hybridMultilevel"/>
    <w:tmpl w:val="4DC88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3D407E"/>
    <w:multiLevelType w:val="hybridMultilevel"/>
    <w:tmpl w:val="E8301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012E46"/>
    <w:multiLevelType w:val="hybridMultilevel"/>
    <w:tmpl w:val="88C2FAD8"/>
    <w:lvl w:ilvl="0" w:tplc="5C06B1C6">
      <w:start w:val="1"/>
      <w:numFmt w:val="decimal"/>
      <w:pStyle w:val="TSP71References"/>
      <w:lvlText w:val="%1."/>
      <w:lvlJc w:val="left"/>
      <w:pPr>
        <w:ind w:left="360" w:hanging="360"/>
      </w:pPr>
      <w:rPr>
        <w:rFonts w:hint="eastAsia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0E24D4"/>
    <w:multiLevelType w:val="multilevel"/>
    <w:tmpl w:val="CC14D7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>
    <w:nsid w:val="76311A3B"/>
    <w:multiLevelType w:val="hybridMultilevel"/>
    <w:tmpl w:val="9EF4A612"/>
    <w:lvl w:ilvl="0" w:tplc="BED0D818">
      <w:start w:val="1"/>
      <w:numFmt w:val="decimal"/>
      <w:lvlRestart w:val="0"/>
      <w:pStyle w:val="TSP37itemize"/>
      <w:lvlText w:val="%1."/>
      <w:lvlJc w:val="left"/>
      <w:pPr>
        <w:tabs>
          <w:tab w:val="num" w:pos="0"/>
        </w:tabs>
        <w:ind w:left="425" w:hanging="425"/>
      </w:pPr>
      <w:rPr>
        <w:rFonts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effec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26">
    <w:nsid w:val="7F2D3A4F"/>
    <w:multiLevelType w:val="multilevel"/>
    <w:tmpl w:val="522863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25"/>
  </w:num>
  <w:num w:numId="2">
    <w:abstractNumId w:val="7"/>
  </w:num>
  <w:num w:numId="3">
    <w:abstractNumId w:val="23"/>
  </w:num>
  <w:num w:numId="4">
    <w:abstractNumId w:val="0"/>
  </w:num>
  <w:num w:numId="5">
    <w:abstractNumId w:val="17"/>
  </w:num>
  <w:num w:numId="6">
    <w:abstractNumId w:val="18"/>
  </w:num>
  <w:num w:numId="7">
    <w:abstractNumId w:val="26"/>
  </w:num>
  <w:num w:numId="8">
    <w:abstractNumId w:val="8"/>
  </w:num>
  <w:num w:numId="9">
    <w:abstractNumId w:val="3"/>
  </w:num>
  <w:num w:numId="10">
    <w:abstractNumId w:val="6"/>
  </w:num>
  <w:num w:numId="11">
    <w:abstractNumId w:val="20"/>
  </w:num>
  <w:num w:numId="12">
    <w:abstractNumId w:val="4"/>
  </w:num>
  <w:num w:numId="13">
    <w:abstractNumId w:val="1"/>
  </w:num>
  <w:num w:numId="14">
    <w:abstractNumId w:val="10"/>
  </w:num>
  <w:num w:numId="15">
    <w:abstractNumId w:val="11"/>
  </w:num>
  <w:num w:numId="16">
    <w:abstractNumId w:val="9"/>
  </w:num>
  <w:num w:numId="17">
    <w:abstractNumId w:val="5"/>
  </w:num>
  <w:num w:numId="18">
    <w:abstractNumId w:val="24"/>
  </w:num>
  <w:num w:numId="19">
    <w:abstractNumId w:val="22"/>
  </w:num>
  <w:num w:numId="20">
    <w:abstractNumId w:val="19"/>
  </w:num>
  <w:num w:numId="21">
    <w:abstractNumId w:val="12"/>
  </w:num>
  <w:num w:numId="22">
    <w:abstractNumId w:val="21"/>
  </w:num>
  <w:num w:numId="23">
    <w:abstractNumId w:val="13"/>
  </w:num>
  <w:num w:numId="24">
    <w:abstractNumId w:val="15"/>
  </w:num>
  <w:num w:numId="25">
    <w:abstractNumId w:val="14"/>
  </w:num>
  <w:num w:numId="26">
    <w:abstractNumId w:val="16"/>
  </w:num>
  <w:num w:numId="2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451"/>
    <w:rsid w:val="00004FC0"/>
    <w:rsid w:val="000054D9"/>
    <w:rsid w:val="00013988"/>
    <w:rsid w:val="000206FE"/>
    <w:rsid w:val="00037496"/>
    <w:rsid w:val="000474EF"/>
    <w:rsid w:val="00057C9C"/>
    <w:rsid w:val="00080D8B"/>
    <w:rsid w:val="00086178"/>
    <w:rsid w:val="000B5EBB"/>
    <w:rsid w:val="000C5AFB"/>
    <w:rsid w:val="000E78FB"/>
    <w:rsid w:val="000E7912"/>
    <w:rsid w:val="000F4091"/>
    <w:rsid w:val="00107FB9"/>
    <w:rsid w:val="0011696B"/>
    <w:rsid w:val="00136451"/>
    <w:rsid w:val="00137AB8"/>
    <w:rsid w:val="001417C9"/>
    <w:rsid w:val="00165DEE"/>
    <w:rsid w:val="00166521"/>
    <w:rsid w:val="001A66E5"/>
    <w:rsid w:val="001B45C2"/>
    <w:rsid w:val="001C2DFC"/>
    <w:rsid w:val="001D310B"/>
    <w:rsid w:val="002066F0"/>
    <w:rsid w:val="00262589"/>
    <w:rsid w:val="002625E2"/>
    <w:rsid w:val="00263D16"/>
    <w:rsid w:val="00266F94"/>
    <w:rsid w:val="002A0B11"/>
    <w:rsid w:val="002A6825"/>
    <w:rsid w:val="002C6078"/>
    <w:rsid w:val="002C6F90"/>
    <w:rsid w:val="002E6E48"/>
    <w:rsid w:val="002F4FEA"/>
    <w:rsid w:val="00315311"/>
    <w:rsid w:val="0033275C"/>
    <w:rsid w:val="003356AE"/>
    <w:rsid w:val="00351EA6"/>
    <w:rsid w:val="00376691"/>
    <w:rsid w:val="00381D30"/>
    <w:rsid w:val="00390CAF"/>
    <w:rsid w:val="00391FCB"/>
    <w:rsid w:val="00396710"/>
    <w:rsid w:val="003A7EB0"/>
    <w:rsid w:val="003B1739"/>
    <w:rsid w:val="003F652F"/>
    <w:rsid w:val="004056CF"/>
    <w:rsid w:val="004220ED"/>
    <w:rsid w:val="004369D9"/>
    <w:rsid w:val="004513E4"/>
    <w:rsid w:val="00464A6D"/>
    <w:rsid w:val="004671C4"/>
    <w:rsid w:val="00492B64"/>
    <w:rsid w:val="004B7871"/>
    <w:rsid w:val="004D181C"/>
    <w:rsid w:val="004E1F92"/>
    <w:rsid w:val="004E6D74"/>
    <w:rsid w:val="00516620"/>
    <w:rsid w:val="005207DC"/>
    <w:rsid w:val="00554181"/>
    <w:rsid w:val="0055483E"/>
    <w:rsid w:val="0058412A"/>
    <w:rsid w:val="00584A5A"/>
    <w:rsid w:val="005B150D"/>
    <w:rsid w:val="005B63F5"/>
    <w:rsid w:val="005D3FAB"/>
    <w:rsid w:val="005E01EB"/>
    <w:rsid w:val="006010BE"/>
    <w:rsid w:val="00610E97"/>
    <w:rsid w:val="006202AA"/>
    <w:rsid w:val="00651D58"/>
    <w:rsid w:val="006550E2"/>
    <w:rsid w:val="00660D57"/>
    <w:rsid w:val="0066254D"/>
    <w:rsid w:val="00681F3C"/>
    <w:rsid w:val="006A1322"/>
    <w:rsid w:val="006C15B1"/>
    <w:rsid w:val="006C2CA3"/>
    <w:rsid w:val="006C66F8"/>
    <w:rsid w:val="006D0B91"/>
    <w:rsid w:val="006D2CF9"/>
    <w:rsid w:val="00722E0A"/>
    <w:rsid w:val="00740BD6"/>
    <w:rsid w:val="007464EC"/>
    <w:rsid w:val="007739BC"/>
    <w:rsid w:val="00781999"/>
    <w:rsid w:val="00793D9C"/>
    <w:rsid w:val="007B77D4"/>
    <w:rsid w:val="007D2B37"/>
    <w:rsid w:val="007D4623"/>
    <w:rsid w:val="00813B93"/>
    <w:rsid w:val="00817188"/>
    <w:rsid w:val="008418B6"/>
    <w:rsid w:val="00861CF3"/>
    <w:rsid w:val="00863A08"/>
    <w:rsid w:val="008671AD"/>
    <w:rsid w:val="008832BD"/>
    <w:rsid w:val="00892686"/>
    <w:rsid w:val="00894638"/>
    <w:rsid w:val="008A64B3"/>
    <w:rsid w:val="008D3F9F"/>
    <w:rsid w:val="008E7D77"/>
    <w:rsid w:val="009008D2"/>
    <w:rsid w:val="0092279A"/>
    <w:rsid w:val="009328B9"/>
    <w:rsid w:val="00944FC4"/>
    <w:rsid w:val="00956BEC"/>
    <w:rsid w:val="00960FDF"/>
    <w:rsid w:val="00982CDA"/>
    <w:rsid w:val="009920E5"/>
    <w:rsid w:val="009A4F3C"/>
    <w:rsid w:val="009B13F9"/>
    <w:rsid w:val="009F1E36"/>
    <w:rsid w:val="00A1564A"/>
    <w:rsid w:val="00A15B8E"/>
    <w:rsid w:val="00A5044B"/>
    <w:rsid w:val="00A6309E"/>
    <w:rsid w:val="00A651AF"/>
    <w:rsid w:val="00A73C7B"/>
    <w:rsid w:val="00A840A4"/>
    <w:rsid w:val="00A94FEE"/>
    <w:rsid w:val="00AC0202"/>
    <w:rsid w:val="00AE0101"/>
    <w:rsid w:val="00AE1288"/>
    <w:rsid w:val="00AE49A6"/>
    <w:rsid w:val="00AF6D1E"/>
    <w:rsid w:val="00B01776"/>
    <w:rsid w:val="00B07505"/>
    <w:rsid w:val="00B27ECC"/>
    <w:rsid w:val="00B34E49"/>
    <w:rsid w:val="00B7025F"/>
    <w:rsid w:val="00B73A76"/>
    <w:rsid w:val="00B73D1C"/>
    <w:rsid w:val="00B823C4"/>
    <w:rsid w:val="00B82965"/>
    <w:rsid w:val="00BA33A9"/>
    <w:rsid w:val="00BA6DA2"/>
    <w:rsid w:val="00BE3730"/>
    <w:rsid w:val="00BE5E14"/>
    <w:rsid w:val="00C32652"/>
    <w:rsid w:val="00C672E3"/>
    <w:rsid w:val="00C94FDD"/>
    <w:rsid w:val="00CB67F5"/>
    <w:rsid w:val="00CC5B70"/>
    <w:rsid w:val="00CC60BF"/>
    <w:rsid w:val="00D0044A"/>
    <w:rsid w:val="00D120A7"/>
    <w:rsid w:val="00D20AD7"/>
    <w:rsid w:val="00D53CA4"/>
    <w:rsid w:val="00D871B8"/>
    <w:rsid w:val="00D91A19"/>
    <w:rsid w:val="00DA0DAB"/>
    <w:rsid w:val="00DB0308"/>
    <w:rsid w:val="00DB0FC2"/>
    <w:rsid w:val="00DC75E4"/>
    <w:rsid w:val="00DD67CF"/>
    <w:rsid w:val="00DF0780"/>
    <w:rsid w:val="00E27559"/>
    <w:rsid w:val="00E44BE8"/>
    <w:rsid w:val="00E52DDD"/>
    <w:rsid w:val="00E65B53"/>
    <w:rsid w:val="00E961CC"/>
    <w:rsid w:val="00EA2B70"/>
    <w:rsid w:val="00EA6C19"/>
    <w:rsid w:val="00EB1A0E"/>
    <w:rsid w:val="00EB546B"/>
    <w:rsid w:val="00ED10C5"/>
    <w:rsid w:val="00ED3A5C"/>
    <w:rsid w:val="00ED427B"/>
    <w:rsid w:val="00EE18ED"/>
    <w:rsid w:val="00EE33E4"/>
    <w:rsid w:val="00EF2447"/>
    <w:rsid w:val="00F05C9F"/>
    <w:rsid w:val="00F1100B"/>
    <w:rsid w:val="00F166BD"/>
    <w:rsid w:val="00F5105E"/>
    <w:rsid w:val="00F535AF"/>
    <w:rsid w:val="00F71D0F"/>
    <w:rsid w:val="00F8118B"/>
    <w:rsid w:val="00FC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1CB5E8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" w:qFormat="1"/>
    <w:lsdException w:name="footer" w:qFormat="1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451"/>
    <w:pPr>
      <w:spacing w:after="0" w:line="260" w:lineRule="atLeast"/>
      <w:jc w:val="both"/>
    </w:pPr>
    <w:rPr>
      <w:rFonts w:ascii="Minion Pro" w:eastAsia="SimSun" w:hAnsi="Minion Pro" w:cs="Times New Roman"/>
      <w:noProof/>
      <w:color w:val="000000"/>
      <w:sz w:val="20"/>
      <w:szCs w:val="20"/>
      <w:lang w:eastAsia="zh-CN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136451"/>
    <w:pPr>
      <w:keepNext/>
      <w:keepLines/>
      <w:spacing w:before="480" w:line="240" w:lineRule="auto"/>
      <w:jc w:val="left"/>
      <w:outlineLvl w:val="0"/>
    </w:pPr>
    <w:rPr>
      <w:rFonts w:ascii="Calibri" w:eastAsia="Times New Roman" w:hAnsi="Calibri"/>
      <w:b/>
      <w:bCs/>
      <w:noProof w:val="0"/>
      <w:color w:val="4F81BD"/>
      <w:sz w:val="32"/>
      <w:szCs w:val="32"/>
      <w:lang w:eastAsia="en-US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136451"/>
    <w:pPr>
      <w:keepNext/>
      <w:keepLines/>
      <w:spacing w:before="200" w:line="240" w:lineRule="auto"/>
      <w:jc w:val="left"/>
      <w:outlineLvl w:val="1"/>
    </w:pPr>
    <w:rPr>
      <w:rFonts w:ascii="Calibri" w:eastAsia="Times New Roman" w:hAnsi="Calibri"/>
      <w:b/>
      <w:bCs/>
      <w:noProof w:val="0"/>
      <w:color w:val="4F81BD"/>
      <w:sz w:val="28"/>
      <w:szCs w:val="28"/>
      <w:lang w:eastAsia="en-US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136451"/>
    <w:pPr>
      <w:keepNext/>
      <w:keepLines/>
      <w:spacing w:before="200" w:line="240" w:lineRule="auto"/>
      <w:jc w:val="left"/>
      <w:outlineLvl w:val="2"/>
    </w:pPr>
    <w:rPr>
      <w:rFonts w:ascii="Calibri" w:eastAsia="Times New Roman" w:hAnsi="Calibri"/>
      <w:b/>
      <w:bCs/>
      <w:noProof w:val="0"/>
      <w:color w:val="4F81BD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SP11articletype">
    <w:name w:val="TSP_1.1_article_type"/>
    <w:next w:val="Normal"/>
    <w:qFormat/>
    <w:rsid w:val="00136451"/>
    <w:pPr>
      <w:adjustRightInd w:val="0"/>
      <w:snapToGrid w:val="0"/>
      <w:spacing w:before="240" w:after="0" w:line="240" w:lineRule="atLeast"/>
    </w:pPr>
    <w:rPr>
      <w:rFonts w:ascii="Minion Pro" w:eastAsia="Times New Roman" w:hAnsi="Minion Pro" w:cs="Times New Roman"/>
      <w:b/>
      <w:caps/>
      <w:snapToGrid w:val="0"/>
      <w:color w:val="000000"/>
      <w:sz w:val="18"/>
      <w:u w:val="single"/>
      <w:lang w:eastAsia="de-DE" w:bidi="en-US"/>
    </w:rPr>
  </w:style>
  <w:style w:type="paragraph" w:customStyle="1" w:styleId="TSP110doinum">
    <w:name w:val="TSP_1.10_doinum"/>
    <w:basedOn w:val="Normal"/>
    <w:qFormat/>
    <w:rsid w:val="00136451"/>
    <w:pPr>
      <w:spacing w:after="240" w:line="60" w:lineRule="atLeast"/>
      <w:jc w:val="left"/>
    </w:pPr>
    <w:rPr>
      <w:rFonts w:eastAsiaTheme="minorEastAsia"/>
      <w:noProof w:val="0"/>
      <w:kern w:val="2"/>
      <w:sz w:val="14"/>
      <w14:ligatures w14:val="standardContextual"/>
    </w:rPr>
  </w:style>
  <w:style w:type="paragraph" w:customStyle="1" w:styleId="TSP12title">
    <w:name w:val="TSP_1.2_title"/>
    <w:next w:val="Normal"/>
    <w:qFormat/>
    <w:rsid w:val="00136451"/>
    <w:pPr>
      <w:adjustRightInd w:val="0"/>
      <w:snapToGrid w:val="0"/>
      <w:spacing w:before="240" w:after="240" w:line="240" w:lineRule="atLeast"/>
    </w:pPr>
    <w:rPr>
      <w:rFonts w:ascii="Minion Pro" w:eastAsia="Times New Roman" w:hAnsi="Minion Pro" w:cs="Times New Roman"/>
      <w:b/>
      <w:snapToGrid w:val="0"/>
      <w:color w:val="000000"/>
      <w:sz w:val="28"/>
      <w:szCs w:val="20"/>
      <w:lang w:eastAsia="de-DE" w:bidi="en-US"/>
    </w:rPr>
  </w:style>
  <w:style w:type="paragraph" w:customStyle="1" w:styleId="TSP13authornames">
    <w:name w:val="TSP_1.3_authornames"/>
    <w:next w:val="Normal"/>
    <w:qFormat/>
    <w:rsid w:val="00136451"/>
    <w:pPr>
      <w:adjustRightInd w:val="0"/>
      <w:snapToGrid w:val="0"/>
      <w:spacing w:before="240" w:after="240" w:line="240" w:lineRule="atLeast"/>
    </w:pPr>
    <w:rPr>
      <w:rFonts w:ascii="Minion Pro" w:eastAsia="Times New Roman" w:hAnsi="Minion Pro" w:cs="Times New Roman"/>
      <w:b/>
      <w:color w:val="000000"/>
      <w:lang w:eastAsia="de-DE" w:bidi="en-US"/>
    </w:rPr>
  </w:style>
  <w:style w:type="paragraph" w:customStyle="1" w:styleId="TSP14history">
    <w:name w:val="TSP_1.4_history"/>
    <w:basedOn w:val="Normal"/>
    <w:next w:val="Normal"/>
    <w:autoRedefine/>
    <w:qFormat/>
    <w:rsid w:val="00136451"/>
    <w:pPr>
      <w:adjustRightInd w:val="0"/>
      <w:snapToGrid w:val="0"/>
      <w:spacing w:before="60" w:after="240" w:line="240" w:lineRule="atLeast"/>
      <w:jc w:val="left"/>
    </w:pPr>
    <w:rPr>
      <w:rFonts w:eastAsia="Times New Roman"/>
      <w:noProof w:val="0"/>
      <w:sz w:val="18"/>
      <w:lang w:eastAsia="de-DE" w:bidi="en-US"/>
    </w:rPr>
  </w:style>
  <w:style w:type="paragraph" w:customStyle="1" w:styleId="TSP16affiliation">
    <w:name w:val="TSP_1.6_affiliation"/>
    <w:qFormat/>
    <w:rsid w:val="00136451"/>
    <w:pPr>
      <w:adjustRightInd w:val="0"/>
      <w:snapToGrid w:val="0"/>
      <w:spacing w:after="0" w:line="240" w:lineRule="atLeast"/>
    </w:pPr>
    <w:rPr>
      <w:rFonts w:ascii="Minion Pro" w:eastAsia="Times New Roman" w:hAnsi="Minion Pro" w:cs="Times New Roman"/>
      <w:color w:val="000000"/>
      <w:sz w:val="18"/>
      <w:szCs w:val="18"/>
      <w:lang w:eastAsia="de-DE" w:bidi="en-US"/>
    </w:rPr>
  </w:style>
  <w:style w:type="paragraph" w:customStyle="1" w:styleId="TSP17abstract">
    <w:name w:val="TSP_1.7_abstract"/>
    <w:next w:val="Normal"/>
    <w:qFormat/>
    <w:rsid w:val="00136451"/>
    <w:pPr>
      <w:adjustRightInd w:val="0"/>
      <w:snapToGrid w:val="0"/>
      <w:spacing w:before="240" w:after="240" w:line="240" w:lineRule="atLeast"/>
      <w:jc w:val="both"/>
    </w:pPr>
    <w:rPr>
      <w:rFonts w:ascii="Minion Pro" w:eastAsia="Times New Roman" w:hAnsi="Minion Pro" w:cs="Times New Roman"/>
      <w:color w:val="000000"/>
      <w:sz w:val="20"/>
      <w:lang w:eastAsia="de-DE" w:bidi="en-US"/>
    </w:rPr>
  </w:style>
  <w:style w:type="paragraph" w:styleId="Footer">
    <w:name w:val="footer"/>
    <w:basedOn w:val="Normal"/>
    <w:link w:val="FooterChar"/>
    <w:uiPriority w:val="99"/>
    <w:qFormat/>
    <w:rsid w:val="00136451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136451"/>
    <w:rPr>
      <w:rFonts w:ascii="Minion Pro" w:eastAsia="SimSun" w:hAnsi="Minion Pro" w:cs="Times New Roman"/>
      <w:noProof/>
      <w:color w:val="000000"/>
      <w:sz w:val="20"/>
      <w:szCs w:val="18"/>
      <w:lang w:eastAsia="zh-CN"/>
    </w:rPr>
  </w:style>
  <w:style w:type="paragraph" w:styleId="Header">
    <w:name w:val="header"/>
    <w:basedOn w:val="Normal"/>
    <w:link w:val="HeaderChar"/>
    <w:uiPriority w:val="99"/>
    <w:rsid w:val="001364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6451"/>
    <w:rPr>
      <w:rFonts w:ascii="Minion Pro" w:eastAsia="SimSun" w:hAnsi="Minion Pro" w:cs="Times New Roman"/>
      <w:noProof/>
      <w:color w:val="000000"/>
      <w:sz w:val="20"/>
      <w:szCs w:val="18"/>
      <w:lang w:eastAsia="zh-CN"/>
    </w:rPr>
  </w:style>
  <w:style w:type="paragraph" w:customStyle="1" w:styleId="TSP18keywords">
    <w:name w:val="TSP_1.8_keywords"/>
    <w:next w:val="Normal"/>
    <w:qFormat/>
    <w:rsid w:val="00136451"/>
    <w:pPr>
      <w:adjustRightInd w:val="0"/>
      <w:snapToGrid w:val="0"/>
      <w:spacing w:before="240" w:after="0" w:line="240" w:lineRule="atLeast"/>
      <w:jc w:val="both"/>
    </w:pPr>
    <w:rPr>
      <w:rFonts w:ascii="Minion Pro" w:eastAsia="Times New Roman" w:hAnsi="Minion Pro" w:cs="Times New Roman"/>
      <w:snapToGrid w:val="0"/>
      <w:color w:val="000000"/>
      <w:sz w:val="20"/>
      <w:lang w:eastAsia="de-DE" w:bidi="en-US"/>
    </w:rPr>
  </w:style>
  <w:style w:type="paragraph" w:customStyle="1" w:styleId="TSP19line">
    <w:name w:val="TSP_1.9_line"/>
    <w:qFormat/>
    <w:rsid w:val="00136451"/>
    <w:pPr>
      <w:pBdr>
        <w:bottom w:val="single" w:sz="6" w:space="1" w:color="auto"/>
      </w:pBdr>
      <w:adjustRightInd w:val="0"/>
      <w:snapToGrid w:val="0"/>
      <w:spacing w:after="480" w:line="240" w:lineRule="atLeast"/>
      <w:jc w:val="both"/>
    </w:pPr>
    <w:rPr>
      <w:rFonts w:ascii="Minion Pro" w:eastAsia="Times New Roman" w:hAnsi="Minion Pro" w:cs="Cordia New"/>
      <w:color w:val="000000"/>
      <w:sz w:val="20"/>
      <w:szCs w:val="24"/>
      <w:lang w:eastAsia="de-DE" w:bidi="en-US"/>
    </w:rPr>
  </w:style>
  <w:style w:type="paragraph" w:customStyle="1" w:styleId="TSP21heading1">
    <w:name w:val="TSP_2.1_heading1"/>
    <w:qFormat/>
    <w:rsid w:val="00136451"/>
    <w:pPr>
      <w:adjustRightInd w:val="0"/>
      <w:snapToGrid w:val="0"/>
      <w:spacing w:before="240" w:after="60" w:line="240" w:lineRule="atLeast"/>
      <w:outlineLvl w:val="0"/>
    </w:pPr>
    <w:rPr>
      <w:rFonts w:ascii="Minion Pro" w:eastAsia="Times New Roman" w:hAnsi="Minion Pro" w:cs="Times New Roman"/>
      <w:b/>
      <w:snapToGrid w:val="0"/>
      <w:color w:val="000000"/>
      <w:lang w:eastAsia="de-DE" w:bidi="en-US"/>
    </w:rPr>
  </w:style>
  <w:style w:type="paragraph" w:customStyle="1" w:styleId="TSP22heading2">
    <w:name w:val="TSP_2.2_heading2"/>
    <w:qFormat/>
    <w:rsid w:val="00136451"/>
    <w:pPr>
      <w:adjustRightInd w:val="0"/>
      <w:snapToGrid w:val="0"/>
      <w:spacing w:before="60" w:after="60" w:line="240" w:lineRule="atLeast"/>
      <w:outlineLvl w:val="1"/>
    </w:pPr>
    <w:rPr>
      <w:rFonts w:ascii="Minion Pro" w:eastAsia="Times New Roman" w:hAnsi="Minion Pro" w:cs="Times New Roman"/>
      <w:b/>
      <w:i/>
      <w:noProof/>
      <w:snapToGrid w:val="0"/>
      <w:color w:val="000000"/>
      <w:lang w:eastAsia="de-DE" w:bidi="en-US"/>
    </w:rPr>
  </w:style>
  <w:style w:type="paragraph" w:customStyle="1" w:styleId="TSP23heading3">
    <w:name w:val="TSP_2.3_heading3"/>
    <w:qFormat/>
    <w:rsid w:val="00136451"/>
    <w:pPr>
      <w:adjustRightInd w:val="0"/>
      <w:snapToGrid w:val="0"/>
      <w:spacing w:before="60" w:after="60" w:line="240" w:lineRule="atLeast"/>
      <w:outlineLvl w:val="2"/>
    </w:pPr>
    <w:rPr>
      <w:rFonts w:ascii="Minion Pro" w:eastAsia="Times New Roman" w:hAnsi="Minion Pro" w:cs="Times New Roman"/>
      <w:i/>
      <w:snapToGrid w:val="0"/>
      <w:color w:val="000000"/>
      <w:lang w:eastAsia="de-DE" w:bidi="en-US"/>
    </w:rPr>
  </w:style>
  <w:style w:type="paragraph" w:customStyle="1" w:styleId="TSP31text">
    <w:name w:val="TSP_3.1_text"/>
    <w:qFormat/>
    <w:rsid w:val="00136451"/>
    <w:pPr>
      <w:adjustRightInd w:val="0"/>
      <w:snapToGrid w:val="0"/>
      <w:spacing w:after="60" w:line="240" w:lineRule="atLeast"/>
      <w:ind w:firstLine="425"/>
      <w:jc w:val="both"/>
    </w:pPr>
    <w:rPr>
      <w:rFonts w:ascii="Minion Pro" w:eastAsia="Times New Roman" w:hAnsi="Minion Pro" w:cs="Times New Roman"/>
      <w:snapToGrid w:val="0"/>
      <w:color w:val="000000"/>
      <w:lang w:eastAsia="de-DE" w:bidi="en-US"/>
    </w:rPr>
  </w:style>
  <w:style w:type="paragraph" w:customStyle="1" w:styleId="TSP32textnoindent">
    <w:name w:val="TSP_3.2_text_no_indent"/>
    <w:basedOn w:val="TSP31text"/>
    <w:qFormat/>
    <w:rsid w:val="00136451"/>
    <w:pPr>
      <w:ind w:firstLine="0"/>
    </w:pPr>
  </w:style>
  <w:style w:type="paragraph" w:customStyle="1" w:styleId="TSP37itemize">
    <w:name w:val="TSP_3.7_itemize"/>
    <w:qFormat/>
    <w:rsid w:val="00136451"/>
    <w:pPr>
      <w:numPr>
        <w:numId w:val="1"/>
      </w:numPr>
      <w:adjustRightInd w:val="0"/>
      <w:snapToGrid w:val="0"/>
      <w:spacing w:after="0" w:line="228" w:lineRule="auto"/>
      <w:jc w:val="both"/>
    </w:pPr>
    <w:rPr>
      <w:rFonts w:ascii="Minion Pro" w:eastAsia="Times New Roman" w:hAnsi="Minion Pro" w:cs="Times New Roman"/>
      <w:color w:val="000000"/>
      <w:lang w:eastAsia="de-DE" w:bidi="en-US"/>
    </w:rPr>
  </w:style>
  <w:style w:type="paragraph" w:customStyle="1" w:styleId="TSP38bullet">
    <w:name w:val="TSP_3.8_bullet"/>
    <w:qFormat/>
    <w:rsid w:val="00136451"/>
    <w:pPr>
      <w:numPr>
        <w:numId w:val="2"/>
      </w:numPr>
      <w:adjustRightInd w:val="0"/>
      <w:snapToGrid w:val="0"/>
      <w:spacing w:after="0" w:line="228" w:lineRule="auto"/>
      <w:ind w:left="425"/>
      <w:jc w:val="both"/>
    </w:pPr>
    <w:rPr>
      <w:rFonts w:ascii="Minion Pro" w:eastAsia="Times New Roman" w:hAnsi="Minion Pro" w:cs="Times New Roman"/>
      <w:color w:val="000000"/>
      <w:lang w:eastAsia="de-DE" w:bidi="en-US"/>
    </w:rPr>
  </w:style>
  <w:style w:type="paragraph" w:customStyle="1" w:styleId="TSP39equation">
    <w:name w:val="TSP_3.9_equation"/>
    <w:qFormat/>
    <w:rsid w:val="00136451"/>
    <w:pPr>
      <w:adjustRightInd w:val="0"/>
      <w:snapToGrid w:val="0"/>
      <w:spacing w:before="120" w:after="120" w:line="240" w:lineRule="atLeast"/>
    </w:pPr>
    <w:rPr>
      <w:rFonts w:ascii="Minion Pro" w:eastAsia="Times New Roman" w:hAnsi="Minion Pro" w:cs="Times New Roman"/>
      <w:snapToGrid w:val="0"/>
      <w:color w:val="000000"/>
      <w:lang w:eastAsia="de-DE" w:bidi="en-US"/>
    </w:rPr>
  </w:style>
  <w:style w:type="paragraph" w:customStyle="1" w:styleId="TSP3aequationnumber">
    <w:name w:val="TSP_3.a_equation_number"/>
    <w:qFormat/>
    <w:rsid w:val="00136451"/>
    <w:pPr>
      <w:spacing w:before="120" w:after="120" w:line="240" w:lineRule="atLeast"/>
      <w:jc w:val="right"/>
    </w:pPr>
    <w:rPr>
      <w:rFonts w:ascii="Minion Pro" w:eastAsia="Times New Roman" w:hAnsi="Minion Pro" w:cs="Times New Roman"/>
      <w:snapToGrid w:val="0"/>
      <w:color w:val="000000"/>
      <w:lang w:eastAsia="de-DE" w:bidi="en-US"/>
    </w:rPr>
  </w:style>
  <w:style w:type="paragraph" w:customStyle="1" w:styleId="TSP41tablecaption">
    <w:name w:val="TSP_4.1_table_caption"/>
    <w:qFormat/>
    <w:rsid w:val="00136451"/>
    <w:pPr>
      <w:adjustRightInd w:val="0"/>
      <w:snapToGrid w:val="0"/>
      <w:spacing w:before="240" w:after="120" w:line="240" w:lineRule="atLeast"/>
      <w:jc w:val="both"/>
    </w:pPr>
    <w:rPr>
      <w:rFonts w:ascii="Minion Pro" w:eastAsia="Times New Roman" w:hAnsi="Minion Pro" w:cs="Cordia New"/>
      <w:color w:val="000000"/>
      <w:sz w:val="20"/>
      <w:lang w:eastAsia="de-DE" w:bidi="en-US"/>
    </w:rPr>
  </w:style>
  <w:style w:type="paragraph" w:customStyle="1" w:styleId="TSP42tablebody">
    <w:name w:val="TSP_4.2_table_body"/>
    <w:qFormat/>
    <w:rsid w:val="00136451"/>
    <w:pPr>
      <w:adjustRightInd w:val="0"/>
      <w:snapToGrid w:val="0"/>
      <w:spacing w:after="0" w:line="240" w:lineRule="atLeast"/>
      <w:jc w:val="center"/>
    </w:pPr>
    <w:rPr>
      <w:rFonts w:ascii="Minion Pro" w:eastAsia="Times New Roman" w:hAnsi="Minion Pro" w:cs="Times New Roman"/>
      <w:snapToGrid w:val="0"/>
      <w:color w:val="000000"/>
      <w:sz w:val="20"/>
      <w:szCs w:val="20"/>
      <w:lang w:eastAsia="de-DE" w:bidi="en-US"/>
    </w:rPr>
  </w:style>
  <w:style w:type="paragraph" w:customStyle="1" w:styleId="TSP43tablefooter">
    <w:name w:val="TSP_4.3_table_footer"/>
    <w:next w:val="TSP31text"/>
    <w:qFormat/>
    <w:rsid w:val="00136451"/>
    <w:pPr>
      <w:adjustRightInd w:val="0"/>
      <w:snapToGrid w:val="0"/>
      <w:spacing w:after="240" w:line="240" w:lineRule="atLeast"/>
      <w:jc w:val="both"/>
    </w:pPr>
    <w:rPr>
      <w:rFonts w:ascii="Minion Pro" w:eastAsia="Times New Roman" w:hAnsi="Minion Pro" w:cs="Cordia New"/>
      <w:color w:val="000000"/>
      <w:sz w:val="20"/>
      <w:lang w:eastAsia="de-DE" w:bidi="en-US"/>
    </w:rPr>
  </w:style>
  <w:style w:type="paragraph" w:customStyle="1" w:styleId="TSP51figurecaption">
    <w:name w:val="TSP_5.1_figure_caption"/>
    <w:qFormat/>
    <w:rsid w:val="00136451"/>
    <w:pPr>
      <w:adjustRightInd w:val="0"/>
      <w:snapToGrid w:val="0"/>
      <w:spacing w:before="120" w:after="240" w:line="240" w:lineRule="atLeast"/>
      <w:jc w:val="both"/>
    </w:pPr>
    <w:rPr>
      <w:rFonts w:ascii="Minion Pro" w:eastAsia="Times New Roman" w:hAnsi="Minion Pro" w:cs="Times New Roman"/>
      <w:color w:val="000000"/>
      <w:sz w:val="20"/>
      <w:szCs w:val="20"/>
      <w:lang w:eastAsia="de-DE" w:bidi="en-US"/>
    </w:rPr>
  </w:style>
  <w:style w:type="paragraph" w:customStyle="1" w:styleId="TSP52figure">
    <w:name w:val="TSP_5.2_figure"/>
    <w:qFormat/>
    <w:rsid w:val="00136451"/>
    <w:pPr>
      <w:adjustRightInd w:val="0"/>
      <w:snapToGrid w:val="0"/>
      <w:spacing w:before="240" w:after="120" w:line="240" w:lineRule="atLeast"/>
      <w:jc w:val="center"/>
    </w:pPr>
    <w:rPr>
      <w:rFonts w:ascii="Minion Pro" w:eastAsia="Times New Roman" w:hAnsi="Minion Pro" w:cs="Times New Roman"/>
      <w:snapToGrid w:val="0"/>
      <w:color w:val="000000"/>
      <w:sz w:val="20"/>
      <w:szCs w:val="20"/>
      <w:lang w:eastAsia="de-DE" w:bidi="en-US"/>
    </w:rPr>
  </w:style>
  <w:style w:type="character" w:styleId="Hyperlink">
    <w:name w:val="Hyperlink"/>
    <w:rsid w:val="00136451"/>
    <w:rPr>
      <w:color w:val="2E74B5" w:themeColor="accent1" w:themeShade="BF"/>
      <w:u w:val="single"/>
    </w:rPr>
  </w:style>
  <w:style w:type="table" w:styleId="TableGrid">
    <w:name w:val="Table Grid"/>
    <w:basedOn w:val="TableNormal"/>
    <w:uiPriority w:val="39"/>
    <w:rsid w:val="00136451"/>
    <w:pPr>
      <w:spacing w:after="0" w:line="260" w:lineRule="atLeast"/>
      <w:jc w:val="both"/>
    </w:pPr>
    <w:rPr>
      <w:rFonts w:ascii="Minion Pro" w:eastAsia="SimSun" w:hAnsi="Minion Pro" w:cs="Times New Roman"/>
      <w:color w:val="00000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SP62BackMatter">
    <w:name w:val="TSP_6.2_BackMatter"/>
    <w:qFormat/>
    <w:rsid w:val="00136451"/>
    <w:pPr>
      <w:adjustRightInd w:val="0"/>
      <w:snapToGrid w:val="0"/>
      <w:spacing w:before="120" w:after="120" w:line="240" w:lineRule="atLeast"/>
      <w:jc w:val="both"/>
    </w:pPr>
    <w:rPr>
      <w:rFonts w:ascii="Minion Pro" w:eastAsia="Times New Roman" w:hAnsi="Minion Pro" w:cs="Times New Roman"/>
      <w:snapToGrid w:val="0"/>
      <w:color w:val="000000"/>
      <w:sz w:val="20"/>
      <w:szCs w:val="20"/>
      <w:lang w:bidi="en-US"/>
    </w:rPr>
  </w:style>
  <w:style w:type="paragraph" w:customStyle="1" w:styleId="TSP71References">
    <w:name w:val="TSP_7.1_References"/>
    <w:qFormat/>
    <w:rsid w:val="00136451"/>
    <w:pPr>
      <w:numPr>
        <w:numId w:val="3"/>
      </w:numPr>
      <w:adjustRightInd w:val="0"/>
      <w:snapToGrid w:val="0"/>
      <w:spacing w:after="0" w:line="228" w:lineRule="auto"/>
      <w:ind w:left="425" w:hanging="425"/>
      <w:jc w:val="both"/>
    </w:pPr>
    <w:rPr>
      <w:rFonts w:ascii="Minion Pro" w:eastAsia="DengXian" w:hAnsi="Minion Pro" w:cs="Times New Roman"/>
      <w:color w:val="000000"/>
      <w:sz w:val="20"/>
      <w:szCs w:val="20"/>
      <w:lang w:eastAsia="de-DE" w:bidi="en-US"/>
    </w:rPr>
  </w:style>
  <w:style w:type="paragraph" w:customStyle="1" w:styleId="TSP72Copyright">
    <w:name w:val="TSP_7.2_Copyright"/>
    <w:qFormat/>
    <w:rsid w:val="00136451"/>
    <w:pPr>
      <w:adjustRightInd w:val="0"/>
      <w:snapToGrid w:val="0"/>
      <w:spacing w:after="0" w:line="192" w:lineRule="auto"/>
      <w:jc w:val="both"/>
    </w:pPr>
    <w:rPr>
      <w:rFonts w:ascii="Minion Pro" w:eastAsia="Times New Roman" w:hAnsi="Minion Pro" w:cs="Times New Roman"/>
      <w:noProof/>
      <w:snapToGrid w:val="0"/>
      <w:color w:val="000000"/>
      <w:sz w:val="18"/>
      <w:szCs w:val="20"/>
      <w:lang w:val="en-GB" w:eastAsia="en-GB"/>
    </w:rPr>
  </w:style>
  <w:style w:type="paragraph" w:customStyle="1" w:styleId="TSP73CopyrightImage">
    <w:name w:val="TSP_7.3_CopyrightImage"/>
    <w:qFormat/>
    <w:rsid w:val="00136451"/>
    <w:pPr>
      <w:adjustRightInd w:val="0"/>
      <w:snapToGrid w:val="0"/>
      <w:spacing w:before="20" w:after="0" w:line="228" w:lineRule="auto"/>
    </w:pPr>
    <w:rPr>
      <w:rFonts w:ascii="Minion Pro" w:eastAsia="Times New Roman" w:hAnsi="Minion Pro" w:cs="Times New Roman"/>
      <w:color w:val="000000"/>
      <w:sz w:val="18"/>
      <w:szCs w:val="20"/>
      <w:lang w:eastAsia="de-CH"/>
    </w:rPr>
  </w:style>
  <w:style w:type="paragraph" w:customStyle="1" w:styleId="TSP81theorem">
    <w:name w:val="TSP_8.1_theorem"/>
    <w:qFormat/>
    <w:rsid w:val="00136451"/>
    <w:pPr>
      <w:adjustRightInd w:val="0"/>
      <w:snapToGrid w:val="0"/>
      <w:spacing w:before="240" w:after="240" w:line="240" w:lineRule="atLeast"/>
      <w:jc w:val="both"/>
    </w:pPr>
    <w:rPr>
      <w:rFonts w:ascii="Minion Pro" w:eastAsia="Times New Roman" w:hAnsi="Minion Pro" w:cs="Times New Roman"/>
      <w:i/>
      <w:snapToGrid w:val="0"/>
      <w:color w:val="000000"/>
      <w:lang w:eastAsia="de-DE" w:bidi="en-US"/>
    </w:rPr>
  </w:style>
  <w:style w:type="paragraph" w:customStyle="1" w:styleId="TSP82proof">
    <w:name w:val="TSP_8.2_proof"/>
    <w:qFormat/>
    <w:rsid w:val="00136451"/>
    <w:pPr>
      <w:adjustRightInd w:val="0"/>
      <w:snapToGrid w:val="0"/>
      <w:spacing w:before="240" w:after="240" w:line="240" w:lineRule="atLeast"/>
      <w:jc w:val="both"/>
    </w:pPr>
    <w:rPr>
      <w:rFonts w:ascii="Minion Pro" w:eastAsia="Times New Roman" w:hAnsi="Minion Pro" w:cs="Times New Roman"/>
      <w:snapToGrid w:val="0"/>
      <w:color w:val="000000"/>
      <w:lang w:eastAsia="de-DE" w:bidi="en-US"/>
    </w:rPr>
  </w:style>
  <w:style w:type="paragraph" w:customStyle="1" w:styleId="TSPheader">
    <w:name w:val="TSP_header"/>
    <w:qFormat/>
    <w:rsid w:val="00136451"/>
    <w:pPr>
      <w:adjustRightInd w:val="0"/>
      <w:snapToGrid w:val="0"/>
      <w:spacing w:after="0" w:line="228" w:lineRule="auto"/>
      <w:jc w:val="both"/>
    </w:pPr>
    <w:rPr>
      <w:rFonts w:ascii="Minion Pro" w:eastAsia="Times New Roman" w:hAnsi="Minion Pro" w:cs="Times New Roman"/>
      <w:iCs/>
      <w:color w:val="000000"/>
      <w:sz w:val="16"/>
      <w:szCs w:val="20"/>
      <w:lang w:eastAsia="de-DE"/>
    </w:rPr>
  </w:style>
  <w:style w:type="paragraph" w:customStyle="1" w:styleId="TSPheaderjournallogo">
    <w:name w:val="TSP_header_journal_logo"/>
    <w:qFormat/>
    <w:rsid w:val="00136451"/>
    <w:pPr>
      <w:adjustRightInd w:val="0"/>
      <w:snapToGrid w:val="0"/>
      <w:spacing w:after="0" w:line="240" w:lineRule="atLeast"/>
    </w:pPr>
    <w:rPr>
      <w:rFonts w:ascii="Minion Pro" w:eastAsia="Times New Roman" w:hAnsi="Minion Pro" w:cs="Times New Roman"/>
      <w:color w:val="000000"/>
      <w:lang w:eastAsia="de-CH"/>
    </w:rPr>
  </w:style>
  <w:style w:type="paragraph" w:customStyle="1" w:styleId="TSPheadertsplogo">
    <w:name w:val="TSP_header_tsp_logo"/>
    <w:qFormat/>
    <w:rsid w:val="00136451"/>
    <w:pPr>
      <w:adjustRightInd w:val="0"/>
      <w:snapToGrid w:val="0"/>
      <w:spacing w:after="0" w:line="240" w:lineRule="atLeast"/>
      <w:jc w:val="right"/>
    </w:pPr>
    <w:rPr>
      <w:rFonts w:ascii="Minion Pro" w:eastAsia="Times New Roman" w:hAnsi="Minion Pro" w:cs="Times New Roman"/>
      <w:color w:val="000000"/>
      <w:lang w:eastAsia="de-CH"/>
    </w:rPr>
  </w:style>
  <w:style w:type="paragraph" w:styleId="NormalWeb">
    <w:name w:val="Normal (Web)"/>
    <w:basedOn w:val="Normal"/>
    <w:uiPriority w:val="99"/>
    <w:rsid w:val="00136451"/>
    <w:rPr>
      <w:szCs w:val="24"/>
    </w:rPr>
  </w:style>
  <w:style w:type="paragraph" w:styleId="Caption">
    <w:name w:val="caption"/>
    <w:basedOn w:val="Normal"/>
    <w:next w:val="Normal"/>
    <w:uiPriority w:val="35"/>
    <w:qFormat/>
    <w:rsid w:val="00136451"/>
    <w:pPr>
      <w:keepNext/>
      <w:spacing w:before="120" w:after="120"/>
      <w:jc w:val="center"/>
    </w:pPr>
    <w:rPr>
      <w:rFonts w:ascii="Palatino Linotype" w:eastAsiaTheme="minorEastAsia" w:hAnsi="Palatino Linotype"/>
      <w:b/>
      <w:noProof w:val="0"/>
      <w:kern w:val="2"/>
      <w14:ligatures w14:val="standardContextual"/>
    </w:rPr>
  </w:style>
  <w:style w:type="character" w:styleId="LineNumber">
    <w:name w:val="line number"/>
    <w:basedOn w:val="DefaultParagraphFont"/>
    <w:uiPriority w:val="99"/>
    <w:semiHidden/>
    <w:unhideWhenUsed/>
    <w:rsid w:val="00136451"/>
  </w:style>
  <w:style w:type="character" w:customStyle="1" w:styleId="Heading1Char">
    <w:name w:val="Heading 1 Char"/>
    <w:basedOn w:val="DefaultParagraphFont"/>
    <w:link w:val="Heading1"/>
    <w:uiPriority w:val="9"/>
    <w:rsid w:val="00136451"/>
    <w:rPr>
      <w:rFonts w:ascii="Calibri" w:eastAsia="Times New Roman" w:hAnsi="Calibri" w:cs="Times New Roman"/>
      <w:b/>
      <w:bCs/>
      <w:color w:val="4F81BD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36451"/>
    <w:rPr>
      <w:rFonts w:ascii="Calibri" w:eastAsia="Times New Roman" w:hAnsi="Calibri" w:cs="Times New Roman"/>
      <w:b/>
      <w:bCs/>
      <w:color w:val="4F81BD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36451"/>
    <w:rPr>
      <w:rFonts w:ascii="Calibri" w:eastAsia="Times New Roman" w:hAnsi="Calibri" w:cs="Times New Roman"/>
      <w:b/>
      <w:bCs/>
      <w:color w:val="4F81BD"/>
      <w:sz w:val="24"/>
      <w:szCs w:val="24"/>
    </w:rPr>
  </w:style>
  <w:style w:type="paragraph" w:styleId="BodyText">
    <w:name w:val="Body Text"/>
    <w:basedOn w:val="Normal"/>
    <w:link w:val="BodyTextChar"/>
    <w:qFormat/>
    <w:rsid w:val="00136451"/>
    <w:pPr>
      <w:spacing w:before="180" w:after="180" w:line="240" w:lineRule="auto"/>
      <w:jc w:val="left"/>
    </w:pPr>
    <w:rPr>
      <w:rFonts w:ascii="Cambria" w:eastAsia="Cambria" w:hAnsi="Cambria"/>
      <w:noProof w:val="0"/>
      <w:color w:val="auto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136451"/>
    <w:rPr>
      <w:rFonts w:ascii="Cambria" w:eastAsia="Cambria" w:hAnsi="Cambria" w:cs="Times New Roman"/>
      <w:sz w:val="24"/>
      <w:szCs w:val="24"/>
    </w:rPr>
  </w:style>
  <w:style w:type="paragraph" w:customStyle="1" w:styleId="FirstParagraph">
    <w:name w:val="First Paragraph"/>
    <w:basedOn w:val="BodyText"/>
    <w:next w:val="BodyText"/>
    <w:qFormat/>
    <w:rsid w:val="00136451"/>
  </w:style>
  <w:style w:type="paragraph" w:customStyle="1" w:styleId="Compact">
    <w:name w:val="Compact"/>
    <w:basedOn w:val="BodyText"/>
    <w:qFormat/>
    <w:rsid w:val="00136451"/>
    <w:pPr>
      <w:spacing w:before="36" w:after="36"/>
    </w:pPr>
  </w:style>
  <w:style w:type="paragraph" w:styleId="Title">
    <w:name w:val="Title"/>
    <w:basedOn w:val="Normal"/>
    <w:next w:val="BodyText"/>
    <w:link w:val="TitleChar"/>
    <w:qFormat/>
    <w:rsid w:val="00136451"/>
    <w:pPr>
      <w:keepNext/>
      <w:keepLines/>
      <w:spacing w:before="480" w:after="240" w:line="240" w:lineRule="auto"/>
      <w:jc w:val="center"/>
    </w:pPr>
    <w:rPr>
      <w:rFonts w:ascii="Calibri" w:eastAsia="Times New Roman" w:hAnsi="Calibri"/>
      <w:b/>
      <w:bCs/>
      <w:noProof w:val="0"/>
      <w:color w:val="345A8A"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rsid w:val="00136451"/>
    <w:rPr>
      <w:rFonts w:ascii="Calibri" w:eastAsia="Times New Roman" w:hAnsi="Calibri" w:cs="Times New Roman"/>
      <w:b/>
      <w:bCs/>
      <w:color w:val="345A8A"/>
      <w:sz w:val="36"/>
      <w:szCs w:val="36"/>
    </w:rPr>
  </w:style>
  <w:style w:type="paragraph" w:customStyle="1" w:styleId="Author">
    <w:name w:val="Author"/>
    <w:next w:val="BodyText"/>
    <w:qFormat/>
    <w:rsid w:val="00136451"/>
    <w:pPr>
      <w:keepNext/>
      <w:keepLines/>
      <w:spacing w:after="200" w:line="240" w:lineRule="auto"/>
      <w:jc w:val="center"/>
    </w:pPr>
    <w:rPr>
      <w:rFonts w:ascii="Cambria" w:eastAsia="Cambria" w:hAnsi="Cambria" w:cs="Times New Roman"/>
      <w:sz w:val="24"/>
      <w:szCs w:val="24"/>
    </w:rPr>
  </w:style>
  <w:style w:type="paragraph" w:customStyle="1" w:styleId="Abstract">
    <w:name w:val="Abstract"/>
    <w:basedOn w:val="Normal"/>
    <w:next w:val="BodyText"/>
    <w:qFormat/>
    <w:rsid w:val="00136451"/>
    <w:pPr>
      <w:keepNext/>
      <w:keepLines/>
      <w:spacing w:before="300" w:after="300" w:line="240" w:lineRule="auto"/>
      <w:jc w:val="left"/>
    </w:pPr>
    <w:rPr>
      <w:rFonts w:ascii="Cambria" w:eastAsia="Cambria" w:hAnsi="Cambria"/>
      <w:noProof w:val="0"/>
      <w:color w:val="auto"/>
      <w:lang w:eastAsia="en-US"/>
    </w:rPr>
  </w:style>
  <w:style w:type="paragraph" w:styleId="FootnoteText">
    <w:name w:val="footnote text"/>
    <w:basedOn w:val="Normal"/>
    <w:link w:val="FootnoteTextChar"/>
    <w:uiPriority w:val="9"/>
    <w:unhideWhenUsed/>
    <w:qFormat/>
    <w:rsid w:val="00136451"/>
    <w:pPr>
      <w:spacing w:after="200" w:line="240" w:lineRule="auto"/>
      <w:jc w:val="left"/>
    </w:pPr>
    <w:rPr>
      <w:rFonts w:ascii="Cambria" w:eastAsia="Cambria" w:hAnsi="Cambria"/>
      <w:noProof w:val="0"/>
      <w:color w:val="auto"/>
      <w:sz w:val="24"/>
      <w:szCs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136451"/>
    <w:rPr>
      <w:rFonts w:ascii="Cambria" w:eastAsia="Cambria" w:hAnsi="Cambria" w:cs="Times New Roman"/>
      <w:sz w:val="24"/>
      <w:szCs w:val="24"/>
    </w:rPr>
  </w:style>
  <w:style w:type="table" w:customStyle="1" w:styleId="Table">
    <w:name w:val="Table"/>
    <w:semiHidden/>
    <w:unhideWhenUsed/>
    <w:qFormat/>
    <w:rsid w:val="00136451"/>
    <w:pPr>
      <w:spacing w:after="0" w:line="240" w:lineRule="auto"/>
    </w:pPr>
    <w:rPr>
      <w:rFonts w:ascii="Cambria" w:eastAsia="Cambria" w:hAnsi="Cambria" w:cs="Times New Roman"/>
      <w:sz w:val="20"/>
      <w:szCs w:val="20"/>
      <w:lang w:val="en-PH" w:eastAsia="en-PH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ImageCaption">
    <w:name w:val="Image Caption"/>
    <w:basedOn w:val="Caption"/>
    <w:rsid w:val="00136451"/>
    <w:pPr>
      <w:keepNext w:val="0"/>
      <w:spacing w:before="0" w:line="240" w:lineRule="auto"/>
      <w:jc w:val="left"/>
    </w:pPr>
    <w:rPr>
      <w:rFonts w:ascii="Cambria" w:eastAsia="Cambria" w:hAnsi="Cambria"/>
      <w:b w:val="0"/>
      <w:i/>
      <w:color w:val="auto"/>
      <w:kern w:val="0"/>
      <w:sz w:val="24"/>
      <w:szCs w:val="24"/>
      <w:lang w:eastAsia="en-US"/>
      <w14:ligatures w14:val="none"/>
    </w:rPr>
  </w:style>
  <w:style w:type="character" w:styleId="FootnoteReference">
    <w:name w:val="footnote reference"/>
    <w:basedOn w:val="BodyTextChar"/>
    <w:rsid w:val="00136451"/>
    <w:rPr>
      <w:rFonts w:ascii="Cambria" w:eastAsia="Cambria" w:hAnsi="Cambria" w:cs="Times New Roman"/>
      <w:sz w:val="24"/>
      <w:szCs w:val="24"/>
      <w:vertAlign w:val="superscript"/>
    </w:rPr>
  </w:style>
  <w:style w:type="character" w:styleId="Strong">
    <w:name w:val="Strong"/>
    <w:basedOn w:val="DefaultParagraphFont"/>
    <w:uiPriority w:val="22"/>
    <w:qFormat/>
    <w:rsid w:val="00136451"/>
    <w:rPr>
      <w:b/>
      <w:bCs/>
    </w:rPr>
  </w:style>
  <w:style w:type="table" w:customStyle="1" w:styleId="PlainTable2">
    <w:name w:val="Plain Table 2"/>
    <w:basedOn w:val="TableNormal"/>
    <w:uiPriority w:val="42"/>
    <w:rsid w:val="0013645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VerbatimChar">
    <w:name w:val="Verbatim Char"/>
    <w:basedOn w:val="BodyTextChar"/>
    <w:rsid w:val="002066F0"/>
    <w:rPr>
      <w:rFonts w:ascii="Consolas" w:eastAsia="Cambria" w:hAnsi="Consolas" w:cs="Times New Roman"/>
      <w:sz w:val="22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81D30"/>
    <w:pPr>
      <w:spacing w:line="240" w:lineRule="auto"/>
      <w:jc w:val="left"/>
    </w:pPr>
    <w:rPr>
      <w:rFonts w:ascii="Cambria" w:eastAsia="Cambria" w:hAnsi="Cambria"/>
      <w:noProof w:val="0"/>
      <w:color w:val="auto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81D30"/>
    <w:rPr>
      <w:rFonts w:ascii="Cambria" w:eastAsia="Cambria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81D30"/>
    <w:rPr>
      <w:vertAlign w:val="superscript"/>
    </w:rPr>
  </w:style>
  <w:style w:type="paragraph" w:customStyle="1" w:styleId="TableCaption">
    <w:name w:val="Table Caption"/>
    <w:basedOn w:val="Caption"/>
    <w:rsid w:val="00AC0202"/>
    <w:pPr>
      <w:spacing w:before="0" w:line="240" w:lineRule="auto"/>
      <w:jc w:val="left"/>
    </w:pPr>
    <w:rPr>
      <w:rFonts w:ascii="Cambria" w:eastAsia="Cambria" w:hAnsi="Cambria"/>
      <w:b w:val="0"/>
      <w:i/>
      <w:color w:val="auto"/>
      <w:kern w:val="0"/>
      <w:sz w:val="24"/>
      <w:szCs w:val="24"/>
      <w:lang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AC0202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noProof w:val="0"/>
      <w:color w:val="auto"/>
      <w:sz w:val="22"/>
      <w:szCs w:val="22"/>
      <w:lang w:eastAsia="en-US"/>
    </w:rPr>
  </w:style>
  <w:style w:type="paragraph" w:customStyle="1" w:styleId="MDPI13authornames">
    <w:name w:val="MDPI_1.3_authornames"/>
    <w:next w:val="Normal"/>
    <w:qFormat/>
    <w:rsid w:val="00CB67F5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16affiliation">
    <w:name w:val="MDPI_1.6_affiliation"/>
    <w:qFormat/>
    <w:rsid w:val="00CB67F5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table" w:customStyle="1" w:styleId="PlainTable3">
    <w:name w:val="Plain Table 3"/>
    <w:basedOn w:val="TableNormal"/>
    <w:uiPriority w:val="43"/>
    <w:rsid w:val="00C94F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katex-mathml">
    <w:name w:val="katex-mathml"/>
    <w:basedOn w:val="DefaultParagraphFont"/>
    <w:rsid w:val="001B45C2"/>
  </w:style>
  <w:style w:type="character" w:customStyle="1" w:styleId="mord">
    <w:name w:val="mord"/>
    <w:basedOn w:val="DefaultParagraphFont"/>
    <w:rsid w:val="001B45C2"/>
  </w:style>
  <w:style w:type="character" w:customStyle="1" w:styleId="mrel">
    <w:name w:val="mrel"/>
    <w:basedOn w:val="DefaultParagraphFont"/>
    <w:rsid w:val="001B45C2"/>
  </w:style>
  <w:style w:type="character" w:customStyle="1" w:styleId="mbin">
    <w:name w:val="mbin"/>
    <w:basedOn w:val="DefaultParagraphFont"/>
    <w:rsid w:val="001A66E5"/>
  </w:style>
  <w:style w:type="character" w:customStyle="1" w:styleId="vlist-s">
    <w:name w:val="vlist-s"/>
    <w:basedOn w:val="DefaultParagraphFont"/>
    <w:rsid w:val="00A94FEE"/>
  </w:style>
  <w:style w:type="character" w:customStyle="1" w:styleId="mpunct">
    <w:name w:val="mpunct"/>
    <w:basedOn w:val="DefaultParagraphFont"/>
    <w:rsid w:val="00A94FEE"/>
  </w:style>
  <w:style w:type="character" w:customStyle="1" w:styleId="mopen">
    <w:name w:val="mopen"/>
    <w:basedOn w:val="DefaultParagraphFont"/>
    <w:rsid w:val="00A94FEE"/>
  </w:style>
  <w:style w:type="character" w:customStyle="1" w:styleId="mclose">
    <w:name w:val="mclose"/>
    <w:basedOn w:val="DefaultParagraphFont"/>
    <w:rsid w:val="00A94FEE"/>
  </w:style>
  <w:style w:type="character" w:styleId="Emphasis">
    <w:name w:val="Emphasis"/>
    <w:basedOn w:val="DefaultParagraphFont"/>
    <w:uiPriority w:val="20"/>
    <w:qFormat/>
    <w:rsid w:val="004671C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7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780"/>
    <w:rPr>
      <w:rFonts w:ascii="Tahoma" w:eastAsia="SimSun" w:hAnsi="Tahoma" w:cs="Tahoma"/>
      <w:noProof/>
      <w:color w:val="000000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" w:qFormat="1"/>
    <w:lsdException w:name="footer" w:qFormat="1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451"/>
    <w:pPr>
      <w:spacing w:after="0" w:line="260" w:lineRule="atLeast"/>
      <w:jc w:val="both"/>
    </w:pPr>
    <w:rPr>
      <w:rFonts w:ascii="Minion Pro" w:eastAsia="SimSun" w:hAnsi="Minion Pro" w:cs="Times New Roman"/>
      <w:noProof/>
      <w:color w:val="000000"/>
      <w:sz w:val="20"/>
      <w:szCs w:val="20"/>
      <w:lang w:eastAsia="zh-CN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136451"/>
    <w:pPr>
      <w:keepNext/>
      <w:keepLines/>
      <w:spacing w:before="480" w:line="240" w:lineRule="auto"/>
      <w:jc w:val="left"/>
      <w:outlineLvl w:val="0"/>
    </w:pPr>
    <w:rPr>
      <w:rFonts w:ascii="Calibri" w:eastAsia="Times New Roman" w:hAnsi="Calibri"/>
      <w:b/>
      <w:bCs/>
      <w:noProof w:val="0"/>
      <w:color w:val="4F81BD"/>
      <w:sz w:val="32"/>
      <w:szCs w:val="32"/>
      <w:lang w:eastAsia="en-US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136451"/>
    <w:pPr>
      <w:keepNext/>
      <w:keepLines/>
      <w:spacing w:before="200" w:line="240" w:lineRule="auto"/>
      <w:jc w:val="left"/>
      <w:outlineLvl w:val="1"/>
    </w:pPr>
    <w:rPr>
      <w:rFonts w:ascii="Calibri" w:eastAsia="Times New Roman" w:hAnsi="Calibri"/>
      <w:b/>
      <w:bCs/>
      <w:noProof w:val="0"/>
      <w:color w:val="4F81BD"/>
      <w:sz w:val="28"/>
      <w:szCs w:val="28"/>
      <w:lang w:eastAsia="en-US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136451"/>
    <w:pPr>
      <w:keepNext/>
      <w:keepLines/>
      <w:spacing w:before="200" w:line="240" w:lineRule="auto"/>
      <w:jc w:val="left"/>
      <w:outlineLvl w:val="2"/>
    </w:pPr>
    <w:rPr>
      <w:rFonts w:ascii="Calibri" w:eastAsia="Times New Roman" w:hAnsi="Calibri"/>
      <w:b/>
      <w:bCs/>
      <w:noProof w:val="0"/>
      <w:color w:val="4F81BD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SP11articletype">
    <w:name w:val="TSP_1.1_article_type"/>
    <w:next w:val="Normal"/>
    <w:qFormat/>
    <w:rsid w:val="00136451"/>
    <w:pPr>
      <w:adjustRightInd w:val="0"/>
      <w:snapToGrid w:val="0"/>
      <w:spacing w:before="240" w:after="0" w:line="240" w:lineRule="atLeast"/>
    </w:pPr>
    <w:rPr>
      <w:rFonts w:ascii="Minion Pro" w:eastAsia="Times New Roman" w:hAnsi="Minion Pro" w:cs="Times New Roman"/>
      <w:b/>
      <w:caps/>
      <w:snapToGrid w:val="0"/>
      <w:color w:val="000000"/>
      <w:sz w:val="18"/>
      <w:u w:val="single"/>
      <w:lang w:eastAsia="de-DE" w:bidi="en-US"/>
    </w:rPr>
  </w:style>
  <w:style w:type="paragraph" w:customStyle="1" w:styleId="TSP110doinum">
    <w:name w:val="TSP_1.10_doinum"/>
    <w:basedOn w:val="Normal"/>
    <w:qFormat/>
    <w:rsid w:val="00136451"/>
    <w:pPr>
      <w:spacing w:after="240" w:line="60" w:lineRule="atLeast"/>
      <w:jc w:val="left"/>
    </w:pPr>
    <w:rPr>
      <w:rFonts w:eastAsiaTheme="minorEastAsia"/>
      <w:noProof w:val="0"/>
      <w:kern w:val="2"/>
      <w:sz w:val="14"/>
      <w14:ligatures w14:val="standardContextual"/>
    </w:rPr>
  </w:style>
  <w:style w:type="paragraph" w:customStyle="1" w:styleId="TSP12title">
    <w:name w:val="TSP_1.2_title"/>
    <w:next w:val="Normal"/>
    <w:qFormat/>
    <w:rsid w:val="00136451"/>
    <w:pPr>
      <w:adjustRightInd w:val="0"/>
      <w:snapToGrid w:val="0"/>
      <w:spacing w:before="240" w:after="240" w:line="240" w:lineRule="atLeast"/>
    </w:pPr>
    <w:rPr>
      <w:rFonts w:ascii="Minion Pro" w:eastAsia="Times New Roman" w:hAnsi="Minion Pro" w:cs="Times New Roman"/>
      <w:b/>
      <w:snapToGrid w:val="0"/>
      <w:color w:val="000000"/>
      <w:sz w:val="28"/>
      <w:szCs w:val="20"/>
      <w:lang w:eastAsia="de-DE" w:bidi="en-US"/>
    </w:rPr>
  </w:style>
  <w:style w:type="paragraph" w:customStyle="1" w:styleId="TSP13authornames">
    <w:name w:val="TSP_1.3_authornames"/>
    <w:next w:val="Normal"/>
    <w:qFormat/>
    <w:rsid w:val="00136451"/>
    <w:pPr>
      <w:adjustRightInd w:val="0"/>
      <w:snapToGrid w:val="0"/>
      <w:spacing w:before="240" w:after="240" w:line="240" w:lineRule="atLeast"/>
    </w:pPr>
    <w:rPr>
      <w:rFonts w:ascii="Minion Pro" w:eastAsia="Times New Roman" w:hAnsi="Minion Pro" w:cs="Times New Roman"/>
      <w:b/>
      <w:color w:val="000000"/>
      <w:lang w:eastAsia="de-DE" w:bidi="en-US"/>
    </w:rPr>
  </w:style>
  <w:style w:type="paragraph" w:customStyle="1" w:styleId="TSP14history">
    <w:name w:val="TSP_1.4_history"/>
    <w:basedOn w:val="Normal"/>
    <w:next w:val="Normal"/>
    <w:autoRedefine/>
    <w:qFormat/>
    <w:rsid w:val="00136451"/>
    <w:pPr>
      <w:adjustRightInd w:val="0"/>
      <w:snapToGrid w:val="0"/>
      <w:spacing w:before="60" w:after="240" w:line="240" w:lineRule="atLeast"/>
      <w:jc w:val="left"/>
    </w:pPr>
    <w:rPr>
      <w:rFonts w:eastAsia="Times New Roman"/>
      <w:noProof w:val="0"/>
      <w:sz w:val="18"/>
      <w:lang w:eastAsia="de-DE" w:bidi="en-US"/>
    </w:rPr>
  </w:style>
  <w:style w:type="paragraph" w:customStyle="1" w:styleId="TSP16affiliation">
    <w:name w:val="TSP_1.6_affiliation"/>
    <w:qFormat/>
    <w:rsid w:val="00136451"/>
    <w:pPr>
      <w:adjustRightInd w:val="0"/>
      <w:snapToGrid w:val="0"/>
      <w:spacing w:after="0" w:line="240" w:lineRule="atLeast"/>
    </w:pPr>
    <w:rPr>
      <w:rFonts w:ascii="Minion Pro" w:eastAsia="Times New Roman" w:hAnsi="Minion Pro" w:cs="Times New Roman"/>
      <w:color w:val="000000"/>
      <w:sz w:val="18"/>
      <w:szCs w:val="18"/>
      <w:lang w:eastAsia="de-DE" w:bidi="en-US"/>
    </w:rPr>
  </w:style>
  <w:style w:type="paragraph" w:customStyle="1" w:styleId="TSP17abstract">
    <w:name w:val="TSP_1.7_abstract"/>
    <w:next w:val="Normal"/>
    <w:qFormat/>
    <w:rsid w:val="00136451"/>
    <w:pPr>
      <w:adjustRightInd w:val="0"/>
      <w:snapToGrid w:val="0"/>
      <w:spacing w:before="240" w:after="240" w:line="240" w:lineRule="atLeast"/>
      <w:jc w:val="both"/>
    </w:pPr>
    <w:rPr>
      <w:rFonts w:ascii="Minion Pro" w:eastAsia="Times New Roman" w:hAnsi="Minion Pro" w:cs="Times New Roman"/>
      <w:color w:val="000000"/>
      <w:sz w:val="20"/>
      <w:lang w:eastAsia="de-DE" w:bidi="en-US"/>
    </w:rPr>
  </w:style>
  <w:style w:type="paragraph" w:styleId="Footer">
    <w:name w:val="footer"/>
    <w:basedOn w:val="Normal"/>
    <w:link w:val="FooterChar"/>
    <w:uiPriority w:val="99"/>
    <w:qFormat/>
    <w:rsid w:val="00136451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136451"/>
    <w:rPr>
      <w:rFonts w:ascii="Minion Pro" w:eastAsia="SimSun" w:hAnsi="Minion Pro" w:cs="Times New Roman"/>
      <w:noProof/>
      <w:color w:val="000000"/>
      <w:sz w:val="20"/>
      <w:szCs w:val="18"/>
      <w:lang w:eastAsia="zh-CN"/>
    </w:rPr>
  </w:style>
  <w:style w:type="paragraph" w:styleId="Header">
    <w:name w:val="header"/>
    <w:basedOn w:val="Normal"/>
    <w:link w:val="HeaderChar"/>
    <w:uiPriority w:val="99"/>
    <w:rsid w:val="001364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6451"/>
    <w:rPr>
      <w:rFonts w:ascii="Minion Pro" w:eastAsia="SimSun" w:hAnsi="Minion Pro" w:cs="Times New Roman"/>
      <w:noProof/>
      <w:color w:val="000000"/>
      <w:sz w:val="20"/>
      <w:szCs w:val="18"/>
      <w:lang w:eastAsia="zh-CN"/>
    </w:rPr>
  </w:style>
  <w:style w:type="paragraph" w:customStyle="1" w:styleId="TSP18keywords">
    <w:name w:val="TSP_1.8_keywords"/>
    <w:next w:val="Normal"/>
    <w:qFormat/>
    <w:rsid w:val="00136451"/>
    <w:pPr>
      <w:adjustRightInd w:val="0"/>
      <w:snapToGrid w:val="0"/>
      <w:spacing w:before="240" w:after="0" w:line="240" w:lineRule="atLeast"/>
      <w:jc w:val="both"/>
    </w:pPr>
    <w:rPr>
      <w:rFonts w:ascii="Minion Pro" w:eastAsia="Times New Roman" w:hAnsi="Minion Pro" w:cs="Times New Roman"/>
      <w:snapToGrid w:val="0"/>
      <w:color w:val="000000"/>
      <w:sz w:val="20"/>
      <w:lang w:eastAsia="de-DE" w:bidi="en-US"/>
    </w:rPr>
  </w:style>
  <w:style w:type="paragraph" w:customStyle="1" w:styleId="TSP19line">
    <w:name w:val="TSP_1.9_line"/>
    <w:qFormat/>
    <w:rsid w:val="00136451"/>
    <w:pPr>
      <w:pBdr>
        <w:bottom w:val="single" w:sz="6" w:space="1" w:color="auto"/>
      </w:pBdr>
      <w:adjustRightInd w:val="0"/>
      <w:snapToGrid w:val="0"/>
      <w:spacing w:after="480" w:line="240" w:lineRule="atLeast"/>
      <w:jc w:val="both"/>
    </w:pPr>
    <w:rPr>
      <w:rFonts w:ascii="Minion Pro" w:eastAsia="Times New Roman" w:hAnsi="Minion Pro" w:cs="Cordia New"/>
      <w:color w:val="000000"/>
      <w:sz w:val="20"/>
      <w:szCs w:val="24"/>
      <w:lang w:eastAsia="de-DE" w:bidi="en-US"/>
    </w:rPr>
  </w:style>
  <w:style w:type="paragraph" w:customStyle="1" w:styleId="TSP21heading1">
    <w:name w:val="TSP_2.1_heading1"/>
    <w:qFormat/>
    <w:rsid w:val="00136451"/>
    <w:pPr>
      <w:adjustRightInd w:val="0"/>
      <w:snapToGrid w:val="0"/>
      <w:spacing w:before="240" w:after="60" w:line="240" w:lineRule="atLeast"/>
      <w:outlineLvl w:val="0"/>
    </w:pPr>
    <w:rPr>
      <w:rFonts w:ascii="Minion Pro" w:eastAsia="Times New Roman" w:hAnsi="Minion Pro" w:cs="Times New Roman"/>
      <w:b/>
      <w:snapToGrid w:val="0"/>
      <w:color w:val="000000"/>
      <w:lang w:eastAsia="de-DE" w:bidi="en-US"/>
    </w:rPr>
  </w:style>
  <w:style w:type="paragraph" w:customStyle="1" w:styleId="TSP22heading2">
    <w:name w:val="TSP_2.2_heading2"/>
    <w:qFormat/>
    <w:rsid w:val="00136451"/>
    <w:pPr>
      <w:adjustRightInd w:val="0"/>
      <w:snapToGrid w:val="0"/>
      <w:spacing w:before="60" w:after="60" w:line="240" w:lineRule="atLeast"/>
      <w:outlineLvl w:val="1"/>
    </w:pPr>
    <w:rPr>
      <w:rFonts w:ascii="Minion Pro" w:eastAsia="Times New Roman" w:hAnsi="Minion Pro" w:cs="Times New Roman"/>
      <w:b/>
      <w:i/>
      <w:noProof/>
      <w:snapToGrid w:val="0"/>
      <w:color w:val="000000"/>
      <w:lang w:eastAsia="de-DE" w:bidi="en-US"/>
    </w:rPr>
  </w:style>
  <w:style w:type="paragraph" w:customStyle="1" w:styleId="TSP23heading3">
    <w:name w:val="TSP_2.3_heading3"/>
    <w:qFormat/>
    <w:rsid w:val="00136451"/>
    <w:pPr>
      <w:adjustRightInd w:val="0"/>
      <w:snapToGrid w:val="0"/>
      <w:spacing w:before="60" w:after="60" w:line="240" w:lineRule="atLeast"/>
      <w:outlineLvl w:val="2"/>
    </w:pPr>
    <w:rPr>
      <w:rFonts w:ascii="Minion Pro" w:eastAsia="Times New Roman" w:hAnsi="Minion Pro" w:cs="Times New Roman"/>
      <w:i/>
      <w:snapToGrid w:val="0"/>
      <w:color w:val="000000"/>
      <w:lang w:eastAsia="de-DE" w:bidi="en-US"/>
    </w:rPr>
  </w:style>
  <w:style w:type="paragraph" w:customStyle="1" w:styleId="TSP31text">
    <w:name w:val="TSP_3.1_text"/>
    <w:qFormat/>
    <w:rsid w:val="00136451"/>
    <w:pPr>
      <w:adjustRightInd w:val="0"/>
      <w:snapToGrid w:val="0"/>
      <w:spacing w:after="60" w:line="240" w:lineRule="atLeast"/>
      <w:ind w:firstLine="425"/>
      <w:jc w:val="both"/>
    </w:pPr>
    <w:rPr>
      <w:rFonts w:ascii="Minion Pro" w:eastAsia="Times New Roman" w:hAnsi="Minion Pro" w:cs="Times New Roman"/>
      <w:snapToGrid w:val="0"/>
      <w:color w:val="000000"/>
      <w:lang w:eastAsia="de-DE" w:bidi="en-US"/>
    </w:rPr>
  </w:style>
  <w:style w:type="paragraph" w:customStyle="1" w:styleId="TSP32textnoindent">
    <w:name w:val="TSP_3.2_text_no_indent"/>
    <w:basedOn w:val="TSP31text"/>
    <w:qFormat/>
    <w:rsid w:val="00136451"/>
    <w:pPr>
      <w:ind w:firstLine="0"/>
    </w:pPr>
  </w:style>
  <w:style w:type="paragraph" w:customStyle="1" w:styleId="TSP37itemize">
    <w:name w:val="TSP_3.7_itemize"/>
    <w:qFormat/>
    <w:rsid w:val="00136451"/>
    <w:pPr>
      <w:numPr>
        <w:numId w:val="1"/>
      </w:numPr>
      <w:adjustRightInd w:val="0"/>
      <w:snapToGrid w:val="0"/>
      <w:spacing w:after="0" w:line="228" w:lineRule="auto"/>
      <w:jc w:val="both"/>
    </w:pPr>
    <w:rPr>
      <w:rFonts w:ascii="Minion Pro" w:eastAsia="Times New Roman" w:hAnsi="Minion Pro" w:cs="Times New Roman"/>
      <w:color w:val="000000"/>
      <w:lang w:eastAsia="de-DE" w:bidi="en-US"/>
    </w:rPr>
  </w:style>
  <w:style w:type="paragraph" w:customStyle="1" w:styleId="TSP38bullet">
    <w:name w:val="TSP_3.8_bullet"/>
    <w:qFormat/>
    <w:rsid w:val="00136451"/>
    <w:pPr>
      <w:numPr>
        <w:numId w:val="2"/>
      </w:numPr>
      <w:adjustRightInd w:val="0"/>
      <w:snapToGrid w:val="0"/>
      <w:spacing w:after="0" w:line="228" w:lineRule="auto"/>
      <w:ind w:left="425"/>
      <w:jc w:val="both"/>
    </w:pPr>
    <w:rPr>
      <w:rFonts w:ascii="Minion Pro" w:eastAsia="Times New Roman" w:hAnsi="Minion Pro" w:cs="Times New Roman"/>
      <w:color w:val="000000"/>
      <w:lang w:eastAsia="de-DE" w:bidi="en-US"/>
    </w:rPr>
  </w:style>
  <w:style w:type="paragraph" w:customStyle="1" w:styleId="TSP39equation">
    <w:name w:val="TSP_3.9_equation"/>
    <w:qFormat/>
    <w:rsid w:val="00136451"/>
    <w:pPr>
      <w:adjustRightInd w:val="0"/>
      <w:snapToGrid w:val="0"/>
      <w:spacing w:before="120" w:after="120" w:line="240" w:lineRule="atLeast"/>
    </w:pPr>
    <w:rPr>
      <w:rFonts w:ascii="Minion Pro" w:eastAsia="Times New Roman" w:hAnsi="Minion Pro" w:cs="Times New Roman"/>
      <w:snapToGrid w:val="0"/>
      <w:color w:val="000000"/>
      <w:lang w:eastAsia="de-DE" w:bidi="en-US"/>
    </w:rPr>
  </w:style>
  <w:style w:type="paragraph" w:customStyle="1" w:styleId="TSP3aequationnumber">
    <w:name w:val="TSP_3.a_equation_number"/>
    <w:qFormat/>
    <w:rsid w:val="00136451"/>
    <w:pPr>
      <w:spacing w:before="120" w:after="120" w:line="240" w:lineRule="atLeast"/>
      <w:jc w:val="right"/>
    </w:pPr>
    <w:rPr>
      <w:rFonts w:ascii="Minion Pro" w:eastAsia="Times New Roman" w:hAnsi="Minion Pro" w:cs="Times New Roman"/>
      <w:snapToGrid w:val="0"/>
      <w:color w:val="000000"/>
      <w:lang w:eastAsia="de-DE" w:bidi="en-US"/>
    </w:rPr>
  </w:style>
  <w:style w:type="paragraph" w:customStyle="1" w:styleId="TSP41tablecaption">
    <w:name w:val="TSP_4.1_table_caption"/>
    <w:qFormat/>
    <w:rsid w:val="00136451"/>
    <w:pPr>
      <w:adjustRightInd w:val="0"/>
      <w:snapToGrid w:val="0"/>
      <w:spacing w:before="240" w:after="120" w:line="240" w:lineRule="atLeast"/>
      <w:jc w:val="both"/>
    </w:pPr>
    <w:rPr>
      <w:rFonts w:ascii="Minion Pro" w:eastAsia="Times New Roman" w:hAnsi="Minion Pro" w:cs="Cordia New"/>
      <w:color w:val="000000"/>
      <w:sz w:val="20"/>
      <w:lang w:eastAsia="de-DE" w:bidi="en-US"/>
    </w:rPr>
  </w:style>
  <w:style w:type="paragraph" w:customStyle="1" w:styleId="TSP42tablebody">
    <w:name w:val="TSP_4.2_table_body"/>
    <w:qFormat/>
    <w:rsid w:val="00136451"/>
    <w:pPr>
      <w:adjustRightInd w:val="0"/>
      <w:snapToGrid w:val="0"/>
      <w:spacing w:after="0" w:line="240" w:lineRule="atLeast"/>
      <w:jc w:val="center"/>
    </w:pPr>
    <w:rPr>
      <w:rFonts w:ascii="Minion Pro" w:eastAsia="Times New Roman" w:hAnsi="Minion Pro" w:cs="Times New Roman"/>
      <w:snapToGrid w:val="0"/>
      <w:color w:val="000000"/>
      <w:sz w:val="20"/>
      <w:szCs w:val="20"/>
      <w:lang w:eastAsia="de-DE" w:bidi="en-US"/>
    </w:rPr>
  </w:style>
  <w:style w:type="paragraph" w:customStyle="1" w:styleId="TSP43tablefooter">
    <w:name w:val="TSP_4.3_table_footer"/>
    <w:next w:val="TSP31text"/>
    <w:qFormat/>
    <w:rsid w:val="00136451"/>
    <w:pPr>
      <w:adjustRightInd w:val="0"/>
      <w:snapToGrid w:val="0"/>
      <w:spacing w:after="240" w:line="240" w:lineRule="atLeast"/>
      <w:jc w:val="both"/>
    </w:pPr>
    <w:rPr>
      <w:rFonts w:ascii="Minion Pro" w:eastAsia="Times New Roman" w:hAnsi="Minion Pro" w:cs="Cordia New"/>
      <w:color w:val="000000"/>
      <w:sz w:val="20"/>
      <w:lang w:eastAsia="de-DE" w:bidi="en-US"/>
    </w:rPr>
  </w:style>
  <w:style w:type="paragraph" w:customStyle="1" w:styleId="TSP51figurecaption">
    <w:name w:val="TSP_5.1_figure_caption"/>
    <w:qFormat/>
    <w:rsid w:val="00136451"/>
    <w:pPr>
      <w:adjustRightInd w:val="0"/>
      <w:snapToGrid w:val="0"/>
      <w:spacing w:before="120" w:after="240" w:line="240" w:lineRule="atLeast"/>
      <w:jc w:val="both"/>
    </w:pPr>
    <w:rPr>
      <w:rFonts w:ascii="Minion Pro" w:eastAsia="Times New Roman" w:hAnsi="Minion Pro" w:cs="Times New Roman"/>
      <w:color w:val="000000"/>
      <w:sz w:val="20"/>
      <w:szCs w:val="20"/>
      <w:lang w:eastAsia="de-DE" w:bidi="en-US"/>
    </w:rPr>
  </w:style>
  <w:style w:type="paragraph" w:customStyle="1" w:styleId="TSP52figure">
    <w:name w:val="TSP_5.2_figure"/>
    <w:qFormat/>
    <w:rsid w:val="00136451"/>
    <w:pPr>
      <w:adjustRightInd w:val="0"/>
      <w:snapToGrid w:val="0"/>
      <w:spacing w:before="240" w:after="120" w:line="240" w:lineRule="atLeast"/>
      <w:jc w:val="center"/>
    </w:pPr>
    <w:rPr>
      <w:rFonts w:ascii="Minion Pro" w:eastAsia="Times New Roman" w:hAnsi="Minion Pro" w:cs="Times New Roman"/>
      <w:snapToGrid w:val="0"/>
      <w:color w:val="000000"/>
      <w:sz w:val="20"/>
      <w:szCs w:val="20"/>
      <w:lang w:eastAsia="de-DE" w:bidi="en-US"/>
    </w:rPr>
  </w:style>
  <w:style w:type="character" w:styleId="Hyperlink">
    <w:name w:val="Hyperlink"/>
    <w:rsid w:val="00136451"/>
    <w:rPr>
      <w:color w:val="2E74B5" w:themeColor="accent1" w:themeShade="BF"/>
      <w:u w:val="single"/>
    </w:rPr>
  </w:style>
  <w:style w:type="table" w:styleId="TableGrid">
    <w:name w:val="Table Grid"/>
    <w:basedOn w:val="TableNormal"/>
    <w:uiPriority w:val="39"/>
    <w:rsid w:val="00136451"/>
    <w:pPr>
      <w:spacing w:after="0" w:line="260" w:lineRule="atLeast"/>
      <w:jc w:val="both"/>
    </w:pPr>
    <w:rPr>
      <w:rFonts w:ascii="Minion Pro" w:eastAsia="SimSun" w:hAnsi="Minion Pro" w:cs="Times New Roman"/>
      <w:color w:val="00000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SP62BackMatter">
    <w:name w:val="TSP_6.2_BackMatter"/>
    <w:qFormat/>
    <w:rsid w:val="00136451"/>
    <w:pPr>
      <w:adjustRightInd w:val="0"/>
      <w:snapToGrid w:val="0"/>
      <w:spacing w:before="120" w:after="120" w:line="240" w:lineRule="atLeast"/>
      <w:jc w:val="both"/>
    </w:pPr>
    <w:rPr>
      <w:rFonts w:ascii="Minion Pro" w:eastAsia="Times New Roman" w:hAnsi="Minion Pro" w:cs="Times New Roman"/>
      <w:snapToGrid w:val="0"/>
      <w:color w:val="000000"/>
      <w:sz w:val="20"/>
      <w:szCs w:val="20"/>
      <w:lang w:bidi="en-US"/>
    </w:rPr>
  </w:style>
  <w:style w:type="paragraph" w:customStyle="1" w:styleId="TSP71References">
    <w:name w:val="TSP_7.1_References"/>
    <w:qFormat/>
    <w:rsid w:val="00136451"/>
    <w:pPr>
      <w:numPr>
        <w:numId w:val="3"/>
      </w:numPr>
      <w:adjustRightInd w:val="0"/>
      <w:snapToGrid w:val="0"/>
      <w:spacing w:after="0" w:line="228" w:lineRule="auto"/>
      <w:ind w:left="425" w:hanging="425"/>
      <w:jc w:val="both"/>
    </w:pPr>
    <w:rPr>
      <w:rFonts w:ascii="Minion Pro" w:eastAsia="DengXian" w:hAnsi="Minion Pro" w:cs="Times New Roman"/>
      <w:color w:val="000000"/>
      <w:sz w:val="20"/>
      <w:szCs w:val="20"/>
      <w:lang w:eastAsia="de-DE" w:bidi="en-US"/>
    </w:rPr>
  </w:style>
  <w:style w:type="paragraph" w:customStyle="1" w:styleId="TSP72Copyright">
    <w:name w:val="TSP_7.2_Copyright"/>
    <w:qFormat/>
    <w:rsid w:val="00136451"/>
    <w:pPr>
      <w:adjustRightInd w:val="0"/>
      <w:snapToGrid w:val="0"/>
      <w:spacing w:after="0" w:line="192" w:lineRule="auto"/>
      <w:jc w:val="both"/>
    </w:pPr>
    <w:rPr>
      <w:rFonts w:ascii="Minion Pro" w:eastAsia="Times New Roman" w:hAnsi="Minion Pro" w:cs="Times New Roman"/>
      <w:noProof/>
      <w:snapToGrid w:val="0"/>
      <w:color w:val="000000"/>
      <w:sz w:val="18"/>
      <w:szCs w:val="20"/>
      <w:lang w:val="en-GB" w:eastAsia="en-GB"/>
    </w:rPr>
  </w:style>
  <w:style w:type="paragraph" w:customStyle="1" w:styleId="TSP73CopyrightImage">
    <w:name w:val="TSP_7.3_CopyrightImage"/>
    <w:qFormat/>
    <w:rsid w:val="00136451"/>
    <w:pPr>
      <w:adjustRightInd w:val="0"/>
      <w:snapToGrid w:val="0"/>
      <w:spacing w:before="20" w:after="0" w:line="228" w:lineRule="auto"/>
    </w:pPr>
    <w:rPr>
      <w:rFonts w:ascii="Minion Pro" w:eastAsia="Times New Roman" w:hAnsi="Minion Pro" w:cs="Times New Roman"/>
      <w:color w:val="000000"/>
      <w:sz w:val="18"/>
      <w:szCs w:val="20"/>
      <w:lang w:eastAsia="de-CH"/>
    </w:rPr>
  </w:style>
  <w:style w:type="paragraph" w:customStyle="1" w:styleId="TSP81theorem">
    <w:name w:val="TSP_8.1_theorem"/>
    <w:qFormat/>
    <w:rsid w:val="00136451"/>
    <w:pPr>
      <w:adjustRightInd w:val="0"/>
      <w:snapToGrid w:val="0"/>
      <w:spacing w:before="240" w:after="240" w:line="240" w:lineRule="atLeast"/>
      <w:jc w:val="both"/>
    </w:pPr>
    <w:rPr>
      <w:rFonts w:ascii="Minion Pro" w:eastAsia="Times New Roman" w:hAnsi="Minion Pro" w:cs="Times New Roman"/>
      <w:i/>
      <w:snapToGrid w:val="0"/>
      <w:color w:val="000000"/>
      <w:lang w:eastAsia="de-DE" w:bidi="en-US"/>
    </w:rPr>
  </w:style>
  <w:style w:type="paragraph" w:customStyle="1" w:styleId="TSP82proof">
    <w:name w:val="TSP_8.2_proof"/>
    <w:qFormat/>
    <w:rsid w:val="00136451"/>
    <w:pPr>
      <w:adjustRightInd w:val="0"/>
      <w:snapToGrid w:val="0"/>
      <w:spacing w:before="240" w:after="240" w:line="240" w:lineRule="atLeast"/>
      <w:jc w:val="both"/>
    </w:pPr>
    <w:rPr>
      <w:rFonts w:ascii="Minion Pro" w:eastAsia="Times New Roman" w:hAnsi="Minion Pro" w:cs="Times New Roman"/>
      <w:snapToGrid w:val="0"/>
      <w:color w:val="000000"/>
      <w:lang w:eastAsia="de-DE" w:bidi="en-US"/>
    </w:rPr>
  </w:style>
  <w:style w:type="paragraph" w:customStyle="1" w:styleId="TSPheader">
    <w:name w:val="TSP_header"/>
    <w:qFormat/>
    <w:rsid w:val="00136451"/>
    <w:pPr>
      <w:adjustRightInd w:val="0"/>
      <w:snapToGrid w:val="0"/>
      <w:spacing w:after="0" w:line="228" w:lineRule="auto"/>
      <w:jc w:val="both"/>
    </w:pPr>
    <w:rPr>
      <w:rFonts w:ascii="Minion Pro" w:eastAsia="Times New Roman" w:hAnsi="Minion Pro" w:cs="Times New Roman"/>
      <w:iCs/>
      <w:color w:val="000000"/>
      <w:sz w:val="16"/>
      <w:szCs w:val="20"/>
      <w:lang w:eastAsia="de-DE"/>
    </w:rPr>
  </w:style>
  <w:style w:type="paragraph" w:customStyle="1" w:styleId="TSPheaderjournallogo">
    <w:name w:val="TSP_header_journal_logo"/>
    <w:qFormat/>
    <w:rsid w:val="00136451"/>
    <w:pPr>
      <w:adjustRightInd w:val="0"/>
      <w:snapToGrid w:val="0"/>
      <w:spacing w:after="0" w:line="240" w:lineRule="atLeast"/>
    </w:pPr>
    <w:rPr>
      <w:rFonts w:ascii="Minion Pro" w:eastAsia="Times New Roman" w:hAnsi="Minion Pro" w:cs="Times New Roman"/>
      <w:color w:val="000000"/>
      <w:lang w:eastAsia="de-CH"/>
    </w:rPr>
  </w:style>
  <w:style w:type="paragraph" w:customStyle="1" w:styleId="TSPheadertsplogo">
    <w:name w:val="TSP_header_tsp_logo"/>
    <w:qFormat/>
    <w:rsid w:val="00136451"/>
    <w:pPr>
      <w:adjustRightInd w:val="0"/>
      <w:snapToGrid w:val="0"/>
      <w:spacing w:after="0" w:line="240" w:lineRule="atLeast"/>
      <w:jc w:val="right"/>
    </w:pPr>
    <w:rPr>
      <w:rFonts w:ascii="Minion Pro" w:eastAsia="Times New Roman" w:hAnsi="Minion Pro" w:cs="Times New Roman"/>
      <w:color w:val="000000"/>
      <w:lang w:eastAsia="de-CH"/>
    </w:rPr>
  </w:style>
  <w:style w:type="paragraph" w:styleId="NormalWeb">
    <w:name w:val="Normal (Web)"/>
    <w:basedOn w:val="Normal"/>
    <w:uiPriority w:val="99"/>
    <w:rsid w:val="00136451"/>
    <w:rPr>
      <w:szCs w:val="24"/>
    </w:rPr>
  </w:style>
  <w:style w:type="paragraph" w:styleId="Caption">
    <w:name w:val="caption"/>
    <w:basedOn w:val="Normal"/>
    <w:next w:val="Normal"/>
    <w:uiPriority w:val="35"/>
    <w:qFormat/>
    <w:rsid w:val="00136451"/>
    <w:pPr>
      <w:keepNext/>
      <w:spacing w:before="120" w:after="120"/>
      <w:jc w:val="center"/>
    </w:pPr>
    <w:rPr>
      <w:rFonts w:ascii="Palatino Linotype" w:eastAsiaTheme="minorEastAsia" w:hAnsi="Palatino Linotype"/>
      <w:b/>
      <w:noProof w:val="0"/>
      <w:kern w:val="2"/>
      <w14:ligatures w14:val="standardContextual"/>
    </w:rPr>
  </w:style>
  <w:style w:type="character" w:styleId="LineNumber">
    <w:name w:val="line number"/>
    <w:basedOn w:val="DefaultParagraphFont"/>
    <w:uiPriority w:val="99"/>
    <w:semiHidden/>
    <w:unhideWhenUsed/>
    <w:rsid w:val="00136451"/>
  </w:style>
  <w:style w:type="character" w:customStyle="1" w:styleId="Heading1Char">
    <w:name w:val="Heading 1 Char"/>
    <w:basedOn w:val="DefaultParagraphFont"/>
    <w:link w:val="Heading1"/>
    <w:uiPriority w:val="9"/>
    <w:rsid w:val="00136451"/>
    <w:rPr>
      <w:rFonts w:ascii="Calibri" w:eastAsia="Times New Roman" w:hAnsi="Calibri" w:cs="Times New Roman"/>
      <w:b/>
      <w:bCs/>
      <w:color w:val="4F81BD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36451"/>
    <w:rPr>
      <w:rFonts w:ascii="Calibri" w:eastAsia="Times New Roman" w:hAnsi="Calibri" w:cs="Times New Roman"/>
      <w:b/>
      <w:bCs/>
      <w:color w:val="4F81BD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36451"/>
    <w:rPr>
      <w:rFonts w:ascii="Calibri" w:eastAsia="Times New Roman" w:hAnsi="Calibri" w:cs="Times New Roman"/>
      <w:b/>
      <w:bCs/>
      <w:color w:val="4F81BD"/>
      <w:sz w:val="24"/>
      <w:szCs w:val="24"/>
    </w:rPr>
  </w:style>
  <w:style w:type="paragraph" w:styleId="BodyText">
    <w:name w:val="Body Text"/>
    <w:basedOn w:val="Normal"/>
    <w:link w:val="BodyTextChar"/>
    <w:qFormat/>
    <w:rsid w:val="00136451"/>
    <w:pPr>
      <w:spacing w:before="180" w:after="180" w:line="240" w:lineRule="auto"/>
      <w:jc w:val="left"/>
    </w:pPr>
    <w:rPr>
      <w:rFonts w:ascii="Cambria" w:eastAsia="Cambria" w:hAnsi="Cambria"/>
      <w:noProof w:val="0"/>
      <w:color w:val="auto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136451"/>
    <w:rPr>
      <w:rFonts w:ascii="Cambria" w:eastAsia="Cambria" w:hAnsi="Cambria" w:cs="Times New Roman"/>
      <w:sz w:val="24"/>
      <w:szCs w:val="24"/>
    </w:rPr>
  </w:style>
  <w:style w:type="paragraph" w:customStyle="1" w:styleId="FirstParagraph">
    <w:name w:val="First Paragraph"/>
    <w:basedOn w:val="BodyText"/>
    <w:next w:val="BodyText"/>
    <w:qFormat/>
    <w:rsid w:val="00136451"/>
  </w:style>
  <w:style w:type="paragraph" w:customStyle="1" w:styleId="Compact">
    <w:name w:val="Compact"/>
    <w:basedOn w:val="BodyText"/>
    <w:qFormat/>
    <w:rsid w:val="00136451"/>
    <w:pPr>
      <w:spacing w:before="36" w:after="36"/>
    </w:pPr>
  </w:style>
  <w:style w:type="paragraph" w:styleId="Title">
    <w:name w:val="Title"/>
    <w:basedOn w:val="Normal"/>
    <w:next w:val="BodyText"/>
    <w:link w:val="TitleChar"/>
    <w:qFormat/>
    <w:rsid w:val="00136451"/>
    <w:pPr>
      <w:keepNext/>
      <w:keepLines/>
      <w:spacing w:before="480" w:after="240" w:line="240" w:lineRule="auto"/>
      <w:jc w:val="center"/>
    </w:pPr>
    <w:rPr>
      <w:rFonts w:ascii="Calibri" w:eastAsia="Times New Roman" w:hAnsi="Calibri"/>
      <w:b/>
      <w:bCs/>
      <w:noProof w:val="0"/>
      <w:color w:val="345A8A"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rsid w:val="00136451"/>
    <w:rPr>
      <w:rFonts w:ascii="Calibri" w:eastAsia="Times New Roman" w:hAnsi="Calibri" w:cs="Times New Roman"/>
      <w:b/>
      <w:bCs/>
      <w:color w:val="345A8A"/>
      <w:sz w:val="36"/>
      <w:szCs w:val="36"/>
    </w:rPr>
  </w:style>
  <w:style w:type="paragraph" w:customStyle="1" w:styleId="Author">
    <w:name w:val="Author"/>
    <w:next w:val="BodyText"/>
    <w:qFormat/>
    <w:rsid w:val="00136451"/>
    <w:pPr>
      <w:keepNext/>
      <w:keepLines/>
      <w:spacing w:after="200" w:line="240" w:lineRule="auto"/>
      <w:jc w:val="center"/>
    </w:pPr>
    <w:rPr>
      <w:rFonts w:ascii="Cambria" w:eastAsia="Cambria" w:hAnsi="Cambria" w:cs="Times New Roman"/>
      <w:sz w:val="24"/>
      <w:szCs w:val="24"/>
    </w:rPr>
  </w:style>
  <w:style w:type="paragraph" w:customStyle="1" w:styleId="Abstract">
    <w:name w:val="Abstract"/>
    <w:basedOn w:val="Normal"/>
    <w:next w:val="BodyText"/>
    <w:qFormat/>
    <w:rsid w:val="00136451"/>
    <w:pPr>
      <w:keepNext/>
      <w:keepLines/>
      <w:spacing w:before="300" w:after="300" w:line="240" w:lineRule="auto"/>
      <w:jc w:val="left"/>
    </w:pPr>
    <w:rPr>
      <w:rFonts w:ascii="Cambria" w:eastAsia="Cambria" w:hAnsi="Cambria"/>
      <w:noProof w:val="0"/>
      <w:color w:val="auto"/>
      <w:lang w:eastAsia="en-US"/>
    </w:rPr>
  </w:style>
  <w:style w:type="paragraph" w:styleId="FootnoteText">
    <w:name w:val="footnote text"/>
    <w:basedOn w:val="Normal"/>
    <w:link w:val="FootnoteTextChar"/>
    <w:uiPriority w:val="9"/>
    <w:unhideWhenUsed/>
    <w:qFormat/>
    <w:rsid w:val="00136451"/>
    <w:pPr>
      <w:spacing w:after="200" w:line="240" w:lineRule="auto"/>
      <w:jc w:val="left"/>
    </w:pPr>
    <w:rPr>
      <w:rFonts w:ascii="Cambria" w:eastAsia="Cambria" w:hAnsi="Cambria"/>
      <w:noProof w:val="0"/>
      <w:color w:val="auto"/>
      <w:sz w:val="24"/>
      <w:szCs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136451"/>
    <w:rPr>
      <w:rFonts w:ascii="Cambria" w:eastAsia="Cambria" w:hAnsi="Cambria" w:cs="Times New Roman"/>
      <w:sz w:val="24"/>
      <w:szCs w:val="24"/>
    </w:rPr>
  </w:style>
  <w:style w:type="table" w:customStyle="1" w:styleId="Table">
    <w:name w:val="Table"/>
    <w:semiHidden/>
    <w:unhideWhenUsed/>
    <w:qFormat/>
    <w:rsid w:val="00136451"/>
    <w:pPr>
      <w:spacing w:after="0" w:line="240" w:lineRule="auto"/>
    </w:pPr>
    <w:rPr>
      <w:rFonts w:ascii="Cambria" w:eastAsia="Cambria" w:hAnsi="Cambria" w:cs="Times New Roman"/>
      <w:sz w:val="20"/>
      <w:szCs w:val="20"/>
      <w:lang w:val="en-PH" w:eastAsia="en-PH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ImageCaption">
    <w:name w:val="Image Caption"/>
    <w:basedOn w:val="Caption"/>
    <w:rsid w:val="00136451"/>
    <w:pPr>
      <w:keepNext w:val="0"/>
      <w:spacing w:before="0" w:line="240" w:lineRule="auto"/>
      <w:jc w:val="left"/>
    </w:pPr>
    <w:rPr>
      <w:rFonts w:ascii="Cambria" w:eastAsia="Cambria" w:hAnsi="Cambria"/>
      <w:b w:val="0"/>
      <w:i/>
      <w:color w:val="auto"/>
      <w:kern w:val="0"/>
      <w:sz w:val="24"/>
      <w:szCs w:val="24"/>
      <w:lang w:eastAsia="en-US"/>
      <w14:ligatures w14:val="none"/>
    </w:rPr>
  </w:style>
  <w:style w:type="character" w:styleId="FootnoteReference">
    <w:name w:val="footnote reference"/>
    <w:basedOn w:val="BodyTextChar"/>
    <w:rsid w:val="00136451"/>
    <w:rPr>
      <w:rFonts w:ascii="Cambria" w:eastAsia="Cambria" w:hAnsi="Cambria" w:cs="Times New Roman"/>
      <w:sz w:val="24"/>
      <w:szCs w:val="24"/>
      <w:vertAlign w:val="superscript"/>
    </w:rPr>
  </w:style>
  <w:style w:type="character" w:styleId="Strong">
    <w:name w:val="Strong"/>
    <w:basedOn w:val="DefaultParagraphFont"/>
    <w:uiPriority w:val="22"/>
    <w:qFormat/>
    <w:rsid w:val="00136451"/>
    <w:rPr>
      <w:b/>
      <w:bCs/>
    </w:rPr>
  </w:style>
  <w:style w:type="table" w:customStyle="1" w:styleId="PlainTable2">
    <w:name w:val="Plain Table 2"/>
    <w:basedOn w:val="TableNormal"/>
    <w:uiPriority w:val="42"/>
    <w:rsid w:val="0013645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VerbatimChar">
    <w:name w:val="Verbatim Char"/>
    <w:basedOn w:val="BodyTextChar"/>
    <w:rsid w:val="002066F0"/>
    <w:rPr>
      <w:rFonts w:ascii="Consolas" w:eastAsia="Cambria" w:hAnsi="Consolas" w:cs="Times New Roman"/>
      <w:sz w:val="22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81D30"/>
    <w:pPr>
      <w:spacing w:line="240" w:lineRule="auto"/>
      <w:jc w:val="left"/>
    </w:pPr>
    <w:rPr>
      <w:rFonts w:ascii="Cambria" w:eastAsia="Cambria" w:hAnsi="Cambria"/>
      <w:noProof w:val="0"/>
      <w:color w:val="auto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81D30"/>
    <w:rPr>
      <w:rFonts w:ascii="Cambria" w:eastAsia="Cambria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81D30"/>
    <w:rPr>
      <w:vertAlign w:val="superscript"/>
    </w:rPr>
  </w:style>
  <w:style w:type="paragraph" w:customStyle="1" w:styleId="TableCaption">
    <w:name w:val="Table Caption"/>
    <w:basedOn w:val="Caption"/>
    <w:rsid w:val="00AC0202"/>
    <w:pPr>
      <w:spacing w:before="0" w:line="240" w:lineRule="auto"/>
      <w:jc w:val="left"/>
    </w:pPr>
    <w:rPr>
      <w:rFonts w:ascii="Cambria" w:eastAsia="Cambria" w:hAnsi="Cambria"/>
      <w:b w:val="0"/>
      <w:i/>
      <w:color w:val="auto"/>
      <w:kern w:val="0"/>
      <w:sz w:val="24"/>
      <w:szCs w:val="24"/>
      <w:lang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AC0202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noProof w:val="0"/>
      <w:color w:val="auto"/>
      <w:sz w:val="22"/>
      <w:szCs w:val="22"/>
      <w:lang w:eastAsia="en-US"/>
    </w:rPr>
  </w:style>
  <w:style w:type="paragraph" w:customStyle="1" w:styleId="MDPI13authornames">
    <w:name w:val="MDPI_1.3_authornames"/>
    <w:next w:val="Normal"/>
    <w:qFormat/>
    <w:rsid w:val="00CB67F5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16affiliation">
    <w:name w:val="MDPI_1.6_affiliation"/>
    <w:qFormat/>
    <w:rsid w:val="00CB67F5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table" w:customStyle="1" w:styleId="PlainTable3">
    <w:name w:val="Plain Table 3"/>
    <w:basedOn w:val="TableNormal"/>
    <w:uiPriority w:val="43"/>
    <w:rsid w:val="00C94F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katex-mathml">
    <w:name w:val="katex-mathml"/>
    <w:basedOn w:val="DefaultParagraphFont"/>
    <w:rsid w:val="001B45C2"/>
  </w:style>
  <w:style w:type="character" w:customStyle="1" w:styleId="mord">
    <w:name w:val="mord"/>
    <w:basedOn w:val="DefaultParagraphFont"/>
    <w:rsid w:val="001B45C2"/>
  </w:style>
  <w:style w:type="character" w:customStyle="1" w:styleId="mrel">
    <w:name w:val="mrel"/>
    <w:basedOn w:val="DefaultParagraphFont"/>
    <w:rsid w:val="001B45C2"/>
  </w:style>
  <w:style w:type="character" w:customStyle="1" w:styleId="mbin">
    <w:name w:val="mbin"/>
    <w:basedOn w:val="DefaultParagraphFont"/>
    <w:rsid w:val="001A66E5"/>
  </w:style>
  <w:style w:type="character" w:customStyle="1" w:styleId="vlist-s">
    <w:name w:val="vlist-s"/>
    <w:basedOn w:val="DefaultParagraphFont"/>
    <w:rsid w:val="00A94FEE"/>
  </w:style>
  <w:style w:type="character" w:customStyle="1" w:styleId="mpunct">
    <w:name w:val="mpunct"/>
    <w:basedOn w:val="DefaultParagraphFont"/>
    <w:rsid w:val="00A94FEE"/>
  </w:style>
  <w:style w:type="character" w:customStyle="1" w:styleId="mopen">
    <w:name w:val="mopen"/>
    <w:basedOn w:val="DefaultParagraphFont"/>
    <w:rsid w:val="00A94FEE"/>
  </w:style>
  <w:style w:type="character" w:customStyle="1" w:styleId="mclose">
    <w:name w:val="mclose"/>
    <w:basedOn w:val="DefaultParagraphFont"/>
    <w:rsid w:val="00A94FEE"/>
  </w:style>
  <w:style w:type="character" w:styleId="Emphasis">
    <w:name w:val="Emphasis"/>
    <w:basedOn w:val="DefaultParagraphFont"/>
    <w:uiPriority w:val="20"/>
    <w:qFormat/>
    <w:rsid w:val="004671C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7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780"/>
    <w:rPr>
      <w:rFonts w:ascii="Tahoma" w:eastAsia="SimSun" w:hAnsi="Tahoma" w:cs="Tahoma"/>
      <w:noProof/>
      <w:color w:val="000000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9437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2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088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80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5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45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61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C826C-7F30-47D5-AFFC-2A344B30E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Jenisel Caliwa</cp:lastModifiedBy>
  <cp:revision>4</cp:revision>
  <dcterms:created xsi:type="dcterms:W3CDTF">2026-02-17T16:09:00Z</dcterms:created>
  <dcterms:modified xsi:type="dcterms:W3CDTF">2026-02-27T08:04:00Z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23c1d140-4c04-44aa-92a0-41d4e63642d0</vt:lpwstr>
  </property>
</Properties>
</file>