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F2F4" w14:textId="65F69AF1" w:rsidR="00D25A90" w:rsidRPr="00C61F71" w:rsidRDefault="005449C6" w:rsidP="00D25A9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Supplementary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="00D25A90" w:rsidRPr="00C61F71">
        <w:rPr>
          <w:rFonts w:ascii="Times New Roman" w:eastAsia="宋体" w:hAnsi="Times New Roman" w:cs="Times New Roman"/>
          <w:szCs w:val="21"/>
        </w:rPr>
        <w:t>Table 1</w:t>
      </w:r>
      <w:r w:rsidR="00D25A90">
        <w:rPr>
          <w:rFonts w:ascii="Times New Roman" w:eastAsia="宋体" w:hAnsi="Times New Roman" w:cs="Times New Roman"/>
          <w:szCs w:val="21"/>
        </w:rPr>
        <w:t>.</w:t>
      </w:r>
      <w:r w:rsidR="00D25A90" w:rsidRPr="00C61F71">
        <w:rPr>
          <w:rFonts w:ascii="Times New Roman" w:hAnsi="Times New Roman" w:cs="Times New Roman"/>
        </w:rPr>
        <w:t xml:space="preserve"> </w:t>
      </w:r>
      <w:bookmarkStart w:id="0" w:name="OLE_LINK569"/>
      <w:bookmarkStart w:id="1" w:name="OLE_LINK570"/>
      <w:bookmarkStart w:id="2" w:name="OLE_LINK579"/>
      <w:bookmarkStart w:id="3" w:name="OLE_LINK510"/>
      <w:bookmarkStart w:id="4" w:name="OLE_LINK511"/>
      <w:r w:rsidR="00D25A90" w:rsidRPr="00C61F71">
        <w:rPr>
          <w:rFonts w:ascii="Times New Roman" w:eastAsia="宋体" w:hAnsi="Times New Roman" w:cs="Times New Roman"/>
          <w:szCs w:val="21"/>
        </w:rPr>
        <w:t xml:space="preserve">Clinical </w:t>
      </w:r>
      <w:bookmarkStart w:id="5" w:name="OLE_LINK571"/>
      <w:bookmarkStart w:id="6" w:name="OLE_LINK572"/>
      <w:r w:rsidR="00D25A90" w:rsidRPr="00C61F71">
        <w:rPr>
          <w:rFonts w:ascii="Times New Roman" w:eastAsia="宋体" w:hAnsi="Times New Roman" w:cs="Times New Roman"/>
          <w:szCs w:val="21"/>
        </w:rPr>
        <w:t xml:space="preserve">characteristics </w:t>
      </w:r>
      <w:bookmarkEnd w:id="5"/>
      <w:bookmarkEnd w:id="6"/>
      <w:r w:rsidR="00D25A90" w:rsidRPr="00C61F71">
        <w:rPr>
          <w:rFonts w:ascii="Times New Roman" w:eastAsia="宋体" w:hAnsi="Times New Roman" w:cs="Times New Roman"/>
          <w:szCs w:val="21"/>
        </w:rPr>
        <w:t>of patients with</w:t>
      </w:r>
      <w:r w:rsidR="00D25A90" w:rsidRPr="00D25A90">
        <w:t xml:space="preserve"> </w:t>
      </w:r>
      <w:r w:rsidR="00D25A90" w:rsidRPr="00D25A90">
        <w:rPr>
          <w:rFonts w:ascii="Times New Roman" w:eastAsia="宋体" w:hAnsi="Times New Roman" w:cs="Times New Roman"/>
          <w:szCs w:val="21"/>
        </w:rPr>
        <w:t>drug-induced liver injury</w:t>
      </w:r>
      <w:bookmarkStart w:id="7" w:name="OLE_LINK512"/>
      <w:bookmarkStart w:id="8" w:name="OLE_LINK513"/>
      <w:r w:rsidR="00D25A90" w:rsidRPr="00C61F71">
        <w:rPr>
          <w:rFonts w:ascii="Times New Roman" w:eastAsia="宋体" w:hAnsi="Times New Roman" w:cs="Times New Roman"/>
          <w:szCs w:val="21"/>
        </w:rPr>
        <w:t xml:space="preserve"> </w:t>
      </w:r>
      <w:bookmarkEnd w:id="0"/>
      <w:bookmarkEnd w:id="1"/>
      <w:bookmarkEnd w:id="2"/>
      <w:bookmarkEnd w:id="7"/>
      <w:bookmarkEnd w:id="8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4306"/>
      </w:tblGrid>
      <w:tr w:rsidR="00425ADD" w:rsidRPr="00C61F71" w14:paraId="0876B704" w14:textId="77777777" w:rsidTr="00425ADD">
        <w:trPr>
          <w:trHeight w:val="456"/>
        </w:trPr>
        <w:tc>
          <w:tcPr>
            <w:tcW w:w="2408" w:type="pct"/>
            <w:tcBorders>
              <w:top w:val="single" w:sz="4" w:space="0" w:color="auto"/>
            </w:tcBorders>
          </w:tcPr>
          <w:bookmarkEnd w:id="3"/>
          <w:bookmarkEnd w:id="4"/>
          <w:p w14:paraId="5E6F8542" w14:textId="77777777" w:rsidR="00425ADD" w:rsidRPr="00C61F71" w:rsidRDefault="00425ADD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Characteristic</w:t>
            </w:r>
          </w:p>
        </w:tc>
        <w:tc>
          <w:tcPr>
            <w:tcW w:w="2592" w:type="pct"/>
            <w:tcBorders>
              <w:top w:val="single" w:sz="4" w:space="0" w:color="auto"/>
            </w:tcBorders>
          </w:tcPr>
          <w:p w14:paraId="77581050" w14:textId="77777777" w:rsidR="00425ADD" w:rsidRPr="00C61F71" w:rsidRDefault="00425ADD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Overall (n=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57</w:t>
            </w: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425ADD" w:rsidRPr="00C61F71" w14:paraId="38EC257D" w14:textId="77777777" w:rsidTr="00425ADD">
        <w:trPr>
          <w:trHeight w:val="456"/>
        </w:trPr>
        <w:tc>
          <w:tcPr>
            <w:tcW w:w="2408" w:type="pct"/>
            <w:tcBorders>
              <w:top w:val="single" w:sz="4" w:space="0" w:color="auto"/>
            </w:tcBorders>
          </w:tcPr>
          <w:p w14:paraId="4D57C1EF" w14:textId="77777777" w:rsidR="00425ADD" w:rsidRPr="00C61F71" w:rsidRDefault="00425ADD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Male</w:t>
            </w:r>
            <w:r w:rsidRPr="00C61F71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, n (%)</w:t>
            </w:r>
          </w:p>
        </w:tc>
        <w:tc>
          <w:tcPr>
            <w:tcW w:w="2592" w:type="pct"/>
            <w:tcBorders>
              <w:top w:val="single" w:sz="4" w:space="0" w:color="auto"/>
            </w:tcBorders>
          </w:tcPr>
          <w:p w14:paraId="3AB7D17B" w14:textId="77777777" w:rsidR="00425ADD" w:rsidRPr="00C61F71" w:rsidRDefault="00425ADD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32</w:t>
            </w: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56.1</w:t>
            </w: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%)</w:t>
            </w:r>
          </w:p>
        </w:tc>
      </w:tr>
      <w:tr w:rsidR="00425ADD" w:rsidRPr="00C61F71" w14:paraId="2041EBD4" w14:textId="77777777" w:rsidTr="00425ADD">
        <w:trPr>
          <w:trHeight w:val="472"/>
        </w:trPr>
        <w:tc>
          <w:tcPr>
            <w:tcW w:w="2408" w:type="pct"/>
          </w:tcPr>
          <w:p w14:paraId="56670307" w14:textId="77777777" w:rsidR="00425ADD" w:rsidRPr="00C61F71" w:rsidRDefault="00425ADD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Age, (years)</w:t>
            </w:r>
          </w:p>
        </w:tc>
        <w:tc>
          <w:tcPr>
            <w:tcW w:w="2592" w:type="pct"/>
          </w:tcPr>
          <w:p w14:paraId="48EBFC7C" w14:textId="77777777" w:rsidR="00425ADD" w:rsidRPr="00C61F71" w:rsidRDefault="00024E7E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59.0</w:t>
            </w:r>
            <w:r w:rsidR="00425ADD"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50</w:t>
            </w:r>
            <w:r w:rsidR="00425ADD"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.0,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67.0</w:t>
            </w:r>
            <w:r w:rsidR="00425ADD"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425ADD" w:rsidRPr="00C61F71" w14:paraId="59A68147" w14:textId="77777777" w:rsidTr="00425ADD">
        <w:trPr>
          <w:trHeight w:val="472"/>
        </w:trPr>
        <w:tc>
          <w:tcPr>
            <w:tcW w:w="2408" w:type="pct"/>
          </w:tcPr>
          <w:p w14:paraId="1C00E222" w14:textId="77777777" w:rsidR="00425ADD" w:rsidRPr="00024E7E" w:rsidRDefault="00425ADD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024E7E">
              <w:rPr>
                <w:rFonts w:ascii="Times New Roman" w:hAnsi="Times New Roman" w:cs="Times New Roman"/>
              </w:rPr>
              <w:t>Type of drugs</w:t>
            </w:r>
          </w:p>
        </w:tc>
        <w:tc>
          <w:tcPr>
            <w:tcW w:w="2592" w:type="pct"/>
          </w:tcPr>
          <w:p w14:paraId="68EFFC14" w14:textId="77777777" w:rsidR="00425ADD" w:rsidRPr="00C61F71" w:rsidRDefault="00425ADD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425ADD" w:rsidRPr="00C61F71" w14:paraId="06C1195F" w14:textId="77777777" w:rsidTr="00425ADD">
        <w:trPr>
          <w:trHeight w:val="456"/>
        </w:trPr>
        <w:tc>
          <w:tcPr>
            <w:tcW w:w="2408" w:type="pct"/>
          </w:tcPr>
          <w:p w14:paraId="63BA5DDA" w14:textId="77777777" w:rsidR="00425ADD" w:rsidRPr="00C61F71" w:rsidRDefault="00F61559" w:rsidP="00F61559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 w:themeColor="text1"/>
                <w:kern w:val="21"/>
                <w:szCs w:val="21"/>
              </w:rPr>
            </w:pPr>
            <w:r w:rsidRPr="00F61559">
              <w:rPr>
                <w:rFonts w:ascii="Times New Roman" w:eastAsia="宋体" w:hAnsi="Times New Roman" w:cs="Times New Roman"/>
                <w:color w:val="000000" w:themeColor="text1"/>
                <w:kern w:val="21"/>
                <w:szCs w:val="21"/>
              </w:rPr>
              <w:t>Antibiotics</w:t>
            </w:r>
          </w:p>
        </w:tc>
        <w:tc>
          <w:tcPr>
            <w:tcW w:w="2592" w:type="pct"/>
          </w:tcPr>
          <w:p w14:paraId="7FAF64F5" w14:textId="77777777" w:rsidR="00425ADD" w:rsidRPr="00C61F71" w:rsidRDefault="00F61559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</w:t>
            </w:r>
            <w:r w:rsidR="00425ADD"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8.8%</w:t>
            </w:r>
            <w:r w:rsidR="00425ADD"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425ADD" w:rsidRPr="00C61F71" w14:paraId="70BA11F5" w14:textId="77777777" w:rsidTr="00425ADD">
        <w:trPr>
          <w:trHeight w:val="472"/>
        </w:trPr>
        <w:tc>
          <w:tcPr>
            <w:tcW w:w="2408" w:type="pct"/>
          </w:tcPr>
          <w:p w14:paraId="38F7097C" w14:textId="77777777" w:rsidR="00425ADD" w:rsidRPr="00C61F71" w:rsidRDefault="00F61559" w:rsidP="00F61559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kern w:val="21"/>
                <w:szCs w:val="21"/>
              </w:rPr>
            </w:pPr>
            <w:r w:rsidRPr="00F61559">
              <w:rPr>
                <w:rFonts w:ascii="Times New Roman" w:eastAsia="宋体" w:hAnsi="Times New Roman" w:cs="Times New Roman"/>
                <w:kern w:val="21"/>
                <w:szCs w:val="21"/>
              </w:rPr>
              <w:t>APAP</w:t>
            </w:r>
          </w:p>
        </w:tc>
        <w:tc>
          <w:tcPr>
            <w:tcW w:w="2592" w:type="pct"/>
          </w:tcPr>
          <w:p w14:paraId="7833A7D2" w14:textId="77777777" w:rsidR="00425ADD" w:rsidRPr="00C61F71" w:rsidRDefault="00F61559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  <w:r w:rsidR="00425ADD" w:rsidRPr="00C61F71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14.0%</w:t>
            </w:r>
            <w:r w:rsidR="00425ADD" w:rsidRPr="00C61F71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</w:tr>
      <w:tr w:rsidR="00425ADD" w:rsidRPr="00C61F71" w14:paraId="08EC5761" w14:textId="77777777" w:rsidTr="00425ADD">
        <w:trPr>
          <w:trHeight w:val="402"/>
        </w:trPr>
        <w:tc>
          <w:tcPr>
            <w:tcW w:w="2408" w:type="pct"/>
          </w:tcPr>
          <w:p w14:paraId="2D4FC8C9" w14:textId="77777777" w:rsidR="00425ADD" w:rsidRPr="00C61F71" w:rsidRDefault="00F61559" w:rsidP="00F61559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 w:themeColor="text1"/>
                <w:kern w:val="21"/>
                <w:szCs w:val="21"/>
              </w:rPr>
            </w:pPr>
            <w:r w:rsidRPr="00F61559">
              <w:rPr>
                <w:rFonts w:ascii="Times New Roman" w:eastAsia="宋体" w:hAnsi="Times New Roman" w:cs="Times New Roman"/>
                <w:color w:val="000000" w:themeColor="text1"/>
                <w:kern w:val="21"/>
                <w:szCs w:val="21"/>
              </w:rPr>
              <w:t>ATD</w:t>
            </w:r>
          </w:p>
        </w:tc>
        <w:tc>
          <w:tcPr>
            <w:tcW w:w="2592" w:type="pct"/>
          </w:tcPr>
          <w:p w14:paraId="68D68655" w14:textId="77777777" w:rsidR="00425ADD" w:rsidRPr="00C61F71" w:rsidRDefault="00F61559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</w:t>
            </w:r>
            <w:r w:rsidR="00425ADD"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10.5%</w:t>
            </w:r>
            <w:r w:rsidR="00425ADD"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425ADD" w:rsidRPr="00C61F71" w14:paraId="115C55D6" w14:textId="77777777" w:rsidTr="00425ADD">
        <w:trPr>
          <w:trHeight w:val="402"/>
        </w:trPr>
        <w:tc>
          <w:tcPr>
            <w:tcW w:w="2408" w:type="pct"/>
          </w:tcPr>
          <w:p w14:paraId="6DE0D850" w14:textId="77777777" w:rsidR="00425ADD" w:rsidRPr="00C61F71" w:rsidRDefault="00F61559" w:rsidP="00F61559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 w:themeColor="text1"/>
                <w:kern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21"/>
                <w:szCs w:val="21"/>
              </w:rPr>
              <w:t>ICIs</w:t>
            </w:r>
          </w:p>
        </w:tc>
        <w:tc>
          <w:tcPr>
            <w:tcW w:w="2592" w:type="pct"/>
          </w:tcPr>
          <w:p w14:paraId="65D7581E" w14:textId="77777777" w:rsidR="00425ADD" w:rsidRPr="00C61F71" w:rsidRDefault="00425ADD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3(</w:t>
            </w:r>
            <w:r w:rsidR="00F6155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5.3%</w:t>
            </w: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425ADD" w:rsidRPr="00C61F71" w14:paraId="141AC515" w14:textId="77777777" w:rsidTr="00425ADD">
        <w:trPr>
          <w:trHeight w:val="343"/>
        </w:trPr>
        <w:tc>
          <w:tcPr>
            <w:tcW w:w="2408" w:type="pct"/>
          </w:tcPr>
          <w:p w14:paraId="1E55AB8A" w14:textId="77777777" w:rsidR="00425ADD" w:rsidRPr="00C61F71" w:rsidRDefault="00F61559" w:rsidP="00F61559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TCM</w:t>
            </w:r>
          </w:p>
        </w:tc>
        <w:tc>
          <w:tcPr>
            <w:tcW w:w="2592" w:type="pct"/>
          </w:tcPr>
          <w:p w14:paraId="57A29AD5" w14:textId="77777777" w:rsidR="00425ADD" w:rsidRPr="00C61F71" w:rsidRDefault="00F61559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30</w:t>
            </w:r>
            <w:r w:rsidR="00425ADD"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52.6%</w:t>
            </w:r>
            <w:r w:rsidR="00425ADD"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F61559" w:rsidRPr="00C61F71" w14:paraId="1F248535" w14:textId="77777777" w:rsidTr="00425ADD">
        <w:trPr>
          <w:trHeight w:val="399"/>
        </w:trPr>
        <w:tc>
          <w:tcPr>
            <w:tcW w:w="2408" w:type="pct"/>
            <w:tcBorders>
              <w:bottom w:val="single" w:sz="4" w:space="0" w:color="auto"/>
            </w:tcBorders>
          </w:tcPr>
          <w:p w14:paraId="62077917" w14:textId="44E4436E" w:rsidR="00F61559" w:rsidRPr="00C61F71" w:rsidRDefault="00FB3B80" w:rsidP="00F61559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9" w:name="_Hlk98798822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Others</w:t>
            </w:r>
          </w:p>
        </w:tc>
        <w:tc>
          <w:tcPr>
            <w:tcW w:w="2592" w:type="pct"/>
            <w:tcBorders>
              <w:bottom w:val="single" w:sz="4" w:space="0" w:color="auto"/>
            </w:tcBorders>
          </w:tcPr>
          <w:p w14:paraId="53BD459D" w14:textId="77777777" w:rsidR="00F61559" w:rsidRPr="00C61F71" w:rsidRDefault="00F61559" w:rsidP="003252C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</w:t>
            </w: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10.5%</w:t>
            </w:r>
            <w:r w:rsidRPr="00C61F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</w:tbl>
    <w:p w14:paraId="57170EAE" w14:textId="77777777" w:rsidR="00F61559" w:rsidRPr="00C61F71" w:rsidRDefault="00F61559" w:rsidP="00D25A90">
      <w:pPr>
        <w:rPr>
          <w:rFonts w:ascii="Times New Roman" w:eastAsia="宋体" w:hAnsi="Times New Roman" w:cs="Times New Roman"/>
          <w:szCs w:val="21"/>
        </w:rPr>
      </w:pPr>
      <w:bookmarkStart w:id="10" w:name="OLE_LINK577"/>
      <w:bookmarkStart w:id="11" w:name="OLE_LINK578"/>
      <w:bookmarkStart w:id="12" w:name="OLE_LINK508"/>
      <w:bookmarkStart w:id="13" w:name="OLE_LINK509"/>
      <w:bookmarkStart w:id="14" w:name="OLE_LINK554"/>
      <w:bookmarkStart w:id="15" w:name="OLE_LINK555"/>
      <w:bookmarkEnd w:id="9"/>
      <w:r w:rsidRPr="00C61F71">
        <w:rPr>
          <w:rFonts w:ascii="Times New Roman" w:eastAsia="宋体" w:hAnsi="Times New Roman" w:cs="Times New Roman"/>
          <w:szCs w:val="21"/>
        </w:rPr>
        <w:t>The data are expressed as medians (interquartile range) or number of patients (%).</w:t>
      </w:r>
      <w:bookmarkStart w:id="16" w:name="OLE_LINK530"/>
      <w:bookmarkStart w:id="17" w:name="OLE_LINK531"/>
      <w:bookmarkEnd w:id="10"/>
      <w:bookmarkEnd w:id="11"/>
      <w:r>
        <w:rPr>
          <w:rFonts w:ascii="Times New Roman" w:eastAsia="宋体" w:hAnsi="Times New Roman" w:cs="Times New Roman"/>
          <w:szCs w:val="21"/>
        </w:rPr>
        <w:t>APAP</w:t>
      </w:r>
      <w:r w:rsidRPr="00C61F71">
        <w:rPr>
          <w:rFonts w:ascii="Times New Roman" w:eastAsia="宋体" w:hAnsi="Times New Roman" w:cs="Times New Roman"/>
          <w:szCs w:val="21"/>
        </w:rPr>
        <w:t xml:space="preserve">, </w:t>
      </w:r>
      <w:r w:rsidRPr="00F61559">
        <w:rPr>
          <w:rFonts w:ascii="Times New Roman" w:eastAsia="宋体" w:hAnsi="Times New Roman" w:cs="Times New Roman"/>
          <w:szCs w:val="21"/>
        </w:rPr>
        <w:t>Acetaminophen</w:t>
      </w:r>
      <w:r>
        <w:rPr>
          <w:rFonts w:ascii="Times New Roman" w:eastAsia="宋体" w:hAnsi="Times New Roman" w:cs="Times New Roman"/>
          <w:szCs w:val="21"/>
        </w:rPr>
        <w:t xml:space="preserve">; ATD, </w:t>
      </w:r>
      <w:r w:rsidRPr="00F61559">
        <w:rPr>
          <w:rFonts w:ascii="Times New Roman" w:eastAsia="宋体" w:hAnsi="Times New Roman" w:cs="Times New Roman"/>
          <w:szCs w:val="21"/>
        </w:rPr>
        <w:t>Antituberculosis Drugs</w:t>
      </w:r>
      <w:r>
        <w:rPr>
          <w:rFonts w:ascii="Times New Roman" w:eastAsia="宋体" w:hAnsi="Times New Roman" w:cs="Times New Roman" w:hint="eastAsia"/>
          <w:szCs w:val="21"/>
        </w:rPr>
        <w:t>;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ICIs</w:t>
      </w:r>
      <w:r>
        <w:rPr>
          <w:rFonts w:ascii="Times New Roman" w:eastAsia="宋体" w:hAnsi="Times New Roman" w:cs="Times New Roman"/>
          <w:szCs w:val="21"/>
        </w:rPr>
        <w:t xml:space="preserve">, </w:t>
      </w:r>
      <w:r w:rsidRPr="00F61559">
        <w:rPr>
          <w:rFonts w:ascii="Times New Roman" w:eastAsia="宋体" w:hAnsi="Times New Roman" w:cs="Times New Roman"/>
          <w:szCs w:val="21"/>
        </w:rPr>
        <w:t>immune checkpoint inhibitors</w:t>
      </w:r>
      <w:r>
        <w:rPr>
          <w:rFonts w:ascii="Times New Roman" w:eastAsia="宋体" w:hAnsi="Times New Roman" w:cs="Times New Roman"/>
          <w:szCs w:val="21"/>
        </w:rPr>
        <w:t xml:space="preserve">; TCM, </w:t>
      </w:r>
      <w:r w:rsidRPr="00F61559">
        <w:rPr>
          <w:rFonts w:ascii="Times New Roman" w:eastAsia="宋体" w:hAnsi="Times New Roman" w:cs="Times New Roman"/>
          <w:szCs w:val="21"/>
        </w:rPr>
        <w:t>Traditional Chinese Medicine</w:t>
      </w:r>
      <w:r>
        <w:rPr>
          <w:rFonts w:ascii="Times New Roman" w:eastAsia="宋体" w:hAnsi="Times New Roman" w:cs="Times New Roman"/>
          <w:szCs w:val="21"/>
        </w:rPr>
        <w:t>.</w:t>
      </w:r>
    </w:p>
    <w:bookmarkEnd w:id="12"/>
    <w:bookmarkEnd w:id="13"/>
    <w:bookmarkEnd w:id="14"/>
    <w:bookmarkEnd w:id="15"/>
    <w:bookmarkEnd w:id="16"/>
    <w:bookmarkEnd w:id="17"/>
    <w:p w14:paraId="2A9B0D8B" w14:textId="77777777" w:rsidR="000375FA" w:rsidRPr="00D25A90" w:rsidRDefault="000375FA">
      <w:pPr>
        <w:rPr>
          <w:rFonts w:hint="eastAsia"/>
        </w:rPr>
      </w:pPr>
    </w:p>
    <w:sectPr w:rsidR="000375FA" w:rsidRPr="00D25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90"/>
    <w:rsid w:val="0001577F"/>
    <w:rsid w:val="00024E7E"/>
    <w:rsid w:val="000375FA"/>
    <w:rsid w:val="000D1A93"/>
    <w:rsid w:val="000D486D"/>
    <w:rsid w:val="00140208"/>
    <w:rsid w:val="00152F5E"/>
    <w:rsid w:val="001C3768"/>
    <w:rsid w:val="001D4DFA"/>
    <w:rsid w:val="001D72FB"/>
    <w:rsid w:val="00253AD5"/>
    <w:rsid w:val="002717F5"/>
    <w:rsid w:val="00293CA4"/>
    <w:rsid w:val="00326508"/>
    <w:rsid w:val="00344906"/>
    <w:rsid w:val="003648AD"/>
    <w:rsid w:val="00373D81"/>
    <w:rsid w:val="00393D76"/>
    <w:rsid w:val="003E5E44"/>
    <w:rsid w:val="003F3115"/>
    <w:rsid w:val="00403372"/>
    <w:rsid w:val="00415F0D"/>
    <w:rsid w:val="00425ADD"/>
    <w:rsid w:val="00427E4D"/>
    <w:rsid w:val="00460D46"/>
    <w:rsid w:val="00474203"/>
    <w:rsid w:val="004C323F"/>
    <w:rsid w:val="004C3405"/>
    <w:rsid w:val="00514DDC"/>
    <w:rsid w:val="005358C1"/>
    <w:rsid w:val="005449C6"/>
    <w:rsid w:val="005704E6"/>
    <w:rsid w:val="00605724"/>
    <w:rsid w:val="00616BDD"/>
    <w:rsid w:val="006424C7"/>
    <w:rsid w:val="00675B88"/>
    <w:rsid w:val="006C0877"/>
    <w:rsid w:val="006C1DBC"/>
    <w:rsid w:val="006D2904"/>
    <w:rsid w:val="006E776E"/>
    <w:rsid w:val="006F3C54"/>
    <w:rsid w:val="0071070C"/>
    <w:rsid w:val="00712CF7"/>
    <w:rsid w:val="00723DDA"/>
    <w:rsid w:val="0072756E"/>
    <w:rsid w:val="00770309"/>
    <w:rsid w:val="00773131"/>
    <w:rsid w:val="00783C0D"/>
    <w:rsid w:val="007E1615"/>
    <w:rsid w:val="00801BC5"/>
    <w:rsid w:val="00826E98"/>
    <w:rsid w:val="00894801"/>
    <w:rsid w:val="008B056F"/>
    <w:rsid w:val="009647B5"/>
    <w:rsid w:val="00990AD0"/>
    <w:rsid w:val="00990C7D"/>
    <w:rsid w:val="009D5142"/>
    <w:rsid w:val="00A15D45"/>
    <w:rsid w:val="00B135C8"/>
    <w:rsid w:val="00B242EB"/>
    <w:rsid w:val="00B45914"/>
    <w:rsid w:val="00B740DF"/>
    <w:rsid w:val="00B765CE"/>
    <w:rsid w:val="00B97FCE"/>
    <w:rsid w:val="00BA3C65"/>
    <w:rsid w:val="00BA4112"/>
    <w:rsid w:val="00BD0B2C"/>
    <w:rsid w:val="00CA068F"/>
    <w:rsid w:val="00CB411B"/>
    <w:rsid w:val="00CB7932"/>
    <w:rsid w:val="00CC3BDB"/>
    <w:rsid w:val="00CE6954"/>
    <w:rsid w:val="00CF6658"/>
    <w:rsid w:val="00D25A90"/>
    <w:rsid w:val="00D703F7"/>
    <w:rsid w:val="00DC2BC8"/>
    <w:rsid w:val="00E27EB8"/>
    <w:rsid w:val="00E47254"/>
    <w:rsid w:val="00EA17CE"/>
    <w:rsid w:val="00EE51D1"/>
    <w:rsid w:val="00F05B5C"/>
    <w:rsid w:val="00F163E0"/>
    <w:rsid w:val="00F61559"/>
    <w:rsid w:val="00F67718"/>
    <w:rsid w:val="00FB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AB01B5"/>
  <w15:chartTrackingRefBased/>
  <w15:docId w15:val="{9816CB19-4961-AB47-8C02-FE7A794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A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64</Words>
  <Characters>429</Characters>
  <Application>Microsoft Office Word</Application>
  <DocSecurity>0</DocSecurity>
  <Lines>25</Lines>
  <Paragraphs>24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Chen-Lu Huang</dc:creator>
  <cp:keywords/>
  <dc:description/>
  <cp:lastModifiedBy>Zhong FANG</cp:lastModifiedBy>
  <cp:revision>3</cp:revision>
  <dcterms:created xsi:type="dcterms:W3CDTF">2025-10-21T09:46:00Z</dcterms:created>
  <dcterms:modified xsi:type="dcterms:W3CDTF">2025-10-21T15:39:00Z</dcterms:modified>
</cp:coreProperties>
</file>