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373F8" w14:textId="1075BB14" w:rsidR="0015350D" w:rsidRDefault="0015350D" w:rsidP="0015350D">
      <w:pPr>
        <w:spacing w:after="0" w:line="360" w:lineRule="auto"/>
        <w:jc w:val="center"/>
        <w:rPr>
          <w:rFonts w:ascii="Times New Roman" w:eastAsia="宋体" w:hAnsi="Times New Roman" w:cs="Times New Roman"/>
          <w:b/>
          <w:bCs/>
          <w:sz w:val="32"/>
          <w:szCs w:val="32"/>
          <w:lang w:val="en-GB"/>
        </w:rPr>
      </w:pPr>
      <w:r w:rsidRPr="0015350D">
        <w:rPr>
          <w:rFonts w:ascii="Times New Roman" w:eastAsia="宋体" w:hAnsi="Times New Roman" w:cs="Times New Roman"/>
          <w:b/>
          <w:bCs/>
          <w:sz w:val="32"/>
          <w:szCs w:val="32"/>
          <w:lang w:val="en-GB"/>
        </w:rPr>
        <w:t xml:space="preserve">Column-Streaming </w:t>
      </w:r>
      <w:r w:rsidRPr="0015350D">
        <w:rPr>
          <w:rFonts w:ascii="Times New Roman" w:eastAsia="宋体" w:hAnsi="Times New Roman" w:cs="Times New Roman"/>
          <w:b/>
          <w:bCs/>
          <w:sz w:val="32"/>
          <w:szCs w:val="32"/>
          <w:lang w:val="en-GB" w:eastAsia="zh-CN"/>
        </w:rPr>
        <w:t>O</w:t>
      </w:r>
      <w:r w:rsidRPr="0015350D">
        <w:rPr>
          <w:rFonts w:ascii="Times New Roman" w:eastAsia="宋体" w:hAnsi="Times New Roman" w:cs="Times New Roman"/>
          <w:b/>
          <w:bCs/>
          <w:sz w:val="32"/>
          <w:szCs w:val="32"/>
          <w:lang w:val="en-GB"/>
        </w:rPr>
        <w:t>ptical Convolution with Programmable MZIs Processor</w:t>
      </w:r>
    </w:p>
    <w:p w14:paraId="6611B30F" w14:textId="55F38C4C" w:rsidR="0015350D" w:rsidRPr="0015350D" w:rsidRDefault="0015350D" w:rsidP="0015350D">
      <w:pPr>
        <w:spacing w:after="0" w:line="360" w:lineRule="auto"/>
        <w:jc w:val="center"/>
        <w:rPr>
          <w:rFonts w:ascii="Times New Roman" w:eastAsia="宋体" w:hAnsi="Times New Roman" w:cs="Times New Roman"/>
          <w:b/>
          <w:bCs/>
          <w:sz w:val="32"/>
          <w:szCs w:val="32"/>
          <w:lang w:val="en-GB"/>
        </w:rPr>
      </w:pPr>
      <w:r w:rsidRPr="0015350D">
        <w:rPr>
          <w:rFonts w:ascii="Times New Roman" w:eastAsia="宋体" w:hAnsi="Times New Roman" w:cs="Times New Roman"/>
          <w:b/>
          <w:bCs/>
          <w:sz w:val="32"/>
          <w:szCs w:val="32"/>
          <w:lang w:val="en-GB"/>
        </w:rPr>
        <w:t>Supplementary Information</w:t>
      </w:r>
    </w:p>
    <w:p w14:paraId="53DC2122" w14:textId="77777777" w:rsidR="0015350D" w:rsidRPr="0015350D" w:rsidRDefault="0015350D" w:rsidP="0015350D">
      <w:pPr>
        <w:spacing w:after="0" w:line="360" w:lineRule="auto"/>
        <w:rPr>
          <w:rFonts w:ascii="Times New Roman" w:eastAsia="宋体" w:hAnsi="Times New Roman" w:cs="Times New Roman"/>
          <w:sz w:val="25"/>
          <w:szCs w:val="25"/>
          <w:vertAlign w:val="superscript"/>
          <w:lang w:val="en-GB"/>
        </w:rPr>
      </w:pPr>
      <w:r w:rsidRPr="0015350D">
        <w:rPr>
          <w:rFonts w:ascii="Times New Roman" w:eastAsia="宋体" w:hAnsi="Times New Roman" w:cs="Times New Roman"/>
          <w:sz w:val="25"/>
          <w:szCs w:val="25"/>
          <w:lang w:val="en-GB"/>
        </w:rPr>
        <w:t>Yuanjian Wan</w:t>
      </w:r>
      <w:proofErr w:type="gramStart"/>
      <w:r w:rsidRPr="0015350D">
        <w:rPr>
          <w:rFonts w:ascii="Times New Roman" w:eastAsia="宋体" w:hAnsi="Times New Roman" w:cs="Times New Roman"/>
          <w:sz w:val="25"/>
          <w:szCs w:val="25"/>
          <w:vertAlign w:val="superscript"/>
          <w:lang w:val="en-GB"/>
        </w:rPr>
        <w:t>1,+</w:t>
      </w:r>
      <w:proofErr w:type="gramEnd"/>
      <w:r w:rsidRPr="0015350D">
        <w:rPr>
          <w:rFonts w:ascii="Times New Roman" w:eastAsia="宋体" w:hAnsi="Times New Roman" w:cs="Times New Roman"/>
          <w:sz w:val="25"/>
          <w:szCs w:val="25"/>
          <w:lang w:val="en-GB"/>
        </w:rPr>
        <w:t xml:space="preserve">, </w:t>
      </w:r>
      <w:proofErr w:type="spellStart"/>
      <w:r w:rsidRPr="0015350D">
        <w:rPr>
          <w:rFonts w:ascii="Times New Roman" w:eastAsia="宋体" w:hAnsi="Times New Roman" w:cs="Times New Roman"/>
          <w:sz w:val="25"/>
          <w:szCs w:val="25"/>
          <w:lang w:val="en-GB"/>
        </w:rPr>
        <w:t>Yuhu</w:t>
      </w:r>
      <w:proofErr w:type="spellEnd"/>
      <w:r w:rsidRPr="0015350D">
        <w:rPr>
          <w:rFonts w:ascii="Times New Roman" w:eastAsia="宋体" w:hAnsi="Times New Roman" w:cs="Times New Roman"/>
          <w:sz w:val="25"/>
          <w:szCs w:val="25"/>
          <w:lang w:val="en-GB"/>
        </w:rPr>
        <w:t xml:space="preserve"> Cheng</w:t>
      </w:r>
      <w:r w:rsidRPr="0015350D">
        <w:rPr>
          <w:rFonts w:ascii="Times New Roman" w:eastAsia="宋体" w:hAnsi="Times New Roman" w:cs="Times New Roman"/>
          <w:sz w:val="25"/>
          <w:szCs w:val="25"/>
          <w:vertAlign w:val="superscript"/>
          <w:lang w:val="en-GB"/>
        </w:rPr>
        <w:t>1,2,+</w:t>
      </w:r>
      <w:r w:rsidRPr="0015350D">
        <w:rPr>
          <w:rFonts w:ascii="Times New Roman" w:eastAsia="宋体" w:hAnsi="Times New Roman" w:cs="Times New Roman"/>
          <w:sz w:val="25"/>
          <w:szCs w:val="25"/>
          <w:lang w:val="en-GB"/>
        </w:rPr>
        <w:t>, Xiao Yu</w:t>
      </w:r>
      <w:r w:rsidRPr="0015350D">
        <w:rPr>
          <w:rFonts w:ascii="Times New Roman" w:eastAsia="宋体" w:hAnsi="Times New Roman" w:cs="Times New Roman"/>
          <w:sz w:val="25"/>
          <w:szCs w:val="25"/>
          <w:vertAlign w:val="superscript"/>
          <w:lang w:val="en-GB"/>
        </w:rPr>
        <w:t>1,*</w:t>
      </w:r>
      <w:r w:rsidRPr="0015350D">
        <w:rPr>
          <w:rFonts w:ascii="Times New Roman" w:eastAsia="宋体" w:hAnsi="Times New Roman" w:cs="Times New Roman"/>
          <w:sz w:val="25"/>
          <w:szCs w:val="25"/>
          <w:lang w:val="en-GB"/>
        </w:rPr>
        <w:t xml:space="preserve">, </w:t>
      </w:r>
      <w:proofErr w:type="spellStart"/>
      <w:r w:rsidRPr="0015350D">
        <w:rPr>
          <w:rFonts w:ascii="Times New Roman" w:eastAsia="宋体" w:hAnsi="Times New Roman" w:cs="Times New Roman"/>
          <w:sz w:val="25"/>
          <w:szCs w:val="25"/>
          <w:lang w:val="en-GB"/>
        </w:rPr>
        <w:t>Xilin</w:t>
      </w:r>
      <w:proofErr w:type="spellEnd"/>
      <w:r w:rsidRPr="0015350D">
        <w:rPr>
          <w:rFonts w:ascii="Times New Roman" w:eastAsia="宋体" w:hAnsi="Times New Roman" w:cs="Times New Roman"/>
          <w:sz w:val="25"/>
          <w:szCs w:val="25"/>
          <w:lang w:val="en-GB"/>
        </w:rPr>
        <w:t xml:space="preserve"> Han</w:t>
      </w:r>
      <w:r w:rsidRPr="0015350D">
        <w:rPr>
          <w:rFonts w:ascii="Times New Roman" w:eastAsia="宋体" w:hAnsi="Times New Roman" w:cs="Times New Roman"/>
          <w:sz w:val="25"/>
          <w:szCs w:val="25"/>
          <w:vertAlign w:val="superscript"/>
          <w:lang w:val="en-GB"/>
        </w:rPr>
        <w:t>1,2</w:t>
      </w:r>
      <w:r w:rsidRPr="0015350D">
        <w:rPr>
          <w:rFonts w:ascii="Times New Roman" w:eastAsia="宋体" w:hAnsi="Times New Roman" w:cs="Times New Roman"/>
          <w:sz w:val="25"/>
          <w:szCs w:val="25"/>
          <w:lang w:val="en-GB"/>
        </w:rPr>
        <w:t xml:space="preserve">, </w:t>
      </w:r>
      <w:proofErr w:type="spellStart"/>
      <w:r w:rsidRPr="0015350D">
        <w:rPr>
          <w:rFonts w:ascii="Times New Roman" w:eastAsia="宋体" w:hAnsi="Times New Roman" w:cs="Times New Roman"/>
          <w:sz w:val="25"/>
          <w:szCs w:val="25"/>
          <w:lang w:val="en-GB"/>
        </w:rPr>
        <w:t>Shulan</w:t>
      </w:r>
      <w:proofErr w:type="spellEnd"/>
      <w:r w:rsidRPr="0015350D">
        <w:rPr>
          <w:rFonts w:ascii="Times New Roman" w:eastAsia="宋体" w:hAnsi="Times New Roman" w:cs="Times New Roman"/>
          <w:sz w:val="25"/>
          <w:szCs w:val="25"/>
          <w:lang w:val="en-GB"/>
        </w:rPr>
        <w:t xml:space="preserve"> Yi</w:t>
      </w:r>
      <w:r w:rsidRPr="0015350D">
        <w:rPr>
          <w:rFonts w:ascii="Times New Roman" w:eastAsia="宋体" w:hAnsi="Times New Roman" w:cs="Times New Roman"/>
          <w:sz w:val="25"/>
          <w:szCs w:val="25"/>
          <w:vertAlign w:val="superscript"/>
          <w:lang w:val="en-GB"/>
        </w:rPr>
        <w:t>1,2</w:t>
      </w:r>
      <w:r w:rsidRPr="0015350D">
        <w:rPr>
          <w:rFonts w:ascii="Times New Roman" w:eastAsia="宋体" w:hAnsi="Times New Roman" w:cs="Times New Roman"/>
          <w:sz w:val="25"/>
          <w:szCs w:val="25"/>
          <w:lang w:val="en-GB"/>
        </w:rPr>
        <w:t>, Yanqi Chu</w:t>
      </w:r>
      <w:r w:rsidRPr="0015350D">
        <w:rPr>
          <w:rFonts w:ascii="Times New Roman" w:eastAsia="宋体" w:hAnsi="Times New Roman" w:cs="Times New Roman"/>
          <w:sz w:val="25"/>
          <w:szCs w:val="25"/>
          <w:vertAlign w:val="superscript"/>
          <w:lang w:val="en-GB"/>
        </w:rPr>
        <w:t>1,2</w:t>
      </w:r>
      <w:r w:rsidRPr="0015350D">
        <w:rPr>
          <w:rFonts w:ascii="Times New Roman" w:eastAsia="宋体" w:hAnsi="Times New Roman" w:cs="Times New Roman"/>
          <w:sz w:val="25"/>
          <w:szCs w:val="25"/>
          <w:lang w:val="en-GB"/>
        </w:rPr>
        <w:t xml:space="preserve"> and Peng Xie</w:t>
      </w:r>
      <w:r w:rsidRPr="0015350D">
        <w:rPr>
          <w:rFonts w:ascii="Times New Roman" w:eastAsia="宋体" w:hAnsi="Times New Roman" w:cs="Times New Roman"/>
          <w:sz w:val="25"/>
          <w:szCs w:val="25"/>
          <w:vertAlign w:val="superscript"/>
          <w:lang w:val="en-GB"/>
        </w:rPr>
        <w:t>1,2,*</w:t>
      </w:r>
    </w:p>
    <w:p w14:paraId="203EEA9E" w14:textId="13237F6D" w:rsidR="0015350D" w:rsidRPr="0015350D" w:rsidRDefault="0015350D" w:rsidP="0015350D">
      <w:pPr>
        <w:spacing w:after="0" w:line="360" w:lineRule="auto"/>
        <w:rPr>
          <w:rFonts w:ascii="Times New Roman" w:eastAsia="Times New Roman" w:hAnsi="Times New Roman" w:cs="Times New Roman"/>
          <w:color w:val="222222"/>
          <w:lang w:val="en-GB" w:eastAsia="pt-BR"/>
        </w:rPr>
      </w:pPr>
      <w:r w:rsidRPr="0015350D">
        <w:rPr>
          <w:rFonts w:ascii="Times New Roman" w:eastAsia="Times New Roman" w:hAnsi="Times New Roman" w:cs="Times New Roman"/>
          <w:color w:val="222222"/>
          <w:vertAlign w:val="superscript"/>
          <w:lang w:val="en-GB" w:eastAsia="pt-BR"/>
        </w:rPr>
        <w:t>1</w:t>
      </w:r>
      <w:r w:rsidRPr="0015350D">
        <w:rPr>
          <w:rFonts w:ascii="Times New Roman" w:eastAsia="宋体" w:hAnsi="Times New Roman" w:cs="Times New Roman"/>
          <w:sz w:val="28"/>
          <w:szCs w:val="28"/>
        </w:rPr>
        <w:t xml:space="preserve"> </w:t>
      </w:r>
      <w:r w:rsidRPr="0015350D">
        <w:rPr>
          <w:rFonts w:ascii="Times New Roman" w:eastAsia="Times New Roman" w:hAnsi="Times New Roman" w:cs="Times New Roman"/>
          <w:color w:val="222222"/>
          <w:lang w:val="en-GB" w:eastAsia="pt-BR"/>
        </w:rPr>
        <w:t xml:space="preserve">Shanghai Institute of Optics and Fine Mechanics, </w:t>
      </w:r>
      <w:bookmarkStart w:id="0" w:name="OLE_LINK11"/>
      <w:r w:rsidRPr="0015350D">
        <w:rPr>
          <w:rFonts w:ascii="Times New Roman" w:eastAsia="Times New Roman" w:hAnsi="Times New Roman" w:cs="Times New Roman"/>
          <w:color w:val="222222"/>
          <w:lang w:val="en-GB" w:eastAsia="pt-BR"/>
        </w:rPr>
        <w:t>Chinese Academy of Science</w:t>
      </w:r>
      <w:bookmarkEnd w:id="0"/>
      <w:r w:rsidRPr="0015350D">
        <w:rPr>
          <w:rFonts w:ascii="Times New Roman" w:eastAsia="宋体" w:hAnsi="Times New Roman" w:cs="Times New Roman"/>
          <w:color w:val="222222"/>
          <w:lang w:eastAsia="zh-CN"/>
        </w:rPr>
        <w:t>s</w:t>
      </w:r>
      <w:r w:rsidRPr="0015350D">
        <w:rPr>
          <w:rFonts w:ascii="Times New Roman" w:eastAsia="Times New Roman" w:hAnsi="Times New Roman" w:cs="Times New Roman"/>
          <w:color w:val="222222"/>
          <w:lang w:val="en-GB" w:eastAsia="pt-BR"/>
        </w:rPr>
        <w:t>, Shanghai 201800, China</w:t>
      </w:r>
    </w:p>
    <w:p w14:paraId="28BB6FB0" w14:textId="77777777" w:rsidR="0015350D" w:rsidRPr="0015350D" w:rsidRDefault="0015350D" w:rsidP="0015350D">
      <w:pPr>
        <w:spacing w:after="0" w:line="360" w:lineRule="auto"/>
        <w:rPr>
          <w:rFonts w:ascii="Times New Roman" w:eastAsia="Times New Roman" w:hAnsi="Times New Roman" w:cs="Times New Roman"/>
          <w:color w:val="222222"/>
          <w:lang w:val="en-GB" w:eastAsia="pt-BR"/>
        </w:rPr>
      </w:pPr>
      <w:r w:rsidRPr="0015350D">
        <w:rPr>
          <w:rFonts w:ascii="Times New Roman" w:eastAsia="Times New Roman" w:hAnsi="Times New Roman" w:cs="Times New Roman"/>
          <w:color w:val="222222"/>
          <w:vertAlign w:val="superscript"/>
          <w:lang w:val="en-GB" w:eastAsia="pt-BR"/>
        </w:rPr>
        <w:t>2</w:t>
      </w:r>
      <w:r w:rsidRPr="0015350D">
        <w:rPr>
          <w:rFonts w:ascii="Times New Roman" w:eastAsia="宋体" w:hAnsi="Times New Roman" w:cs="Times New Roman"/>
          <w:sz w:val="28"/>
          <w:szCs w:val="28"/>
        </w:rPr>
        <w:t xml:space="preserve"> </w:t>
      </w:r>
      <w:proofErr w:type="spellStart"/>
      <w:r w:rsidRPr="0015350D">
        <w:rPr>
          <w:rFonts w:ascii="Times New Roman" w:eastAsia="Times New Roman" w:hAnsi="Times New Roman" w:cs="Times New Roman"/>
          <w:color w:val="222222"/>
          <w:lang w:val="en-GB" w:eastAsia="pt-BR"/>
        </w:rPr>
        <w:t>Center</w:t>
      </w:r>
      <w:proofErr w:type="spellEnd"/>
      <w:r w:rsidRPr="0015350D">
        <w:rPr>
          <w:rFonts w:ascii="Times New Roman" w:eastAsia="Times New Roman" w:hAnsi="Times New Roman" w:cs="Times New Roman"/>
          <w:color w:val="222222"/>
          <w:lang w:val="en-GB" w:eastAsia="pt-BR"/>
        </w:rPr>
        <w:t xml:space="preserve"> of Materials Science and Optoelectronics Engineering, University of Chinese Academy of Sciences, Beijing 100049, China</w:t>
      </w:r>
    </w:p>
    <w:p w14:paraId="39B886EF" w14:textId="77777777" w:rsidR="0015350D" w:rsidRPr="0015350D" w:rsidRDefault="0015350D" w:rsidP="0015350D">
      <w:pPr>
        <w:spacing w:after="0" w:line="360" w:lineRule="auto"/>
        <w:rPr>
          <w:rFonts w:ascii="Times New Roman" w:eastAsia="Times New Roman" w:hAnsi="Times New Roman" w:cs="Times New Roman"/>
          <w:color w:val="222222"/>
          <w:lang w:val="en-GB" w:eastAsia="pt-BR"/>
        </w:rPr>
      </w:pPr>
      <w:r w:rsidRPr="0015350D">
        <w:rPr>
          <w:rFonts w:ascii="Times New Roman" w:eastAsia="Times New Roman" w:hAnsi="Times New Roman" w:cs="Times New Roman"/>
          <w:color w:val="222222"/>
          <w:vertAlign w:val="superscript"/>
          <w:lang w:val="en-GB" w:eastAsia="pt-BR"/>
        </w:rPr>
        <w:t>+</w:t>
      </w:r>
      <w:r w:rsidRPr="0015350D">
        <w:rPr>
          <w:rFonts w:ascii="Times New Roman" w:eastAsia="Times New Roman" w:hAnsi="Times New Roman" w:cs="Times New Roman"/>
          <w:color w:val="222222"/>
          <w:lang w:val="en-GB" w:eastAsia="pt-BR"/>
        </w:rPr>
        <w:t>These authors contributed equally:</w:t>
      </w:r>
      <w:r w:rsidRPr="0015350D">
        <w:rPr>
          <w:rFonts w:ascii="Times New Roman" w:eastAsia="宋体" w:hAnsi="Times New Roman" w:cs="Times New Roman"/>
          <w:sz w:val="28"/>
          <w:szCs w:val="28"/>
        </w:rPr>
        <w:t xml:space="preserve"> </w:t>
      </w:r>
      <w:r w:rsidRPr="0015350D">
        <w:rPr>
          <w:rFonts w:ascii="Times New Roman" w:eastAsia="Times New Roman" w:hAnsi="Times New Roman" w:cs="Times New Roman"/>
          <w:color w:val="222222"/>
          <w:lang w:val="en-GB" w:eastAsia="pt-BR"/>
        </w:rPr>
        <w:t xml:space="preserve">Yuanjian Wan and </w:t>
      </w:r>
      <w:proofErr w:type="spellStart"/>
      <w:r w:rsidRPr="0015350D">
        <w:rPr>
          <w:rFonts w:ascii="Times New Roman" w:eastAsia="Times New Roman" w:hAnsi="Times New Roman" w:cs="Times New Roman"/>
          <w:color w:val="222222"/>
          <w:lang w:val="en-GB" w:eastAsia="pt-BR"/>
        </w:rPr>
        <w:t>Yuhu</w:t>
      </w:r>
      <w:proofErr w:type="spellEnd"/>
      <w:r w:rsidRPr="0015350D">
        <w:rPr>
          <w:rFonts w:ascii="Times New Roman" w:eastAsia="Times New Roman" w:hAnsi="Times New Roman" w:cs="Times New Roman"/>
          <w:color w:val="222222"/>
          <w:lang w:val="en-GB" w:eastAsia="pt-BR"/>
        </w:rPr>
        <w:t xml:space="preserve"> Cheng.</w:t>
      </w:r>
    </w:p>
    <w:p w14:paraId="771D4A0D" w14:textId="77777777" w:rsidR="0015350D" w:rsidRPr="0015350D" w:rsidRDefault="0015350D" w:rsidP="0015350D">
      <w:pPr>
        <w:spacing w:afterLines="100" w:after="240" w:line="360" w:lineRule="auto"/>
        <w:rPr>
          <w:rFonts w:ascii="Times New Roman" w:eastAsia="Times New Roman" w:hAnsi="Times New Roman" w:cs="Times New Roman"/>
          <w:color w:val="222222"/>
          <w:lang w:val="en-GB" w:eastAsia="pt-BR"/>
        </w:rPr>
      </w:pPr>
      <w:r w:rsidRPr="0015350D">
        <w:rPr>
          <w:rFonts w:ascii="Times New Roman" w:eastAsia="Times New Roman" w:hAnsi="Times New Roman" w:cs="Times New Roman"/>
          <w:color w:val="222222"/>
          <w:vertAlign w:val="superscript"/>
          <w:lang w:val="en-GB" w:eastAsia="pt-BR"/>
        </w:rPr>
        <w:t>*</w:t>
      </w:r>
      <w:r w:rsidRPr="0015350D">
        <w:rPr>
          <w:rFonts w:ascii="Times New Roman" w:eastAsia="Times New Roman" w:hAnsi="Times New Roman" w:cs="Times New Roman"/>
          <w:color w:val="222222"/>
          <w:lang w:val="en-GB" w:eastAsia="pt-BR"/>
        </w:rPr>
        <w:t xml:space="preserve">Corresponding author: </w:t>
      </w:r>
      <w:r w:rsidRPr="0015350D">
        <w:rPr>
          <w:rFonts w:ascii="Times New Roman" w:eastAsia="等线" w:hAnsi="Times New Roman" w:cs="Times New Roman"/>
          <w:color w:val="222222"/>
          <w:lang w:val="en-GB" w:eastAsia="zh-CN"/>
        </w:rPr>
        <w:t>yuxiao</w:t>
      </w:r>
      <w:r w:rsidRPr="0015350D">
        <w:rPr>
          <w:rFonts w:ascii="Times New Roman" w:eastAsia="Times New Roman" w:hAnsi="Times New Roman" w:cs="Times New Roman"/>
          <w:color w:val="222222"/>
          <w:lang w:val="en-GB" w:eastAsia="pt-BR"/>
        </w:rPr>
        <w:t>@</w:t>
      </w:r>
      <w:r w:rsidRPr="0015350D">
        <w:rPr>
          <w:rFonts w:ascii="Times New Roman" w:eastAsia="等线" w:hAnsi="Times New Roman" w:cs="Times New Roman"/>
          <w:color w:val="222222"/>
          <w:lang w:val="en-GB" w:eastAsia="zh-CN"/>
        </w:rPr>
        <w:t>siom</w:t>
      </w:r>
      <w:r w:rsidRPr="0015350D">
        <w:rPr>
          <w:rFonts w:ascii="Times New Roman" w:eastAsia="宋体" w:hAnsi="Times New Roman" w:cs="Times New Roman"/>
          <w:color w:val="222222"/>
          <w:lang w:val="en-GB" w:eastAsia="zh-CN"/>
        </w:rPr>
        <w:t>.ac.cn;</w:t>
      </w:r>
      <w:r w:rsidRPr="0015350D">
        <w:rPr>
          <w:rFonts w:ascii="Times New Roman" w:eastAsia="等线" w:hAnsi="Times New Roman" w:cs="Times New Roman"/>
          <w:color w:val="222222"/>
          <w:lang w:val="en-GB" w:eastAsia="zh-CN"/>
        </w:rPr>
        <w:t xml:space="preserve"> pengx</w:t>
      </w:r>
      <w:r w:rsidRPr="0015350D">
        <w:rPr>
          <w:rFonts w:ascii="Times New Roman" w:eastAsia="Times New Roman" w:hAnsi="Times New Roman" w:cs="Times New Roman"/>
          <w:color w:val="222222"/>
          <w:lang w:val="en-GB" w:eastAsia="pt-BR"/>
        </w:rPr>
        <w:t>@</w:t>
      </w:r>
      <w:r w:rsidRPr="0015350D">
        <w:rPr>
          <w:rFonts w:ascii="Times New Roman" w:eastAsia="等线" w:hAnsi="Times New Roman" w:cs="Times New Roman"/>
          <w:color w:val="222222"/>
          <w:lang w:val="en-GB" w:eastAsia="zh-CN"/>
        </w:rPr>
        <w:t>siom</w:t>
      </w:r>
      <w:r w:rsidRPr="0015350D">
        <w:rPr>
          <w:rFonts w:ascii="Times New Roman" w:eastAsia="宋体" w:hAnsi="Times New Roman" w:cs="Times New Roman"/>
          <w:color w:val="222222"/>
          <w:lang w:val="en-GB" w:eastAsia="zh-CN"/>
        </w:rPr>
        <w:t>.ac.cn</w:t>
      </w:r>
    </w:p>
    <w:p w14:paraId="62B28A84" w14:textId="2189DED0" w:rsidR="002B192B" w:rsidRPr="002B192B" w:rsidRDefault="002B192B" w:rsidP="002B192B">
      <w:pPr>
        <w:pStyle w:val="1"/>
        <w:jc w:val="both"/>
        <w:rPr>
          <w:rFonts w:ascii="Times New Roman" w:hAnsi="Times New Roman" w:cs="Times New Roman"/>
          <w:color w:val="auto"/>
        </w:rPr>
      </w:pPr>
      <w:r w:rsidRPr="002B192B">
        <w:rPr>
          <w:rFonts w:ascii="Times New Roman" w:eastAsia="宋体" w:hAnsi="Times New Roman" w:cs="Times New Roman" w:hint="eastAsia"/>
          <w:color w:val="auto"/>
          <w:lang w:eastAsia="zh-CN"/>
        </w:rPr>
        <w:t xml:space="preserve">1. </w:t>
      </w:r>
      <w:r w:rsidRPr="002B192B">
        <w:rPr>
          <w:rFonts w:ascii="Times New Roman" w:hAnsi="Times New Roman" w:cs="Times New Roman"/>
          <w:color w:val="auto"/>
        </w:rPr>
        <w:t>Comparative Analysis of Three Optical Convolution Mapping Architectures</w:t>
      </w:r>
    </w:p>
    <w:p w14:paraId="30FEF7A1" w14:textId="6D7E7CF5" w:rsidR="006E39A5" w:rsidRPr="0015350D" w:rsidRDefault="00EC2C32" w:rsidP="00EC2C32">
      <w:pPr>
        <w:spacing w:beforeLines="50" w:before="120" w:after="0" w:line="360" w:lineRule="auto"/>
        <w:jc w:val="both"/>
        <w:rPr>
          <w:rFonts w:ascii="Times New Roman" w:hAnsi="Times New Roman" w:cs="Times New Roman"/>
        </w:rPr>
      </w:pPr>
      <w:r w:rsidRPr="00EC2C32">
        <w:rPr>
          <w:rFonts w:ascii="Times New Roman" w:hAnsi="Times New Roman" w:cs="Times New Roman"/>
        </w:rPr>
        <w:t>To quantify the system-level trade-off of the proposed column-streaming architecture, we compare three representative convolution-mapping architectures for a commonly used 3×3 convolution kernel. The comparison considers optical-domain computational performance, computational energy efficiency, on-chip photonic-core area, computing density, control complexity, and scalability.</w:t>
      </w:r>
    </w:p>
    <w:p w14:paraId="406EB806" w14:textId="7DC5B662" w:rsidR="006E39A5" w:rsidRPr="0015350D" w:rsidRDefault="00EC63D7" w:rsidP="0015350D">
      <w:pPr>
        <w:spacing w:after="0" w:line="360" w:lineRule="auto"/>
        <w:ind w:firstLineChars="200" w:firstLine="440"/>
        <w:jc w:val="both"/>
        <w:rPr>
          <w:rFonts w:ascii="Times New Roman" w:hAnsi="Times New Roman" w:cs="Times New Roman"/>
        </w:rPr>
      </w:pPr>
      <w:r w:rsidRPr="0015350D">
        <w:rPr>
          <w:rFonts w:ascii="Times New Roman" w:hAnsi="Times New Roman" w:cs="Times New Roman"/>
        </w:rPr>
        <w:t>Architecture (a), the fully expanded matrix architecture, uses one</w:t>
      </w:r>
      <w:r w:rsidR="002B192B">
        <w:rPr>
          <w:rFonts w:ascii="Times New Roman" w:eastAsia="宋体" w:hAnsi="Times New Roman" w:cs="Times New Roman" w:hint="eastAsia"/>
          <w:lang w:eastAsia="zh-CN"/>
        </w:rPr>
        <w:t xml:space="preserve"> </w:t>
      </w:r>
      <w:r w:rsidRPr="002B192B">
        <w:rPr>
          <w:rFonts w:ascii="Times New Roman" w:hAnsi="Times New Roman" w:cs="Times New Roman"/>
          <w:i/>
          <w:iCs/>
        </w:rPr>
        <w:t>N</w:t>
      </w:r>
      <w:r w:rsidR="002B192B" w:rsidRPr="002B192B">
        <w:rPr>
          <w:rFonts w:ascii="Times New Roman" w:eastAsia="宋体" w:hAnsi="Times New Roman" w:cs="Times New Roman" w:hint="eastAsia"/>
          <w:i/>
          <w:iCs/>
          <w:vertAlign w:val="superscript"/>
          <w:lang w:eastAsia="zh-CN"/>
        </w:rPr>
        <w:t>2</w:t>
      </w:r>
      <w:r w:rsidR="002B192B">
        <w:rPr>
          <w:rFonts w:ascii="Times New Roman" w:eastAsia="宋体" w:hAnsi="Times New Roman" w:cs="Times New Roman" w:hint="eastAsia"/>
          <w:i/>
          <w:iCs/>
          <w:vertAlign w:val="superscript"/>
          <w:lang w:eastAsia="zh-CN"/>
        </w:rPr>
        <w:t xml:space="preserve"> </w:t>
      </w:r>
      <w:r w:rsidRPr="002B192B">
        <w:rPr>
          <w:rFonts w:ascii="Times New Roman" w:hAnsi="Times New Roman" w:cs="Times New Roman"/>
          <w:i/>
          <w:iCs/>
        </w:rPr>
        <w:t>×</w:t>
      </w:r>
      <w:r w:rsidR="002B192B">
        <w:rPr>
          <w:rFonts w:ascii="Times New Roman" w:eastAsia="宋体" w:hAnsi="Times New Roman" w:cs="Times New Roman" w:hint="eastAsia"/>
          <w:i/>
          <w:iCs/>
          <w:lang w:eastAsia="zh-CN"/>
        </w:rPr>
        <w:t xml:space="preserve"> </w:t>
      </w:r>
      <w:r w:rsidRPr="002B192B">
        <w:rPr>
          <w:rFonts w:ascii="Times New Roman" w:hAnsi="Times New Roman" w:cs="Times New Roman"/>
          <w:i/>
          <w:iCs/>
        </w:rPr>
        <w:t>N</w:t>
      </w:r>
      <w:r w:rsidR="002B192B" w:rsidRPr="002B192B">
        <w:rPr>
          <w:rFonts w:ascii="Times New Roman" w:eastAsia="宋体" w:hAnsi="Times New Roman" w:cs="Times New Roman" w:hint="eastAsia"/>
          <w:i/>
          <w:iCs/>
          <w:vertAlign w:val="superscript"/>
          <w:lang w:eastAsia="zh-CN"/>
        </w:rPr>
        <w:t>2</w:t>
      </w:r>
      <w:r w:rsidR="002B192B">
        <w:rPr>
          <w:rFonts w:ascii="Times New Roman" w:eastAsia="宋体" w:hAnsi="Times New Roman" w:cs="Times New Roman" w:hint="eastAsia"/>
          <w:vertAlign w:val="superscript"/>
          <w:lang w:eastAsia="zh-CN"/>
        </w:rPr>
        <w:t xml:space="preserve"> </w:t>
      </w:r>
      <w:r w:rsidR="002D15D6">
        <w:rPr>
          <w:rFonts w:ascii="Times New Roman" w:hAnsi="Times New Roman" w:cs="Times New Roman"/>
        </w:rPr>
        <w:t>MZIs processor</w:t>
      </w:r>
      <w:r w:rsidRPr="0015350D">
        <w:rPr>
          <w:rFonts w:ascii="Times New Roman" w:hAnsi="Times New Roman" w:cs="Times New Roman"/>
        </w:rPr>
        <w:t xml:space="preserve"> to implement the convolution mapping. For </w:t>
      </w:r>
      <w:r w:rsidRPr="00A12CA8">
        <w:rPr>
          <w:rFonts w:ascii="Times New Roman" w:hAnsi="Times New Roman" w:cs="Times New Roman"/>
          <w:i/>
          <w:iCs/>
        </w:rPr>
        <w:t>N</w:t>
      </w:r>
      <w:r w:rsidRPr="0015350D">
        <w:rPr>
          <w:rFonts w:ascii="Times New Roman" w:hAnsi="Times New Roman" w:cs="Times New Roman"/>
        </w:rPr>
        <w:t xml:space="preserve"> = 3, this corresponds to one 9</w:t>
      </w:r>
      <w:r w:rsidR="002B192B">
        <w:rPr>
          <w:rFonts w:ascii="Times New Roman" w:eastAsia="宋体" w:hAnsi="Times New Roman" w:cs="Times New Roman" w:hint="eastAsia"/>
          <w:lang w:eastAsia="zh-CN"/>
        </w:rPr>
        <w:t xml:space="preserve"> </w:t>
      </w:r>
      <w:r w:rsidRPr="0015350D">
        <w:rPr>
          <w:rFonts w:ascii="Times New Roman" w:hAnsi="Times New Roman" w:cs="Times New Roman"/>
        </w:rPr>
        <w:t>×</w:t>
      </w:r>
      <w:r w:rsidR="002B192B">
        <w:rPr>
          <w:rFonts w:ascii="Times New Roman" w:eastAsia="宋体" w:hAnsi="Times New Roman" w:cs="Times New Roman" w:hint="eastAsia"/>
          <w:lang w:eastAsia="zh-CN"/>
        </w:rPr>
        <w:t xml:space="preserve"> </w:t>
      </w:r>
      <w:r w:rsidRPr="0015350D">
        <w:rPr>
          <w:rFonts w:ascii="Times New Roman" w:hAnsi="Times New Roman" w:cs="Times New Roman"/>
        </w:rPr>
        <w:t xml:space="preserve">9 </w:t>
      </w:r>
      <w:r w:rsidR="002D15D6">
        <w:rPr>
          <w:rFonts w:ascii="Times New Roman" w:hAnsi="Times New Roman" w:cs="Times New Roman"/>
        </w:rPr>
        <w:t>MZIs processor</w:t>
      </w:r>
      <w:r w:rsidRPr="0015350D">
        <w:rPr>
          <w:rFonts w:ascii="Times New Roman" w:hAnsi="Times New Roman" w:cs="Times New Roman"/>
        </w:rPr>
        <w:t>.</w:t>
      </w:r>
    </w:p>
    <w:p w14:paraId="7296A487" w14:textId="49D8A77E" w:rsidR="006E39A5" w:rsidRPr="0015350D" w:rsidRDefault="00EC63D7" w:rsidP="0015350D">
      <w:pPr>
        <w:spacing w:after="0" w:line="360" w:lineRule="auto"/>
        <w:ind w:firstLineChars="200" w:firstLine="440"/>
        <w:jc w:val="both"/>
        <w:rPr>
          <w:rFonts w:ascii="Times New Roman" w:hAnsi="Times New Roman" w:cs="Times New Roman"/>
        </w:rPr>
      </w:pPr>
      <w:r w:rsidRPr="0015350D">
        <w:rPr>
          <w:rFonts w:ascii="Times New Roman" w:hAnsi="Times New Roman" w:cs="Times New Roman"/>
        </w:rPr>
        <w:t xml:space="preserve">Architecture (b), the multi-core decomposition architecture, uses </w:t>
      </w:r>
      <w:r w:rsidRPr="00A12CA8">
        <w:rPr>
          <w:rFonts w:ascii="Times New Roman" w:hAnsi="Times New Roman" w:cs="Times New Roman"/>
          <w:i/>
          <w:iCs/>
        </w:rPr>
        <w:t>N</w:t>
      </w:r>
      <w:r w:rsidRPr="0015350D">
        <w:rPr>
          <w:rFonts w:ascii="Times New Roman" w:hAnsi="Times New Roman" w:cs="Times New Roman"/>
        </w:rPr>
        <w:t xml:space="preserve"> parallel </w:t>
      </w:r>
      <w:r w:rsidRPr="002B192B">
        <w:rPr>
          <w:rFonts w:ascii="Times New Roman" w:hAnsi="Times New Roman" w:cs="Times New Roman"/>
          <w:i/>
          <w:iCs/>
        </w:rPr>
        <w:t>N</w:t>
      </w:r>
      <w:r w:rsidR="002B192B">
        <w:rPr>
          <w:rFonts w:ascii="Times New Roman" w:eastAsia="宋体" w:hAnsi="Times New Roman" w:cs="Times New Roman" w:hint="eastAsia"/>
          <w:i/>
          <w:iCs/>
          <w:lang w:eastAsia="zh-CN"/>
        </w:rPr>
        <w:t xml:space="preserve"> </w:t>
      </w:r>
      <w:r w:rsidRPr="002B192B">
        <w:rPr>
          <w:rFonts w:ascii="Times New Roman" w:hAnsi="Times New Roman" w:cs="Times New Roman"/>
          <w:i/>
          <w:iCs/>
        </w:rPr>
        <w:t>×</w:t>
      </w:r>
      <w:r w:rsidR="002B192B">
        <w:rPr>
          <w:rFonts w:ascii="Times New Roman" w:eastAsia="宋体" w:hAnsi="Times New Roman" w:cs="Times New Roman" w:hint="eastAsia"/>
          <w:i/>
          <w:iCs/>
          <w:lang w:eastAsia="zh-CN"/>
        </w:rPr>
        <w:t xml:space="preserve"> </w:t>
      </w:r>
      <w:r w:rsidRPr="002B192B">
        <w:rPr>
          <w:rFonts w:ascii="Times New Roman" w:hAnsi="Times New Roman" w:cs="Times New Roman"/>
          <w:i/>
          <w:iCs/>
        </w:rPr>
        <w:t>N</w:t>
      </w:r>
      <w:r w:rsidRPr="0015350D">
        <w:rPr>
          <w:rFonts w:ascii="Times New Roman" w:hAnsi="Times New Roman" w:cs="Times New Roman"/>
        </w:rPr>
        <w:t xml:space="preserve"> </w:t>
      </w:r>
      <w:r w:rsidR="002D15D6">
        <w:rPr>
          <w:rFonts w:ascii="Times New Roman" w:hAnsi="Times New Roman" w:cs="Times New Roman"/>
        </w:rPr>
        <w:t>MZIs processor</w:t>
      </w:r>
      <w:r w:rsidRPr="0015350D">
        <w:rPr>
          <w:rFonts w:ascii="Times New Roman" w:hAnsi="Times New Roman" w:cs="Times New Roman"/>
        </w:rPr>
        <w:t xml:space="preserve">s to compute partial results. For </w:t>
      </w:r>
      <w:r w:rsidRPr="00A12CA8">
        <w:rPr>
          <w:rFonts w:ascii="Times New Roman" w:hAnsi="Times New Roman" w:cs="Times New Roman"/>
          <w:i/>
          <w:iCs/>
        </w:rPr>
        <w:t>N</w:t>
      </w:r>
      <w:r w:rsidRPr="0015350D">
        <w:rPr>
          <w:rFonts w:ascii="Times New Roman" w:hAnsi="Times New Roman" w:cs="Times New Roman"/>
        </w:rPr>
        <w:t xml:space="preserve"> = 3, this corresponds to three parallel 3</w:t>
      </w:r>
      <w:r w:rsidR="002B192B">
        <w:rPr>
          <w:rFonts w:ascii="Times New Roman" w:eastAsia="宋体" w:hAnsi="Times New Roman" w:cs="Times New Roman" w:hint="eastAsia"/>
          <w:lang w:eastAsia="zh-CN"/>
        </w:rPr>
        <w:t xml:space="preserve"> </w:t>
      </w:r>
      <w:r w:rsidRPr="0015350D">
        <w:rPr>
          <w:rFonts w:ascii="Times New Roman" w:hAnsi="Times New Roman" w:cs="Times New Roman"/>
        </w:rPr>
        <w:t>×</w:t>
      </w:r>
      <w:r w:rsidR="002B192B">
        <w:rPr>
          <w:rFonts w:ascii="Times New Roman" w:eastAsia="宋体" w:hAnsi="Times New Roman" w:cs="Times New Roman" w:hint="eastAsia"/>
          <w:lang w:eastAsia="zh-CN"/>
        </w:rPr>
        <w:t xml:space="preserve"> </w:t>
      </w:r>
      <w:r w:rsidRPr="0015350D">
        <w:rPr>
          <w:rFonts w:ascii="Times New Roman" w:hAnsi="Times New Roman" w:cs="Times New Roman"/>
        </w:rPr>
        <w:t xml:space="preserve">3 </w:t>
      </w:r>
      <w:r w:rsidR="002D15D6">
        <w:rPr>
          <w:rFonts w:ascii="Times New Roman" w:hAnsi="Times New Roman" w:cs="Times New Roman"/>
        </w:rPr>
        <w:t>MZIs processor</w:t>
      </w:r>
      <w:r w:rsidRPr="0015350D">
        <w:rPr>
          <w:rFonts w:ascii="Times New Roman" w:hAnsi="Times New Roman" w:cs="Times New Roman"/>
        </w:rPr>
        <w:t>s. The partial results are accumulated in the electrical domain, but no delay or spatial-shift alignment is required.</w:t>
      </w:r>
    </w:p>
    <w:p w14:paraId="1832D3E5" w14:textId="735D9C89" w:rsidR="006E39A5" w:rsidRPr="0015350D" w:rsidRDefault="00EC63D7" w:rsidP="0015350D">
      <w:pPr>
        <w:spacing w:after="0" w:line="360" w:lineRule="auto"/>
        <w:ind w:firstLineChars="200" w:firstLine="440"/>
        <w:jc w:val="both"/>
        <w:rPr>
          <w:rFonts w:ascii="Times New Roman" w:hAnsi="Times New Roman" w:cs="Times New Roman"/>
        </w:rPr>
      </w:pPr>
      <w:r w:rsidRPr="0015350D">
        <w:rPr>
          <w:rFonts w:ascii="Times New Roman" w:hAnsi="Times New Roman" w:cs="Times New Roman"/>
        </w:rPr>
        <w:t>Architecture (c), the proposed column-streaming architecture, uses a single</w:t>
      </w:r>
      <w:r w:rsidR="002B192B" w:rsidRPr="002B192B">
        <w:rPr>
          <w:rFonts w:ascii="Times New Roman" w:hAnsi="Times New Roman" w:cs="Times New Roman"/>
          <w:i/>
          <w:iCs/>
        </w:rPr>
        <w:t xml:space="preserve"> N</w:t>
      </w:r>
      <w:r w:rsidR="002B192B">
        <w:rPr>
          <w:rFonts w:ascii="Times New Roman" w:eastAsia="宋体" w:hAnsi="Times New Roman" w:cs="Times New Roman" w:hint="eastAsia"/>
          <w:i/>
          <w:iCs/>
          <w:lang w:eastAsia="zh-CN"/>
        </w:rPr>
        <w:t xml:space="preserve"> </w:t>
      </w:r>
      <w:r w:rsidR="002B192B" w:rsidRPr="002B192B">
        <w:rPr>
          <w:rFonts w:ascii="Times New Roman" w:hAnsi="Times New Roman" w:cs="Times New Roman"/>
          <w:i/>
          <w:iCs/>
        </w:rPr>
        <w:t>×</w:t>
      </w:r>
      <w:r w:rsidR="002B192B">
        <w:rPr>
          <w:rFonts w:ascii="Times New Roman" w:eastAsia="宋体" w:hAnsi="Times New Roman" w:cs="Times New Roman" w:hint="eastAsia"/>
          <w:i/>
          <w:iCs/>
          <w:lang w:eastAsia="zh-CN"/>
        </w:rPr>
        <w:t xml:space="preserve"> </w:t>
      </w:r>
      <w:r w:rsidR="002B192B" w:rsidRPr="002B192B">
        <w:rPr>
          <w:rFonts w:ascii="Times New Roman" w:hAnsi="Times New Roman" w:cs="Times New Roman"/>
          <w:i/>
          <w:iCs/>
        </w:rPr>
        <w:t>N</w:t>
      </w:r>
      <w:r w:rsidRPr="0015350D">
        <w:rPr>
          <w:rFonts w:ascii="Times New Roman" w:hAnsi="Times New Roman" w:cs="Times New Roman"/>
        </w:rPr>
        <w:t xml:space="preserve"> </w:t>
      </w:r>
      <w:r w:rsidR="002D15D6">
        <w:rPr>
          <w:rFonts w:ascii="Times New Roman" w:hAnsi="Times New Roman" w:cs="Times New Roman"/>
        </w:rPr>
        <w:t>MZIs processor</w:t>
      </w:r>
      <w:r w:rsidRPr="0015350D">
        <w:rPr>
          <w:rFonts w:ascii="Times New Roman" w:hAnsi="Times New Roman" w:cs="Times New Roman"/>
        </w:rPr>
        <w:t xml:space="preserve">. For </w:t>
      </w:r>
      <w:r w:rsidRPr="00A12CA8">
        <w:rPr>
          <w:rFonts w:ascii="Times New Roman" w:hAnsi="Times New Roman" w:cs="Times New Roman"/>
          <w:i/>
          <w:iCs/>
        </w:rPr>
        <w:t>N</w:t>
      </w:r>
      <w:r w:rsidRPr="0015350D">
        <w:rPr>
          <w:rFonts w:ascii="Times New Roman" w:hAnsi="Times New Roman" w:cs="Times New Roman"/>
        </w:rPr>
        <w:t xml:space="preserve"> = 3, this corresponds to one 3 × 3 </w:t>
      </w:r>
      <w:r w:rsidR="002D15D6">
        <w:rPr>
          <w:rFonts w:ascii="Times New Roman" w:hAnsi="Times New Roman" w:cs="Times New Roman"/>
        </w:rPr>
        <w:t>MZIs processor</w:t>
      </w:r>
      <w:r w:rsidRPr="0015350D">
        <w:rPr>
          <w:rFonts w:ascii="Times New Roman" w:hAnsi="Times New Roman" w:cs="Times New Roman"/>
        </w:rPr>
        <w:t>. The convolution result is reconstructed using column-wise streaming and backend delay/shift alignment plus accumulation.</w:t>
      </w:r>
    </w:p>
    <w:p w14:paraId="70F7AD9D" w14:textId="6F29130E" w:rsidR="006E39A5" w:rsidRPr="0015350D" w:rsidRDefault="00EC2C32" w:rsidP="0015350D">
      <w:pPr>
        <w:spacing w:after="0" w:line="360" w:lineRule="auto"/>
        <w:ind w:firstLineChars="200" w:firstLine="440"/>
        <w:jc w:val="both"/>
        <w:rPr>
          <w:rFonts w:ascii="Times New Roman" w:hAnsi="Times New Roman" w:cs="Times New Roman"/>
        </w:rPr>
      </w:pPr>
      <w:r w:rsidRPr="00EC2C32">
        <w:rPr>
          <w:rFonts w:ascii="Times New Roman" w:hAnsi="Times New Roman" w:cs="Times New Roman"/>
        </w:rPr>
        <w:t>In this estimate, TOPS/W is used as the computational energy-efficiency metric</w:t>
      </w:r>
      <w:r w:rsidRPr="0015350D">
        <w:rPr>
          <w:rFonts w:ascii="Times New Roman" w:hAnsi="Times New Roman" w:cs="Times New Roman"/>
        </w:rPr>
        <w:t>, and TOPS/mm² is further used as the on-chip computing-density metric. To focus on architecture-dependent differences, laser power is not included. The area of off-chip high-speed DAC/ADC chips is also not included. The power estimate mainly includes high-speed DAC/ADC interface power, thermo-optic phase-shifter tuning power, and backend digital reconstruction power. The area estimate mainly includes the on-chip MZI</w:t>
      </w:r>
      <w:r w:rsidR="002D15D6">
        <w:rPr>
          <w:rFonts w:ascii="Times New Roman" w:eastAsia="宋体" w:hAnsi="Times New Roman" w:cs="Times New Roman" w:hint="eastAsia"/>
          <w:lang w:eastAsia="zh-CN"/>
        </w:rPr>
        <w:t>s</w:t>
      </w:r>
      <w:r w:rsidRPr="0015350D">
        <w:rPr>
          <w:rFonts w:ascii="Times New Roman" w:hAnsi="Times New Roman" w:cs="Times New Roman"/>
        </w:rPr>
        <w:t xml:space="preserve"> mesh, low-speed thermo-optic control pads/routing, and the inter-core spacing/routing overhead for the multi-core architecture.</w:t>
      </w:r>
    </w:p>
    <w:p w14:paraId="68CC4D6E" w14:textId="77777777" w:rsidR="006E39A5" w:rsidRPr="0015350D" w:rsidRDefault="00EC63D7" w:rsidP="002B192B">
      <w:pPr>
        <w:spacing w:after="0" w:line="360" w:lineRule="auto"/>
        <w:ind w:firstLineChars="200" w:firstLine="440"/>
        <w:jc w:val="both"/>
        <w:rPr>
          <w:rFonts w:ascii="Times New Roman" w:hAnsi="Times New Roman" w:cs="Times New Roman"/>
        </w:rPr>
      </w:pPr>
      <w:r w:rsidRPr="0015350D">
        <w:rPr>
          <w:rFonts w:ascii="Times New Roman" w:hAnsi="Times New Roman" w:cs="Times New Roman"/>
        </w:rPr>
        <w:lastRenderedPageBreak/>
        <w:t>All three architectures are evaluated under the same modulation/sampling rate:</w:t>
      </w:r>
    </w:p>
    <w:p w14:paraId="00C3564C" w14:textId="4EC24E26" w:rsidR="006E39A5" w:rsidRPr="002B192B" w:rsidRDefault="00EC63D7" w:rsidP="002B192B">
      <w:pPr>
        <w:spacing w:after="0" w:line="360" w:lineRule="auto"/>
        <w:jc w:val="center"/>
        <w:rPr>
          <w:rFonts w:ascii="Times New Roman" w:hAnsi="Times New Roman" w:cs="Times New Roman"/>
          <w:i/>
          <w:sz w:val="24"/>
          <w:szCs w:val="24"/>
        </w:rPr>
      </w:pPr>
      <w:r w:rsidRPr="002B192B">
        <w:rPr>
          <w:rFonts w:ascii="Times New Roman" w:hAnsi="Times New Roman" w:cs="Times New Roman"/>
          <w:i/>
          <w:sz w:val="21"/>
          <w:szCs w:val="24"/>
        </w:rPr>
        <w:t xml:space="preserve">f = </w:t>
      </w:r>
      <w:r w:rsidRPr="006B47D2">
        <w:rPr>
          <w:rFonts w:ascii="Times New Roman" w:hAnsi="Times New Roman" w:cs="Times New Roman"/>
          <w:iCs/>
          <w:sz w:val="21"/>
          <w:szCs w:val="24"/>
        </w:rPr>
        <w:t>10</w:t>
      </w:r>
      <w:r w:rsidRPr="002B192B">
        <w:rPr>
          <w:rFonts w:ascii="Times New Roman" w:hAnsi="Times New Roman" w:cs="Times New Roman"/>
          <w:i/>
          <w:sz w:val="21"/>
          <w:szCs w:val="24"/>
        </w:rPr>
        <w:t xml:space="preserve"> </w:t>
      </w:r>
      <w:proofErr w:type="spellStart"/>
      <w:r w:rsidRPr="002B192B">
        <w:rPr>
          <w:rFonts w:ascii="Times New Roman" w:hAnsi="Times New Roman" w:cs="Times New Roman"/>
          <w:i/>
          <w:sz w:val="21"/>
          <w:szCs w:val="24"/>
        </w:rPr>
        <w:t>GSa</w:t>
      </w:r>
      <w:proofErr w:type="spellEnd"/>
      <w:r w:rsidRPr="002B192B">
        <w:rPr>
          <w:rFonts w:ascii="Times New Roman" w:hAnsi="Times New Roman" w:cs="Times New Roman"/>
          <w:i/>
          <w:sz w:val="21"/>
          <w:szCs w:val="24"/>
        </w:rPr>
        <w:t>/s.</w:t>
      </w:r>
    </w:p>
    <w:p w14:paraId="60D25336" w14:textId="573C2158" w:rsidR="006E39A5" w:rsidRPr="0015350D" w:rsidRDefault="002B192B" w:rsidP="002B192B">
      <w:pPr>
        <w:spacing w:after="0" w:line="360" w:lineRule="auto"/>
        <w:ind w:firstLineChars="200" w:firstLine="440"/>
        <w:jc w:val="both"/>
        <w:rPr>
          <w:rFonts w:ascii="Times New Roman" w:hAnsi="Times New Roman" w:cs="Times New Roman"/>
        </w:rPr>
      </w:pPr>
      <w:r w:rsidRPr="002B192B">
        <w:rPr>
          <w:rFonts w:ascii="Times New Roman" w:hAnsi="Times New Roman" w:cs="Times New Roman"/>
        </w:rPr>
        <w:t xml:space="preserve">Supplementary </w:t>
      </w:r>
      <w:r w:rsidRPr="0015350D">
        <w:rPr>
          <w:rFonts w:ascii="Times New Roman" w:hAnsi="Times New Roman" w:cs="Times New Roman"/>
        </w:rPr>
        <w:t>Figure 1 schematically illustrates the three convolution-mapping architectures compared in this supplementary note.</w:t>
      </w:r>
    </w:p>
    <w:p w14:paraId="7FCF21E5" w14:textId="4285E6E2" w:rsidR="006E39A5" w:rsidRPr="0015350D" w:rsidRDefault="002B192B" w:rsidP="002B192B">
      <w:pPr>
        <w:spacing w:line="360" w:lineRule="auto"/>
        <w:jc w:val="center"/>
        <w:rPr>
          <w:rFonts w:ascii="Times New Roman" w:hAnsi="Times New Roman" w:cs="Times New Roman"/>
        </w:rPr>
      </w:pPr>
      <w:r>
        <w:rPr>
          <w:rFonts w:ascii="Times New Roman" w:hAnsi="Times New Roman" w:cs="Times New Roman"/>
          <w:noProof/>
        </w:rPr>
        <w:drawing>
          <wp:inline distT="0" distB="0" distL="0" distR="0" wp14:anchorId="25F74964" wp14:editId="4BFF4AA2">
            <wp:extent cx="4317076" cy="2923309"/>
            <wp:effectExtent l="0" t="0" r="7620" b="0"/>
            <wp:docPr id="3539030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903026" name="图片 353903026"/>
                    <pic:cNvPicPr/>
                  </pic:nvPicPr>
                  <pic:blipFill>
                    <a:blip r:embed="rId8"/>
                    <a:stretch>
                      <a:fillRect/>
                    </a:stretch>
                  </pic:blipFill>
                  <pic:spPr>
                    <a:xfrm>
                      <a:off x="0" y="0"/>
                      <a:ext cx="4317076" cy="2923309"/>
                    </a:xfrm>
                    <a:prstGeom prst="rect">
                      <a:avLst/>
                    </a:prstGeom>
                  </pic:spPr>
                </pic:pic>
              </a:graphicData>
            </a:graphic>
          </wp:inline>
        </w:drawing>
      </w:r>
    </w:p>
    <w:p w14:paraId="48544D58" w14:textId="20D78082" w:rsidR="006E39A5" w:rsidRPr="0015350D" w:rsidRDefault="0015350D" w:rsidP="002B192B">
      <w:pPr>
        <w:spacing w:line="360" w:lineRule="auto"/>
        <w:jc w:val="both"/>
        <w:rPr>
          <w:rFonts w:ascii="Times New Roman" w:hAnsi="Times New Roman" w:cs="Times New Roman"/>
        </w:rPr>
      </w:pPr>
      <w:bookmarkStart w:id="1" w:name="OLE_LINK1"/>
      <w:r w:rsidRPr="0015350D">
        <w:rPr>
          <w:rFonts w:ascii="Times New Roman" w:hAnsi="Times New Roman" w:cs="Times New Roman"/>
          <w:b/>
        </w:rPr>
        <w:t>Supplementary</w:t>
      </w:r>
      <w:bookmarkEnd w:id="1"/>
      <w:r w:rsidRPr="0015350D">
        <w:rPr>
          <w:rFonts w:ascii="Times New Roman" w:hAnsi="Times New Roman" w:cs="Times New Roman"/>
          <w:b/>
        </w:rPr>
        <w:t xml:space="preserve"> Figure 1. </w:t>
      </w:r>
      <w:r w:rsidR="002B192B" w:rsidRPr="002B192B">
        <w:rPr>
          <w:rFonts w:ascii="Times New Roman" w:eastAsia="Times New Roman" w:hAnsi="Times New Roman" w:cs="Times New Roman"/>
          <w:b/>
          <w:color w:val="000000"/>
          <w:lang w:eastAsia="zh-CN"/>
        </w:rPr>
        <w:t xml:space="preserve">Comparison of MZI-based convolution mapping strategies. </w:t>
      </w:r>
      <w:r w:rsidR="002B192B" w:rsidRPr="002B192B">
        <w:rPr>
          <w:rFonts w:ascii="Times New Roman" w:eastAsia="Times New Roman" w:hAnsi="Times New Roman" w:cs="Times New Roman"/>
          <w:bCs/>
          <w:color w:val="000000"/>
        </w:rPr>
        <w:t>(a)</w:t>
      </w:r>
      <w:r w:rsidR="002B192B" w:rsidRPr="002B192B">
        <w:rPr>
          <w:rFonts w:ascii="Times New Roman" w:eastAsia="Times New Roman" w:hAnsi="Times New Roman" w:cs="Times New Roman"/>
          <w:bCs/>
          <w:color w:val="000000"/>
          <w:lang w:eastAsia="zh-CN"/>
        </w:rPr>
        <w:t xml:space="preserve"> Matrix-expansion-based mapping onto an </w:t>
      </w:r>
      <w:r w:rsidR="002B192B" w:rsidRPr="002B192B">
        <w:rPr>
          <w:rFonts w:ascii="Times New Roman" w:eastAsia="宋体" w:hAnsi="Times New Roman" w:cs="Times New Roman"/>
          <w:i/>
          <w:iCs/>
          <w:color w:val="000000"/>
          <w:lang w:eastAsia="zh-CN"/>
        </w:rPr>
        <w:t>N</w:t>
      </w:r>
      <w:r w:rsidR="002B192B" w:rsidRPr="002B192B">
        <w:rPr>
          <w:rFonts w:ascii="Times New Roman" w:eastAsia="宋体" w:hAnsi="Times New Roman" w:cs="Times New Roman"/>
          <w:i/>
          <w:iCs/>
          <w:color w:val="000000"/>
          <w:vertAlign w:val="superscript"/>
          <w:lang w:eastAsia="zh-CN"/>
        </w:rPr>
        <w:t>2</w:t>
      </w:r>
      <w:r w:rsidR="002B192B" w:rsidRPr="002B192B">
        <w:rPr>
          <w:rFonts w:ascii="Times New Roman" w:eastAsia="宋体" w:hAnsi="Times New Roman" w:cs="Times New Roman"/>
          <w:i/>
          <w:iCs/>
          <w:color w:val="000000"/>
          <w:lang w:eastAsia="zh-CN"/>
        </w:rPr>
        <w:t xml:space="preserve"> </w:t>
      </w:r>
      <w:r w:rsidR="002B192B" w:rsidRPr="002B192B">
        <w:rPr>
          <w:rFonts w:ascii="Times New Roman" w:eastAsia="宋体" w:hAnsi="Times New Roman" w:cs="Times New Roman"/>
          <w:color w:val="000000"/>
          <w:lang w:eastAsia="zh-CN"/>
        </w:rPr>
        <w:t xml:space="preserve">× </w:t>
      </w:r>
      <w:r w:rsidR="002B192B" w:rsidRPr="002B192B">
        <w:rPr>
          <w:rFonts w:ascii="Times New Roman" w:eastAsia="宋体" w:hAnsi="Times New Roman" w:cs="Times New Roman"/>
          <w:i/>
          <w:iCs/>
          <w:color w:val="000000"/>
          <w:lang w:eastAsia="zh-CN"/>
        </w:rPr>
        <w:t>N</w:t>
      </w:r>
      <w:r w:rsidR="002B192B" w:rsidRPr="002B192B">
        <w:rPr>
          <w:rFonts w:ascii="Times New Roman" w:eastAsia="宋体" w:hAnsi="Times New Roman" w:cs="Times New Roman"/>
          <w:i/>
          <w:iCs/>
          <w:color w:val="000000"/>
          <w:vertAlign w:val="superscript"/>
          <w:lang w:eastAsia="zh-CN"/>
        </w:rPr>
        <w:t>2</w:t>
      </w:r>
      <w:r w:rsidR="002B192B" w:rsidRPr="002B192B">
        <w:rPr>
          <w:rFonts w:ascii="Times New Roman" w:eastAsia="宋体" w:hAnsi="Times New Roman" w:cs="Times New Roman"/>
          <w:i/>
          <w:iCs/>
          <w:color w:val="000000"/>
          <w:lang w:eastAsia="zh-CN"/>
        </w:rPr>
        <w:t xml:space="preserve"> </w:t>
      </w:r>
      <w:r w:rsidR="002B192B" w:rsidRPr="002B192B">
        <w:rPr>
          <w:rFonts w:ascii="Times New Roman" w:eastAsia="Times New Roman" w:hAnsi="Times New Roman" w:cs="Times New Roman"/>
          <w:bCs/>
          <w:color w:val="000000"/>
          <w:lang w:eastAsia="zh-CN"/>
        </w:rPr>
        <w:t xml:space="preserve">general-purpose processor. </w:t>
      </w:r>
      <w:r w:rsidR="002B192B" w:rsidRPr="002B192B">
        <w:rPr>
          <w:rFonts w:ascii="Times New Roman" w:eastAsia="Times New Roman" w:hAnsi="Times New Roman" w:cs="Times New Roman"/>
          <w:bCs/>
          <w:color w:val="000000"/>
        </w:rPr>
        <w:t>(b)</w:t>
      </w:r>
      <w:r w:rsidR="002B192B" w:rsidRPr="002B192B">
        <w:rPr>
          <w:rFonts w:ascii="Times New Roman" w:eastAsia="Times New Roman" w:hAnsi="Times New Roman" w:cs="Times New Roman"/>
          <w:bCs/>
          <w:color w:val="000000"/>
          <w:lang w:eastAsia="zh-CN"/>
        </w:rPr>
        <w:t xml:space="preserve"> Row- or column-wise decomposition across multiple </w:t>
      </w:r>
      <w:r w:rsidR="002B192B" w:rsidRPr="002B192B">
        <w:rPr>
          <w:rFonts w:ascii="Times New Roman" w:eastAsia="宋体" w:hAnsi="Times New Roman" w:cs="Times New Roman"/>
          <w:i/>
          <w:iCs/>
          <w:color w:val="000000"/>
          <w:lang w:eastAsia="zh-CN"/>
        </w:rPr>
        <w:t xml:space="preserve">N </w:t>
      </w:r>
      <w:r w:rsidR="002B192B" w:rsidRPr="002B192B">
        <w:rPr>
          <w:rFonts w:ascii="Times New Roman" w:eastAsia="宋体" w:hAnsi="Times New Roman" w:cs="Times New Roman"/>
          <w:color w:val="000000"/>
          <w:lang w:eastAsia="zh-CN"/>
        </w:rPr>
        <w:t xml:space="preserve">× </w:t>
      </w:r>
      <w:r w:rsidR="002B192B" w:rsidRPr="002B192B">
        <w:rPr>
          <w:rFonts w:ascii="Times New Roman" w:eastAsia="宋体" w:hAnsi="Times New Roman" w:cs="Times New Roman"/>
          <w:i/>
          <w:iCs/>
          <w:color w:val="000000"/>
          <w:lang w:eastAsia="zh-CN"/>
        </w:rPr>
        <w:t>N</w:t>
      </w:r>
      <w:r w:rsidR="002B192B" w:rsidRPr="002B192B">
        <w:rPr>
          <w:rFonts w:ascii="Times New Roman" w:eastAsia="宋体" w:hAnsi="Times New Roman" w:cs="Times New Roman"/>
          <w:color w:val="000000"/>
          <w:lang w:eastAsia="zh-CN"/>
        </w:rPr>
        <w:t xml:space="preserve"> </w:t>
      </w:r>
      <w:r w:rsidR="002B192B" w:rsidRPr="002B192B">
        <w:rPr>
          <w:rFonts w:ascii="Times New Roman" w:eastAsia="Times New Roman" w:hAnsi="Times New Roman" w:cs="Times New Roman"/>
          <w:bCs/>
          <w:color w:val="000000"/>
          <w:lang w:eastAsia="zh-CN"/>
        </w:rPr>
        <w:t xml:space="preserve">sub-processors. </w:t>
      </w:r>
      <w:r w:rsidR="002B192B" w:rsidRPr="002B192B">
        <w:rPr>
          <w:rFonts w:ascii="Times New Roman" w:eastAsia="Times New Roman" w:hAnsi="Times New Roman" w:cs="Times New Roman"/>
          <w:bCs/>
          <w:color w:val="000000"/>
        </w:rPr>
        <w:t>(c)</w:t>
      </w:r>
      <w:r w:rsidR="002B192B" w:rsidRPr="002B192B">
        <w:rPr>
          <w:rFonts w:ascii="Times New Roman" w:eastAsia="Times New Roman" w:hAnsi="Times New Roman" w:cs="Times New Roman"/>
          <w:bCs/>
          <w:color w:val="000000"/>
          <w:lang w:eastAsia="zh-CN"/>
        </w:rPr>
        <w:t xml:space="preserve"> Proposed column-streaming mapping onto a single </w:t>
      </w:r>
      <w:r w:rsidR="002B192B" w:rsidRPr="002B192B">
        <w:rPr>
          <w:rFonts w:ascii="Times New Roman" w:eastAsia="宋体" w:hAnsi="Times New Roman" w:cs="Times New Roman"/>
          <w:i/>
          <w:iCs/>
          <w:color w:val="000000"/>
          <w:lang w:eastAsia="zh-CN"/>
        </w:rPr>
        <w:t xml:space="preserve">N </w:t>
      </w:r>
      <w:r w:rsidR="002B192B" w:rsidRPr="002B192B">
        <w:rPr>
          <w:rFonts w:ascii="Times New Roman" w:eastAsia="宋体" w:hAnsi="Times New Roman" w:cs="Times New Roman"/>
          <w:color w:val="000000"/>
          <w:lang w:eastAsia="zh-CN"/>
        </w:rPr>
        <w:t xml:space="preserve">× </w:t>
      </w:r>
      <w:r w:rsidR="002B192B" w:rsidRPr="002B192B">
        <w:rPr>
          <w:rFonts w:ascii="Times New Roman" w:eastAsia="宋体" w:hAnsi="Times New Roman" w:cs="Times New Roman"/>
          <w:i/>
          <w:iCs/>
          <w:color w:val="000000"/>
          <w:lang w:eastAsia="zh-CN"/>
        </w:rPr>
        <w:t>N</w:t>
      </w:r>
      <w:r w:rsidR="002B192B" w:rsidRPr="002B192B">
        <w:rPr>
          <w:rFonts w:ascii="Times New Roman" w:eastAsia="等线" w:hAnsi="Times New Roman" w:cs="Times New Roman"/>
          <w:bCs/>
          <w:color w:val="000000"/>
          <w:lang w:eastAsia="zh-CN"/>
        </w:rPr>
        <w:t xml:space="preserve"> </w:t>
      </w:r>
      <w:r w:rsidR="002B192B" w:rsidRPr="002B192B">
        <w:rPr>
          <w:rFonts w:ascii="Times New Roman" w:eastAsia="Times New Roman" w:hAnsi="Times New Roman" w:cs="Times New Roman"/>
          <w:bCs/>
          <w:color w:val="000000"/>
          <w:lang w:eastAsia="zh-CN"/>
        </w:rPr>
        <w:t xml:space="preserve">MZIs </w:t>
      </w:r>
      <w:r w:rsidR="002B192B" w:rsidRPr="002B192B">
        <w:rPr>
          <w:rFonts w:ascii="Times New Roman" w:eastAsia="等线" w:hAnsi="Times New Roman" w:cs="Times New Roman"/>
          <w:bCs/>
          <w:color w:val="000000"/>
          <w:lang w:eastAsia="zh-CN"/>
        </w:rPr>
        <w:t>p</w:t>
      </w:r>
      <w:r w:rsidR="002B192B" w:rsidRPr="002B192B">
        <w:rPr>
          <w:rFonts w:ascii="Times New Roman" w:eastAsia="Times New Roman" w:hAnsi="Times New Roman" w:cs="Times New Roman"/>
          <w:bCs/>
          <w:color w:val="000000"/>
          <w:lang w:eastAsia="zh-CN"/>
        </w:rPr>
        <w:t>rocessor, followed by backend reconstruction of the two-dimensional convolution result.</w:t>
      </w:r>
    </w:p>
    <w:p w14:paraId="65280C3F" w14:textId="166AB6B1" w:rsidR="006E39A5" w:rsidRPr="002B192B" w:rsidRDefault="002B192B" w:rsidP="00017ADD">
      <w:pPr>
        <w:pStyle w:val="1"/>
        <w:spacing w:after="240"/>
        <w:jc w:val="both"/>
        <w:rPr>
          <w:rFonts w:ascii="Times New Roman" w:eastAsia="宋体" w:hAnsi="Times New Roman" w:cs="Times New Roman"/>
          <w:color w:val="auto"/>
          <w:lang w:eastAsia="zh-CN"/>
        </w:rPr>
      </w:pPr>
      <w:r w:rsidRPr="002B192B">
        <w:rPr>
          <w:rFonts w:ascii="Times New Roman" w:eastAsia="宋体" w:hAnsi="Times New Roman" w:cs="Times New Roman" w:hint="eastAsia"/>
          <w:color w:val="auto"/>
          <w:lang w:eastAsia="zh-CN"/>
        </w:rPr>
        <w:t>1</w:t>
      </w:r>
      <w:r w:rsidRPr="002B192B">
        <w:rPr>
          <w:rFonts w:ascii="Times New Roman" w:eastAsia="宋体" w:hAnsi="Times New Roman" w:cs="Times New Roman"/>
          <w:color w:val="auto"/>
          <w:lang w:eastAsia="zh-CN"/>
        </w:rPr>
        <w:t>.1 Power parameters</w:t>
      </w:r>
    </w:p>
    <w:p w14:paraId="4C6AC093" w14:textId="01653C15" w:rsidR="006E39A5" w:rsidRPr="0015350D" w:rsidRDefault="00EC63D7" w:rsidP="002B192B">
      <w:pPr>
        <w:spacing w:after="0" w:line="360" w:lineRule="auto"/>
        <w:jc w:val="both"/>
        <w:rPr>
          <w:rFonts w:ascii="Times New Roman" w:hAnsi="Times New Roman" w:cs="Times New Roman"/>
        </w:rPr>
      </w:pPr>
      <w:r w:rsidRPr="0015350D">
        <w:rPr>
          <w:rFonts w:ascii="Times New Roman" w:hAnsi="Times New Roman" w:cs="Times New Roman"/>
        </w:rPr>
        <w:t xml:space="preserve">Table S1 summarizes the power parameters used in the </w:t>
      </w:r>
      <w:r w:rsidR="00612838">
        <w:rPr>
          <w:rFonts w:ascii="Times New Roman" w:eastAsia="宋体" w:hAnsi="Times New Roman" w:cs="Times New Roman" w:hint="eastAsia"/>
          <w:lang w:eastAsia="zh-CN"/>
        </w:rPr>
        <w:t>c</w:t>
      </w:r>
      <w:r w:rsidR="00612838" w:rsidRPr="00612838">
        <w:rPr>
          <w:rFonts w:ascii="Times New Roman" w:hAnsi="Times New Roman" w:cs="Times New Roman"/>
        </w:rPr>
        <w:t>omputational energy efficiency</w:t>
      </w:r>
      <w:r w:rsidRPr="0015350D">
        <w:rPr>
          <w:rFonts w:ascii="Times New Roman" w:hAnsi="Times New Roman" w:cs="Times New Roman"/>
        </w:rPr>
        <w:t xml:space="preserve"> estimate. These parameters are intended for system-level order-of-magnitude estimation rather than measured power values of the present experimental platform. The actual power consumption depends on DAC/ADC resolution, operating mode, output current, interface configuration, FPGA implementation, digital activity rate, and the silicon photonic process.</w:t>
      </w:r>
    </w:p>
    <w:p w14:paraId="366AB2A0" w14:textId="77777777" w:rsidR="006E39A5" w:rsidRPr="0015350D" w:rsidRDefault="00EC63D7" w:rsidP="002B192B">
      <w:pPr>
        <w:spacing w:after="0" w:line="360" w:lineRule="auto"/>
        <w:jc w:val="both"/>
        <w:rPr>
          <w:rFonts w:ascii="Times New Roman" w:hAnsi="Times New Roman" w:cs="Times New Roman"/>
        </w:rPr>
      </w:pPr>
      <w:r w:rsidRPr="0015350D">
        <w:rPr>
          <w:rFonts w:ascii="Times New Roman" w:hAnsi="Times New Roman" w:cs="Times New Roman"/>
        </w:rPr>
        <w:t xml:space="preserve">Representative high-speed RF DAC power can be benchmarked using devices such as the AD9164, which supports up to 12 GSPS and can dissipate nearly 3 W depending on configuration [1]. Representative high-speed RF ADC power can be benchmarked using devices such as the AD9213, a 12-bit 6 GSPS/10.25 GSPS RF ADC [2]. For thermo-optic phase shifters, Harris et al. reported an SOI thermo-optic phase shifter with a phase-shifting efficiency of 24.77 ± 0.43 </w:t>
      </w:r>
      <w:proofErr w:type="spellStart"/>
      <w:r w:rsidRPr="0015350D">
        <w:rPr>
          <w:rFonts w:ascii="Times New Roman" w:hAnsi="Times New Roman" w:cs="Times New Roman"/>
        </w:rPr>
        <w:t>mW</w:t>
      </w:r>
      <w:proofErr w:type="spellEnd"/>
      <w:r w:rsidRPr="0015350D">
        <w:rPr>
          <w:rFonts w:ascii="Times New Roman" w:hAnsi="Times New Roman" w:cs="Times New Roman"/>
        </w:rPr>
        <w:t>/π [3]. Large-scale thermo-optic control also requires many electrical control lines; row-column addressing has been proposed to reduce the number of control wires in large silicon photonic circuits [4].</w:t>
      </w:r>
    </w:p>
    <w:p w14:paraId="36537B31" w14:textId="5FAF57CC" w:rsidR="006E39A5" w:rsidRPr="0015350D" w:rsidRDefault="00EC63D7">
      <w:pPr>
        <w:rPr>
          <w:rFonts w:ascii="Times New Roman" w:hAnsi="Times New Roman" w:cs="Times New Roman"/>
        </w:rPr>
      </w:pPr>
      <w:r w:rsidRPr="0015350D">
        <w:rPr>
          <w:rFonts w:ascii="Times New Roman" w:hAnsi="Times New Roman" w:cs="Times New Roman"/>
          <w:b/>
          <w:sz w:val="20"/>
        </w:rPr>
        <w:lastRenderedPageBreak/>
        <w:t>Table S1. Power parameters used in the</w:t>
      </w:r>
      <w:r w:rsidRPr="002D15D6">
        <w:rPr>
          <w:rFonts w:ascii="Times New Roman" w:hAnsi="Times New Roman" w:cs="Times New Roman"/>
          <w:b/>
          <w:bCs/>
          <w:sz w:val="20"/>
        </w:rPr>
        <w:t xml:space="preserve"> </w:t>
      </w:r>
      <w:r w:rsidR="00A12CA8" w:rsidRPr="002D15D6">
        <w:rPr>
          <w:rFonts w:ascii="Times New Roman" w:eastAsia="宋体" w:hAnsi="Times New Roman" w:cs="Times New Roman" w:hint="eastAsia"/>
          <w:b/>
          <w:bCs/>
          <w:lang w:eastAsia="zh-CN"/>
        </w:rPr>
        <w:t>c</w:t>
      </w:r>
      <w:r w:rsidR="00A12CA8" w:rsidRPr="002D15D6">
        <w:rPr>
          <w:rFonts w:ascii="Times New Roman" w:hAnsi="Times New Roman" w:cs="Times New Roman"/>
          <w:b/>
          <w:bCs/>
        </w:rPr>
        <w:t>omputational energy</w:t>
      </w:r>
      <w:r w:rsidR="002D15D6" w:rsidRPr="002D15D6">
        <w:rPr>
          <w:rFonts w:ascii="Times New Roman" w:eastAsia="宋体" w:hAnsi="Times New Roman" w:cs="Times New Roman" w:hint="eastAsia"/>
          <w:b/>
          <w:bCs/>
          <w:lang w:eastAsia="zh-CN"/>
        </w:rPr>
        <w:t>-</w:t>
      </w:r>
      <w:r w:rsidR="00A12CA8" w:rsidRPr="002D15D6">
        <w:rPr>
          <w:rFonts w:ascii="Times New Roman" w:hAnsi="Times New Roman" w:cs="Times New Roman"/>
          <w:b/>
          <w:bCs/>
        </w:rPr>
        <w:t>efficienc</w:t>
      </w:r>
      <w:r w:rsidR="002D15D6" w:rsidRPr="002D15D6">
        <w:rPr>
          <w:rFonts w:ascii="宋体" w:eastAsia="宋体" w:hAnsi="宋体" w:cs="Times New Roman" w:hint="eastAsia"/>
          <w:b/>
          <w:bCs/>
          <w:lang w:eastAsia="zh-CN"/>
        </w:rPr>
        <w:t>y</w:t>
      </w:r>
      <w:r w:rsidRPr="0015350D">
        <w:rPr>
          <w:rFonts w:ascii="Times New Roman" w:hAnsi="Times New Roman" w:cs="Times New Roman"/>
          <w:b/>
          <w:sz w:val="20"/>
        </w:rPr>
        <w:t xml:space="preserve"> estimation.</w:t>
      </w:r>
    </w:p>
    <w:tbl>
      <w:tblPr>
        <w:tblStyle w:val="2a"/>
        <w:tblW w:w="0" w:type="auto"/>
        <w:tblBorders>
          <w:top w:val="none" w:sz="0" w:space="0" w:color="auto"/>
          <w:bottom w:val="none" w:sz="0" w:space="0" w:color="auto"/>
        </w:tblBorders>
        <w:tblLook w:val="04A0" w:firstRow="1" w:lastRow="0" w:firstColumn="1" w:lastColumn="0" w:noHBand="0" w:noVBand="1"/>
      </w:tblPr>
      <w:tblGrid>
        <w:gridCol w:w="2127"/>
        <w:gridCol w:w="2141"/>
        <w:gridCol w:w="2213"/>
        <w:gridCol w:w="2545"/>
      </w:tblGrid>
      <w:tr w:rsidR="006E39A5" w:rsidRPr="0015350D" w14:paraId="57462B01" w14:textId="77777777" w:rsidTr="00C809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8" w:type="dxa"/>
            <w:tcBorders>
              <w:top w:val="single" w:sz="8" w:space="0" w:color="000000"/>
              <w:bottom w:val="single" w:sz="8" w:space="0" w:color="000000"/>
            </w:tcBorders>
          </w:tcPr>
          <w:p w14:paraId="3BA9E330"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6"/>
              </w:rPr>
              <w:t>Symbol</w:t>
            </w:r>
          </w:p>
        </w:tc>
        <w:tc>
          <w:tcPr>
            <w:tcW w:w="2165" w:type="dxa"/>
            <w:tcBorders>
              <w:top w:val="single" w:sz="8" w:space="0" w:color="000000"/>
              <w:bottom w:val="single" w:sz="8" w:space="0" w:color="000000"/>
            </w:tcBorders>
          </w:tcPr>
          <w:p w14:paraId="7F7D80D9" w14:textId="77777777" w:rsidR="006E39A5" w:rsidRPr="0015350D" w:rsidRDefault="00EC63D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15350D">
              <w:rPr>
                <w:rFonts w:ascii="Times New Roman" w:hAnsi="Times New Roman" w:cs="Times New Roman"/>
                <w:sz w:val="16"/>
              </w:rPr>
              <w:t>Value</w:t>
            </w:r>
          </w:p>
        </w:tc>
        <w:tc>
          <w:tcPr>
            <w:tcW w:w="2233" w:type="dxa"/>
            <w:tcBorders>
              <w:top w:val="single" w:sz="8" w:space="0" w:color="000000"/>
              <w:bottom w:val="single" w:sz="8" w:space="0" w:color="000000"/>
            </w:tcBorders>
          </w:tcPr>
          <w:p w14:paraId="0CC511ED" w14:textId="77777777" w:rsidR="006E39A5" w:rsidRPr="0015350D" w:rsidRDefault="00EC63D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15350D">
              <w:rPr>
                <w:rFonts w:ascii="Times New Roman" w:hAnsi="Times New Roman" w:cs="Times New Roman"/>
                <w:sz w:val="16"/>
              </w:rPr>
              <w:t>Unit</w:t>
            </w:r>
          </w:p>
        </w:tc>
        <w:tc>
          <w:tcPr>
            <w:tcW w:w="2560" w:type="dxa"/>
            <w:tcBorders>
              <w:top w:val="single" w:sz="8" w:space="0" w:color="000000"/>
              <w:bottom w:val="single" w:sz="8" w:space="0" w:color="000000"/>
            </w:tcBorders>
          </w:tcPr>
          <w:p w14:paraId="7F4D65C5" w14:textId="77777777" w:rsidR="006E39A5" w:rsidRPr="0015350D" w:rsidRDefault="00EC63D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15350D">
              <w:rPr>
                <w:rFonts w:ascii="Times New Roman" w:hAnsi="Times New Roman" w:cs="Times New Roman"/>
                <w:sz w:val="16"/>
              </w:rPr>
              <w:t>Description</w:t>
            </w:r>
          </w:p>
        </w:tc>
      </w:tr>
      <w:tr w:rsidR="006E39A5" w:rsidRPr="0015350D" w14:paraId="1F05FBD0" w14:textId="77777777" w:rsidTr="00DC567C">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2148" w:type="dxa"/>
            <w:tcBorders>
              <w:top w:val="single" w:sz="8" w:space="0" w:color="000000"/>
              <w:bottom w:val="none" w:sz="0" w:space="0" w:color="auto"/>
            </w:tcBorders>
            <w:vAlign w:val="center"/>
          </w:tcPr>
          <w:p w14:paraId="39ECA9B1" w14:textId="77777777" w:rsidR="006E39A5" w:rsidRPr="00A12CA8" w:rsidRDefault="00EC63D7" w:rsidP="00DC567C">
            <w:pPr>
              <w:jc w:val="center"/>
              <w:rPr>
                <w:rFonts w:ascii="Times New Roman" w:hAnsi="Times New Roman" w:cs="Times New Roman"/>
                <w:i/>
                <w:iCs/>
              </w:rPr>
            </w:pPr>
            <w:r w:rsidRPr="00A12CA8">
              <w:rPr>
                <w:rFonts w:ascii="Times New Roman" w:hAnsi="Times New Roman" w:cs="Times New Roman"/>
                <w:b w:val="0"/>
                <w:i/>
                <w:iCs/>
                <w:sz w:val="16"/>
              </w:rPr>
              <w:t>f</w:t>
            </w:r>
          </w:p>
        </w:tc>
        <w:tc>
          <w:tcPr>
            <w:tcW w:w="2165" w:type="dxa"/>
            <w:tcBorders>
              <w:top w:val="single" w:sz="8" w:space="0" w:color="000000"/>
              <w:bottom w:val="none" w:sz="0" w:space="0" w:color="auto"/>
            </w:tcBorders>
            <w:vAlign w:val="center"/>
          </w:tcPr>
          <w:p w14:paraId="4736CD75" w14:textId="77777777" w:rsidR="006E39A5" w:rsidRPr="0015350D" w:rsidRDefault="00EC63D7" w:rsidP="00DC567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5350D">
              <w:rPr>
                <w:rFonts w:ascii="Times New Roman" w:hAnsi="Times New Roman" w:cs="Times New Roman"/>
                <w:sz w:val="16"/>
              </w:rPr>
              <w:t>10</w:t>
            </w:r>
          </w:p>
        </w:tc>
        <w:tc>
          <w:tcPr>
            <w:tcW w:w="2233" w:type="dxa"/>
            <w:tcBorders>
              <w:top w:val="single" w:sz="8" w:space="0" w:color="000000"/>
              <w:bottom w:val="none" w:sz="0" w:space="0" w:color="auto"/>
            </w:tcBorders>
            <w:vAlign w:val="center"/>
          </w:tcPr>
          <w:p w14:paraId="1C74D966" w14:textId="77777777" w:rsidR="006E39A5" w:rsidRPr="0015350D" w:rsidRDefault="00EC63D7" w:rsidP="00DC567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15350D">
              <w:rPr>
                <w:rFonts w:ascii="Times New Roman" w:hAnsi="Times New Roman" w:cs="Times New Roman"/>
                <w:sz w:val="16"/>
              </w:rPr>
              <w:t>GSa</w:t>
            </w:r>
            <w:proofErr w:type="spellEnd"/>
            <w:r w:rsidRPr="0015350D">
              <w:rPr>
                <w:rFonts w:ascii="Times New Roman" w:hAnsi="Times New Roman" w:cs="Times New Roman"/>
                <w:sz w:val="16"/>
              </w:rPr>
              <w:t>/s</w:t>
            </w:r>
          </w:p>
        </w:tc>
        <w:tc>
          <w:tcPr>
            <w:tcW w:w="2560" w:type="dxa"/>
            <w:tcBorders>
              <w:top w:val="single" w:sz="8" w:space="0" w:color="000000"/>
              <w:bottom w:val="none" w:sz="0" w:space="0" w:color="auto"/>
            </w:tcBorders>
            <w:vAlign w:val="center"/>
          </w:tcPr>
          <w:p w14:paraId="49C4D401" w14:textId="77777777" w:rsidR="006E39A5" w:rsidRPr="0015350D" w:rsidRDefault="00EC63D7" w:rsidP="00DC567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5350D">
              <w:rPr>
                <w:rFonts w:ascii="Times New Roman" w:hAnsi="Times New Roman" w:cs="Times New Roman"/>
                <w:sz w:val="16"/>
              </w:rPr>
              <w:t>Modulation/sampling rate assumed for all architectures</w:t>
            </w:r>
          </w:p>
        </w:tc>
      </w:tr>
      <w:tr w:rsidR="006E39A5" w:rsidRPr="0015350D" w14:paraId="639EC39F" w14:textId="77777777" w:rsidTr="00DC567C">
        <w:trPr>
          <w:trHeight w:val="552"/>
        </w:trPr>
        <w:tc>
          <w:tcPr>
            <w:cnfStyle w:val="001000000000" w:firstRow="0" w:lastRow="0" w:firstColumn="1" w:lastColumn="0" w:oddVBand="0" w:evenVBand="0" w:oddHBand="0" w:evenHBand="0" w:firstRowFirstColumn="0" w:firstRowLastColumn="0" w:lastRowFirstColumn="0" w:lastRowLastColumn="0"/>
            <w:tcW w:w="2148" w:type="dxa"/>
            <w:vAlign w:val="center"/>
          </w:tcPr>
          <w:p w14:paraId="439A1F0C" w14:textId="2AF067B3" w:rsidR="006E39A5" w:rsidRPr="002B192B" w:rsidRDefault="00EC63D7" w:rsidP="00DC567C">
            <w:pPr>
              <w:jc w:val="center"/>
              <w:rPr>
                <w:rFonts w:ascii="Times New Roman" w:eastAsia="宋体" w:hAnsi="Times New Roman" w:cs="Times New Roman"/>
                <w:lang w:eastAsia="zh-CN"/>
              </w:rPr>
            </w:pPr>
            <w:r w:rsidRPr="00A12CA8">
              <w:rPr>
                <w:rFonts w:ascii="Times New Roman" w:hAnsi="Times New Roman" w:cs="Times New Roman"/>
                <w:b w:val="0"/>
                <w:i/>
                <w:iCs/>
                <w:sz w:val="16"/>
              </w:rPr>
              <w:t>P</w:t>
            </w:r>
            <w:r w:rsidRPr="002B192B">
              <w:rPr>
                <w:rFonts w:ascii="Times New Roman" w:hAnsi="Times New Roman" w:cs="Times New Roman"/>
                <w:b w:val="0"/>
                <w:sz w:val="16"/>
                <w:vertAlign w:val="subscript"/>
              </w:rPr>
              <w:t>DAC</w:t>
            </w:r>
          </w:p>
        </w:tc>
        <w:tc>
          <w:tcPr>
            <w:tcW w:w="2165" w:type="dxa"/>
            <w:vAlign w:val="center"/>
          </w:tcPr>
          <w:p w14:paraId="0AA5E9F4" w14:textId="77777777" w:rsidR="006E39A5" w:rsidRPr="0015350D" w:rsidRDefault="00EC63D7" w:rsidP="00DC567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5350D">
              <w:rPr>
                <w:rFonts w:ascii="Times New Roman" w:hAnsi="Times New Roman" w:cs="Times New Roman"/>
                <w:sz w:val="16"/>
              </w:rPr>
              <w:t>2.5</w:t>
            </w:r>
          </w:p>
        </w:tc>
        <w:tc>
          <w:tcPr>
            <w:tcW w:w="2233" w:type="dxa"/>
            <w:vAlign w:val="center"/>
          </w:tcPr>
          <w:p w14:paraId="1A0CD9E9" w14:textId="77777777" w:rsidR="006E39A5" w:rsidRPr="0015350D" w:rsidRDefault="00EC63D7" w:rsidP="00DC567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5350D">
              <w:rPr>
                <w:rFonts w:ascii="Times New Roman" w:hAnsi="Times New Roman" w:cs="Times New Roman"/>
                <w:sz w:val="16"/>
              </w:rPr>
              <w:t>W/channel</w:t>
            </w:r>
          </w:p>
        </w:tc>
        <w:tc>
          <w:tcPr>
            <w:tcW w:w="2560" w:type="dxa"/>
            <w:vAlign w:val="center"/>
          </w:tcPr>
          <w:p w14:paraId="7A106FD2" w14:textId="77777777" w:rsidR="006E39A5" w:rsidRPr="0015350D" w:rsidRDefault="00EC63D7" w:rsidP="00DC567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5350D">
              <w:rPr>
                <w:rFonts w:ascii="Times New Roman" w:hAnsi="Times New Roman" w:cs="Times New Roman"/>
                <w:sz w:val="16"/>
              </w:rPr>
              <w:t>Representative power of a 10-GSa/s-class high-speed DAC</w:t>
            </w:r>
          </w:p>
        </w:tc>
      </w:tr>
      <w:tr w:rsidR="006E39A5" w:rsidRPr="0015350D" w14:paraId="5DC31E37" w14:textId="77777777" w:rsidTr="00DC567C">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2148" w:type="dxa"/>
            <w:tcBorders>
              <w:top w:val="none" w:sz="0" w:space="0" w:color="auto"/>
              <w:bottom w:val="none" w:sz="0" w:space="0" w:color="auto"/>
            </w:tcBorders>
            <w:vAlign w:val="center"/>
          </w:tcPr>
          <w:p w14:paraId="5CC3A02C" w14:textId="0F65A9DC" w:rsidR="006E39A5" w:rsidRPr="0015350D" w:rsidRDefault="00EC63D7" w:rsidP="00DC567C">
            <w:pPr>
              <w:jc w:val="center"/>
              <w:rPr>
                <w:rFonts w:ascii="Times New Roman" w:hAnsi="Times New Roman" w:cs="Times New Roman"/>
              </w:rPr>
            </w:pPr>
            <w:r w:rsidRPr="00A12CA8">
              <w:rPr>
                <w:rFonts w:ascii="Times New Roman" w:hAnsi="Times New Roman" w:cs="Times New Roman"/>
                <w:b w:val="0"/>
                <w:i/>
                <w:iCs/>
                <w:sz w:val="16"/>
              </w:rPr>
              <w:t>P</w:t>
            </w:r>
            <w:r w:rsidRPr="002B192B">
              <w:rPr>
                <w:rFonts w:ascii="Times New Roman" w:hAnsi="Times New Roman" w:cs="Times New Roman"/>
                <w:b w:val="0"/>
                <w:sz w:val="16"/>
                <w:vertAlign w:val="subscript"/>
              </w:rPr>
              <w:t>ADC</w:t>
            </w:r>
          </w:p>
        </w:tc>
        <w:tc>
          <w:tcPr>
            <w:tcW w:w="2165" w:type="dxa"/>
            <w:tcBorders>
              <w:top w:val="none" w:sz="0" w:space="0" w:color="auto"/>
              <w:bottom w:val="none" w:sz="0" w:space="0" w:color="auto"/>
            </w:tcBorders>
            <w:vAlign w:val="center"/>
          </w:tcPr>
          <w:p w14:paraId="57E4AA06" w14:textId="77777777" w:rsidR="006E39A5" w:rsidRPr="0015350D" w:rsidRDefault="00EC63D7" w:rsidP="00DC567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5350D">
              <w:rPr>
                <w:rFonts w:ascii="Times New Roman" w:hAnsi="Times New Roman" w:cs="Times New Roman"/>
                <w:sz w:val="16"/>
              </w:rPr>
              <w:t>5.0</w:t>
            </w:r>
          </w:p>
        </w:tc>
        <w:tc>
          <w:tcPr>
            <w:tcW w:w="2233" w:type="dxa"/>
            <w:tcBorders>
              <w:top w:val="none" w:sz="0" w:space="0" w:color="auto"/>
              <w:bottom w:val="none" w:sz="0" w:space="0" w:color="auto"/>
            </w:tcBorders>
            <w:vAlign w:val="center"/>
          </w:tcPr>
          <w:p w14:paraId="7A5B938C" w14:textId="77777777" w:rsidR="006E39A5" w:rsidRPr="0015350D" w:rsidRDefault="00EC63D7" w:rsidP="00DC567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5350D">
              <w:rPr>
                <w:rFonts w:ascii="Times New Roman" w:hAnsi="Times New Roman" w:cs="Times New Roman"/>
                <w:sz w:val="16"/>
              </w:rPr>
              <w:t>W/channel</w:t>
            </w:r>
          </w:p>
        </w:tc>
        <w:tc>
          <w:tcPr>
            <w:tcW w:w="2560" w:type="dxa"/>
            <w:tcBorders>
              <w:top w:val="none" w:sz="0" w:space="0" w:color="auto"/>
              <w:bottom w:val="none" w:sz="0" w:space="0" w:color="auto"/>
            </w:tcBorders>
            <w:vAlign w:val="center"/>
          </w:tcPr>
          <w:p w14:paraId="26386D3A" w14:textId="77777777" w:rsidR="006E39A5" w:rsidRPr="0015350D" w:rsidRDefault="00EC63D7" w:rsidP="00DC567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5350D">
              <w:rPr>
                <w:rFonts w:ascii="Times New Roman" w:hAnsi="Times New Roman" w:cs="Times New Roman"/>
                <w:sz w:val="16"/>
              </w:rPr>
              <w:t>Representative power of a 10-GSa/s-class high-speed ADC</w:t>
            </w:r>
          </w:p>
        </w:tc>
      </w:tr>
      <w:tr w:rsidR="006E39A5" w:rsidRPr="0015350D" w14:paraId="0C6572D3" w14:textId="77777777" w:rsidTr="00DC567C">
        <w:trPr>
          <w:trHeight w:val="552"/>
        </w:trPr>
        <w:tc>
          <w:tcPr>
            <w:cnfStyle w:val="001000000000" w:firstRow="0" w:lastRow="0" w:firstColumn="1" w:lastColumn="0" w:oddVBand="0" w:evenVBand="0" w:oddHBand="0" w:evenHBand="0" w:firstRowFirstColumn="0" w:firstRowLastColumn="0" w:lastRowFirstColumn="0" w:lastRowLastColumn="0"/>
            <w:tcW w:w="2148" w:type="dxa"/>
            <w:vAlign w:val="center"/>
          </w:tcPr>
          <w:p w14:paraId="216AFD26" w14:textId="4A32157E" w:rsidR="006E39A5" w:rsidRPr="0015350D" w:rsidRDefault="00EC63D7" w:rsidP="00DC567C">
            <w:pPr>
              <w:jc w:val="center"/>
              <w:rPr>
                <w:rFonts w:ascii="Times New Roman" w:hAnsi="Times New Roman" w:cs="Times New Roman"/>
              </w:rPr>
            </w:pPr>
            <w:r w:rsidRPr="00A12CA8">
              <w:rPr>
                <w:rFonts w:ascii="Times New Roman" w:hAnsi="Times New Roman" w:cs="Times New Roman"/>
                <w:b w:val="0"/>
                <w:i/>
                <w:iCs/>
                <w:sz w:val="16"/>
              </w:rPr>
              <w:t>P</w:t>
            </w:r>
            <w:r w:rsidRPr="002B192B">
              <w:rPr>
                <w:rFonts w:ascii="Times New Roman" w:hAnsi="Times New Roman" w:cs="Times New Roman"/>
                <w:b w:val="0"/>
                <w:sz w:val="16"/>
                <w:vertAlign w:val="subscript"/>
              </w:rPr>
              <w:t>PS</w:t>
            </w:r>
          </w:p>
        </w:tc>
        <w:tc>
          <w:tcPr>
            <w:tcW w:w="2165" w:type="dxa"/>
            <w:vAlign w:val="center"/>
          </w:tcPr>
          <w:p w14:paraId="207E5421" w14:textId="77777777" w:rsidR="006E39A5" w:rsidRPr="0015350D" w:rsidRDefault="00EC63D7" w:rsidP="00DC567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5350D">
              <w:rPr>
                <w:rFonts w:ascii="Times New Roman" w:hAnsi="Times New Roman" w:cs="Times New Roman"/>
                <w:sz w:val="16"/>
              </w:rPr>
              <w:t>20</w:t>
            </w:r>
          </w:p>
        </w:tc>
        <w:tc>
          <w:tcPr>
            <w:tcW w:w="2233" w:type="dxa"/>
            <w:vAlign w:val="center"/>
          </w:tcPr>
          <w:p w14:paraId="296E27BE" w14:textId="77777777" w:rsidR="006E39A5" w:rsidRPr="0015350D" w:rsidRDefault="00EC63D7" w:rsidP="00DC567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15350D">
              <w:rPr>
                <w:rFonts w:ascii="Times New Roman" w:hAnsi="Times New Roman" w:cs="Times New Roman"/>
                <w:sz w:val="16"/>
              </w:rPr>
              <w:t>mW</w:t>
            </w:r>
            <w:proofErr w:type="spellEnd"/>
            <w:r w:rsidRPr="0015350D">
              <w:rPr>
                <w:rFonts w:ascii="Times New Roman" w:hAnsi="Times New Roman" w:cs="Times New Roman"/>
                <w:sz w:val="16"/>
              </w:rPr>
              <w:t>/phase shifter</w:t>
            </w:r>
          </w:p>
        </w:tc>
        <w:tc>
          <w:tcPr>
            <w:tcW w:w="2560" w:type="dxa"/>
            <w:vAlign w:val="center"/>
          </w:tcPr>
          <w:p w14:paraId="01F76EE2" w14:textId="77777777" w:rsidR="006E39A5" w:rsidRPr="0015350D" w:rsidRDefault="00EC63D7" w:rsidP="00DC567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5350D">
              <w:rPr>
                <w:rFonts w:ascii="Times New Roman" w:hAnsi="Times New Roman" w:cs="Times New Roman"/>
                <w:sz w:val="16"/>
              </w:rPr>
              <w:t>Representative thermo-optic phase-shifter tuning power</w:t>
            </w:r>
          </w:p>
        </w:tc>
      </w:tr>
      <w:tr w:rsidR="006E39A5" w:rsidRPr="0015350D" w14:paraId="7CC1A554" w14:textId="77777777" w:rsidTr="00DC567C">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2148" w:type="dxa"/>
            <w:tcBorders>
              <w:top w:val="none" w:sz="0" w:space="0" w:color="auto"/>
              <w:bottom w:val="none" w:sz="0" w:space="0" w:color="auto"/>
            </w:tcBorders>
            <w:vAlign w:val="center"/>
          </w:tcPr>
          <w:p w14:paraId="2AF2CE44" w14:textId="7E6F61EE" w:rsidR="006E39A5" w:rsidRPr="0015350D" w:rsidRDefault="00EC63D7" w:rsidP="00DC567C">
            <w:pPr>
              <w:jc w:val="center"/>
              <w:rPr>
                <w:rFonts w:ascii="Times New Roman" w:hAnsi="Times New Roman" w:cs="Times New Roman"/>
              </w:rPr>
            </w:pPr>
            <w:r w:rsidRPr="00A12CA8">
              <w:rPr>
                <w:rFonts w:ascii="Times New Roman" w:hAnsi="Times New Roman" w:cs="Times New Roman"/>
                <w:b w:val="0"/>
                <w:i/>
                <w:iCs/>
                <w:sz w:val="16"/>
              </w:rPr>
              <w:t>P</w:t>
            </w:r>
            <w:r w:rsidRPr="002B192B">
              <w:rPr>
                <w:rFonts w:ascii="Times New Roman" w:hAnsi="Times New Roman" w:cs="Times New Roman"/>
                <w:b w:val="0"/>
                <w:sz w:val="16"/>
                <w:vertAlign w:val="subscript"/>
              </w:rPr>
              <w:t>ADD</w:t>
            </w:r>
          </w:p>
        </w:tc>
        <w:tc>
          <w:tcPr>
            <w:tcW w:w="2165" w:type="dxa"/>
            <w:tcBorders>
              <w:top w:val="none" w:sz="0" w:space="0" w:color="auto"/>
              <w:bottom w:val="none" w:sz="0" w:space="0" w:color="auto"/>
            </w:tcBorders>
            <w:vAlign w:val="center"/>
          </w:tcPr>
          <w:p w14:paraId="3FDFC75B" w14:textId="77777777" w:rsidR="006E39A5" w:rsidRPr="0015350D" w:rsidRDefault="00EC63D7" w:rsidP="00DC567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5350D">
              <w:rPr>
                <w:rFonts w:ascii="Times New Roman" w:hAnsi="Times New Roman" w:cs="Times New Roman"/>
                <w:sz w:val="16"/>
              </w:rPr>
              <w:t>0.05</w:t>
            </w:r>
          </w:p>
        </w:tc>
        <w:tc>
          <w:tcPr>
            <w:tcW w:w="2233" w:type="dxa"/>
            <w:tcBorders>
              <w:top w:val="none" w:sz="0" w:space="0" w:color="auto"/>
              <w:bottom w:val="none" w:sz="0" w:space="0" w:color="auto"/>
            </w:tcBorders>
            <w:vAlign w:val="center"/>
          </w:tcPr>
          <w:p w14:paraId="06EFD5A7" w14:textId="77777777" w:rsidR="006E39A5" w:rsidRPr="0015350D" w:rsidRDefault="00EC63D7" w:rsidP="00DC567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5350D">
              <w:rPr>
                <w:rFonts w:ascii="Times New Roman" w:hAnsi="Times New Roman" w:cs="Times New Roman"/>
                <w:sz w:val="16"/>
              </w:rPr>
              <w:t>W</w:t>
            </w:r>
          </w:p>
        </w:tc>
        <w:tc>
          <w:tcPr>
            <w:tcW w:w="2560" w:type="dxa"/>
            <w:tcBorders>
              <w:top w:val="none" w:sz="0" w:space="0" w:color="auto"/>
              <w:bottom w:val="none" w:sz="0" w:space="0" w:color="auto"/>
            </w:tcBorders>
            <w:vAlign w:val="center"/>
          </w:tcPr>
          <w:p w14:paraId="39E40C89" w14:textId="77777777" w:rsidR="006E39A5" w:rsidRPr="0015350D" w:rsidRDefault="00EC63D7" w:rsidP="00DC567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5350D">
              <w:rPr>
                <w:rFonts w:ascii="Times New Roman" w:hAnsi="Times New Roman" w:cs="Times New Roman"/>
                <w:sz w:val="16"/>
              </w:rPr>
              <w:t>Estimated backend electrical accumulation power for architecture (b)</w:t>
            </w:r>
          </w:p>
        </w:tc>
      </w:tr>
      <w:tr w:rsidR="006E39A5" w:rsidRPr="0015350D" w14:paraId="052B0126" w14:textId="77777777" w:rsidTr="00DC567C">
        <w:trPr>
          <w:trHeight w:val="552"/>
        </w:trPr>
        <w:tc>
          <w:tcPr>
            <w:cnfStyle w:val="001000000000" w:firstRow="0" w:lastRow="0" w:firstColumn="1" w:lastColumn="0" w:oddVBand="0" w:evenVBand="0" w:oddHBand="0" w:evenHBand="0" w:firstRowFirstColumn="0" w:firstRowLastColumn="0" w:lastRowFirstColumn="0" w:lastRowLastColumn="0"/>
            <w:tcW w:w="2148" w:type="dxa"/>
            <w:tcBorders>
              <w:bottom w:val="single" w:sz="8" w:space="0" w:color="000000"/>
            </w:tcBorders>
            <w:vAlign w:val="center"/>
          </w:tcPr>
          <w:p w14:paraId="2BF0853F" w14:textId="120CDB87" w:rsidR="006E39A5" w:rsidRPr="0015350D" w:rsidRDefault="00EC63D7" w:rsidP="00DC567C">
            <w:pPr>
              <w:jc w:val="center"/>
              <w:rPr>
                <w:rFonts w:ascii="Times New Roman" w:hAnsi="Times New Roman" w:cs="Times New Roman"/>
              </w:rPr>
            </w:pPr>
            <w:r w:rsidRPr="00A12CA8">
              <w:rPr>
                <w:rFonts w:ascii="Times New Roman" w:hAnsi="Times New Roman" w:cs="Times New Roman"/>
                <w:b w:val="0"/>
                <w:i/>
                <w:iCs/>
                <w:sz w:val="16"/>
              </w:rPr>
              <w:t>P</w:t>
            </w:r>
            <w:r w:rsidRPr="002B192B">
              <w:rPr>
                <w:rFonts w:ascii="Times New Roman" w:hAnsi="Times New Roman" w:cs="Times New Roman"/>
                <w:b w:val="0"/>
                <w:sz w:val="16"/>
                <w:vertAlign w:val="subscript"/>
              </w:rPr>
              <w:t>SA</w:t>
            </w:r>
          </w:p>
        </w:tc>
        <w:tc>
          <w:tcPr>
            <w:tcW w:w="2165" w:type="dxa"/>
            <w:tcBorders>
              <w:bottom w:val="single" w:sz="8" w:space="0" w:color="000000"/>
            </w:tcBorders>
            <w:vAlign w:val="center"/>
          </w:tcPr>
          <w:p w14:paraId="453493EF" w14:textId="77777777" w:rsidR="006E39A5" w:rsidRPr="0015350D" w:rsidRDefault="00EC63D7" w:rsidP="00DC567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5350D">
              <w:rPr>
                <w:rFonts w:ascii="Times New Roman" w:hAnsi="Times New Roman" w:cs="Times New Roman"/>
                <w:sz w:val="16"/>
              </w:rPr>
              <w:t>0.10</w:t>
            </w:r>
          </w:p>
        </w:tc>
        <w:tc>
          <w:tcPr>
            <w:tcW w:w="2233" w:type="dxa"/>
            <w:tcBorders>
              <w:bottom w:val="single" w:sz="8" w:space="0" w:color="000000"/>
            </w:tcBorders>
            <w:vAlign w:val="center"/>
          </w:tcPr>
          <w:p w14:paraId="0D1C0DB2" w14:textId="77777777" w:rsidR="006E39A5" w:rsidRPr="0015350D" w:rsidRDefault="00EC63D7" w:rsidP="00DC567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5350D">
              <w:rPr>
                <w:rFonts w:ascii="Times New Roman" w:hAnsi="Times New Roman" w:cs="Times New Roman"/>
                <w:sz w:val="16"/>
              </w:rPr>
              <w:t>W</w:t>
            </w:r>
          </w:p>
        </w:tc>
        <w:tc>
          <w:tcPr>
            <w:tcW w:w="2560" w:type="dxa"/>
            <w:tcBorders>
              <w:bottom w:val="single" w:sz="8" w:space="0" w:color="000000"/>
            </w:tcBorders>
            <w:vAlign w:val="center"/>
          </w:tcPr>
          <w:p w14:paraId="08461F4A" w14:textId="77777777" w:rsidR="006E39A5" w:rsidRPr="0015350D" w:rsidRDefault="00EC63D7" w:rsidP="00DC567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5350D">
              <w:rPr>
                <w:rFonts w:ascii="Times New Roman" w:hAnsi="Times New Roman" w:cs="Times New Roman"/>
                <w:sz w:val="16"/>
              </w:rPr>
              <w:t>Estimated backend delay/shift alignment and accumulation power for architecture (c)</w:t>
            </w:r>
          </w:p>
        </w:tc>
      </w:tr>
    </w:tbl>
    <w:p w14:paraId="2E9F6F5C" w14:textId="6CAF959C" w:rsidR="006E39A5" w:rsidRPr="0015350D" w:rsidRDefault="00EC63D7" w:rsidP="002B192B">
      <w:pPr>
        <w:spacing w:beforeLines="50" w:before="120" w:after="0" w:line="360" w:lineRule="auto"/>
        <w:ind w:firstLineChars="200" w:firstLine="440"/>
        <w:jc w:val="both"/>
        <w:rPr>
          <w:rFonts w:ascii="Times New Roman" w:hAnsi="Times New Roman" w:cs="Times New Roman"/>
        </w:rPr>
      </w:pPr>
      <w:r w:rsidRPr="0015350D">
        <w:rPr>
          <w:rFonts w:ascii="Times New Roman" w:hAnsi="Times New Roman" w:cs="Times New Roman"/>
        </w:rPr>
        <w:t xml:space="preserve">Here, </w:t>
      </w:r>
      <w:r w:rsidRPr="00A12CA8">
        <w:rPr>
          <w:rFonts w:ascii="Times New Roman" w:hAnsi="Times New Roman" w:cs="Times New Roman"/>
          <w:i/>
          <w:iCs/>
        </w:rPr>
        <w:t>P</w:t>
      </w:r>
      <w:r w:rsidRPr="002B192B">
        <w:rPr>
          <w:rFonts w:ascii="Times New Roman" w:hAnsi="Times New Roman" w:cs="Times New Roman"/>
          <w:vertAlign w:val="subscript"/>
        </w:rPr>
        <w:t>ADD</w:t>
      </w:r>
      <w:r w:rsidRPr="0015350D">
        <w:rPr>
          <w:rFonts w:ascii="Times New Roman" w:hAnsi="Times New Roman" w:cs="Times New Roman"/>
        </w:rPr>
        <w:t xml:space="preserve"> represents the backend power for simple electrical accumulation. In architecture (b), the outputs of multiple 3 × 3 processors are accumulated in the electrical domain, but no spatial shift or delay alignment is required. In contrast, the proposed column-streaming architecture (c) requires both delay/shift alignment and accumulation; therefore, its backend overhead is modeled as </w:t>
      </w:r>
      <w:r w:rsidRPr="00A12CA8">
        <w:rPr>
          <w:rFonts w:ascii="Times New Roman" w:hAnsi="Times New Roman" w:cs="Times New Roman"/>
          <w:i/>
          <w:iCs/>
        </w:rPr>
        <w:t>P</w:t>
      </w:r>
      <w:r w:rsidRPr="00017ADD">
        <w:rPr>
          <w:rFonts w:ascii="Times New Roman" w:hAnsi="Times New Roman" w:cs="Times New Roman"/>
          <w:vertAlign w:val="subscript"/>
        </w:rPr>
        <w:t>SA,</w:t>
      </w:r>
      <w:r w:rsidRPr="0015350D">
        <w:rPr>
          <w:rFonts w:ascii="Times New Roman" w:hAnsi="Times New Roman" w:cs="Times New Roman"/>
        </w:rPr>
        <w:t xml:space="preserve"> with:</w:t>
      </w:r>
    </w:p>
    <w:p w14:paraId="357FE421" w14:textId="7CAB00EA" w:rsidR="006E39A5" w:rsidRPr="0015350D" w:rsidRDefault="00EC63D7">
      <w:pPr>
        <w:jc w:val="center"/>
        <w:rPr>
          <w:rFonts w:ascii="Times New Roman" w:hAnsi="Times New Roman" w:cs="Times New Roman"/>
        </w:rPr>
      </w:pPr>
      <w:r w:rsidRPr="0015350D">
        <w:rPr>
          <w:rFonts w:ascii="Times New Roman" w:hAnsi="Times New Roman" w:cs="Times New Roman"/>
          <w:i/>
          <w:sz w:val="20"/>
        </w:rPr>
        <w:t>P</w:t>
      </w:r>
      <w:r w:rsidRPr="00017ADD">
        <w:rPr>
          <w:rFonts w:ascii="Times New Roman" w:hAnsi="Times New Roman" w:cs="Times New Roman"/>
          <w:vertAlign w:val="subscript"/>
        </w:rPr>
        <w:t>SA</w:t>
      </w:r>
      <w:r w:rsidRPr="0015350D">
        <w:rPr>
          <w:rFonts w:ascii="Times New Roman" w:hAnsi="Times New Roman" w:cs="Times New Roman"/>
          <w:i/>
          <w:sz w:val="20"/>
        </w:rPr>
        <w:t xml:space="preserve"> &gt; P</w:t>
      </w:r>
      <w:r w:rsidRPr="00017ADD">
        <w:rPr>
          <w:rFonts w:ascii="Times New Roman" w:hAnsi="Times New Roman" w:cs="Times New Roman"/>
          <w:vertAlign w:val="subscript"/>
        </w:rPr>
        <w:t>ADD</w:t>
      </w:r>
      <w:r w:rsidRPr="0015350D">
        <w:rPr>
          <w:rFonts w:ascii="Times New Roman" w:hAnsi="Times New Roman" w:cs="Times New Roman"/>
          <w:i/>
          <w:sz w:val="20"/>
        </w:rPr>
        <w:t>.</w:t>
      </w:r>
    </w:p>
    <w:p w14:paraId="1C8944F1" w14:textId="77777777" w:rsidR="006E39A5" w:rsidRPr="0015350D" w:rsidRDefault="00EC63D7">
      <w:pPr>
        <w:rPr>
          <w:rFonts w:ascii="Times New Roman" w:hAnsi="Times New Roman" w:cs="Times New Roman"/>
        </w:rPr>
      </w:pPr>
      <w:r w:rsidRPr="0015350D">
        <w:rPr>
          <w:rFonts w:ascii="Times New Roman" w:hAnsi="Times New Roman" w:cs="Times New Roman"/>
          <w:b/>
          <w:sz w:val="20"/>
        </w:rPr>
        <w:t>Table S2. Basic configurations of the three architectures for 3 × 3 convolution.</w:t>
      </w:r>
    </w:p>
    <w:tbl>
      <w:tblPr>
        <w:tblStyle w:val="aff9"/>
        <w:tblW w:w="0" w:type="auto"/>
        <w:tblLook w:val="04A0" w:firstRow="1" w:lastRow="0" w:firstColumn="1" w:lastColumn="0" w:noHBand="0" w:noVBand="1"/>
      </w:tblPr>
      <w:tblGrid>
        <w:gridCol w:w="2322"/>
        <w:gridCol w:w="2152"/>
        <w:gridCol w:w="2299"/>
        <w:gridCol w:w="2243"/>
      </w:tblGrid>
      <w:tr w:rsidR="006E39A5" w:rsidRPr="0015350D" w14:paraId="221C9683" w14:textId="77777777" w:rsidTr="00DC567C">
        <w:trPr>
          <w:trHeight w:val="322"/>
        </w:trPr>
        <w:tc>
          <w:tcPr>
            <w:tcW w:w="3564" w:type="dxa"/>
            <w:tcBorders>
              <w:top w:val="single" w:sz="8" w:space="0" w:color="000000"/>
              <w:bottom w:val="single" w:sz="8" w:space="0" w:color="000000"/>
            </w:tcBorders>
            <w:vAlign w:val="center"/>
          </w:tcPr>
          <w:p w14:paraId="592691D7" w14:textId="77777777" w:rsidR="006E39A5" w:rsidRPr="0015350D" w:rsidRDefault="00EC63D7" w:rsidP="00DC567C">
            <w:pPr>
              <w:jc w:val="center"/>
              <w:rPr>
                <w:rFonts w:ascii="Times New Roman" w:hAnsi="Times New Roman" w:cs="Times New Roman"/>
              </w:rPr>
            </w:pPr>
            <w:r w:rsidRPr="0015350D">
              <w:rPr>
                <w:rFonts w:ascii="Times New Roman" w:hAnsi="Times New Roman" w:cs="Times New Roman"/>
                <w:b/>
                <w:sz w:val="14"/>
              </w:rPr>
              <w:t>Metric</w:t>
            </w:r>
          </w:p>
        </w:tc>
        <w:tc>
          <w:tcPr>
            <w:tcW w:w="3564" w:type="dxa"/>
            <w:tcBorders>
              <w:top w:val="single" w:sz="8" w:space="0" w:color="000000"/>
              <w:bottom w:val="single" w:sz="8" w:space="0" w:color="000000"/>
            </w:tcBorders>
            <w:vAlign w:val="center"/>
          </w:tcPr>
          <w:p w14:paraId="37B5B91A" w14:textId="77777777" w:rsidR="006E39A5" w:rsidRPr="0015350D" w:rsidRDefault="00EC63D7" w:rsidP="00DC567C">
            <w:pPr>
              <w:jc w:val="center"/>
              <w:rPr>
                <w:rFonts w:ascii="Times New Roman" w:hAnsi="Times New Roman" w:cs="Times New Roman"/>
              </w:rPr>
            </w:pPr>
            <w:r w:rsidRPr="0015350D">
              <w:rPr>
                <w:rFonts w:ascii="Times New Roman" w:hAnsi="Times New Roman" w:cs="Times New Roman"/>
                <w:b/>
                <w:sz w:val="14"/>
              </w:rPr>
              <w:t>(a) Fully expanded matrix</w:t>
            </w:r>
          </w:p>
        </w:tc>
        <w:tc>
          <w:tcPr>
            <w:tcW w:w="3564" w:type="dxa"/>
            <w:tcBorders>
              <w:top w:val="single" w:sz="8" w:space="0" w:color="000000"/>
              <w:bottom w:val="single" w:sz="8" w:space="0" w:color="000000"/>
            </w:tcBorders>
            <w:vAlign w:val="center"/>
          </w:tcPr>
          <w:p w14:paraId="518AE5AC" w14:textId="77777777" w:rsidR="006E39A5" w:rsidRPr="0015350D" w:rsidRDefault="00EC63D7" w:rsidP="00DC567C">
            <w:pPr>
              <w:jc w:val="center"/>
              <w:rPr>
                <w:rFonts w:ascii="Times New Roman" w:hAnsi="Times New Roman" w:cs="Times New Roman"/>
              </w:rPr>
            </w:pPr>
            <w:r w:rsidRPr="0015350D">
              <w:rPr>
                <w:rFonts w:ascii="Times New Roman" w:hAnsi="Times New Roman" w:cs="Times New Roman"/>
                <w:b/>
                <w:sz w:val="14"/>
              </w:rPr>
              <w:t>(b) Multi-core decomposition</w:t>
            </w:r>
          </w:p>
        </w:tc>
        <w:tc>
          <w:tcPr>
            <w:tcW w:w="3564" w:type="dxa"/>
            <w:tcBorders>
              <w:top w:val="single" w:sz="8" w:space="0" w:color="000000"/>
              <w:bottom w:val="single" w:sz="8" w:space="0" w:color="000000"/>
            </w:tcBorders>
            <w:vAlign w:val="center"/>
          </w:tcPr>
          <w:p w14:paraId="5899DF69" w14:textId="77777777" w:rsidR="006E39A5" w:rsidRPr="0015350D" w:rsidRDefault="00EC63D7" w:rsidP="00DC567C">
            <w:pPr>
              <w:jc w:val="center"/>
              <w:rPr>
                <w:rFonts w:ascii="Times New Roman" w:hAnsi="Times New Roman" w:cs="Times New Roman"/>
              </w:rPr>
            </w:pPr>
            <w:r w:rsidRPr="0015350D">
              <w:rPr>
                <w:rFonts w:ascii="Times New Roman" w:hAnsi="Times New Roman" w:cs="Times New Roman"/>
                <w:b/>
                <w:sz w:val="14"/>
              </w:rPr>
              <w:t>(c) Proposed column-streaming</w:t>
            </w:r>
          </w:p>
        </w:tc>
      </w:tr>
      <w:tr w:rsidR="006E39A5" w:rsidRPr="0015350D" w14:paraId="14480664" w14:textId="77777777" w:rsidTr="00DC567C">
        <w:trPr>
          <w:trHeight w:val="322"/>
        </w:trPr>
        <w:tc>
          <w:tcPr>
            <w:tcW w:w="3564" w:type="dxa"/>
            <w:tcBorders>
              <w:top w:val="single" w:sz="8" w:space="0" w:color="000000"/>
            </w:tcBorders>
            <w:vAlign w:val="center"/>
          </w:tcPr>
          <w:p w14:paraId="3DC6F17D" w14:textId="77777777" w:rsidR="006E39A5" w:rsidRPr="0015350D" w:rsidRDefault="00EC63D7" w:rsidP="00DC567C">
            <w:pPr>
              <w:jc w:val="center"/>
              <w:rPr>
                <w:rFonts w:ascii="Times New Roman" w:hAnsi="Times New Roman" w:cs="Times New Roman"/>
              </w:rPr>
            </w:pPr>
            <w:r w:rsidRPr="0015350D">
              <w:rPr>
                <w:rFonts w:ascii="Times New Roman" w:hAnsi="Times New Roman" w:cs="Times New Roman"/>
                <w:sz w:val="14"/>
              </w:rPr>
              <w:t>Mapping strategy</w:t>
            </w:r>
          </w:p>
        </w:tc>
        <w:tc>
          <w:tcPr>
            <w:tcW w:w="3564" w:type="dxa"/>
            <w:tcBorders>
              <w:top w:val="single" w:sz="8" w:space="0" w:color="000000"/>
            </w:tcBorders>
            <w:vAlign w:val="center"/>
          </w:tcPr>
          <w:p w14:paraId="142B1058" w14:textId="77777777" w:rsidR="006E39A5" w:rsidRPr="0015350D" w:rsidRDefault="00EC63D7" w:rsidP="00DC567C">
            <w:pPr>
              <w:jc w:val="center"/>
              <w:rPr>
                <w:rFonts w:ascii="Times New Roman" w:hAnsi="Times New Roman" w:cs="Times New Roman"/>
              </w:rPr>
            </w:pPr>
            <w:r w:rsidRPr="0015350D">
              <w:rPr>
                <w:rFonts w:ascii="Times New Roman" w:hAnsi="Times New Roman" w:cs="Times New Roman"/>
                <w:sz w:val="14"/>
              </w:rPr>
              <w:t xml:space="preserve">One </w:t>
            </w:r>
            <w:r w:rsidRPr="00017ADD">
              <w:rPr>
                <w:rFonts w:ascii="Times New Roman" w:hAnsi="Times New Roman" w:cs="Times New Roman"/>
                <w:i/>
                <w:iCs/>
                <w:sz w:val="14"/>
              </w:rPr>
              <w:t xml:space="preserve">N² × N² </w:t>
            </w:r>
            <w:r w:rsidRPr="0015350D">
              <w:rPr>
                <w:rFonts w:ascii="Times New Roman" w:hAnsi="Times New Roman" w:cs="Times New Roman"/>
                <w:sz w:val="14"/>
              </w:rPr>
              <w:t>processor</w:t>
            </w:r>
          </w:p>
        </w:tc>
        <w:tc>
          <w:tcPr>
            <w:tcW w:w="3564" w:type="dxa"/>
            <w:tcBorders>
              <w:top w:val="single" w:sz="8" w:space="0" w:color="000000"/>
            </w:tcBorders>
            <w:vAlign w:val="center"/>
          </w:tcPr>
          <w:p w14:paraId="531EC1D4" w14:textId="77777777" w:rsidR="006E39A5" w:rsidRPr="0015350D" w:rsidRDefault="00EC63D7" w:rsidP="00DC567C">
            <w:pPr>
              <w:jc w:val="center"/>
              <w:rPr>
                <w:rFonts w:ascii="Times New Roman" w:hAnsi="Times New Roman" w:cs="Times New Roman"/>
              </w:rPr>
            </w:pPr>
            <w:r w:rsidRPr="0015350D">
              <w:rPr>
                <w:rFonts w:ascii="Times New Roman" w:hAnsi="Times New Roman" w:cs="Times New Roman"/>
                <w:sz w:val="14"/>
              </w:rPr>
              <w:t xml:space="preserve">N parallel </w:t>
            </w:r>
            <w:r w:rsidRPr="00017ADD">
              <w:rPr>
                <w:rFonts w:ascii="Times New Roman" w:hAnsi="Times New Roman" w:cs="Times New Roman"/>
                <w:i/>
                <w:iCs/>
                <w:sz w:val="14"/>
              </w:rPr>
              <w:t>N × N</w:t>
            </w:r>
            <w:r w:rsidRPr="0015350D">
              <w:rPr>
                <w:rFonts w:ascii="Times New Roman" w:hAnsi="Times New Roman" w:cs="Times New Roman"/>
                <w:sz w:val="14"/>
              </w:rPr>
              <w:t xml:space="preserve"> processors</w:t>
            </w:r>
          </w:p>
        </w:tc>
        <w:tc>
          <w:tcPr>
            <w:tcW w:w="3564" w:type="dxa"/>
            <w:tcBorders>
              <w:top w:val="single" w:sz="8" w:space="0" w:color="000000"/>
            </w:tcBorders>
            <w:vAlign w:val="center"/>
          </w:tcPr>
          <w:p w14:paraId="5DFED541" w14:textId="77777777" w:rsidR="006E39A5" w:rsidRPr="0015350D" w:rsidRDefault="00EC63D7" w:rsidP="00DC567C">
            <w:pPr>
              <w:jc w:val="center"/>
              <w:rPr>
                <w:rFonts w:ascii="Times New Roman" w:hAnsi="Times New Roman" w:cs="Times New Roman"/>
              </w:rPr>
            </w:pPr>
            <w:r w:rsidRPr="0015350D">
              <w:rPr>
                <w:rFonts w:ascii="Times New Roman" w:hAnsi="Times New Roman" w:cs="Times New Roman"/>
                <w:sz w:val="14"/>
              </w:rPr>
              <w:t xml:space="preserve">One </w:t>
            </w:r>
            <w:bookmarkStart w:id="2" w:name="OLE_LINK15"/>
            <w:r w:rsidRPr="00017ADD">
              <w:rPr>
                <w:rFonts w:ascii="Times New Roman" w:hAnsi="Times New Roman" w:cs="Times New Roman"/>
                <w:i/>
                <w:iCs/>
                <w:sz w:val="14"/>
              </w:rPr>
              <w:t xml:space="preserve">N × N </w:t>
            </w:r>
            <w:bookmarkEnd w:id="2"/>
            <w:r w:rsidRPr="0015350D">
              <w:rPr>
                <w:rFonts w:ascii="Times New Roman" w:hAnsi="Times New Roman" w:cs="Times New Roman"/>
                <w:sz w:val="14"/>
              </w:rPr>
              <w:t>processor + column streaming</w:t>
            </w:r>
          </w:p>
        </w:tc>
      </w:tr>
      <w:tr w:rsidR="006E39A5" w:rsidRPr="0015350D" w14:paraId="6B96C4FE" w14:textId="77777777" w:rsidTr="00DC567C">
        <w:trPr>
          <w:trHeight w:val="322"/>
        </w:trPr>
        <w:tc>
          <w:tcPr>
            <w:tcW w:w="3564" w:type="dxa"/>
            <w:vAlign w:val="center"/>
          </w:tcPr>
          <w:p w14:paraId="2A29F3C2" w14:textId="77777777" w:rsidR="006E39A5" w:rsidRPr="0015350D" w:rsidRDefault="00EC63D7" w:rsidP="00DC567C">
            <w:pPr>
              <w:jc w:val="center"/>
              <w:rPr>
                <w:rFonts w:ascii="Times New Roman" w:hAnsi="Times New Roman" w:cs="Times New Roman"/>
              </w:rPr>
            </w:pPr>
            <w:r w:rsidRPr="0015350D">
              <w:rPr>
                <w:rFonts w:ascii="Times New Roman" w:hAnsi="Times New Roman" w:cs="Times New Roman"/>
                <w:sz w:val="14"/>
              </w:rPr>
              <w:t>Processor configuration for N = 3</w:t>
            </w:r>
          </w:p>
        </w:tc>
        <w:tc>
          <w:tcPr>
            <w:tcW w:w="3564" w:type="dxa"/>
            <w:vAlign w:val="center"/>
          </w:tcPr>
          <w:p w14:paraId="2679339E" w14:textId="559967F5" w:rsidR="006E39A5" w:rsidRPr="0015350D" w:rsidRDefault="00EC63D7" w:rsidP="00DC567C">
            <w:pPr>
              <w:jc w:val="center"/>
              <w:rPr>
                <w:rFonts w:ascii="Times New Roman" w:hAnsi="Times New Roman" w:cs="Times New Roman"/>
              </w:rPr>
            </w:pPr>
            <w:r w:rsidRPr="0015350D">
              <w:rPr>
                <w:rFonts w:ascii="Times New Roman" w:hAnsi="Times New Roman" w:cs="Times New Roman"/>
                <w:sz w:val="14"/>
              </w:rPr>
              <w:t xml:space="preserve">One 9 × 9 </w:t>
            </w:r>
            <w:r w:rsidR="002D15D6">
              <w:rPr>
                <w:rFonts w:ascii="Times New Roman" w:hAnsi="Times New Roman" w:cs="Times New Roman"/>
                <w:sz w:val="14"/>
              </w:rPr>
              <w:t>MZIs processor</w:t>
            </w:r>
          </w:p>
        </w:tc>
        <w:tc>
          <w:tcPr>
            <w:tcW w:w="3564" w:type="dxa"/>
            <w:vAlign w:val="center"/>
          </w:tcPr>
          <w:p w14:paraId="12BDFB95" w14:textId="27A0D86B" w:rsidR="006E39A5" w:rsidRPr="0015350D" w:rsidRDefault="00EC63D7" w:rsidP="00DC567C">
            <w:pPr>
              <w:jc w:val="center"/>
              <w:rPr>
                <w:rFonts w:ascii="Times New Roman" w:hAnsi="Times New Roman" w:cs="Times New Roman"/>
              </w:rPr>
            </w:pPr>
            <w:r w:rsidRPr="0015350D">
              <w:rPr>
                <w:rFonts w:ascii="Times New Roman" w:hAnsi="Times New Roman" w:cs="Times New Roman"/>
                <w:sz w:val="14"/>
              </w:rPr>
              <w:t xml:space="preserve">Three 3 × 3 </w:t>
            </w:r>
            <w:r w:rsidR="002D15D6">
              <w:rPr>
                <w:rFonts w:ascii="Times New Roman" w:hAnsi="Times New Roman" w:cs="Times New Roman"/>
                <w:sz w:val="14"/>
              </w:rPr>
              <w:t>MZIs processor</w:t>
            </w:r>
            <w:r w:rsidRPr="0015350D">
              <w:rPr>
                <w:rFonts w:ascii="Times New Roman" w:hAnsi="Times New Roman" w:cs="Times New Roman"/>
                <w:sz w:val="14"/>
              </w:rPr>
              <w:t>s</w:t>
            </w:r>
          </w:p>
        </w:tc>
        <w:tc>
          <w:tcPr>
            <w:tcW w:w="3564" w:type="dxa"/>
            <w:vAlign w:val="center"/>
          </w:tcPr>
          <w:p w14:paraId="1D694C09" w14:textId="3F89F11B" w:rsidR="006E39A5" w:rsidRPr="0015350D" w:rsidRDefault="00EC63D7" w:rsidP="00DC567C">
            <w:pPr>
              <w:jc w:val="center"/>
              <w:rPr>
                <w:rFonts w:ascii="Times New Roman" w:hAnsi="Times New Roman" w:cs="Times New Roman"/>
              </w:rPr>
            </w:pPr>
            <w:r w:rsidRPr="0015350D">
              <w:rPr>
                <w:rFonts w:ascii="Times New Roman" w:hAnsi="Times New Roman" w:cs="Times New Roman"/>
                <w:sz w:val="14"/>
              </w:rPr>
              <w:t xml:space="preserve">One 3 × 3 </w:t>
            </w:r>
            <w:r w:rsidR="002D15D6">
              <w:rPr>
                <w:rFonts w:ascii="Times New Roman" w:hAnsi="Times New Roman" w:cs="Times New Roman"/>
                <w:sz w:val="14"/>
              </w:rPr>
              <w:t>MZIs processor</w:t>
            </w:r>
          </w:p>
        </w:tc>
      </w:tr>
      <w:tr w:rsidR="006E39A5" w:rsidRPr="0015350D" w14:paraId="6E7949C2" w14:textId="77777777" w:rsidTr="00DC567C">
        <w:trPr>
          <w:trHeight w:val="322"/>
        </w:trPr>
        <w:tc>
          <w:tcPr>
            <w:tcW w:w="3564" w:type="dxa"/>
            <w:vAlign w:val="center"/>
          </w:tcPr>
          <w:p w14:paraId="1210284E" w14:textId="77777777" w:rsidR="006E39A5" w:rsidRPr="0015350D" w:rsidRDefault="00EC63D7" w:rsidP="00DC567C">
            <w:pPr>
              <w:jc w:val="center"/>
              <w:rPr>
                <w:rFonts w:ascii="Times New Roman" w:hAnsi="Times New Roman" w:cs="Times New Roman"/>
              </w:rPr>
            </w:pPr>
            <w:r w:rsidRPr="0015350D">
              <w:rPr>
                <w:rFonts w:ascii="Times New Roman" w:hAnsi="Times New Roman" w:cs="Times New Roman"/>
                <w:sz w:val="14"/>
              </w:rPr>
              <w:t>Input DAC/modulator channels</w:t>
            </w:r>
          </w:p>
        </w:tc>
        <w:tc>
          <w:tcPr>
            <w:tcW w:w="3564" w:type="dxa"/>
            <w:vAlign w:val="center"/>
          </w:tcPr>
          <w:p w14:paraId="10E6FEB2" w14:textId="77777777" w:rsidR="006E39A5" w:rsidRPr="0015350D" w:rsidRDefault="00EC63D7" w:rsidP="00DC567C">
            <w:pPr>
              <w:jc w:val="center"/>
              <w:rPr>
                <w:rFonts w:ascii="Times New Roman" w:hAnsi="Times New Roman" w:cs="Times New Roman"/>
              </w:rPr>
            </w:pPr>
            <w:r w:rsidRPr="0015350D">
              <w:rPr>
                <w:rFonts w:ascii="Times New Roman" w:hAnsi="Times New Roman" w:cs="Times New Roman"/>
                <w:sz w:val="14"/>
              </w:rPr>
              <w:t>9</w:t>
            </w:r>
          </w:p>
        </w:tc>
        <w:tc>
          <w:tcPr>
            <w:tcW w:w="3564" w:type="dxa"/>
            <w:vAlign w:val="center"/>
          </w:tcPr>
          <w:p w14:paraId="08C5BBA6" w14:textId="77777777" w:rsidR="006E39A5" w:rsidRPr="0015350D" w:rsidRDefault="00EC63D7" w:rsidP="00DC567C">
            <w:pPr>
              <w:jc w:val="center"/>
              <w:rPr>
                <w:rFonts w:ascii="Times New Roman" w:hAnsi="Times New Roman" w:cs="Times New Roman"/>
              </w:rPr>
            </w:pPr>
            <w:r w:rsidRPr="0015350D">
              <w:rPr>
                <w:rFonts w:ascii="Times New Roman" w:hAnsi="Times New Roman" w:cs="Times New Roman"/>
                <w:sz w:val="14"/>
              </w:rPr>
              <w:t>9</w:t>
            </w:r>
          </w:p>
        </w:tc>
        <w:tc>
          <w:tcPr>
            <w:tcW w:w="3564" w:type="dxa"/>
            <w:vAlign w:val="center"/>
          </w:tcPr>
          <w:p w14:paraId="24BC7FA3" w14:textId="77777777" w:rsidR="006E39A5" w:rsidRPr="0015350D" w:rsidRDefault="00EC63D7" w:rsidP="00DC567C">
            <w:pPr>
              <w:jc w:val="center"/>
              <w:rPr>
                <w:rFonts w:ascii="Times New Roman" w:hAnsi="Times New Roman" w:cs="Times New Roman"/>
              </w:rPr>
            </w:pPr>
            <w:r w:rsidRPr="0015350D">
              <w:rPr>
                <w:rFonts w:ascii="Times New Roman" w:hAnsi="Times New Roman" w:cs="Times New Roman"/>
                <w:sz w:val="14"/>
              </w:rPr>
              <w:t>3</w:t>
            </w:r>
          </w:p>
        </w:tc>
      </w:tr>
      <w:tr w:rsidR="006E39A5" w:rsidRPr="0015350D" w14:paraId="1050D73D" w14:textId="77777777" w:rsidTr="00DC567C">
        <w:trPr>
          <w:trHeight w:val="322"/>
        </w:trPr>
        <w:tc>
          <w:tcPr>
            <w:tcW w:w="3564" w:type="dxa"/>
            <w:vAlign w:val="center"/>
          </w:tcPr>
          <w:p w14:paraId="3E0F847F" w14:textId="77777777" w:rsidR="006E39A5" w:rsidRPr="0015350D" w:rsidRDefault="00EC63D7" w:rsidP="00DC567C">
            <w:pPr>
              <w:jc w:val="center"/>
              <w:rPr>
                <w:rFonts w:ascii="Times New Roman" w:hAnsi="Times New Roman" w:cs="Times New Roman"/>
              </w:rPr>
            </w:pPr>
            <w:r w:rsidRPr="0015350D">
              <w:rPr>
                <w:rFonts w:ascii="Times New Roman" w:hAnsi="Times New Roman" w:cs="Times New Roman"/>
                <w:sz w:val="14"/>
              </w:rPr>
              <w:t>Output PD/ADC channels</w:t>
            </w:r>
          </w:p>
        </w:tc>
        <w:tc>
          <w:tcPr>
            <w:tcW w:w="3564" w:type="dxa"/>
            <w:vAlign w:val="center"/>
          </w:tcPr>
          <w:p w14:paraId="745AE110" w14:textId="77777777" w:rsidR="006E39A5" w:rsidRPr="0015350D" w:rsidRDefault="00EC63D7" w:rsidP="00DC567C">
            <w:pPr>
              <w:jc w:val="center"/>
              <w:rPr>
                <w:rFonts w:ascii="Times New Roman" w:hAnsi="Times New Roman" w:cs="Times New Roman"/>
              </w:rPr>
            </w:pPr>
            <w:r w:rsidRPr="0015350D">
              <w:rPr>
                <w:rFonts w:ascii="Times New Roman" w:hAnsi="Times New Roman" w:cs="Times New Roman"/>
                <w:sz w:val="14"/>
              </w:rPr>
              <w:t>9</w:t>
            </w:r>
          </w:p>
        </w:tc>
        <w:tc>
          <w:tcPr>
            <w:tcW w:w="3564" w:type="dxa"/>
            <w:vAlign w:val="center"/>
          </w:tcPr>
          <w:p w14:paraId="5D79165A" w14:textId="77777777" w:rsidR="006E39A5" w:rsidRPr="0015350D" w:rsidRDefault="00EC63D7" w:rsidP="00DC567C">
            <w:pPr>
              <w:jc w:val="center"/>
              <w:rPr>
                <w:rFonts w:ascii="Times New Roman" w:hAnsi="Times New Roman" w:cs="Times New Roman"/>
              </w:rPr>
            </w:pPr>
            <w:r w:rsidRPr="0015350D">
              <w:rPr>
                <w:rFonts w:ascii="Times New Roman" w:hAnsi="Times New Roman" w:cs="Times New Roman"/>
                <w:sz w:val="14"/>
              </w:rPr>
              <w:t>9</w:t>
            </w:r>
          </w:p>
        </w:tc>
        <w:tc>
          <w:tcPr>
            <w:tcW w:w="3564" w:type="dxa"/>
            <w:vAlign w:val="center"/>
          </w:tcPr>
          <w:p w14:paraId="095B5822" w14:textId="77777777" w:rsidR="006E39A5" w:rsidRPr="0015350D" w:rsidRDefault="00EC63D7" w:rsidP="00DC567C">
            <w:pPr>
              <w:jc w:val="center"/>
              <w:rPr>
                <w:rFonts w:ascii="Times New Roman" w:hAnsi="Times New Roman" w:cs="Times New Roman"/>
              </w:rPr>
            </w:pPr>
            <w:r w:rsidRPr="0015350D">
              <w:rPr>
                <w:rFonts w:ascii="Times New Roman" w:hAnsi="Times New Roman" w:cs="Times New Roman"/>
                <w:sz w:val="14"/>
              </w:rPr>
              <w:t>3</w:t>
            </w:r>
          </w:p>
        </w:tc>
      </w:tr>
      <w:tr w:rsidR="006E39A5" w:rsidRPr="0015350D" w14:paraId="757EA12F" w14:textId="77777777" w:rsidTr="00DC567C">
        <w:trPr>
          <w:trHeight w:val="322"/>
        </w:trPr>
        <w:tc>
          <w:tcPr>
            <w:tcW w:w="3564" w:type="dxa"/>
            <w:vAlign w:val="center"/>
          </w:tcPr>
          <w:p w14:paraId="085DEC32" w14:textId="77777777" w:rsidR="006E39A5" w:rsidRPr="0015350D" w:rsidRDefault="00EC63D7" w:rsidP="00DC567C">
            <w:pPr>
              <w:jc w:val="center"/>
              <w:rPr>
                <w:rFonts w:ascii="Times New Roman" w:hAnsi="Times New Roman" w:cs="Times New Roman"/>
              </w:rPr>
            </w:pPr>
            <w:r w:rsidRPr="0015350D">
              <w:rPr>
                <w:rFonts w:ascii="Times New Roman" w:hAnsi="Times New Roman" w:cs="Times New Roman"/>
                <w:sz w:val="14"/>
              </w:rPr>
              <w:t>Total high-speed electronic channels</w:t>
            </w:r>
          </w:p>
        </w:tc>
        <w:tc>
          <w:tcPr>
            <w:tcW w:w="3564" w:type="dxa"/>
            <w:vAlign w:val="center"/>
          </w:tcPr>
          <w:p w14:paraId="163AF403" w14:textId="77777777" w:rsidR="006E39A5" w:rsidRPr="0015350D" w:rsidRDefault="00EC63D7" w:rsidP="00DC567C">
            <w:pPr>
              <w:jc w:val="center"/>
              <w:rPr>
                <w:rFonts w:ascii="Times New Roman" w:hAnsi="Times New Roman" w:cs="Times New Roman"/>
              </w:rPr>
            </w:pPr>
            <w:r w:rsidRPr="0015350D">
              <w:rPr>
                <w:rFonts w:ascii="Times New Roman" w:hAnsi="Times New Roman" w:cs="Times New Roman"/>
                <w:sz w:val="14"/>
              </w:rPr>
              <w:t>18</w:t>
            </w:r>
          </w:p>
        </w:tc>
        <w:tc>
          <w:tcPr>
            <w:tcW w:w="3564" w:type="dxa"/>
            <w:vAlign w:val="center"/>
          </w:tcPr>
          <w:p w14:paraId="6EAFD341" w14:textId="77777777" w:rsidR="006E39A5" w:rsidRPr="0015350D" w:rsidRDefault="00EC63D7" w:rsidP="00DC567C">
            <w:pPr>
              <w:jc w:val="center"/>
              <w:rPr>
                <w:rFonts w:ascii="Times New Roman" w:hAnsi="Times New Roman" w:cs="Times New Roman"/>
              </w:rPr>
            </w:pPr>
            <w:r w:rsidRPr="0015350D">
              <w:rPr>
                <w:rFonts w:ascii="Times New Roman" w:hAnsi="Times New Roman" w:cs="Times New Roman"/>
                <w:sz w:val="14"/>
              </w:rPr>
              <w:t>18</w:t>
            </w:r>
          </w:p>
        </w:tc>
        <w:tc>
          <w:tcPr>
            <w:tcW w:w="3564" w:type="dxa"/>
            <w:vAlign w:val="center"/>
          </w:tcPr>
          <w:p w14:paraId="6A485F58" w14:textId="77777777" w:rsidR="006E39A5" w:rsidRPr="0015350D" w:rsidRDefault="00EC63D7" w:rsidP="00DC567C">
            <w:pPr>
              <w:jc w:val="center"/>
              <w:rPr>
                <w:rFonts w:ascii="Times New Roman" w:hAnsi="Times New Roman" w:cs="Times New Roman"/>
              </w:rPr>
            </w:pPr>
            <w:r w:rsidRPr="0015350D">
              <w:rPr>
                <w:rFonts w:ascii="Times New Roman" w:hAnsi="Times New Roman" w:cs="Times New Roman"/>
                <w:sz w:val="14"/>
              </w:rPr>
              <w:t>6</w:t>
            </w:r>
          </w:p>
        </w:tc>
      </w:tr>
      <w:tr w:rsidR="006E39A5" w:rsidRPr="0015350D" w14:paraId="49DE0B99" w14:textId="77777777" w:rsidTr="00DC567C">
        <w:trPr>
          <w:trHeight w:val="322"/>
        </w:trPr>
        <w:tc>
          <w:tcPr>
            <w:tcW w:w="3564" w:type="dxa"/>
            <w:tcBorders>
              <w:bottom w:val="single" w:sz="4" w:space="0" w:color="BFBFBF" w:themeColor="background1" w:themeShade="BF"/>
            </w:tcBorders>
            <w:vAlign w:val="center"/>
          </w:tcPr>
          <w:p w14:paraId="15FA8FB3" w14:textId="77777777" w:rsidR="006E39A5" w:rsidRPr="0015350D" w:rsidRDefault="00EC63D7" w:rsidP="00DC567C">
            <w:pPr>
              <w:jc w:val="center"/>
              <w:rPr>
                <w:rFonts w:ascii="Times New Roman" w:hAnsi="Times New Roman" w:cs="Times New Roman"/>
              </w:rPr>
            </w:pPr>
            <w:r w:rsidRPr="0015350D">
              <w:rPr>
                <w:rFonts w:ascii="Times New Roman" w:hAnsi="Times New Roman" w:cs="Times New Roman"/>
                <w:sz w:val="14"/>
              </w:rPr>
              <w:t>Column-loading steps per window</w:t>
            </w:r>
          </w:p>
        </w:tc>
        <w:tc>
          <w:tcPr>
            <w:tcW w:w="3564" w:type="dxa"/>
            <w:tcBorders>
              <w:bottom w:val="single" w:sz="4" w:space="0" w:color="BFBFBF" w:themeColor="background1" w:themeShade="BF"/>
            </w:tcBorders>
            <w:vAlign w:val="center"/>
          </w:tcPr>
          <w:p w14:paraId="486770D0" w14:textId="77777777" w:rsidR="006E39A5" w:rsidRPr="0015350D" w:rsidRDefault="00EC63D7" w:rsidP="00DC567C">
            <w:pPr>
              <w:jc w:val="center"/>
              <w:rPr>
                <w:rFonts w:ascii="Times New Roman" w:hAnsi="Times New Roman" w:cs="Times New Roman"/>
              </w:rPr>
            </w:pPr>
            <w:r w:rsidRPr="0015350D">
              <w:rPr>
                <w:rFonts w:ascii="Times New Roman" w:hAnsi="Times New Roman" w:cs="Times New Roman"/>
                <w:sz w:val="14"/>
              </w:rPr>
              <w:t>1</w:t>
            </w:r>
          </w:p>
        </w:tc>
        <w:tc>
          <w:tcPr>
            <w:tcW w:w="3564" w:type="dxa"/>
            <w:tcBorders>
              <w:bottom w:val="single" w:sz="4" w:space="0" w:color="BFBFBF" w:themeColor="background1" w:themeShade="BF"/>
            </w:tcBorders>
            <w:vAlign w:val="center"/>
          </w:tcPr>
          <w:p w14:paraId="435FAA89" w14:textId="77777777" w:rsidR="006E39A5" w:rsidRPr="0015350D" w:rsidRDefault="00EC63D7" w:rsidP="00DC567C">
            <w:pPr>
              <w:jc w:val="center"/>
              <w:rPr>
                <w:rFonts w:ascii="Times New Roman" w:hAnsi="Times New Roman" w:cs="Times New Roman"/>
              </w:rPr>
            </w:pPr>
            <w:r w:rsidRPr="0015350D">
              <w:rPr>
                <w:rFonts w:ascii="Times New Roman" w:hAnsi="Times New Roman" w:cs="Times New Roman"/>
                <w:sz w:val="14"/>
              </w:rPr>
              <w:t>1</w:t>
            </w:r>
          </w:p>
        </w:tc>
        <w:tc>
          <w:tcPr>
            <w:tcW w:w="3564" w:type="dxa"/>
            <w:tcBorders>
              <w:bottom w:val="single" w:sz="4" w:space="0" w:color="BFBFBF" w:themeColor="background1" w:themeShade="BF"/>
            </w:tcBorders>
            <w:vAlign w:val="center"/>
          </w:tcPr>
          <w:p w14:paraId="481E34D8" w14:textId="77777777" w:rsidR="006E39A5" w:rsidRPr="0015350D" w:rsidRDefault="00EC63D7" w:rsidP="00DC567C">
            <w:pPr>
              <w:jc w:val="center"/>
              <w:rPr>
                <w:rFonts w:ascii="Times New Roman" w:hAnsi="Times New Roman" w:cs="Times New Roman"/>
              </w:rPr>
            </w:pPr>
            <w:r w:rsidRPr="0015350D">
              <w:rPr>
                <w:rFonts w:ascii="Times New Roman" w:hAnsi="Times New Roman" w:cs="Times New Roman"/>
                <w:sz w:val="14"/>
              </w:rPr>
              <w:t>3</w:t>
            </w:r>
          </w:p>
        </w:tc>
      </w:tr>
      <w:tr w:rsidR="006E39A5" w:rsidRPr="0015350D" w14:paraId="1863E602" w14:textId="77777777" w:rsidTr="00DC567C">
        <w:trPr>
          <w:trHeight w:val="322"/>
        </w:trPr>
        <w:tc>
          <w:tcPr>
            <w:tcW w:w="3564" w:type="dxa"/>
            <w:tcBorders>
              <w:bottom w:val="single" w:sz="8" w:space="0" w:color="000000"/>
            </w:tcBorders>
            <w:vAlign w:val="center"/>
          </w:tcPr>
          <w:p w14:paraId="666FD135" w14:textId="77777777" w:rsidR="006E39A5" w:rsidRPr="0015350D" w:rsidRDefault="00EC63D7" w:rsidP="00DC567C">
            <w:pPr>
              <w:jc w:val="center"/>
              <w:rPr>
                <w:rFonts w:ascii="Times New Roman" w:hAnsi="Times New Roman" w:cs="Times New Roman"/>
              </w:rPr>
            </w:pPr>
            <w:r w:rsidRPr="0015350D">
              <w:rPr>
                <w:rFonts w:ascii="Times New Roman" w:hAnsi="Times New Roman" w:cs="Times New Roman"/>
                <w:sz w:val="14"/>
              </w:rPr>
              <w:t>Backend electrical operation</w:t>
            </w:r>
          </w:p>
        </w:tc>
        <w:tc>
          <w:tcPr>
            <w:tcW w:w="3564" w:type="dxa"/>
            <w:tcBorders>
              <w:bottom w:val="single" w:sz="8" w:space="0" w:color="000000"/>
            </w:tcBorders>
            <w:vAlign w:val="center"/>
          </w:tcPr>
          <w:p w14:paraId="6AB9DC48" w14:textId="77777777" w:rsidR="006E39A5" w:rsidRPr="0015350D" w:rsidRDefault="00EC63D7" w:rsidP="00DC567C">
            <w:pPr>
              <w:jc w:val="center"/>
              <w:rPr>
                <w:rFonts w:ascii="Times New Roman" w:hAnsi="Times New Roman" w:cs="Times New Roman"/>
              </w:rPr>
            </w:pPr>
            <w:r w:rsidRPr="0015350D">
              <w:rPr>
                <w:rFonts w:ascii="Times New Roman" w:hAnsi="Times New Roman" w:cs="Times New Roman"/>
                <w:sz w:val="14"/>
              </w:rPr>
              <w:t>None</w:t>
            </w:r>
          </w:p>
        </w:tc>
        <w:tc>
          <w:tcPr>
            <w:tcW w:w="3564" w:type="dxa"/>
            <w:tcBorders>
              <w:bottom w:val="single" w:sz="8" w:space="0" w:color="000000"/>
            </w:tcBorders>
            <w:vAlign w:val="center"/>
          </w:tcPr>
          <w:p w14:paraId="7744A3EC" w14:textId="77777777" w:rsidR="006E39A5" w:rsidRPr="0015350D" w:rsidRDefault="00EC63D7" w:rsidP="00DC567C">
            <w:pPr>
              <w:jc w:val="center"/>
              <w:rPr>
                <w:rFonts w:ascii="Times New Roman" w:hAnsi="Times New Roman" w:cs="Times New Roman"/>
              </w:rPr>
            </w:pPr>
            <w:r w:rsidRPr="0015350D">
              <w:rPr>
                <w:rFonts w:ascii="Times New Roman" w:hAnsi="Times New Roman" w:cs="Times New Roman"/>
                <w:sz w:val="14"/>
              </w:rPr>
              <w:t>Accumulation only</w:t>
            </w:r>
          </w:p>
        </w:tc>
        <w:tc>
          <w:tcPr>
            <w:tcW w:w="3564" w:type="dxa"/>
            <w:tcBorders>
              <w:bottom w:val="single" w:sz="8" w:space="0" w:color="000000"/>
            </w:tcBorders>
            <w:vAlign w:val="center"/>
          </w:tcPr>
          <w:p w14:paraId="1F5198E9" w14:textId="77777777" w:rsidR="006E39A5" w:rsidRPr="0015350D" w:rsidRDefault="00EC63D7" w:rsidP="00DC567C">
            <w:pPr>
              <w:jc w:val="center"/>
              <w:rPr>
                <w:rFonts w:ascii="Times New Roman" w:hAnsi="Times New Roman" w:cs="Times New Roman"/>
              </w:rPr>
            </w:pPr>
            <w:r w:rsidRPr="0015350D">
              <w:rPr>
                <w:rFonts w:ascii="Times New Roman" w:hAnsi="Times New Roman" w:cs="Times New Roman"/>
                <w:sz w:val="14"/>
              </w:rPr>
              <w:t>Delay/shift alignment + accumulation</w:t>
            </w:r>
          </w:p>
        </w:tc>
      </w:tr>
    </w:tbl>
    <w:p w14:paraId="5FBD3F08" w14:textId="3913BAC4" w:rsidR="006E39A5" w:rsidRPr="00017ADD" w:rsidRDefault="00017ADD" w:rsidP="00017ADD">
      <w:pPr>
        <w:pStyle w:val="1"/>
        <w:spacing w:after="240"/>
        <w:jc w:val="both"/>
        <w:rPr>
          <w:rFonts w:ascii="Times New Roman" w:eastAsia="宋体" w:hAnsi="Times New Roman" w:cs="Times New Roman"/>
          <w:color w:val="auto"/>
          <w:lang w:eastAsia="zh-CN"/>
        </w:rPr>
      </w:pPr>
      <w:r w:rsidRPr="00017ADD">
        <w:rPr>
          <w:rFonts w:ascii="Times New Roman" w:eastAsia="宋体" w:hAnsi="Times New Roman" w:cs="Times New Roman" w:hint="eastAsia"/>
          <w:color w:val="auto"/>
          <w:lang w:eastAsia="zh-CN"/>
        </w:rPr>
        <w:t>1</w:t>
      </w:r>
      <w:r w:rsidRPr="00017ADD">
        <w:rPr>
          <w:rFonts w:ascii="Times New Roman" w:eastAsia="宋体" w:hAnsi="Times New Roman" w:cs="Times New Roman"/>
          <w:color w:val="auto"/>
          <w:lang w:eastAsia="zh-CN"/>
        </w:rPr>
        <w:t>.</w:t>
      </w:r>
      <w:r w:rsidRPr="00017ADD">
        <w:rPr>
          <w:rFonts w:ascii="Times New Roman" w:eastAsia="宋体" w:hAnsi="Times New Roman" w:cs="Times New Roman" w:hint="eastAsia"/>
          <w:color w:val="auto"/>
          <w:lang w:eastAsia="zh-CN"/>
        </w:rPr>
        <w:t>2</w:t>
      </w:r>
      <w:r w:rsidRPr="00017ADD">
        <w:rPr>
          <w:rFonts w:ascii="Times New Roman" w:eastAsia="宋体" w:hAnsi="Times New Roman" w:cs="Times New Roman"/>
          <w:color w:val="auto"/>
          <w:lang w:eastAsia="zh-CN"/>
        </w:rPr>
        <w:t xml:space="preserve"> MZI-unit and phase-shifter count estimation</w:t>
      </w:r>
    </w:p>
    <w:p w14:paraId="7A280D30" w14:textId="694B22F6" w:rsidR="006E39A5" w:rsidRPr="0015350D" w:rsidRDefault="00EC63D7" w:rsidP="00017ADD">
      <w:pPr>
        <w:spacing w:after="0" w:line="360" w:lineRule="auto"/>
        <w:jc w:val="both"/>
        <w:rPr>
          <w:rFonts w:ascii="Times New Roman" w:hAnsi="Times New Roman" w:cs="Times New Roman"/>
        </w:rPr>
      </w:pPr>
      <w:r w:rsidRPr="0015350D">
        <w:rPr>
          <w:rFonts w:ascii="Times New Roman" w:hAnsi="Times New Roman" w:cs="Times New Roman"/>
        </w:rPr>
        <w:t xml:space="preserve">For a Reck-type </w:t>
      </w:r>
      <w:r w:rsidRPr="00017ADD">
        <w:rPr>
          <w:rFonts w:ascii="Times New Roman" w:hAnsi="Times New Roman" w:cs="Times New Roman"/>
          <w:i/>
          <w:iCs/>
        </w:rPr>
        <w:t>M × M</w:t>
      </w:r>
      <w:r w:rsidRPr="0015350D">
        <w:rPr>
          <w:rFonts w:ascii="Times New Roman" w:hAnsi="Times New Roman" w:cs="Times New Roman"/>
        </w:rPr>
        <w:t xml:space="preserve"> triangular MZI</w:t>
      </w:r>
      <w:r w:rsidR="002D15D6">
        <w:rPr>
          <w:rFonts w:ascii="Times New Roman" w:eastAsia="宋体" w:hAnsi="Times New Roman" w:cs="Times New Roman" w:hint="eastAsia"/>
          <w:lang w:eastAsia="zh-CN"/>
        </w:rPr>
        <w:t>s</w:t>
      </w:r>
      <w:r w:rsidRPr="0015350D">
        <w:rPr>
          <w:rFonts w:ascii="Times New Roman" w:hAnsi="Times New Roman" w:cs="Times New Roman"/>
        </w:rPr>
        <w:t xml:space="preserve"> mesh, the number of MZI units is:</w:t>
      </w:r>
    </w:p>
    <w:p w14:paraId="6D8EF13B" w14:textId="3EAB8F29" w:rsidR="006E39A5" w:rsidRPr="0015350D" w:rsidRDefault="00EC63D7" w:rsidP="00017ADD">
      <w:pPr>
        <w:spacing w:after="0" w:line="360" w:lineRule="auto"/>
        <w:ind w:firstLineChars="200" w:firstLine="400"/>
        <w:jc w:val="center"/>
        <w:rPr>
          <w:rFonts w:ascii="Times New Roman" w:hAnsi="Times New Roman" w:cs="Times New Roman"/>
        </w:rPr>
      </w:pPr>
      <w:r w:rsidRPr="0015350D">
        <w:rPr>
          <w:rFonts w:ascii="Times New Roman" w:hAnsi="Times New Roman" w:cs="Times New Roman"/>
          <w:i/>
          <w:sz w:val="20"/>
        </w:rPr>
        <w:t>N</w:t>
      </w:r>
      <w:r w:rsidRPr="00017ADD">
        <w:rPr>
          <w:rFonts w:ascii="Times New Roman" w:hAnsi="Times New Roman" w:cs="Times New Roman"/>
          <w:i/>
          <w:sz w:val="20"/>
          <w:vertAlign w:val="subscript"/>
        </w:rPr>
        <w:t>MZI</w:t>
      </w:r>
      <w:r w:rsidRPr="0015350D">
        <w:rPr>
          <w:rFonts w:ascii="Times New Roman" w:hAnsi="Times New Roman" w:cs="Times New Roman"/>
          <w:i/>
          <w:sz w:val="20"/>
        </w:rPr>
        <w:t xml:space="preserve"> = </w:t>
      </w:r>
      <w:proofErr w:type="gramStart"/>
      <w:r w:rsidRPr="0015350D">
        <w:rPr>
          <w:rFonts w:ascii="Times New Roman" w:hAnsi="Times New Roman" w:cs="Times New Roman"/>
          <w:i/>
          <w:sz w:val="20"/>
        </w:rPr>
        <w:t>M</w:t>
      </w:r>
      <w:r w:rsidRPr="006B47D2">
        <w:rPr>
          <w:rFonts w:ascii="Times New Roman" w:hAnsi="Times New Roman" w:cs="Times New Roman"/>
          <w:iCs/>
          <w:sz w:val="20"/>
        </w:rPr>
        <w:t>(</w:t>
      </w:r>
      <w:proofErr w:type="gramEnd"/>
      <w:r w:rsidRPr="0015350D">
        <w:rPr>
          <w:rFonts w:ascii="Times New Roman" w:hAnsi="Times New Roman" w:cs="Times New Roman"/>
          <w:i/>
          <w:sz w:val="20"/>
        </w:rPr>
        <w:t>M − 1</w:t>
      </w:r>
      <w:r w:rsidRPr="006B47D2">
        <w:rPr>
          <w:rFonts w:ascii="Times New Roman" w:hAnsi="Times New Roman" w:cs="Times New Roman"/>
          <w:iCs/>
          <w:sz w:val="20"/>
        </w:rPr>
        <w:t>)/2</w:t>
      </w:r>
      <w:r w:rsidRPr="0015350D">
        <w:rPr>
          <w:rFonts w:ascii="Times New Roman" w:hAnsi="Times New Roman" w:cs="Times New Roman"/>
          <w:i/>
          <w:sz w:val="20"/>
        </w:rPr>
        <w:t>.</w:t>
      </w:r>
    </w:p>
    <w:p w14:paraId="1FC95BF2" w14:textId="77777777" w:rsidR="006E39A5" w:rsidRPr="0015350D" w:rsidRDefault="00EC63D7" w:rsidP="00017ADD">
      <w:pPr>
        <w:spacing w:after="0" w:line="360" w:lineRule="auto"/>
        <w:ind w:firstLineChars="200" w:firstLine="440"/>
        <w:jc w:val="both"/>
        <w:rPr>
          <w:rFonts w:ascii="Times New Roman" w:hAnsi="Times New Roman" w:cs="Times New Roman"/>
        </w:rPr>
      </w:pPr>
      <w:r w:rsidRPr="0015350D">
        <w:rPr>
          <w:rFonts w:ascii="Times New Roman" w:hAnsi="Times New Roman" w:cs="Times New Roman"/>
        </w:rPr>
        <w:t>This triangular mesh can be interpreted as an arrangement of MZI units in rows of M − 1, M − 2, …, 1. For example, a 9 × 9 mesh contains:</w:t>
      </w:r>
    </w:p>
    <w:p w14:paraId="0AD921F8" w14:textId="77777777" w:rsidR="006E39A5" w:rsidRPr="006B47D2" w:rsidRDefault="00EC63D7" w:rsidP="00017ADD">
      <w:pPr>
        <w:spacing w:after="0" w:line="360" w:lineRule="auto"/>
        <w:ind w:firstLineChars="200" w:firstLine="400"/>
        <w:jc w:val="center"/>
        <w:rPr>
          <w:rFonts w:ascii="Times New Roman" w:hAnsi="Times New Roman" w:cs="Times New Roman"/>
          <w:iCs/>
          <w:sz w:val="20"/>
        </w:rPr>
      </w:pPr>
      <w:r w:rsidRPr="006B47D2">
        <w:rPr>
          <w:rFonts w:ascii="Times New Roman" w:hAnsi="Times New Roman" w:cs="Times New Roman"/>
          <w:iCs/>
          <w:sz w:val="20"/>
        </w:rPr>
        <w:t>8 + 7 + 6 + 5 + 4 + 3 + 2 + 1 = 36</w:t>
      </w:r>
    </w:p>
    <w:p w14:paraId="46F8CC68" w14:textId="77777777" w:rsidR="006E39A5" w:rsidRPr="0015350D" w:rsidRDefault="00EC63D7" w:rsidP="00017ADD">
      <w:pPr>
        <w:spacing w:after="0" w:line="360" w:lineRule="auto"/>
        <w:ind w:firstLineChars="200" w:firstLine="440"/>
        <w:jc w:val="both"/>
        <w:rPr>
          <w:rFonts w:ascii="Times New Roman" w:hAnsi="Times New Roman" w:cs="Times New Roman"/>
        </w:rPr>
      </w:pPr>
      <w:r w:rsidRPr="0015350D">
        <w:rPr>
          <w:rFonts w:ascii="Times New Roman" w:hAnsi="Times New Roman" w:cs="Times New Roman"/>
        </w:rPr>
        <w:t>MZI units, while a 3 × 3 mesh contains:</w:t>
      </w:r>
    </w:p>
    <w:p w14:paraId="51C69D27" w14:textId="77777777" w:rsidR="006E39A5" w:rsidRPr="006B47D2" w:rsidRDefault="00EC63D7" w:rsidP="00017ADD">
      <w:pPr>
        <w:spacing w:after="0" w:line="360" w:lineRule="auto"/>
        <w:ind w:firstLineChars="200" w:firstLine="400"/>
        <w:jc w:val="center"/>
        <w:rPr>
          <w:rFonts w:ascii="Times New Roman" w:hAnsi="Times New Roman" w:cs="Times New Roman"/>
          <w:iCs/>
          <w:sz w:val="20"/>
        </w:rPr>
      </w:pPr>
      <w:r w:rsidRPr="006B47D2">
        <w:rPr>
          <w:rFonts w:ascii="Times New Roman" w:hAnsi="Times New Roman" w:cs="Times New Roman"/>
          <w:iCs/>
          <w:sz w:val="20"/>
        </w:rPr>
        <w:t>2 + 1 = 3</w:t>
      </w:r>
    </w:p>
    <w:p w14:paraId="4B87C62C" w14:textId="77777777" w:rsidR="006E39A5" w:rsidRPr="0015350D" w:rsidRDefault="00EC63D7" w:rsidP="00017ADD">
      <w:pPr>
        <w:spacing w:after="0" w:line="360" w:lineRule="auto"/>
        <w:ind w:firstLineChars="200" w:firstLine="440"/>
        <w:jc w:val="both"/>
        <w:rPr>
          <w:rFonts w:ascii="Times New Roman" w:hAnsi="Times New Roman" w:cs="Times New Roman"/>
        </w:rPr>
      </w:pPr>
      <w:r w:rsidRPr="0015350D">
        <w:rPr>
          <w:rFonts w:ascii="Times New Roman" w:hAnsi="Times New Roman" w:cs="Times New Roman"/>
        </w:rPr>
        <w:t xml:space="preserve">MZI units. </w:t>
      </w:r>
      <w:proofErr w:type="gramStart"/>
      <w:r w:rsidRPr="0015350D">
        <w:rPr>
          <w:rFonts w:ascii="Times New Roman" w:hAnsi="Times New Roman" w:cs="Times New Roman"/>
        </w:rPr>
        <w:t>Assuming that</w:t>
      </w:r>
      <w:proofErr w:type="gramEnd"/>
      <w:r w:rsidRPr="0015350D">
        <w:rPr>
          <w:rFonts w:ascii="Times New Roman" w:hAnsi="Times New Roman" w:cs="Times New Roman"/>
        </w:rPr>
        <w:t xml:space="preserve"> each tunable MZI contains one internal phase shifter and one external phase shifter, the number of phase shifters is estimated as:</w:t>
      </w:r>
    </w:p>
    <w:p w14:paraId="32CA5A21" w14:textId="75FFA841" w:rsidR="006E39A5" w:rsidRPr="0015350D" w:rsidRDefault="00EC63D7" w:rsidP="00017ADD">
      <w:pPr>
        <w:spacing w:after="0" w:line="360" w:lineRule="auto"/>
        <w:ind w:firstLineChars="200" w:firstLine="400"/>
        <w:jc w:val="center"/>
        <w:rPr>
          <w:rFonts w:ascii="Times New Roman" w:hAnsi="Times New Roman" w:cs="Times New Roman"/>
        </w:rPr>
      </w:pPr>
      <w:r w:rsidRPr="0015350D">
        <w:rPr>
          <w:rFonts w:ascii="Times New Roman" w:hAnsi="Times New Roman" w:cs="Times New Roman"/>
          <w:i/>
          <w:sz w:val="20"/>
        </w:rPr>
        <w:lastRenderedPageBreak/>
        <w:t>N</w:t>
      </w:r>
      <w:r w:rsidRPr="00017ADD">
        <w:rPr>
          <w:rFonts w:ascii="Times New Roman" w:hAnsi="Times New Roman" w:cs="Times New Roman"/>
          <w:i/>
          <w:sz w:val="20"/>
          <w:vertAlign w:val="subscript"/>
        </w:rPr>
        <w:t>PS</w:t>
      </w:r>
      <w:r w:rsidRPr="0015350D">
        <w:rPr>
          <w:rFonts w:ascii="Times New Roman" w:hAnsi="Times New Roman" w:cs="Times New Roman"/>
          <w:i/>
          <w:sz w:val="20"/>
        </w:rPr>
        <w:t xml:space="preserve"> = 2N</w:t>
      </w:r>
      <w:r w:rsidRPr="00017ADD">
        <w:rPr>
          <w:rFonts w:ascii="Times New Roman" w:hAnsi="Times New Roman" w:cs="Times New Roman"/>
          <w:i/>
          <w:sz w:val="20"/>
          <w:vertAlign w:val="subscript"/>
        </w:rPr>
        <w:t>MZI</w:t>
      </w:r>
      <w:r w:rsidRPr="0015350D">
        <w:rPr>
          <w:rFonts w:ascii="Times New Roman" w:hAnsi="Times New Roman" w:cs="Times New Roman"/>
          <w:i/>
          <w:sz w:val="20"/>
        </w:rPr>
        <w:t xml:space="preserve"> = </w:t>
      </w:r>
      <w:proofErr w:type="gramStart"/>
      <w:r w:rsidRPr="0015350D">
        <w:rPr>
          <w:rFonts w:ascii="Times New Roman" w:hAnsi="Times New Roman" w:cs="Times New Roman"/>
          <w:i/>
          <w:sz w:val="20"/>
        </w:rPr>
        <w:t>M</w:t>
      </w:r>
      <w:r w:rsidRPr="006B47D2">
        <w:rPr>
          <w:rFonts w:ascii="Times New Roman" w:hAnsi="Times New Roman" w:cs="Times New Roman"/>
          <w:iCs/>
          <w:sz w:val="20"/>
        </w:rPr>
        <w:t>(</w:t>
      </w:r>
      <w:proofErr w:type="gramEnd"/>
      <w:r w:rsidRPr="0015350D">
        <w:rPr>
          <w:rFonts w:ascii="Times New Roman" w:hAnsi="Times New Roman" w:cs="Times New Roman"/>
          <w:i/>
          <w:sz w:val="20"/>
        </w:rPr>
        <w:t xml:space="preserve">M </w:t>
      </w:r>
      <w:r w:rsidRPr="006B47D2">
        <w:rPr>
          <w:rFonts w:ascii="Times New Roman" w:hAnsi="Times New Roman" w:cs="Times New Roman"/>
          <w:iCs/>
          <w:sz w:val="20"/>
        </w:rPr>
        <w:t>− 1)</w:t>
      </w:r>
      <w:r w:rsidRPr="0015350D">
        <w:rPr>
          <w:rFonts w:ascii="Times New Roman" w:hAnsi="Times New Roman" w:cs="Times New Roman"/>
          <w:i/>
          <w:sz w:val="20"/>
        </w:rPr>
        <w:t>.</w:t>
      </w:r>
    </w:p>
    <w:p w14:paraId="7CA5BDD3" w14:textId="77777777" w:rsidR="00017ADD" w:rsidRDefault="00017ADD">
      <w:pPr>
        <w:rPr>
          <w:rFonts w:ascii="Times New Roman" w:eastAsia="宋体" w:hAnsi="Times New Roman" w:cs="Times New Roman"/>
          <w:b/>
          <w:sz w:val="20"/>
          <w:lang w:eastAsia="zh-CN"/>
        </w:rPr>
      </w:pPr>
    </w:p>
    <w:p w14:paraId="17F07D28" w14:textId="3A6CD7F6" w:rsidR="006E39A5" w:rsidRPr="00017ADD" w:rsidRDefault="00EC63D7">
      <w:pPr>
        <w:rPr>
          <w:rFonts w:ascii="Times New Roman" w:eastAsia="宋体" w:hAnsi="Times New Roman" w:cs="Times New Roman"/>
          <w:lang w:eastAsia="zh-CN"/>
        </w:rPr>
      </w:pPr>
      <w:r w:rsidRPr="0015350D">
        <w:rPr>
          <w:rFonts w:ascii="Times New Roman" w:hAnsi="Times New Roman" w:cs="Times New Roman"/>
          <w:b/>
          <w:sz w:val="20"/>
        </w:rPr>
        <w:t>Table S3. Comparison of MZI-unit and phase-shifter counts.</w:t>
      </w:r>
    </w:p>
    <w:tbl>
      <w:tblPr>
        <w:tblStyle w:val="aff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0"/>
        <w:gridCol w:w="2181"/>
        <w:gridCol w:w="2314"/>
        <w:gridCol w:w="2291"/>
      </w:tblGrid>
      <w:tr w:rsidR="006E39A5" w:rsidRPr="0015350D" w14:paraId="71E7C81C" w14:textId="77777777" w:rsidTr="00DC567C">
        <w:trPr>
          <w:trHeight w:val="211"/>
          <w:jc w:val="center"/>
        </w:trPr>
        <w:tc>
          <w:tcPr>
            <w:tcW w:w="3564" w:type="dxa"/>
            <w:tcBorders>
              <w:top w:val="single" w:sz="8" w:space="0" w:color="000000"/>
              <w:bottom w:val="single" w:sz="8" w:space="0" w:color="000000"/>
            </w:tcBorders>
            <w:tcMar>
              <w:top w:w="40" w:type="dxa"/>
              <w:left w:w="40" w:type="dxa"/>
              <w:bottom w:w="40" w:type="dxa"/>
              <w:right w:w="40" w:type="dxa"/>
            </w:tcMar>
            <w:vAlign w:val="center"/>
          </w:tcPr>
          <w:p w14:paraId="7FFE20D9" w14:textId="77777777" w:rsidR="006E39A5" w:rsidRPr="0015350D" w:rsidRDefault="00EC63D7">
            <w:pPr>
              <w:jc w:val="center"/>
              <w:rPr>
                <w:rFonts w:ascii="Times New Roman" w:hAnsi="Times New Roman" w:cs="Times New Roman"/>
              </w:rPr>
            </w:pPr>
            <w:r w:rsidRPr="0015350D">
              <w:rPr>
                <w:rFonts w:ascii="Times New Roman" w:hAnsi="Times New Roman" w:cs="Times New Roman"/>
                <w:b/>
                <w:sz w:val="14"/>
              </w:rPr>
              <w:t>Metric</w:t>
            </w:r>
          </w:p>
        </w:tc>
        <w:tc>
          <w:tcPr>
            <w:tcW w:w="3564" w:type="dxa"/>
            <w:tcBorders>
              <w:top w:val="single" w:sz="8" w:space="0" w:color="000000"/>
              <w:bottom w:val="single" w:sz="8" w:space="0" w:color="000000"/>
            </w:tcBorders>
            <w:tcMar>
              <w:top w:w="40" w:type="dxa"/>
              <w:left w:w="40" w:type="dxa"/>
              <w:bottom w:w="40" w:type="dxa"/>
              <w:right w:w="40" w:type="dxa"/>
            </w:tcMar>
            <w:vAlign w:val="center"/>
          </w:tcPr>
          <w:p w14:paraId="533F234F" w14:textId="77777777" w:rsidR="006E39A5" w:rsidRPr="0015350D" w:rsidRDefault="00EC63D7">
            <w:pPr>
              <w:jc w:val="center"/>
              <w:rPr>
                <w:rFonts w:ascii="Times New Roman" w:hAnsi="Times New Roman" w:cs="Times New Roman"/>
              </w:rPr>
            </w:pPr>
            <w:r w:rsidRPr="0015350D">
              <w:rPr>
                <w:rFonts w:ascii="Times New Roman" w:hAnsi="Times New Roman" w:cs="Times New Roman"/>
                <w:b/>
                <w:sz w:val="14"/>
              </w:rPr>
              <w:t>(a) 9 × 9</w:t>
            </w:r>
          </w:p>
        </w:tc>
        <w:tc>
          <w:tcPr>
            <w:tcW w:w="3564" w:type="dxa"/>
            <w:tcBorders>
              <w:top w:val="single" w:sz="8" w:space="0" w:color="000000"/>
              <w:bottom w:val="single" w:sz="8" w:space="0" w:color="000000"/>
            </w:tcBorders>
            <w:tcMar>
              <w:top w:w="40" w:type="dxa"/>
              <w:left w:w="40" w:type="dxa"/>
              <w:bottom w:w="40" w:type="dxa"/>
              <w:right w:w="40" w:type="dxa"/>
            </w:tcMar>
            <w:vAlign w:val="center"/>
          </w:tcPr>
          <w:p w14:paraId="383A7EEB" w14:textId="77777777" w:rsidR="006E39A5" w:rsidRPr="0015350D" w:rsidRDefault="00EC63D7">
            <w:pPr>
              <w:jc w:val="center"/>
              <w:rPr>
                <w:rFonts w:ascii="Times New Roman" w:hAnsi="Times New Roman" w:cs="Times New Roman"/>
              </w:rPr>
            </w:pPr>
            <w:r w:rsidRPr="0015350D">
              <w:rPr>
                <w:rFonts w:ascii="Times New Roman" w:hAnsi="Times New Roman" w:cs="Times New Roman"/>
                <w:b/>
                <w:sz w:val="14"/>
              </w:rPr>
              <w:t>(b) Three 3 × 3 processors</w:t>
            </w:r>
          </w:p>
        </w:tc>
        <w:tc>
          <w:tcPr>
            <w:tcW w:w="3564" w:type="dxa"/>
            <w:tcBorders>
              <w:top w:val="single" w:sz="8" w:space="0" w:color="000000"/>
              <w:bottom w:val="single" w:sz="8" w:space="0" w:color="000000"/>
            </w:tcBorders>
            <w:tcMar>
              <w:top w:w="40" w:type="dxa"/>
              <w:left w:w="40" w:type="dxa"/>
              <w:bottom w:w="40" w:type="dxa"/>
              <w:right w:w="40" w:type="dxa"/>
            </w:tcMar>
            <w:vAlign w:val="center"/>
          </w:tcPr>
          <w:p w14:paraId="3723C275" w14:textId="77777777" w:rsidR="006E39A5" w:rsidRPr="0015350D" w:rsidRDefault="00EC63D7">
            <w:pPr>
              <w:jc w:val="center"/>
              <w:rPr>
                <w:rFonts w:ascii="Times New Roman" w:hAnsi="Times New Roman" w:cs="Times New Roman"/>
              </w:rPr>
            </w:pPr>
            <w:r w:rsidRPr="0015350D">
              <w:rPr>
                <w:rFonts w:ascii="Times New Roman" w:hAnsi="Times New Roman" w:cs="Times New Roman"/>
                <w:b/>
                <w:sz w:val="14"/>
              </w:rPr>
              <w:t>(c) One 3 × 3 processor</w:t>
            </w:r>
          </w:p>
        </w:tc>
      </w:tr>
      <w:tr w:rsidR="006E39A5" w:rsidRPr="0015350D" w14:paraId="56C901CF" w14:textId="77777777" w:rsidTr="00DC567C">
        <w:trPr>
          <w:trHeight w:val="211"/>
          <w:jc w:val="center"/>
        </w:trPr>
        <w:tc>
          <w:tcPr>
            <w:tcW w:w="3564" w:type="dxa"/>
            <w:tcBorders>
              <w:top w:val="single" w:sz="8" w:space="0" w:color="000000"/>
            </w:tcBorders>
            <w:tcMar>
              <w:top w:w="40" w:type="dxa"/>
              <w:left w:w="40" w:type="dxa"/>
              <w:bottom w:w="40" w:type="dxa"/>
              <w:right w:w="40" w:type="dxa"/>
            </w:tcMar>
            <w:vAlign w:val="center"/>
          </w:tcPr>
          <w:p w14:paraId="63F4D08F"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Mesh size</w:t>
            </w:r>
          </w:p>
        </w:tc>
        <w:tc>
          <w:tcPr>
            <w:tcW w:w="3564" w:type="dxa"/>
            <w:tcBorders>
              <w:top w:val="single" w:sz="8" w:space="0" w:color="000000"/>
            </w:tcBorders>
            <w:tcMar>
              <w:top w:w="40" w:type="dxa"/>
              <w:left w:w="40" w:type="dxa"/>
              <w:bottom w:w="40" w:type="dxa"/>
              <w:right w:w="40" w:type="dxa"/>
            </w:tcMar>
            <w:vAlign w:val="center"/>
          </w:tcPr>
          <w:p w14:paraId="41F1D77D"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9 × 9</w:t>
            </w:r>
          </w:p>
        </w:tc>
        <w:tc>
          <w:tcPr>
            <w:tcW w:w="3564" w:type="dxa"/>
            <w:tcBorders>
              <w:top w:val="single" w:sz="8" w:space="0" w:color="000000"/>
            </w:tcBorders>
            <w:tcMar>
              <w:top w:w="40" w:type="dxa"/>
              <w:left w:w="40" w:type="dxa"/>
              <w:bottom w:w="40" w:type="dxa"/>
              <w:right w:w="40" w:type="dxa"/>
            </w:tcMar>
            <w:vAlign w:val="center"/>
          </w:tcPr>
          <w:p w14:paraId="75E4B292"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3 × 3 × 3</w:t>
            </w:r>
          </w:p>
        </w:tc>
        <w:tc>
          <w:tcPr>
            <w:tcW w:w="3564" w:type="dxa"/>
            <w:tcBorders>
              <w:top w:val="single" w:sz="8" w:space="0" w:color="000000"/>
            </w:tcBorders>
            <w:tcMar>
              <w:top w:w="40" w:type="dxa"/>
              <w:left w:w="40" w:type="dxa"/>
              <w:bottom w:w="40" w:type="dxa"/>
              <w:right w:w="40" w:type="dxa"/>
            </w:tcMar>
            <w:vAlign w:val="center"/>
          </w:tcPr>
          <w:p w14:paraId="61A374E9"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3 × 3</w:t>
            </w:r>
          </w:p>
        </w:tc>
      </w:tr>
      <w:tr w:rsidR="006E39A5" w:rsidRPr="0015350D" w14:paraId="45A90012" w14:textId="77777777" w:rsidTr="00DC567C">
        <w:trPr>
          <w:trHeight w:val="211"/>
          <w:jc w:val="center"/>
        </w:trPr>
        <w:tc>
          <w:tcPr>
            <w:tcW w:w="3564" w:type="dxa"/>
            <w:tcMar>
              <w:top w:w="40" w:type="dxa"/>
              <w:left w:w="40" w:type="dxa"/>
              <w:bottom w:w="40" w:type="dxa"/>
              <w:right w:w="40" w:type="dxa"/>
            </w:tcMar>
            <w:vAlign w:val="center"/>
          </w:tcPr>
          <w:p w14:paraId="78574301"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MZI units per mesh</w:t>
            </w:r>
          </w:p>
        </w:tc>
        <w:tc>
          <w:tcPr>
            <w:tcW w:w="3564" w:type="dxa"/>
            <w:tcMar>
              <w:top w:w="40" w:type="dxa"/>
              <w:left w:w="40" w:type="dxa"/>
              <w:bottom w:w="40" w:type="dxa"/>
              <w:right w:w="40" w:type="dxa"/>
            </w:tcMar>
            <w:vAlign w:val="center"/>
          </w:tcPr>
          <w:p w14:paraId="46B27147"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 xml:space="preserve">8 + 7 + </w:t>
            </w:r>
            <w:r w:rsidRPr="0015350D">
              <w:rPr>
                <w:rFonts w:ascii="Cambria Math" w:hAnsi="Cambria Math" w:cs="Cambria Math"/>
                <w:sz w:val="14"/>
              </w:rPr>
              <w:t>⋯</w:t>
            </w:r>
            <w:r w:rsidRPr="0015350D">
              <w:rPr>
                <w:rFonts w:ascii="Times New Roman" w:hAnsi="Times New Roman" w:cs="Times New Roman"/>
                <w:sz w:val="14"/>
              </w:rPr>
              <w:t xml:space="preserve"> + 1 = 36</w:t>
            </w:r>
          </w:p>
        </w:tc>
        <w:tc>
          <w:tcPr>
            <w:tcW w:w="3564" w:type="dxa"/>
            <w:tcMar>
              <w:top w:w="40" w:type="dxa"/>
              <w:left w:w="40" w:type="dxa"/>
              <w:bottom w:w="40" w:type="dxa"/>
              <w:right w:w="40" w:type="dxa"/>
            </w:tcMar>
            <w:vAlign w:val="center"/>
          </w:tcPr>
          <w:p w14:paraId="46B08AA2"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2 + 1 = 3</w:t>
            </w:r>
          </w:p>
        </w:tc>
        <w:tc>
          <w:tcPr>
            <w:tcW w:w="3564" w:type="dxa"/>
            <w:tcMar>
              <w:top w:w="40" w:type="dxa"/>
              <w:left w:w="40" w:type="dxa"/>
              <w:bottom w:w="40" w:type="dxa"/>
              <w:right w:w="40" w:type="dxa"/>
            </w:tcMar>
            <w:vAlign w:val="center"/>
          </w:tcPr>
          <w:p w14:paraId="7DC33A85"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2 + 1 = 3</w:t>
            </w:r>
          </w:p>
        </w:tc>
      </w:tr>
      <w:tr w:rsidR="006E39A5" w:rsidRPr="0015350D" w14:paraId="6AD46210" w14:textId="77777777" w:rsidTr="00DC567C">
        <w:trPr>
          <w:trHeight w:val="211"/>
          <w:jc w:val="center"/>
        </w:trPr>
        <w:tc>
          <w:tcPr>
            <w:tcW w:w="3564" w:type="dxa"/>
            <w:tcMar>
              <w:top w:w="40" w:type="dxa"/>
              <w:left w:w="40" w:type="dxa"/>
              <w:bottom w:w="40" w:type="dxa"/>
              <w:right w:w="40" w:type="dxa"/>
            </w:tcMar>
            <w:vAlign w:val="center"/>
          </w:tcPr>
          <w:p w14:paraId="7F7480D6"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Number of meshes</w:t>
            </w:r>
          </w:p>
        </w:tc>
        <w:tc>
          <w:tcPr>
            <w:tcW w:w="3564" w:type="dxa"/>
            <w:tcMar>
              <w:top w:w="40" w:type="dxa"/>
              <w:left w:w="40" w:type="dxa"/>
              <w:bottom w:w="40" w:type="dxa"/>
              <w:right w:w="40" w:type="dxa"/>
            </w:tcMar>
            <w:vAlign w:val="center"/>
          </w:tcPr>
          <w:p w14:paraId="337F8AD4"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1</w:t>
            </w:r>
          </w:p>
        </w:tc>
        <w:tc>
          <w:tcPr>
            <w:tcW w:w="3564" w:type="dxa"/>
            <w:tcMar>
              <w:top w:w="40" w:type="dxa"/>
              <w:left w:w="40" w:type="dxa"/>
              <w:bottom w:w="40" w:type="dxa"/>
              <w:right w:w="40" w:type="dxa"/>
            </w:tcMar>
            <w:vAlign w:val="center"/>
          </w:tcPr>
          <w:p w14:paraId="3EFDAEDF"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3</w:t>
            </w:r>
          </w:p>
        </w:tc>
        <w:tc>
          <w:tcPr>
            <w:tcW w:w="3564" w:type="dxa"/>
            <w:tcMar>
              <w:top w:w="40" w:type="dxa"/>
              <w:left w:w="40" w:type="dxa"/>
              <w:bottom w:w="40" w:type="dxa"/>
              <w:right w:w="40" w:type="dxa"/>
            </w:tcMar>
            <w:vAlign w:val="center"/>
          </w:tcPr>
          <w:p w14:paraId="252A8245"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1</w:t>
            </w:r>
          </w:p>
        </w:tc>
      </w:tr>
      <w:tr w:rsidR="006E39A5" w:rsidRPr="0015350D" w14:paraId="6358EF1A" w14:textId="77777777" w:rsidTr="00DC567C">
        <w:trPr>
          <w:trHeight w:val="211"/>
          <w:jc w:val="center"/>
        </w:trPr>
        <w:tc>
          <w:tcPr>
            <w:tcW w:w="3564" w:type="dxa"/>
            <w:tcMar>
              <w:top w:w="40" w:type="dxa"/>
              <w:left w:w="40" w:type="dxa"/>
              <w:bottom w:w="40" w:type="dxa"/>
              <w:right w:w="40" w:type="dxa"/>
            </w:tcMar>
            <w:vAlign w:val="center"/>
          </w:tcPr>
          <w:p w14:paraId="70C2E736"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Total MZI units</w:t>
            </w:r>
          </w:p>
        </w:tc>
        <w:tc>
          <w:tcPr>
            <w:tcW w:w="3564" w:type="dxa"/>
            <w:tcMar>
              <w:top w:w="40" w:type="dxa"/>
              <w:left w:w="40" w:type="dxa"/>
              <w:bottom w:w="40" w:type="dxa"/>
              <w:right w:w="40" w:type="dxa"/>
            </w:tcMar>
            <w:vAlign w:val="center"/>
          </w:tcPr>
          <w:p w14:paraId="002CF5F0"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36</w:t>
            </w:r>
          </w:p>
        </w:tc>
        <w:tc>
          <w:tcPr>
            <w:tcW w:w="3564" w:type="dxa"/>
            <w:tcMar>
              <w:top w:w="40" w:type="dxa"/>
              <w:left w:w="40" w:type="dxa"/>
              <w:bottom w:w="40" w:type="dxa"/>
              <w:right w:w="40" w:type="dxa"/>
            </w:tcMar>
            <w:vAlign w:val="center"/>
          </w:tcPr>
          <w:p w14:paraId="57E39A47"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9</w:t>
            </w:r>
          </w:p>
        </w:tc>
        <w:tc>
          <w:tcPr>
            <w:tcW w:w="3564" w:type="dxa"/>
            <w:tcMar>
              <w:top w:w="40" w:type="dxa"/>
              <w:left w:w="40" w:type="dxa"/>
              <w:bottom w:w="40" w:type="dxa"/>
              <w:right w:w="40" w:type="dxa"/>
            </w:tcMar>
            <w:vAlign w:val="center"/>
          </w:tcPr>
          <w:p w14:paraId="51A2886F"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3</w:t>
            </w:r>
          </w:p>
        </w:tc>
      </w:tr>
      <w:tr w:rsidR="006E39A5" w:rsidRPr="0015350D" w14:paraId="2714303B" w14:textId="77777777" w:rsidTr="00DC567C">
        <w:trPr>
          <w:trHeight w:val="211"/>
          <w:jc w:val="center"/>
        </w:trPr>
        <w:tc>
          <w:tcPr>
            <w:tcW w:w="3564" w:type="dxa"/>
            <w:tcMar>
              <w:top w:w="40" w:type="dxa"/>
              <w:left w:w="40" w:type="dxa"/>
              <w:bottom w:w="40" w:type="dxa"/>
              <w:right w:w="40" w:type="dxa"/>
            </w:tcMar>
            <w:vAlign w:val="center"/>
          </w:tcPr>
          <w:p w14:paraId="65D99E0C"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Phase shifters per MZI</w:t>
            </w:r>
          </w:p>
        </w:tc>
        <w:tc>
          <w:tcPr>
            <w:tcW w:w="3564" w:type="dxa"/>
            <w:tcMar>
              <w:top w:w="40" w:type="dxa"/>
              <w:left w:w="40" w:type="dxa"/>
              <w:bottom w:w="40" w:type="dxa"/>
              <w:right w:w="40" w:type="dxa"/>
            </w:tcMar>
            <w:vAlign w:val="center"/>
          </w:tcPr>
          <w:p w14:paraId="689117E3"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2</w:t>
            </w:r>
          </w:p>
        </w:tc>
        <w:tc>
          <w:tcPr>
            <w:tcW w:w="3564" w:type="dxa"/>
            <w:tcMar>
              <w:top w:w="40" w:type="dxa"/>
              <w:left w:w="40" w:type="dxa"/>
              <w:bottom w:w="40" w:type="dxa"/>
              <w:right w:w="40" w:type="dxa"/>
            </w:tcMar>
            <w:vAlign w:val="center"/>
          </w:tcPr>
          <w:p w14:paraId="214E3E07"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2</w:t>
            </w:r>
          </w:p>
        </w:tc>
        <w:tc>
          <w:tcPr>
            <w:tcW w:w="3564" w:type="dxa"/>
            <w:tcMar>
              <w:top w:w="40" w:type="dxa"/>
              <w:left w:w="40" w:type="dxa"/>
              <w:bottom w:w="40" w:type="dxa"/>
              <w:right w:w="40" w:type="dxa"/>
            </w:tcMar>
            <w:vAlign w:val="center"/>
          </w:tcPr>
          <w:p w14:paraId="51AE4EDC"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2</w:t>
            </w:r>
          </w:p>
        </w:tc>
      </w:tr>
      <w:tr w:rsidR="006E39A5" w:rsidRPr="0015350D" w14:paraId="56E580F5" w14:textId="77777777" w:rsidTr="00DC567C">
        <w:trPr>
          <w:trHeight w:val="211"/>
          <w:jc w:val="center"/>
        </w:trPr>
        <w:tc>
          <w:tcPr>
            <w:tcW w:w="3564" w:type="dxa"/>
            <w:tcMar>
              <w:top w:w="40" w:type="dxa"/>
              <w:left w:w="40" w:type="dxa"/>
              <w:bottom w:w="40" w:type="dxa"/>
              <w:right w:w="40" w:type="dxa"/>
            </w:tcMar>
            <w:vAlign w:val="center"/>
          </w:tcPr>
          <w:p w14:paraId="4C8B06E6"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Total phase shifters</w:t>
            </w:r>
          </w:p>
        </w:tc>
        <w:tc>
          <w:tcPr>
            <w:tcW w:w="3564" w:type="dxa"/>
            <w:tcMar>
              <w:top w:w="40" w:type="dxa"/>
              <w:left w:w="40" w:type="dxa"/>
              <w:bottom w:w="40" w:type="dxa"/>
              <w:right w:w="40" w:type="dxa"/>
            </w:tcMar>
            <w:vAlign w:val="center"/>
          </w:tcPr>
          <w:p w14:paraId="0C9479A1"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72</w:t>
            </w:r>
          </w:p>
        </w:tc>
        <w:tc>
          <w:tcPr>
            <w:tcW w:w="3564" w:type="dxa"/>
            <w:tcMar>
              <w:top w:w="40" w:type="dxa"/>
              <w:left w:w="40" w:type="dxa"/>
              <w:bottom w:w="40" w:type="dxa"/>
              <w:right w:w="40" w:type="dxa"/>
            </w:tcMar>
            <w:vAlign w:val="center"/>
          </w:tcPr>
          <w:p w14:paraId="370AC152"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18</w:t>
            </w:r>
          </w:p>
        </w:tc>
        <w:tc>
          <w:tcPr>
            <w:tcW w:w="3564" w:type="dxa"/>
            <w:tcMar>
              <w:top w:w="40" w:type="dxa"/>
              <w:left w:w="40" w:type="dxa"/>
              <w:bottom w:w="40" w:type="dxa"/>
              <w:right w:w="40" w:type="dxa"/>
            </w:tcMar>
            <w:vAlign w:val="center"/>
          </w:tcPr>
          <w:p w14:paraId="32A74A98"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6</w:t>
            </w:r>
          </w:p>
        </w:tc>
      </w:tr>
      <w:tr w:rsidR="006E39A5" w:rsidRPr="0015350D" w14:paraId="5417FC83" w14:textId="77777777" w:rsidTr="00DC567C">
        <w:trPr>
          <w:trHeight w:val="211"/>
          <w:jc w:val="center"/>
        </w:trPr>
        <w:tc>
          <w:tcPr>
            <w:tcW w:w="3564" w:type="dxa"/>
            <w:tcMar>
              <w:top w:w="40" w:type="dxa"/>
              <w:left w:w="40" w:type="dxa"/>
              <w:bottom w:w="40" w:type="dxa"/>
              <w:right w:w="40" w:type="dxa"/>
            </w:tcMar>
            <w:vAlign w:val="center"/>
          </w:tcPr>
          <w:p w14:paraId="3D912BBE"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Phase-shifter power</w:t>
            </w:r>
          </w:p>
        </w:tc>
        <w:tc>
          <w:tcPr>
            <w:tcW w:w="3564" w:type="dxa"/>
            <w:tcMar>
              <w:top w:w="40" w:type="dxa"/>
              <w:left w:w="40" w:type="dxa"/>
              <w:bottom w:w="40" w:type="dxa"/>
              <w:right w:w="40" w:type="dxa"/>
            </w:tcMar>
            <w:vAlign w:val="center"/>
          </w:tcPr>
          <w:p w14:paraId="0547F1B7" w14:textId="6BE6ACA3" w:rsidR="006E39A5" w:rsidRPr="0015350D" w:rsidRDefault="00EC63D7">
            <w:pPr>
              <w:jc w:val="center"/>
              <w:rPr>
                <w:rFonts w:ascii="Times New Roman" w:hAnsi="Times New Roman" w:cs="Times New Roman"/>
              </w:rPr>
            </w:pPr>
            <w:r w:rsidRPr="0015350D">
              <w:rPr>
                <w:rFonts w:ascii="Times New Roman" w:hAnsi="Times New Roman" w:cs="Times New Roman"/>
                <w:sz w:val="14"/>
              </w:rPr>
              <w:t>72</w:t>
            </w:r>
            <w:r w:rsidRPr="00A12CA8">
              <w:rPr>
                <w:rFonts w:ascii="Times New Roman" w:hAnsi="Times New Roman" w:cs="Times New Roman"/>
                <w:i/>
                <w:iCs/>
                <w:sz w:val="14"/>
              </w:rPr>
              <w:t>P</w:t>
            </w:r>
            <w:r w:rsidRPr="00017ADD">
              <w:rPr>
                <w:rFonts w:ascii="Times New Roman" w:hAnsi="Times New Roman" w:cs="Times New Roman"/>
                <w:sz w:val="14"/>
                <w:vertAlign w:val="subscript"/>
              </w:rPr>
              <w:t>PS</w:t>
            </w:r>
          </w:p>
        </w:tc>
        <w:tc>
          <w:tcPr>
            <w:tcW w:w="3564" w:type="dxa"/>
            <w:tcMar>
              <w:top w:w="40" w:type="dxa"/>
              <w:left w:w="40" w:type="dxa"/>
              <w:bottom w:w="40" w:type="dxa"/>
              <w:right w:w="40" w:type="dxa"/>
            </w:tcMar>
            <w:vAlign w:val="center"/>
          </w:tcPr>
          <w:p w14:paraId="3410BD37" w14:textId="2D5E19BF" w:rsidR="006E39A5" w:rsidRPr="0015350D" w:rsidRDefault="00EC63D7">
            <w:pPr>
              <w:jc w:val="center"/>
              <w:rPr>
                <w:rFonts w:ascii="Times New Roman" w:hAnsi="Times New Roman" w:cs="Times New Roman"/>
              </w:rPr>
            </w:pPr>
            <w:r w:rsidRPr="00A12CA8">
              <w:rPr>
                <w:rFonts w:ascii="Times New Roman" w:hAnsi="Times New Roman" w:cs="Times New Roman"/>
                <w:i/>
                <w:iCs/>
                <w:sz w:val="14"/>
              </w:rPr>
              <w:t>18P</w:t>
            </w:r>
            <w:r w:rsidRPr="00A12CA8">
              <w:rPr>
                <w:rFonts w:ascii="Times New Roman" w:hAnsi="Times New Roman" w:cs="Times New Roman"/>
                <w:i/>
                <w:iCs/>
                <w:sz w:val="14"/>
                <w:vertAlign w:val="subscript"/>
              </w:rPr>
              <w:t>PS</w:t>
            </w:r>
          </w:p>
        </w:tc>
        <w:tc>
          <w:tcPr>
            <w:tcW w:w="3564" w:type="dxa"/>
            <w:tcMar>
              <w:top w:w="40" w:type="dxa"/>
              <w:left w:w="40" w:type="dxa"/>
              <w:bottom w:w="40" w:type="dxa"/>
              <w:right w:w="40" w:type="dxa"/>
            </w:tcMar>
            <w:vAlign w:val="center"/>
          </w:tcPr>
          <w:p w14:paraId="0137C89E" w14:textId="0E0E8F81" w:rsidR="006E39A5" w:rsidRPr="0015350D" w:rsidRDefault="00EC63D7">
            <w:pPr>
              <w:jc w:val="center"/>
              <w:rPr>
                <w:rFonts w:ascii="Times New Roman" w:hAnsi="Times New Roman" w:cs="Times New Roman"/>
              </w:rPr>
            </w:pPr>
            <w:r w:rsidRPr="0015350D">
              <w:rPr>
                <w:rFonts w:ascii="Times New Roman" w:hAnsi="Times New Roman" w:cs="Times New Roman"/>
                <w:sz w:val="14"/>
              </w:rPr>
              <w:t>6</w:t>
            </w:r>
            <w:r w:rsidRPr="00A12CA8">
              <w:rPr>
                <w:rFonts w:ascii="Times New Roman" w:hAnsi="Times New Roman" w:cs="Times New Roman"/>
                <w:i/>
                <w:iCs/>
                <w:sz w:val="14"/>
              </w:rPr>
              <w:t>P</w:t>
            </w:r>
            <w:r w:rsidRPr="00017ADD">
              <w:rPr>
                <w:rFonts w:ascii="Times New Roman" w:hAnsi="Times New Roman" w:cs="Times New Roman"/>
                <w:sz w:val="14"/>
                <w:vertAlign w:val="subscript"/>
              </w:rPr>
              <w:t>PS</w:t>
            </w:r>
          </w:p>
        </w:tc>
      </w:tr>
      <w:tr w:rsidR="006E39A5" w:rsidRPr="0015350D" w14:paraId="15137BEB" w14:textId="77777777" w:rsidTr="00DC567C">
        <w:trPr>
          <w:trHeight w:val="211"/>
          <w:jc w:val="center"/>
        </w:trPr>
        <w:tc>
          <w:tcPr>
            <w:tcW w:w="3564" w:type="dxa"/>
            <w:tcBorders>
              <w:bottom w:val="single" w:sz="8" w:space="0" w:color="000000"/>
            </w:tcBorders>
            <w:tcMar>
              <w:top w:w="40" w:type="dxa"/>
              <w:left w:w="40" w:type="dxa"/>
              <w:bottom w:w="40" w:type="dxa"/>
              <w:right w:w="40" w:type="dxa"/>
            </w:tcMar>
            <w:vAlign w:val="center"/>
          </w:tcPr>
          <w:p w14:paraId="373F0063"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Total tuning power</w:t>
            </w:r>
          </w:p>
        </w:tc>
        <w:tc>
          <w:tcPr>
            <w:tcW w:w="3564" w:type="dxa"/>
            <w:tcBorders>
              <w:bottom w:val="single" w:sz="8" w:space="0" w:color="000000"/>
            </w:tcBorders>
            <w:tcMar>
              <w:top w:w="40" w:type="dxa"/>
              <w:left w:w="40" w:type="dxa"/>
              <w:bottom w:w="40" w:type="dxa"/>
              <w:right w:w="40" w:type="dxa"/>
            </w:tcMar>
            <w:vAlign w:val="center"/>
          </w:tcPr>
          <w:p w14:paraId="06FEB042"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1.44 W</w:t>
            </w:r>
          </w:p>
        </w:tc>
        <w:tc>
          <w:tcPr>
            <w:tcW w:w="3564" w:type="dxa"/>
            <w:tcBorders>
              <w:bottom w:val="single" w:sz="8" w:space="0" w:color="000000"/>
            </w:tcBorders>
            <w:tcMar>
              <w:top w:w="40" w:type="dxa"/>
              <w:left w:w="40" w:type="dxa"/>
              <w:bottom w:w="40" w:type="dxa"/>
              <w:right w:w="40" w:type="dxa"/>
            </w:tcMar>
            <w:vAlign w:val="center"/>
          </w:tcPr>
          <w:p w14:paraId="73BC82BB"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0.36 W</w:t>
            </w:r>
          </w:p>
        </w:tc>
        <w:tc>
          <w:tcPr>
            <w:tcW w:w="3564" w:type="dxa"/>
            <w:tcBorders>
              <w:bottom w:val="single" w:sz="8" w:space="0" w:color="000000"/>
            </w:tcBorders>
            <w:tcMar>
              <w:top w:w="40" w:type="dxa"/>
              <w:left w:w="40" w:type="dxa"/>
              <w:bottom w:w="40" w:type="dxa"/>
              <w:right w:w="40" w:type="dxa"/>
            </w:tcMar>
            <w:vAlign w:val="center"/>
          </w:tcPr>
          <w:p w14:paraId="21F026F6"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0.12 W</w:t>
            </w:r>
          </w:p>
        </w:tc>
      </w:tr>
    </w:tbl>
    <w:p w14:paraId="4CEFFA0B" w14:textId="4D3EBE64" w:rsidR="006E39A5" w:rsidRPr="00017ADD" w:rsidRDefault="00017ADD" w:rsidP="00017ADD">
      <w:pPr>
        <w:pStyle w:val="1"/>
        <w:spacing w:after="240"/>
        <w:jc w:val="both"/>
        <w:rPr>
          <w:rFonts w:ascii="Times New Roman" w:eastAsia="宋体" w:hAnsi="Times New Roman" w:cs="Times New Roman"/>
          <w:color w:val="auto"/>
          <w:lang w:eastAsia="zh-CN"/>
        </w:rPr>
      </w:pPr>
      <w:r>
        <w:rPr>
          <w:rFonts w:ascii="Times New Roman" w:eastAsia="宋体" w:hAnsi="Times New Roman" w:cs="Times New Roman" w:hint="eastAsia"/>
          <w:color w:val="auto"/>
          <w:lang w:eastAsia="zh-CN"/>
        </w:rPr>
        <w:t>1</w:t>
      </w:r>
      <w:r w:rsidRPr="00017ADD">
        <w:rPr>
          <w:rFonts w:ascii="Times New Roman" w:eastAsia="宋体" w:hAnsi="Times New Roman" w:cs="Times New Roman"/>
          <w:color w:val="auto"/>
          <w:lang w:eastAsia="zh-CN"/>
        </w:rPr>
        <w:t>.</w:t>
      </w:r>
      <w:r>
        <w:rPr>
          <w:rFonts w:ascii="Times New Roman" w:eastAsia="宋体" w:hAnsi="Times New Roman" w:cs="Times New Roman" w:hint="eastAsia"/>
          <w:color w:val="auto"/>
          <w:lang w:eastAsia="zh-CN"/>
        </w:rPr>
        <w:t>3</w:t>
      </w:r>
      <w:r w:rsidRPr="00017ADD">
        <w:rPr>
          <w:rFonts w:ascii="Times New Roman" w:eastAsia="宋体" w:hAnsi="Times New Roman" w:cs="Times New Roman"/>
          <w:color w:val="auto"/>
          <w:lang w:eastAsia="zh-CN"/>
        </w:rPr>
        <w:t xml:space="preserve"> Optical-domain </w:t>
      </w:r>
      <w:r w:rsidR="00612838" w:rsidRPr="00612838">
        <w:rPr>
          <w:rFonts w:ascii="Times New Roman" w:eastAsia="宋体" w:hAnsi="Times New Roman" w:cs="Times New Roman"/>
          <w:color w:val="auto"/>
          <w:lang w:eastAsia="zh-CN"/>
        </w:rPr>
        <w:t>computational performance</w:t>
      </w:r>
      <w:r w:rsidRPr="00017ADD">
        <w:rPr>
          <w:rFonts w:ascii="Times New Roman" w:eastAsia="宋体" w:hAnsi="Times New Roman" w:cs="Times New Roman"/>
          <w:color w:val="auto"/>
          <w:lang w:eastAsia="zh-CN"/>
        </w:rPr>
        <w:t xml:space="preserve"> estimation</w:t>
      </w:r>
    </w:p>
    <w:p w14:paraId="2D58647E" w14:textId="13B54396" w:rsidR="006E39A5" w:rsidRPr="0015350D" w:rsidRDefault="00EC63D7" w:rsidP="00017ADD">
      <w:pPr>
        <w:spacing w:after="0" w:line="360" w:lineRule="auto"/>
        <w:jc w:val="both"/>
        <w:rPr>
          <w:rFonts w:ascii="Times New Roman" w:hAnsi="Times New Roman" w:cs="Times New Roman"/>
        </w:rPr>
      </w:pPr>
      <w:r w:rsidRPr="0015350D">
        <w:rPr>
          <w:rFonts w:ascii="Times New Roman" w:hAnsi="Times New Roman" w:cs="Times New Roman"/>
        </w:rPr>
        <w:t xml:space="preserve">To avoid mixing optical-domain computation with electrical backend operations, TOPS/W is estimated according to the dot-product operations </w:t>
      </w:r>
      <w:proofErr w:type="gramStart"/>
      <w:r w:rsidRPr="0015350D">
        <w:rPr>
          <w:rFonts w:ascii="Times New Roman" w:hAnsi="Times New Roman" w:cs="Times New Roman"/>
        </w:rPr>
        <w:t>actually performed</w:t>
      </w:r>
      <w:proofErr w:type="gramEnd"/>
      <w:r w:rsidRPr="0015350D">
        <w:rPr>
          <w:rFonts w:ascii="Times New Roman" w:hAnsi="Times New Roman" w:cs="Times New Roman"/>
        </w:rPr>
        <w:t xml:space="preserve"> by the photonic processor in each loading cycle. Backend electrical accumulation and shift reconstruction are not counted as optical TOPS; instead, they are included in the power estimate through P</w:t>
      </w:r>
      <w:r w:rsidRPr="00017ADD">
        <w:rPr>
          <w:rFonts w:ascii="Times New Roman" w:hAnsi="Times New Roman" w:cs="Times New Roman"/>
          <w:vertAlign w:val="subscript"/>
        </w:rPr>
        <w:t>ADD</w:t>
      </w:r>
      <w:r w:rsidRPr="0015350D">
        <w:rPr>
          <w:rFonts w:ascii="Times New Roman" w:hAnsi="Times New Roman" w:cs="Times New Roman"/>
        </w:rPr>
        <w:t xml:space="preserve"> or P</w:t>
      </w:r>
      <w:r w:rsidRPr="00017ADD">
        <w:rPr>
          <w:rFonts w:ascii="Times New Roman" w:hAnsi="Times New Roman" w:cs="Times New Roman"/>
          <w:vertAlign w:val="subscript"/>
        </w:rPr>
        <w:t>SA</w:t>
      </w:r>
      <w:r w:rsidRPr="0015350D">
        <w:rPr>
          <w:rFonts w:ascii="Times New Roman" w:hAnsi="Times New Roman" w:cs="Times New Roman"/>
        </w:rPr>
        <w:t>.</w:t>
      </w:r>
    </w:p>
    <w:p w14:paraId="33141037" w14:textId="77777777" w:rsidR="006E39A5" w:rsidRPr="0015350D" w:rsidRDefault="00EC63D7" w:rsidP="00017ADD">
      <w:pPr>
        <w:spacing w:after="0" w:line="360" w:lineRule="auto"/>
        <w:ind w:firstLineChars="200" w:firstLine="440"/>
        <w:jc w:val="both"/>
        <w:rPr>
          <w:rFonts w:ascii="Times New Roman" w:hAnsi="Times New Roman" w:cs="Times New Roman"/>
        </w:rPr>
      </w:pPr>
      <w:r w:rsidRPr="0015350D">
        <w:rPr>
          <w:rFonts w:ascii="Times New Roman" w:hAnsi="Times New Roman" w:cs="Times New Roman"/>
        </w:rPr>
        <w:t>For a length-3 dot product, y = w</w:t>
      </w:r>
      <w:r w:rsidRPr="00017ADD">
        <w:rPr>
          <w:rFonts w:ascii="Times New Roman" w:hAnsi="Times New Roman" w:cs="Times New Roman"/>
          <w:vertAlign w:val="subscript"/>
        </w:rPr>
        <w:t>1</w:t>
      </w:r>
      <w:r w:rsidRPr="0015350D">
        <w:rPr>
          <w:rFonts w:ascii="Times New Roman" w:hAnsi="Times New Roman" w:cs="Times New Roman"/>
        </w:rPr>
        <w:t>x</w:t>
      </w:r>
      <w:r w:rsidRPr="00017ADD">
        <w:rPr>
          <w:rFonts w:ascii="Times New Roman" w:hAnsi="Times New Roman" w:cs="Times New Roman"/>
          <w:vertAlign w:val="subscript"/>
        </w:rPr>
        <w:t>1</w:t>
      </w:r>
      <w:r w:rsidRPr="0015350D">
        <w:rPr>
          <w:rFonts w:ascii="Times New Roman" w:hAnsi="Times New Roman" w:cs="Times New Roman"/>
        </w:rPr>
        <w:t xml:space="preserve"> + w</w:t>
      </w:r>
      <w:r w:rsidRPr="00017ADD">
        <w:rPr>
          <w:rFonts w:ascii="Times New Roman" w:hAnsi="Times New Roman" w:cs="Times New Roman"/>
          <w:vertAlign w:val="subscript"/>
        </w:rPr>
        <w:t>2</w:t>
      </w:r>
      <w:r w:rsidRPr="0015350D">
        <w:rPr>
          <w:rFonts w:ascii="Times New Roman" w:hAnsi="Times New Roman" w:cs="Times New Roman"/>
        </w:rPr>
        <w:t>x</w:t>
      </w:r>
      <w:r w:rsidRPr="00017ADD">
        <w:rPr>
          <w:rFonts w:ascii="Times New Roman" w:hAnsi="Times New Roman" w:cs="Times New Roman"/>
          <w:vertAlign w:val="subscript"/>
        </w:rPr>
        <w:t>2</w:t>
      </w:r>
      <w:r w:rsidRPr="0015350D">
        <w:rPr>
          <w:rFonts w:ascii="Times New Roman" w:hAnsi="Times New Roman" w:cs="Times New Roman"/>
        </w:rPr>
        <w:t xml:space="preserve"> + w</w:t>
      </w:r>
      <w:r w:rsidRPr="00017ADD">
        <w:rPr>
          <w:rFonts w:ascii="Times New Roman" w:hAnsi="Times New Roman" w:cs="Times New Roman"/>
          <w:vertAlign w:val="subscript"/>
        </w:rPr>
        <w:t>3</w:t>
      </w:r>
      <w:r w:rsidRPr="0015350D">
        <w:rPr>
          <w:rFonts w:ascii="Times New Roman" w:hAnsi="Times New Roman" w:cs="Times New Roman"/>
        </w:rPr>
        <w:t>x</w:t>
      </w:r>
      <w:r w:rsidRPr="00017ADD">
        <w:rPr>
          <w:rFonts w:ascii="Times New Roman" w:hAnsi="Times New Roman" w:cs="Times New Roman"/>
          <w:vertAlign w:val="subscript"/>
        </w:rPr>
        <w:t>3</w:t>
      </w:r>
      <w:r w:rsidRPr="0015350D">
        <w:rPr>
          <w:rFonts w:ascii="Times New Roman" w:hAnsi="Times New Roman" w:cs="Times New Roman"/>
        </w:rPr>
        <w:t>, the optical processor performs 3 multiplications and 2 additions. Therefore, each output port corresponds to 3 + 2 = 5 OPs. For a length-9 dot product, each output port corresponds to 9 + 8 = 17 OPs.</w:t>
      </w:r>
    </w:p>
    <w:p w14:paraId="23BECAAD" w14:textId="2F549ACD" w:rsidR="006E39A5" w:rsidRPr="0015350D" w:rsidRDefault="00EC2C32" w:rsidP="00017ADD">
      <w:pPr>
        <w:spacing w:after="0" w:line="360" w:lineRule="auto"/>
        <w:ind w:firstLineChars="200" w:firstLine="440"/>
        <w:jc w:val="both"/>
        <w:rPr>
          <w:rFonts w:ascii="Times New Roman" w:hAnsi="Times New Roman" w:cs="Times New Roman"/>
        </w:rPr>
      </w:pPr>
      <w:r w:rsidRPr="00EC2C32">
        <w:rPr>
          <w:rFonts w:ascii="Times New Roman" w:hAnsi="Times New Roman" w:cs="Times New Roman"/>
        </w:rPr>
        <w:t>Accordingly, the optical-domain computational performance values of the three architectures are estimated as</w:t>
      </w:r>
      <w:r w:rsidRPr="0015350D">
        <w:rPr>
          <w:rFonts w:ascii="Times New Roman" w:hAnsi="Times New Roman" w:cs="Times New Roman"/>
        </w:rPr>
        <w:t>:</w:t>
      </w:r>
    </w:p>
    <w:p w14:paraId="69720744" w14:textId="2C5EF0C7" w:rsidR="006E39A5" w:rsidRPr="0015350D" w:rsidRDefault="00EC63D7">
      <w:pPr>
        <w:jc w:val="center"/>
        <w:rPr>
          <w:rFonts w:ascii="Times New Roman" w:hAnsi="Times New Roman" w:cs="Times New Roman"/>
        </w:rPr>
      </w:pPr>
      <w:proofErr w:type="spellStart"/>
      <w:r w:rsidRPr="0015350D">
        <w:rPr>
          <w:rFonts w:ascii="Times New Roman" w:hAnsi="Times New Roman" w:cs="Times New Roman"/>
          <w:i/>
          <w:sz w:val="20"/>
        </w:rPr>
        <w:t>OPS</w:t>
      </w:r>
      <w:r w:rsidRPr="00A12CA8">
        <w:rPr>
          <w:rFonts w:ascii="Times New Roman" w:hAnsi="Times New Roman" w:cs="Times New Roman"/>
          <w:iCs/>
          <w:sz w:val="20"/>
          <w:vertAlign w:val="subscript"/>
        </w:rPr>
        <w:t>a</w:t>
      </w:r>
      <w:proofErr w:type="spellEnd"/>
      <w:r w:rsidRPr="006B47D2">
        <w:rPr>
          <w:rFonts w:ascii="Times New Roman" w:hAnsi="Times New Roman" w:cs="Times New Roman"/>
          <w:iCs/>
          <w:sz w:val="20"/>
        </w:rPr>
        <w:t xml:space="preserve"> = 9(9 + </w:t>
      </w:r>
      <w:proofErr w:type="gramStart"/>
      <w:r w:rsidRPr="006B47D2">
        <w:rPr>
          <w:rFonts w:ascii="Times New Roman" w:hAnsi="Times New Roman" w:cs="Times New Roman"/>
          <w:iCs/>
          <w:sz w:val="20"/>
        </w:rPr>
        <w:t>8)</w:t>
      </w:r>
      <w:r w:rsidRPr="0015350D">
        <w:rPr>
          <w:rFonts w:ascii="Times New Roman" w:hAnsi="Times New Roman" w:cs="Times New Roman"/>
          <w:i/>
          <w:sz w:val="20"/>
        </w:rPr>
        <w:t>f</w:t>
      </w:r>
      <w:proofErr w:type="gramEnd"/>
      <w:r w:rsidRPr="0015350D">
        <w:rPr>
          <w:rFonts w:ascii="Times New Roman" w:hAnsi="Times New Roman" w:cs="Times New Roman"/>
          <w:i/>
          <w:sz w:val="20"/>
        </w:rPr>
        <w:t xml:space="preserve"> </w:t>
      </w:r>
      <w:r w:rsidRPr="006B47D2">
        <w:rPr>
          <w:rFonts w:ascii="Times New Roman" w:hAnsi="Times New Roman" w:cs="Times New Roman"/>
          <w:iCs/>
          <w:sz w:val="20"/>
        </w:rPr>
        <w:t>= 153</w:t>
      </w:r>
      <w:r w:rsidRPr="0015350D">
        <w:rPr>
          <w:rFonts w:ascii="Times New Roman" w:hAnsi="Times New Roman" w:cs="Times New Roman"/>
          <w:i/>
          <w:sz w:val="20"/>
        </w:rPr>
        <w:t>f,</w:t>
      </w:r>
    </w:p>
    <w:p w14:paraId="568DB34A" w14:textId="5147DCA8" w:rsidR="006E39A5" w:rsidRPr="0015350D" w:rsidRDefault="00EC63D7">
      <w:pPr>
        <w:jc w:val="center"/>
        <w:rPr>
          <w:rFonts w:ascii="Times New Roman" w:hAnsi="Times New Roman" w:cs="Times New Roman"/>
        </w:rPr>
      </w:pPr>
      <w:proofErr w:type="spellStart"/>
      <w:r w:rsidRPr="0015350D">
        <w:rPr>
          <w:rFonts w:ascii="Times New Roman" w:hAnsi="Times New Roman" w:cs="Times New Roman"/>
          <w:i/>
          <w:sz w:val="20"/>
        </w:rPr>
        <w:t>OPS</w:t>
      </w:r>
      <w:r w:rsidRPr="00A12CA8">
        <w:rPr>
          <w:rFonts w:ascii="Times New Roman" w:hAnsi="Times New Roman" w:cs="Times New Roman"/>
          <w:iCs/>
          <w:sz w:val="20"/>
          <w:vertAlign w:val="subscript"/>
        </w:rPr>
        <w:t>b</w:t>
      </w:r>
      <w:proofErr w:type="spellEnd"/>
      <w:r w:rsidRPr="0015350D">
        <w:rPr>
          <w:rFonts w:ascii="Times New Roman" w:hAnsi="Times New Roman" w:cs="Times New Roman"/>
          <w:i/>
          <w:sz w:val="20"/>
        </w:rPr>
        <w:t xml:space="preserve"> </w:t>
      </w:r>
      <w:r w:rsidRPr="006B47D2">
        <w:rPr>
          <w:rFonts w:ascii="Times New Roman" w:hAnsi="Times New Roman" w:cs="Times New Roman"/>
          <w:iCs/>
          <w:sz w:val="20"/>
        </w:rPr>
        <w:t xml:space="preserve">= 3 × 3(3 + </w:t>
      </w:r>
      <w:proofErr w:type="gramStart"/>
      <w:r w:rsidRPr="006B47D2">
        <w:rPr>
          <w:rFonts w:ascii="Times New Roman" w:hAnsi="Times New Roman" w:cs="Times New Roman"/>
          <w:iCs/>
          <w:sz w:val="20"/>
        </w:rPr>
        <w:t>2)</w:t>
      </w:r>
      <w:r w:rsidRPr="0015350D">
        <w:rPr>
          <w:rFonts w:ascii="Times New Roman" w:hAnsi="Times New Roman" w:cs="Times New Roman"/>
          <w:i/>
          <w:sz w:val="20"/>
        </w:rPr>
        <w:t>f</w:t>
      </w:r>
      <w:proofErr w:type="gramEnd"/>
      <w:r w:rsidRPr="0015350D">
        <w:rPr>
          <w:rFonts w:ascii="Times New Roman" w:hAnsi="Times New Roman" w:cs="Times New Roman"/>
          <w:i/>
          <w:sz w:val="20"/>
        </w:rPr>
        <w:t xml:space="preserve"> </w:t>
      </w:r>
      <w:r w:rsidRPr="006B47D2">
        <w:rPr>
          <w:rFonts w:ascii="Times New Roman" w:hAnsi="Times New Roman" w:cs="Times New Roman"/>
          <w:iCs/>
          <w:sz w:val="20"/>
        </w:rPr>
        <w:t>= 45</w:t>
      </w:r>
      <w:r w:rsidRPr="0015350D">
        <w:rPr>
          <w:rFonts w:ascii="Times New Roman" w:hAnsi="Times New Roman" w:cs="Times New Roman"/>
          <w:i/>
          <w:sz w:val="20"/>
        </w:rPr>
        <w:t>f,</w:t>
      </w:r>
    </w:p>
    <w:p w14:paraId="1523F3D4" w14:textId="4CE8F51E" w:rsidR="006E39A5" w:rsidRPr="0015350D" w:rsidRDefault="00EC63D7">
      <w:pPr>
        <w:jc w:val="center"/>
        <w:rPr>
          <w:rFonts w:ascii="Times New Roman" w:hAnsi="Times New Roman" w:cs="Times New Roman"/>
        </w:rPr>
      </w:pPr>
      <w:proofErr w:type="spellStart"/>
      <w:r w:rsidRPr="0015350D">
        <w:rPr>
          <w:rFonts w:ascii="Times New Roman" w:hAnsi="Times New Roman" w:cs="Times New Roman"/>
          <w:i/>
          <w:sz w:val="20"/>
        </w:rPr>
        <w:t>OPS</w:t>
      </w:r>
      <w:r w:rsidRPr="00A12CA8">
        <w:rPr>
          <w:rFonts w:ascii="Times New Roman" w:hAnsi="Times New Roman" w:cs="Times New Roman"/>
          <w:iCs/>
          <w:sz w:val="20"/>
          <w:vertAlign w:val="subscript"/>
        </w:rPr>
        <w:t>c</w:t>
      </w:r>
      <w:proofErr w:type="spellEnd"/>
      <w:r w:rsidRPr="0015350D">
        <w:rPr>
          <w:rFonts w:ascii="Times New Roman" w:hAnsi="Times New Roman" w:cs="Times New Roman"/>
          <w:i/>
          <w:sz w:val="20"/>
        </w:rPr>
        <w:t xml:space="preserve"> </w:t>
      </w:r>
      <w:r w:rsidRPr="006B47D2">
        <w:rPr>
          <w:rFonts w:ascii="Times New Roman" w:hAnsi="Times New Roman" w:cs="Times New Roman"/>
          <w:iCs/>
          <w:sz w:val="20"/>
        </w:rPr>
        <w:t xml:space="preserve">= 3(3 + </w:t>
      </w:r>
      <w:proofErr w:type="gramStart"/>
      <w:r w:rsidRPr="006B47D2">
        <w:rPr>
          <w:rFonts w:ascii="Times New Roman" w:hAnsi="Times New Roman" w:cs="Times New Roman"/>
          <w:iCs/>
          <w:sz w:val="20"/>
        </w:rPr>
        <w:t>2)</w:t>
      </w:r>
      <w:r w:rsidRPr="0015350D">
        <w:rPr>
          <w:rFonts w:ascii="Times New Roman" w:hAnsi="Times New Roman" w:cs="Times New Roman"/>
          <w:i/>
          <w:sz w:val="20"/>
        </w:rPr>
        <w:t>f</w:t>
      </w:r>
      <w:proofErr w:type="gramEnd"/>
      <w:r w:rsidRPr="0015350D">
        <w:rPr>
          <w:rFonts w:ascii="Times New Roman" w:hAnsi="Times New Roman" w:cs="Times New Roman"/>
          <w:i/>
          <w:sz w:val="20"/>
        </w:rPr>
        <w:t xml:space="preserve"> </w:t>
      </w:r>
      <w:r w:rsidRPr="006B47D2">
        <w:rPr>
          <w:rFonts w:ascii="Times New Roman" w:hAnsi="Times New Roman" w:cs="Times New Roman"/>
          <w:iCs/>
          <w:sz w:val="20"/>
        </w:rPr>
        <w:t>= 15</w:t>
      </w:r>
      <w:r w:rsidRPr="0015350D">
        <w:rPr>
          <w:rFonts w:ascii="Times New Roman" w:hAnsi="Times New Roman" w:cs="Times New Roman"/>
          <w:i/>
          <w:sz w:val="20"/>
        </w:rPr>
        <w:t>f.</w:t>
      </w:r>
    </w:p>
    <w:p w14:paraId="1F4DCC9B" w14:textId="67C27ADE" w:rsidR="006E39A5" w:rsidRPr="0015350D" w:rsidRDefault="00EC63D7">
      <w:pPr>
        <w:rPr>
          <w:rFonts w:ascii="Times New Roman" w:hAnsi="Times New Roman" w:cs="Times New Roman"/>
        </w:rPr>
      </w:pPr>
      <w:r w:rsidRPr="0015350D">
        <w:rPr>
          <w:rFonts w:ascii="Times New Roman" w:hAnsi="Times New Roman" w:cs="Times New Roman"/>
          <w:b/>
          <w:sz w:val="20"/>
        </w:rPr>
        <w:t xml:space="preserve">Table S4. Optical-domain </w:t>
      </w:r>
      <w:r w:rsidR="00612838" w:rsidRPr="00612838">
        <w:rPr>
          <w:rFonts w:ascii="Times New Roman" w:hAnsi="Times New Roman" w:cs="Times New Roman"/>
          <w:b/>
          <w:sz w:val="20"/>
        </w:rPr>
        <w:t>computational performance</w:t>
      </w:r>
      <w:r w:rsidRPr="0015350D">
        <w:rPr>
          <w:rFonts w:ascii="Times New Roman" w:hAnsi="Times New Roman" w:cs="Times New Roman"/>
          <w:b/>
          <w:sz w:val="20"/>
        </w:rPr>
        <w:t xml:space="preserve"> estimation.</w:t>
      </w:r>
    </w:p>
    <w:tbl>
      <w:tblPr>
        <w:tblStyle w:val="aff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1"/>
        <w:gridCol w:w="2189"/>
        <w:gridCol w:w="2326"/>
        <w:gridCol w:w="2200"/>
      </w:tblGrid>
      <w:tr w:rsidR="006E39A5" w:rsidRPr="0015350D" w14:paraId="14828148" w14:textId="77777777" w:rsidTr="00DC567C">
        <w:trPr>
          <w:trHeight w:val="196"/>
          <w:jc w:val="center"/>
        </w:trPr>
        <w:tc>
          <w:tcPr>
            <w:tcW w:w="3564" w:type="dxa"/>
            <w:tcBorders>
              <w:top w:val="single" w:sz="8" w:space="0" w:color="000000"/>
              <w:bottom w:val="single" w:sz="8" w:space="0" w:color="000000"/>
            </w:tcBorders>
            <w:tcMar>
              <w:top w:w="40" w:type="dxa"/>
              <w:left w:w="40" w:type="dxa"/>
              <w:bottom w:w="40" w:type="dxa"/>
              <w:right w:w="40" w:type="dxa"/>
            </w:tcMar>
            <w:vAlign w:val="center"/>
          </w:tcPr>
          <w:p w14:paraId="06AF1FD1" w14:textId="77777777" w:rsidR="006E39A5" w:rsidRPr="0015350D" w:rsidRDefault="00EC63D7">
            <w:pPr>
              <w:jc w:val="center"/>
              <w:rPr>
                <w:rFonts w:ascii="Times New Roman" w:hAnsi="Times New Roman" w:cs="Times New Roman"/>
              </w:rPr>
            </w:pPr>
            <w:r w:rsidRPr="0015350D">
              <w:rPr>
                <w:rFonts w:ascii="Times New Roman" w:hAnsi="Times New Roman" w:cs="Times New Roman"/>
                <w:b/>
                <w:sz w:val="14"/>
              </w:rPr>
              <w:t>Metric</w:t>
            </w:r>
          </w:p>
        </w:tc>
        <w:tc>
          <w:tcPr>
            <w:tcW w:w="3564" w:type="dxa"/>
            <w:tcBorders>
              <w:top w:val="single" w:sz="8" w:space="0" w:color="000000"/>
              <w:bottom w:val="single" w:sz="8" w:space="0" w:color="000000"/>
            </w:tcBorders>
            <w:tcMar>
              <w:top w:w="40" w:type="dxa"/>
              <w:left w:w="40" w:type="dxa"/>
              <w:bottom w:w="40" w:type="dxa"/>
              <w:right w:w="40" w:type="dxa"/>
            </w:tcMar>
            <w:vAlign w:val="center"/>
          </w:tcPr>
          <w:p w14:paraId="07644FAC" w14:textId="77777777" w:rsidR="006E39A5" w:rsidRPr="0015350D" w:rsidRDefault="00EC63D7">
            <w:pPr>
              <w:jc w:val="center"/>
              <w:rPr>
                <w:rFonts w:ascii="Times New Roman" w:hAnsi="Times New Roman" w:cs="Times New Roman"/>
              </w:rPr>
            </w:pPr>
            <w:r w:rsidRPr="0015350D">
              <w:rPr>
                <w:rFonts w:ascii="Times New Roman" w:hAnsi="Times New Roman" w:cs="Times New Roman"/>
                <w:b/>
                <w:sz w:val="14"/>
              </w:rPr>
              <w:t>(a) Fully expanded matrix</w:t>
            </w:r>
          </w:p>
        </w:tc>
        <w:tc>
          <w:tcPr>
            <w:tcW w:w="3564" w:type="dxa"/>
            <w:tcBorders>
              <w:top w:val="single" w:sz="8" w:space="0" w:color="000000"/>
              <w:bottom w:val="single" w:sz="8" w:space="0" w:color="000000"/>
            </w:tcBorders>
            <w:tcMar>
              <w:top w:w="40" w:type="dxa"/>
              <w:left w:w="40" w:type="dxa"/>
              <w:bottom w:w="40" w:type="dxa"/>
              <w:right w:w="40" w:type="dxa"/>
            </w:tcMar>
            <w:vAlign w:val="center"/>
          </w:tcPr>
          <w:p w14:paraId="2E513C8C" w14:textId="77777777" w:rsidR="006E39A5" w:rsidRPr="0015350D" w:rsidRDefault="00EC63D7">
            <w:pPr>
              <w:jc w:val="center"/>
              <w:rPr>
                <w:rFonts w:ascii="Times New Roman" w:hAnsi="Times New Roman" w:cs="Times New Roman"/>
              </w:rPr>
            </w:pPr>
            <w:r w:rsidRPr="0015350D">
              <w:rPr>
                <w:rFonts w:ascii="Times New Roman" w:hAnsi="Times New Roman" w:cs="Times New Roman"/>
                <w:b/>
                <w:sz w:val="14"/>
              </w:rPr>
              <w:t>(b) Multi-core decomposition</w:t>
            </w:r>
          </w:p>
        </w:tc>
        <w:tc>
          <w:tcPr>
            <w:tcW w:w="3564" w:type="dxa"/>
            <w:tcBorders>
              <w:top w:val="single" w:sz="8" w:space="0" w:color="000000"/>
              <w:bottom w:val="single" w:sz="8" w:space="0" w:color="000000"/>
            </w:tcBorders>
            <w:tcMar>
              <w:top w:w="40" w:type="dxa"/>
              <w:left w:w="40" w:type="dxa"/>
              <w:bottom w:w="40" w:type="dxa"/>
              <w:right w:w="40" w:type="dxa"/>
            </w:tcMar>
            <w:vAlign w:val="center"/>
          </w:tcPr>
          <w:p w14:paraId="7D8C9023" w14:textId="77777777" w:rsidR="006E39A5" w:rsidRPr="0015350D" w:rsidRDefault="00EC63D7">
            <w:pPr>
              <w:jc w:val="center"/>
              <w:rPr>
                <w:rFonts w:ascii="Times New Roman" w:hAnsi="Times New Roman" w:cs="Times New Roman"/>
              </w:rPr>
            </w:pPr>
            <w:r w:rsidRPr="0015350D">
              <w:rPr>
                <w:rFonts w:ascii="Times New Roman" w:hAnsi="Times New Roman" w:cs="Times New Roman"/>
                <w:b/>
                <w:sz w:val="14"/>
              </w:rPr>
              <w:t>(c) Proposed column-streaming</w:t>
            </w:r>
          </w:p>
        </w:tc>
      </w:tr>
      <w:tr w:rsidR="006E39A5" w:rsidRPr="0015350D" w14:paraId="17D61EF6" w14:textId="77777777" w:rsidTr="00DC567C">
        <w:trPr>
          <w:trHeight w:val="196"/>
          <w:jc w:val="center"/>
        </w:trPr>
        <w:tc>
          <w:tcPr>
            <w:tcW w:w="3564" w:type="dxa"/>
            <w:tcBorders>
              <w:top w:val="single" w:sz="8" w:space="0" w:color="000000"/>
            </w:tcBorders>
            <w:tcMar>
              <w:top w:w="40" w:type="dxa"/>
              <w:left w:w="40" w:type="dxa"/>
              <w:bottom w:w="40" w:type="dxa"/>
              <w:right w:w="40" w:type="dxa"/>
            </w:tcMar>
            <w:vAlign w:val="center"/>
          </w:tcPr>
          <w:p w14:paraId="6DA676A7"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Dot-product length per output port</w:t>
            </w:r>
          </w:p>
        </w:tc>
        <w:tc>
          <w:tcPr>
            <w:tcW w:w="3564" w:type="dxa"/>
            <w:tcBorders>
              <w:top w:val="single" w:sz="8" w:space="0" w:color="000000"/>
            </w:tcBorders>
            <w:tcMar>
              <w:top w:w="40" w:type="dxa"/>
              <w:left w:w="40" w:type="dxa"/>
              <w:bottom w:w="40" w:type="dxa"/>
              <w:right w:w="40" w:type="dxa"/>
            </w:tcMar>
            <w:vAlign w:val="center"/>
          </w:tcPr>
          <w:p w14:paraId="2622DA28"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9</w:t>
            </w:r>
          </w:p>
        </w:tc>
        <w:tc>
          <w:tcPr>
            <w:tcW w:w="3564" w:type="dxa"/>
            <w:tcBorders>
              <w:top w:val="single" w:sz="8" w:space="0" w:color="000000"/>
            </w:tcBorders>
            <w:tcMar>
              <w:top w:w="40" w:type="dxa"/>
              <w:left w:w="40" w:type="dxa"/>
              <w:bottom w:w="40" w:type="dxa"/>
              <w:right w:w="40" w:type="dxa"/>
            </w:tcMar>
            <w:vAlign w:val="center"/>
          </w:tcPr>
          <w:p w14:paraId="2218032E"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3</w:t>
            </w:r>
          </w:p>
        </w:tc>
        <w:tc>
          <w:tcPr>
            <w:tcW w:w="3564" w:type="dxa"/>
            <w:tcBorders>
              <w:top w:val="single" w:sz="8" w:space="0" w:color="000000"/>
            </w:tcBorders>
            <w:tcMar>
              <w:top w:w="40" w:type="dxa"/>
              <w:left w:w="40" w:type="dxa"/>
              <w:bottom w:w="40" w:type="dxa"/>
              <w:right w:w="40" w:type="dxa"/>
            </w:tcMar>
            <w:vAlign w:val="center"/>
          </w:tcPr>
          <w:p w14:paraId="0E3EBC9A"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3</w:t>
            </w:r>
          </w:p>
        </w:tc>
      </w:tr>
      <w:tr w:rsidR="006E39A5" w:rsidRPr="0015350D" w14:paraId="51BB7F95" w14:textId="77777777" w:rsidTr="00DC567C">
        <w:trPr>
          <w:trHeight w:val="196"/>
          <w:jc w:val="center"/>
        </w:trPr>
        <w:tc>
          <w:tcPr>
            <w:tcW w:w="3564" w:type="dxa"/>
            <w:tcMar>
              <w:top w:w="40" w:type="dxa"/>
              <w:left w:w="40" w:type="dxa"/>
              <w:bottom w:w="40" w:type="dxa"/>
              <w:right w:w="40" w:type="dxa"/>
            </w:tcMar>
            <w:vAlign w:val="center"/>
          </w:tcPr>
          <w:p w14:paraId="0C6E93FE"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Operations per output port per step</w:t>
            </w:r>
          </w:p>
        </w:tc>
        <w:tc>
          <w:tcPr>
            <w:tcW w:w="3564" w:type="dxa"/>
            <w:tcMar>
              <w:top w:w="40" w:type="dxa"/>
              <w:left w:w="40" w:type="dxa"/>
              <w:bottom w:w="40" w:type="dxa"/>
              <w:right w:w="40" w:type="dxa"/>
            </w:tcMar>
            <w:vAlign w:val="center"/>
          </w:tcPr>
          <w:p w14:paraId="09303BD6"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9 + 8 = 17 OPs</w:t>
            </w:r>
          </w:p>
        </w:tc>
        <w:tc>
          <w:tcPr>
            <w:tcW w:w="3564" w:type="dxa"/>
            <w:tcMar>
              <w:top w:w="40" w:type="dxa"/>
              <w:left w:w="40" w:type="dxa"/>
              <w:bottom w:w="40" w:type="dxa"/>
              <w:right w:w="40" w:type="dxa"/>
            </w:tcMar>
            <w:vAlign w:val="center"/>
          </w:tcPr>
          <w:p w14:paraId="1A743BF0"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3 + 2 = 5 OPs</w:t>
            </w:r>
          </w:p>
        </w:tc>
        <w:tc>
          <w:tcPr>
            <w:tcW w:w="3564" w:type="dxa"/>
            <w:tcMar>
              <w:top w:w="40" w:type="dxa"/>
              <w:left w:w="40" w:type="dxa"/>
              <w:bottom w:w="40" w:type="dxa"/>
              <w:right w:w="40" w:type="dxa"/>
            </w:tcMar>
            <w:vAlign w:val="center"/>
          </w:tcPr>
          <w:p w14:paraId="782C2CB1"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3 + 2 = 5 OPs</w:t>
            </w:r>
          </w:p>
        </w:tc>
      </w:tr>
      <w:tr w:rsidR="006E39A5" w:rsidRPr="0015350D" w14:paraId="28E45115" w14:textId="77777777" w:rsidTr="00DC567C">
        <w:trPr>
          <w:trHeight w:val="196"/>
          <w:jc w:val="center"/>
        </w:trPr>
        <w:tc>
          <w:tcPr>
            <w:tcW w:w="3564" w:type="dxa"/>
            <w:tcMar>
              <w:top w:w="40" w:type="dxa"/>
              <w:left w:w="40" w:type="dxa"/>
              <w:bottom w:w="40" w:type="dxa"/>
              <w:right w:w="40" w:type="dxa"/>
            </w:tcMar>
            <w:vAlign w:val="center"/>
          </w:tcPr>
          <w:p w14:paraId="211A4595"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Number of processors</w:t>
            </w:r>
          </w:p>
        </w:tc>
        <w:tc>
          <w:tcPr>
            <w:tcW w:w="3564" w:type="dxa"/>
            <w:tcMar>
              <w:top w:w="40" w:type="dxa"/>
              <w:left w:w="40" w:type="dxa"/>
              <w:bottom w:w="40" w:type="dxa"/>
              <w:right w:w="40" w:type="dxa"/>
            </w:tcMar>
            <w:vAlign w:val="center"/>
          </w:tcPr>
          <w:p w14:paraId="07EC1F6D"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1</w:t>
            </w:r>
          </w:p>
        </w:tc>
        <w:tc>
          <w:tcPr>
            <w:tcW w:w="3564" w:type="dxa"/>
            <w:tcMar>
              <w:top w:w="40" w:type="dxa"/>
              <w:left w:w="40" w:type="dxa"/>
              <w:bottom w:w="40" w:type="dxa"/>
              <w:right w:w="40" w:type="dxa"/>
            </w:tcMar>
            <w:vAlign w:val="center"/>
          </w:tcPr>
          <w:p w14:paraId="087E5837"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3</w:t>
            </w:r>
          </w:p>
        </w:tc>
        <w:tc>
          <w:tcPr>
            <w:tcW w:w="3564" w:type="dxa"/>
            <w:tcMar>
              <w:top w:w="40" w:type="dxa"/>
              <w:left w:w="40" w:type="dxa"/>
              <w:bottom w:w="40" w:type="dxa"/>
              <w:right w:w="40" w:type="dxa"/>
            </w:tcMar>
            <w:vAlign w:val="center"/>
          </w:tcPr>
          <w:p w14:paraId="720AF19F"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1</w:t>
            </w:r>
          </w:p>
        </w:tc>
      </w:tr>
      <w:tr w:rsidR="006E39A5" w:rsidRPr="0015350D" w14:paraId="20D28CE1" w14:textId="77777777" w:rsidTr="00DC567C">
        <w:trPr>
          <w:trHeight w:val="196"/>
          <w:jc w:val="center"/>
        </w:trPr>
        <w:tc>
          <w:tcPr>
            <w:tcW w:w="3564" w:type="dxa"/>
            <w:tcMar>
              <w:top w:w="40" w:type="dxa"/>
              <w:left w:w="40" w:type="dxa"/>
              <w:bottom w:w="40" w:type="dxa"/>
              <w:right w:w="40" w:type="dxa"/>
            </w:tcMar>
            <w:vAlign w:val="center"/>
          </w:tcPr>
          <w:p w14:paraId="5A0750E5"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Output ports per processor</w:t>
            </w:r>
          </w:p>
        </w:tc>
        <w:tc>
          <w:tcPr>
            <w:tcW w:w="3564" w:type="dxa"/>
            <w:tcMar>
              <w:top w:w="40" w:type="dxa"/>
              <w:left w:w="40" w:type="dxa"/>
              <w:bottom w:w="40" w:type="dxa"/>
              <w:right w:w="40" w:type="dxa"/>
            </w:tcMar>
            <w:vAlign w:val="center"/>
          </w:tcPr>
          <w:p w14:paraId="65B738DB"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9</w:t>
            </w:r>
          </w:p>
        </w:tc>
        <w:tc>
          <w:tcPr>
            <w:tcW w:w="3564" w:type="dxa"/>
            <w:tcMar>
              <w:top w:w="40" w:type="dxa"/>
              <w:left w:w="40" w:type="dxa"/>
              <w:bottom w:w="40" w:type="dxa"/>
              <w:right w:w="40" w:type="dxa"/>
            </w:tcMar>
            <w:vAlign w:val="center"/>
          </w:tcPr>
          <w:p w14:paraId="410D1754"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3</w:t>
            </w:r>
          </w:p>
        </w:tc>
        <w:tc>
          <w:tcPr>
            <w:tcW w:w="3564" w:type="dxa"/>
            <w:tcMar>
              <w:top w:w="40" w:type="dxa"/>
              <w:left w:w="40" w:type="dxa"/>
              <w:bottom w:w="40" w:type="dxa"/>
              <w:right w:w="40" w:type="dxa"/>
            </w:tcMar>
            <w:vAlign w:val="center"/>
          </w:tcPr>
          <w:p w14:paraId="2E44CF54"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3</w:t>
            </w:r>
          </w:p>
        </w:tc>
      </w:tr>
      <w:tr w:rsidR="006E39A5" w:rsidRPr="0015350D" w14:paraId="3B579C52" w14:textId="77777777" w:rsidTr="00DC567C">
        <w:trPr>
          <w:trHeight w:val="196"/>
          <w:jc w:val="center"/>
        </w:trPr>
        <w:tc>
          <w:tcPr>
            <w:tcW w:w="3564" w:type="dxa"/>
            <w:tcMar>
              <w:top w:w="40" w:type="dxa"/>
              <w:left w:w="40" w:type="dxa"/>
              <w:bottom w:w="40" w:type="dxa"/>
              <w:right w:w="40" w:type="dxa"/>
            </w:tcMar>
            <w:vAlign w:val="center"/>
          </w:tcPr>
          <w:p w14:paraId="48735287"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Optical operations per step</w:t>
            </w:r>
          </w:p>
        </w:tc>
        <w:tc>
          <w:tcPr>
            <w:tcW w:w="3564" w:type="dxa"/>
            <w:tcMar>
              <w:top w:w="40" w:type="dxa"/>
              <w:left w:w="40" w:type="dxa"/>
              <w:bottom w:w="40" w:type="dxa"/>
              <w:right w:w="40" w:type="dxa"/>
            </w:tcMar>
            <w:vAlign w:val="center"/>
          </w:tcPr>
          <w:p w14:paraId="0B31E721"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1 × 9 × 17 = 153 OPs</w:t>
            </w:r>
          </w:p>
        </w:tc>
        <w:tc>
          <w:tcPr>
            <w:tcW w:w="3564" w:type="dxa"/>
            <w:tcMar>
              <w:top w:w="40" w:type="dxa"/>
              <w:left w:w="40" w:type="dxa"/>
              <w:bottom w:w="40" w:type="dxa"/>
              <w:right w:w="40" w:type="dxa"/>
            </w:tcMar>
            <w:vAlign w:val="center"/>
          </w:tcPr>
          <w:p w14:paraId="147C878D"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3 × 3 × 5 = 45 OPs</w:t>
            </w:r>
          </w:p>
        </w:tc>
        <w:tc>
          <w:tcPr>
            <w:tcW w:w="3564" w:type="dxa"/>
            <w:tcMar>
              <w:top w:w="40" w:type="dxa"/>
              <w:left w:w="40" w:type="dxa"/>
              <w:bottom w:w="40" w:type="dxa"/>
              <w:right w:w="40" w:type="dxa"/>
            </w:tcMar>
            <w:vAlign w:val="center"/>
          </w:tcPr>
          <w:p w14:paraId="0868E64C"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1 × 3 × 5 = 15 OPs</w:t>
            </w:r>
          </w:p>
        </w:tc>
      </w:tr>
      <w:tr w:rsidR="006E39A5" w:rsidRPr="0015350D" w14:paraId="5EF35E51" w14:textId="77777777" w:rsidTr="00DC567C">
        <w:trPr>
          <w:trHeight w:val="196"/>
          <w:jc w:val="center"/>
        </w:trPr>
        <w:tc>
          <w:tcPr>
            <w:tcW w:w="3564" w:type="dxa"/>
            <w:tcMar>
              <w:top w:w="40" w:type="dxa"/>
              <w:left w:w="40" w:type="dxa"/>
              <w:bottom w:w="40" w:type="dxa"/>
              <w:right w:w="40" w:type="dxa"/>
            </w:tcMar>
            <w:vAlign w:val="center"/>
          </w:tcPr>
          <w:p w14:paraId="2B14BDCC" w14:textId="6C63195D" w:rsidR="006E39A5" w:rsidRPr="0015350D" w:rsidRDefault="00612838">
            <w:pPr>
              <w:jc w:val="center"/>
              <w:rPr>
                <w:rFonts w:ascii="Times New Roman" w:hAnsi="Times New Roman" w:cs="Times New Roman"/>
              </w:rPr>
            </w:pPr>
            <w:r>
              <w:rPr>
                <w:rFonts w:ascii="Times New Roman" w:eastAsia="宋体" w:hAnsi="Times New Roman" w:cs="Times New Roman" w:hint="eastAsia"/>
                <w:sz w:val="14"/>
                <w:lang w:eastAsia="zh-CN"/>
              </w:rPr>
              <w:t>C</w:t>
            </w:r>
            <w:r w:rsidRPr="00612838">
              <w:rPr>
                <w:rFonts w:ascii="Times New Roman" w:hAnsi="Times New Roman" w:cs="Times New Roman"/>
                <w:sz w:val="14"/>
              </w:rPr>
              <w:t>omputational performance</w:t>
            </w:r>
            <w:r w:rsidRPr="0015350D">
              <w:rPr>
                <w:rFonts w:ascii="Times New Roman" w:hAnsi="Times New Roman" w:cs="Times New Roman"/>
                <w:sz w:val="14"/>
              </w:rPr>
              <w:t xml:space="preserve"> formula</w:t>
            </w:r>
          </w:p>
        </w:tc>
        <w:tc>
          <w:tcPr>
            <w:tcW w:w="3564" w:type="dxa"/>
            <w:tcMar>
              <w:top w:w="40" w:type="dxa"/>
              <w:left w:w="40" w:type="dxa"/>
              <w:bottom w:w="40" w:type="dxa"/>
              <w:right w:w="40" w:type="dxa"/>
            </w:tcMar>
            <w:vAlign w:val="center"/>
          </w:tcPr>
          <w:p w14:paraId="55C203F0" w14:textId="201062CE" w:rsidR="006E39A5" w:rsidRPr="0015350D" w:rsidRDefault="00EC63D7">
            <w:pPr>
              <w:jc w:val="center"/>
              <w:rPr>
                <w:rFonts w:ascii="Times New Roman" w:hAnsi="Times New Roman" w:cs="Times New Roman"/>
              </w:rPr>
            </w:pPr>
            <w:r w:rsidRPr="0015350D">
              <w:rPr>
                <w:rFonts w:ascii="Times New Roman" w:hAnsi="Times New Roman" w:cs="Times New Roman"/>
                <w:sz w:val="14"/>
              </w:rPr>
              <w:t>153</w:t>
            </w:r>
            <w:r w:rsidR="00017ADD">
              <w:rPr>
                <w:rFonts w:ascii="Times New Roman" w:eastAsia="宋体" w:hAnsi="Times New Roman" w:cs="Times New Roman" w:hint="eastAsia"/>
                <w:sz w:val="14"/>
                <w:lang w:eastAsia="zh-CN"/>
              </w:rPr>
              <w:t xml:space="preserve"> </w:t>
            </w:r>
            <w:r w:rsidRPr="0015350D">
              <w:rPr>
                <w:rFonts w:ascii="Times New Roman" w:hAnsi="Times New Roman" w:cs="Times New Roman"/>
                <w:sz w:val="14"/>
              </w:rPr>
              <w:t>f</w:t>
            </w:r>
          </w:p>
        </w:tc>
        <w:tc>
          <w:tcPr>
            <w:tcW w:w="3564" w:type="dxa"/>
            <w:tcMar>
              <w:top w:w="40" w:type="dxa"/>
              <w:left w:w="40" w:type="dxa"/>
              <w:bottom w:w="40" w:type="dxa"/>
              <w:right w:w="40" w:type="dxa"/>
            </w:tcMar>
            <w:vAlign w:val="center"/>
          </w:tcPr>
          <w:p w14:paraId="0F1DFD4F" w14:textId="2FAB49AF" w:rsidR="006E39A5" w:rsidRPr="0015350D" w:rsidRDefault="00EC63D7">
            <w:pPr>
              <w:jc w:val="center"/>
              <w:rPr>
                <w:rFonts w:ascii="Times New Roman" w:hAnsi="Times New Roman" w:cs="Times New Roman"/>
              </w:rPr>
            </w:pPr>
            <w:r w:rsidRPr="0015350D">
              <w:rPr>
                <w:rFonts w:ascii="Times New Roman" w:hAnsi="Times New Roman" w:cs="Times New Roman"/>
                <w:sz w:val="14"/>
              </w:rPr>
              <w:t>45</w:t>
            </w:r>
            <w:r w:rsidR="00017ADD">
              <w:rPr>
                <w:rFonts w:ascii="Times New Roman" w:eastAsia="宋体" w:hAnsi="Times New Roman" w:cs="Times New Roman" w:hint="eastAsia"/>
                <w:sz w:val="14"/>
                <w:lang w:eastAsia="zh-CN"/>
              </w:rPr>
              <w:t xml:space="preserve"> </w:t>
            </w:r>
            <w:r w:rsidRPr="0015350D">
              <w:rPr>
                <w:rFonts w:ascii="Times New Roman" w:hAnsi="Times New Roman" w:cs="Times New Roman"/>
                <w:sz w:val="14"/>
              </w:rPr>
              <w:t>f</w:t>
            </w:r>
          </w:p>
        </w:tc>
        <w:tc>
          <w:tcPr>
            <w:tcW w:w="3564" w:type="dxa"/>
            <w:tcMar>
              <w:top w:w="40" w:type="dxa"/>
              <w:left w:w="40" w:type="dxa"/>
              <w:bottom w:w="40" w:type="dxa"/>
              <w:right w:w="40" w:type="dxa"/>
            </w:tcMar>
            <w:vAlign w:val="center"/>
          </w:tcPr>
          <w:p w14:paraId="0C8B817D" w14:textId="5936980A" w:rsidR="006E39A5" w:rsidRPr="0015350D" w:rsidRDefault="00EC63D7">
            <w:pPr>
              <w:jc w:val="center"/>
              <w:rPr>
                <w:rFonts w:ascii="Times New Roman" w:hAnsi="Times New Roman" w:cs="Times New Roman"/>
              </w:rPr>
            </w:pPr>
            <w:r w:rsidRPr="0015350D">
              <w:rPr>
                <w:rFonts w:ascii="Times New Roman" w:hAnsi="Times New Roman" w:cs="Times New Roman"/>
                <w:sz w:val="14"/>
              </w:rPr>
              <w:t>15</w:t>
            </w:r>
            <w:r w:rsidR="00017ADD">
              <w:rPr>
                <w:rFonts w:ascii="Times New Roman" w:eastAsia="宋体" w:hAnsi="Times New Roman" w:cs="Times New Roman" w:hint="eastAsia"/>
                <w:sz w:val="14"/>
                <w:lang w:eastAsia="zh-CN"/>
              </w:rPr>
              <w:t xml:space="preserve"> </w:t>
            </w:r>
            <w:r w:rsidRPr="0015350D">
              <w:rPr>
                <w:rFonts w:ascii="Times New Roman" w:hAnsi="Times New Roman" w:cs="Times New Roman"/>
                <w:sz w:val="14"/>
              </w:rPr>
              <w:t>f</w:t>
            </w:r>
          </w:p>
        </w:tc>
      </w:tr>
      <w:tr w:rsidR="006E39A5" w:rsidRPr="0015350D" w14:paraId="39E23524" w14:textId="77777777" w:rsidTr="00DC567C">
        <w:trPr>
          <w:trHeight w:val="196"/>
          <w:jc w:val="center"/>
        </w:trPr>
        <w:tc>
          <w:tcPr>
            <w:tcW w:w="3564" w:type="dxa"/>
            <w:tcBorders>
              <w:bottom w:val="single" w:sz="8" w:space="0" w:color="000000"/>
            </w:tcBorders>
            <w:tcMar>
              <w:top w:w="40" w:type="dxa"/>
              <w:left w:w="40" w:type="dxa"/>
              <w:bottom w:w="40" w:type="dxa"/>
              <w:right w:w="40" w:type="dxa"/>
            </w:tcMar>
            <w:vAlign w:val="center"/>
          </w:tcPr>
          <w:p w14:paraId="39763553" w14:textId="68164E10" w:rsidR="006E39A5" w:rsidRPr="0015350D" w:rsidRDefault="00612838">
            <w:pPr>
              <w:jc w:val="center"/>
              <w:rPr>
                <w:rFonts w:ascii="Times New Roman" w:hAnsi="Times New Roman" w:cs="Times New Roman"/>
              </w:rPr>
            </w:pPr>
            <w:r>
              <w:rPr>
                <w:rFonts w:ascii="Times New Roman" w:eastAsia="宋体" w:hAnsi="Times New Roman" w:cs="Times New Roman" w:hint="eastAsia"/>
                <w:sz w:val="14"/>
                <w:lang w:eastAsia="zh-CN"/>
              </w:rPr>
              <w:t>C</w:t>
            </w:r>
            <w:r w:rsidRPr="00612838">
              <w:rPr>
                <w:rFonts w:ascii="Times New Roman" w:hAnsi="Times New Roman" w:cs="Times New Roman"/>
                <w:sz w:val="14"/>
              </w:rPr>
              <w:t>omputational performance</w:t>
            </w:r>
            <w:r w:rsidRPr="0015350D">
              <w:rPr>
                <w:rFonts w:ascii="Times New Roman" w:hAnsi="Times New Roman" w:cs="Times New Roman"/>
                <w:sz w:val="14"/>
              </w:rPr>
              <w:t xml:space="preserve"> at f = 10 </w:t>
            </w:r>
            <w:proofErr w:type="spellStart"/>
            <w:r w:rsidRPr="0015350D">
              <w:rPr>
                <w:rFonts w:ascii="Times New Roman" w:hAnsi="Times New Roman" w:cs="Times New Roman"/>
                <w:sz w:val="14"/>
              </w:rPr>
              <w:t>GSa</w:t>
            </w:r>
            <w:proofErr w:type="spellEnd"/>
            <w:r w:rsidRPr="0015350D">
              <w:rPr>
                <w:rFonts w:ascii="Times New Roman" w:hAnsi="Times New Roman" w:cs="Times New Roman"/>
                <w:sz w:val="14"/>
              </w:rPr>
              <w:t>/s</w:t>
            </w:r>
          </w:p>
        </w:tc>
        <w:tc>
          <w:tcPr>
            <w:tcW w:w="3564" w:type="dxa"/>
            <w:tcBorders>
              <w:bottom w:val="single" w:sz="8" w:space="0" w:color="000000"/>
            </w:tcBorders>
            <w:tcMar>
              <w:top w:w="40" w:type="dxa"/>
              <w:left w:w="40" w:type="dxa"/>
              <w:bottom w:w="40" w:type="dxa"/>
              <w:right w:w="40" w:type="dxa"/>
            </w:tcMar>
            <w:vAlign w:val="center"/>
          </w:tcPr>
          <w:p w14:paraId="06E87A36"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1.53 TOPS</w:t>
            </w:r>
          </w:p>
        </w:tc>
        <w:tc>
          <w:tcPr>
            <w:tcW w:w="3564" w:type="dxa"/>
            <w:tcBorders>
              <w:bottom w:val="single" w:sz="8" w:space="0" w:color="000000"/>
            </w:tcBorders>
            <w:tcMar>
              <w:top w:w="40" w:type="dxa"/>
              <w:left w:w="40" w:type="dxa"/>
              <w:bottom w:w="40" w:type="dxa"/>
              <w:right w:w="40" w:type="dxa"/>
            </w:tcMar>
            <w:vAlign w:val="center"/>
          </w:tcPr>
          <w:p w14:paraId="1FA520EB"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0.45 TOPS</w:t>
            </w:r>
          </w:p>
        </w:tc>
        <w:tc>
          <w:tcPr>
            <w:tcW w:w="3564" w:type="dxa"/>
            <w:tcBorders>
              <w:bottom w:val="single" w:sz="8" w:space="0" w:color="000000"/>
            </w:tcBorders>
            <w:tcMar>
              <w:top w:w="40" w:type="dxa"/>
              <w:left w:w="40" w:type="dxa"/>
              <w:bottom w:w="40" w:type="dxa"/>
              <w:right w:w="40" w:type="dxa"/>
            </w:tcMar>
            <w:vAlign w:val="center"/>
          </w:tcPr>
          <w:p w14:paraId="1CEC8CCC"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0.15 TOPS</w:t>
            </w:r>
          </w:p>
        </w:tc>
      </w:tr>
    </w:tbl>
    <w:p w14:paraId="25E09F1D" w14:textId="7E552E63" w:rsidR="006E39A5" w:rsidRPr="00017ADD" w:rsidRDefault="00017ADD" w:rsidP="00017ADD">
      <w:pPr>
        <w:pStyle w:val="1"/>
        <w:spacing w:after="240"/>
        <w:jc w:val="both"/>
        <w:rPr>
          <w:rFonts w:ascii="Times New Roman" w:eastAsia="宋体" w:hAnsi="Times New Roman" w:cs="Times New Roman"/>
          <w:color w:val="auto"/>
          <w:lang w:eastAsia="zh-CN"/>
        </w:rPr>
      </w:pPr>
      <w:r>
        <w:rPr>
          <w:rFonts w:ascii="Times New Roman" w:eastAsia="宋体" w:hAnsi="Times New Roman" w:cs="Times New Roman" w:hint="eastAsia"/>
          <w:color w:val="auto"/>
          <w:lang w:eastAsia="zh-CN"/>
        </w:rPr>
        <w:lastRenderedPageBreak/>
        <w:t>1</w:t>
      </w:r>
      <w:r w:rsidRPr="00017ADD">
        <w:rPr>
          <w:rFonts w:ascii="Times New Roman" w:eastAsia="宋体" w:hAnsi="Times New Roman" w:cs="Times New Roman"/>
          <w:color w:val="auto"/>
          <w:lang w:eastAsia="zh-CN"/>
        </w:rPr>
        <w:t>.</w:t>
      </w:r>
      <w:r>
        <w:rPr>
          <w:rFonts w:ascii="Times New Roman" w:eastAsia="宋体" w:hAnsi="Times New Roman" w:cs="Times New Roman" w:hint="eastAsia"/>
          <w:color w:val="auto"/>
          <w:lang w:eastAsia="zh-CN"/>
        </w:rPr>
        <w:t>4</w:t>
      </w:r>
      <w:r w:rsidRPr="00017ADD">
        <w:rPr>
          <w:rFonts w:ascii="Times New Roman" w:eastAsia="宋体" w:hAnsi="Times New Roman" w:cs="Times New Roman"/>
          <w:color w:val="auto"/>
          <w:lang w:eastAsia="zh-CN"/>
        </w:rPr>
        <w:t xml:space="preserve"> Power estimation</w:t>
      </w:r>
    </w:p>
    <w:p w14:paraId="3544D874" w14:textId="77777777" w:rsidR="006E39A5" w:rsidRPr="0015350D" w:rsidRDefault="00EC63D7" w:rsidP="00017ADD">
      <w:pPr>
        <w:spacing w:after="0" w:line="360" w:lineRule="auto"/>
        <w:jc w:val="both"/>
        <w:rPr>
          <w:rFonts w:ascii="Times New Roman" w:hAnsi="Times New Roman" w:cs="Times New Roman"/>
        </w:rPr>
      </w:pPr>
      <w:r w:rsidRPr="0015350D">
        <w:rPr>
          <w:rFonts w:ascii="Times New Roman" w:hAnsi="Times New Roman" w:cs="Times New Roman"/>
        </w:rPr>
        <w:t>The total powers of the three architectures are estimated as:</w:t>
      </w:r>
    </w:p>
    <w:p w14:paraId="2D30A778" w14:textId="1FD670AC" w:rsidR="006E39A5" w:rsidRPr="0015350D" w:rsidRDefault="00EC63D7" w:rsidP="00017ADD">
      <w:pPr>
        <w:spacing w:after="0" w:line="360" w:lineRule="auto"/>
        <w:ind w:firstLineChars="200" w:firstLine="400"/>
        <w:jc w:val="center"/>
        <w:rPr>
          <w:rFonts w:ascii="Times New Roman" w:hAnsi="Times New Roman" w:cs="Times New Roman"/>
        </w:rPr>
      </w:pPr>
      <w:r w:rsidRPr="0015350D">
        <w:rPr>
          <w:rFonts w:ascii="Times New Roman" w:hAnsi="Times New Roman" w:cs="Times New Roman"/>
          <w:i/>
          <w:sz w:val="20"/>
        </w:rPr>
        <w:t>P</w:t>
      </w:r>
      <w:r w:rsidRPr="00A12CA8">
        <w:rPr>
          <w:rFonts w:ascii="Times New Roman" w:hAnsi="Times New Roman" w:cs="Times New Roman"/>
          <w:iCs/>
          <w:sz w:val="20"/>
          <w:vertAlign w:val="subscript"/>
        </w:rPr>
        <w:t>a</w:t>
      </w:r>
      <w:r w:rsidRPr="0015350D">
        <w:rPr>
          <w:rFonts w:ascii="Times New Roman" w:hAnsi="Times New Roman" w:cs="Times New Roman"/>
          <w:i/>
          <w:sz w:val="20"/>
        </w:rPr>
        <w:t xml:space="preserve"> = </w:t>
      </w:r>
      <w:r w:rsidRPr="006B47D2">
        <w:rPr>
          <w:rFonts w:ascii="Times New Roman" w:hAnsi="Times New Roman" w:cs="Times New Roman"/>
          <w:iCs/>
          <w:sz w:val="20"/>
        </w:rPr>
        <w:t>9</w:t>
      </w:r>
      <w:r w:rsidRPr="0015350D">
        <w:rPr>
          <w:rFonts w:ascii="Times New Roman" w:hAnsi="Times New Roman" w:cs="Times New Roman"/>
          <w:i/>
          <w:sz w:val="20"/>
        </w:rPr>
        <w:t>P</w:t>
      </w:r>
      <w:r w:rsidRPr="00A12CA8">
        <w:rPr>
          <w:rFonts w:ascii="Times New Roman" w:hAnsi="Times New Roman" w:cs="Times New Roman"/>
          <w:iCs/>
          <w:sz w:val="20"/>
          <w:vertAlign w:val="subscript"/>
        </w:rPr>
        <w:t>DAC</w:t>
      </w:r>
      <w:r w:rsidRPr="0015350D">
        <w:rPr>
          <w:rFonts w:ascii="Times New Roman" w:hAnsi="Times New Roman" w:cs="Times New Roman"/>
          <w:i/>
          <w:sz w:val="20"/>
        </w:rPr>
        <w:t xml:space="preserve"> +</w:t>
      </w:r>
      <w:r w:rsidRPr="006B47D2">
        <w:rPr>
          <w:rFonts w:ascii="Times New Roman" w:hAnsi="Times New Roman" w:cs="Times New Roman"/>
          <w:iCs/>
          <w:sz w:val="20"/>
        </w:rPr>
        <w:t xml:space="preserve"> 9</w:t>
      </w:r>
      <w:r w:rsidRPr="0015350D">
        <w:rPr>
          <w:rFonts w:ascii="Times New Roman" w:hAnsi="Times New Roman" w:cs="Times New Roman"/>
          <w:i/>
          <w:sz w:val="20"/>
        </w:rPr>
        <w:t>P</w:t>
      </w:r>
      <w:r w:rsidRPr="00A12CA8">
        <w:rPr>
          <w:rFonts w:ascii="Times New Roman" w:hAnsi="Times New Roman" w:cs="Times New Roman"/>
          <w:iCs/>
          <w:sz w:val="20"/>
          <w:vertAlign w:val="subscript"/>
        </w:rPr>
        <w:t>ADC</w:t>
      </w:r>
      <w:r w:rsidRPr="0015350D">
        <w:rPr>
          <w:rFonts w:ascii="Times New Roman" w:hAnsi="Times New Roman" w:cs="Times New Roman"/>
          <w:i/>
          <w:sz w:val="20"/>
        </w:rPr>
        <w:t xml:space="preserve"> </w:t>
      </w:r>
      <w:r w:rsidRPr="006B47D2">
        <w:rPr>
          <w:rFonts w:ascii="Times New Roman" w:hAnsi="Times New Roman" w:cs="Times New Roman"/>
          <w:iCs/>
          <w:sz w:val="20"/>
        </w:rPr>
        <w:t>+ 72</w:t>
      </w:r>
      <w:r w:rsidRPr="0015350D">
        <w:rPr>
          <w:rFonts w:ascii="Times New Roman" w:hAnsi="Times New Roman" w:cs="Times New Roman"/>
          <w:i/>
          <w:sz w:val="20"/>
        </w:rPr>
        <w:t>P</w:t>
      </w:r>
      <w:r w:rsidRPr="00A12CA8">
        <w:rPr>
          <w:rFonts w:ascii="Times New Roman" w:hAnsi="Times New Roman" w:cs="Times New Roman"/>
          <w:iCs/>
          <w:sz w:val="20"/>
          <w:vertAlign w:val="subscript"/>
        </w:rPr>
        <w:t>PS</w:t>
      </w:r>
      <w:r w:rsidRPr="0015350D">
        <w:rPr>
          <w:rFonts w:ascii="Times New Roman" w:hAnsi="Times New Roman" w:cs="Times New Roman"/>
          <w:i/>
          <w:sz w:val="20"/>
        </w:rPr>
        <w:t>,</w:t>
      </w:r>
    </w:p>
    <w:p w14:paraId="3E956B74" w14:textId="07EDD060" w:rsidR="006E39A5" w:rsidRPr="0015350D" w:rsidRDefault="00EC63D7" w:rsidP="00017ADD">
      <w:pPr>
        <w:spacing w:after="0" w:line="360" w:lineRule="auto"/>
        <w:ind w:firstLineChars="200" w:firstLine="400"/>
        <w:jc w:val="center"/>
        <w:rPr>
          <w:rFonts w:ascii="Times New Roman" w:hAnsi="Times New Roman" w:cs="Times New Roman"/>
        </w:rPr>
      </w:pPr>
      <w:r w:rsidRPr="0015350D">
        <w:rPr>
          <w:rFonts w:ascii="Times New Roman" w:hAnsi="Times New Roman" w:cs="Times New Roman"/>
          <w:i/>
          <w:sz w:val="20"/>
        </w:rPr>
        <w:t>P</w:t>
      </w:r>
      <w:r w:rsidRPr="00A12CA8">
        <w:rPr>
          <w:rFonts w:ascii="Times New Roman" w:hAnsi="Times New Roman" w:cs="Times New Roman"/>
          <w:iCs/>
          <w:sz w:val="20"/>
          <w:vertAlign w:val="subscript"/>
        </w:rPr>
        <w:t>b</w:t>
      </w:r>
      <w:r w:rsidRPr="0015350D">
        <w:rPr>
          <w:rFonts w:ascii="Times New Roman" w:hAnsi="Times New Roman" w:cs="Times New Roman"/>
          <w:i/>
          <w:sz w:val="20"/>
        </w:rPr>
        <w:t xml:space="preserve"> =</w:t>
      </w:r>
      <w:r w:rsidRPr="006B47D2">
        <w:rPr>
          <w:rFonts w:ascii="Times New Roman" w:hAnsi="Times New Roman" w:cs="Times New Roman"/>
          <w:iCs/>
          <w:sz w:val="20"/>
        </w:rPr>
        <w:t xml:space="preserve"> 9</w:t>
      </w:r>
      <w:r w:rsidRPr="0015350D">
        <w:rPr>
          <w:rFonts w:ascii="Times New Roman" w:hAnsi="Times New Roman" w:cs="Times New Roman"/>
          <w:i/>
          <w:sz w:val="20"/>
        </w:rPr>
        <w:t>P</w:t>
      </w:r>
      <w:r w:rsidRPr="00A12CA8">
        <w:rPr>
          <w:rFonts w:ascii="Times New Roman" w:hAnsi="Times New Roman" w:cs="Times New Roman"/>
          <w:iCs/>
          <w:sz w:val="20"/>
          <w:vertAlign w:val="subscript"/>
        </w:rPr>
        <w:t>DAC</w:t>
      </w:r>
      <w:r w:rsidRPr="0015350D">
        <w:rPr>
          <w:rFonts w:ascii="Times New Roman" w:hAnsi="Times New Roman" w:cs="Times New Roman"/>
          <w:i/>
          <w:sz w:val="20"/>
        </w:rPr>
        <w:t xml:space="preserve"> </w:t>
      </w:r>
      <w:r w:rsidRPr="006B47D2">
        <w:rPr>
          <w:rFonts w:ascii="Times New Roman" w:hAnsi="Times New Roman" w:cs="Times New Roman"/>
          <w:iCs/>
          <w:sz w:val="20"/>
        </w:rPr>
        <w:t>+ 9</w:t>
      </w:r>
      <w:r w:rsidRPr="0015350D">
        <w:rPr>
          <w:rFonts w:ascii="Times New Roman" w:hAnsi="Times New Roman" w:cs="Times New Roman"/>
          <w:i/>
          <w:sz w:val="20"/>
        </w:rPr>
        <w:t>P</w:t>
      </w:r>
      <w:r w:rsidRPr="00A12CA8">
        <w:rPr>
          <w:rFonts w:ascii="Times New Roman" w:hAnsi="Times New Roman" w:cs="Times New Roman"/>
          <w:iCs/>
          <w:sz w:val="20"/>
          <w:vertAlign w:val="subscript"/>
        </w:rPr>
        <w:t>ADC</w:t>
      </w:r>
      <w:r w:rsidRPr="0015350D">
        <w:rPr>
          <w:rFonts w:ascii="Times New Roman" w:hAnsi="Times New Roman" w:cs="Times New Roman"/>
          <w:i/>
          <w:sz w:val="20"/>
        </w:rPr>
        <w:t xml:space="preserve"> </w:t>
      </w:r>
      <w:r w:rsidRPr="006B47D2">
        <w:rPr>
          <w:rFonts w:ascii="Times New Roman" w:hAnsi="Times New Roman" w:cs="Times New Roman"/>
          <w:iCs/>
          <w:sz w:val="20"/>
        </w:rPr>
        <w:t>+ 18</w:t>
      </w:r>
      <w:r w:rsidRPr="0015350D">
        <w:rPr>
          <w:rFonts w:ascii="Times New Roman" w:hAnsi="Times New Roman" w:cs="Times New Roman"/>
          <w:i/>
          <w:sz w:val="20"/>
        </w:rPr>
        <w:t>P</w:t>
      </w:r>
      <w:r w:rsidRPr="00A12CA8">
        <w:rPr>
          <w:rFonts w:ascii="Times New Roman" w:hAnsi="Times New Roman" w:cs="Times New Roman"/>
          <w:iCs/>
          <w:sz w:val="20"/>
          <w:vertAlign w:val="subscript"/>
        </w:rPr>
        <w:t>PS</w:t>
      </w:r>
      <w:r w:rsidRPr="006B47D2">
        <w:rPr>
          <w:rFonts w:ascii="Times New Roman" w:hAnsi="Times New Roman" w:cs="Times New Roman"/>
          <w:iCs/>
          <w:sz w:val="20"/>
        </w:rPr>
        <w:t xml:space="preserve"> +</w:t>
      </w:r>
      <w:r w:rsidRPr="0015350D">
        <w:rPr>
          <w:rFonts w:ascii="Times New Roman" w:hAnsi="Times New Roman" w:cs="Times New Roman"/>
          <w:i/>
          <w:sz w:val="20"/>
        </w:rPr>
        <w:t xml:space="preserve"> P</w:t>
      </w:r>
      <w:r w:rsidRPr="00A12CA8">
        <w:rPr>
          <w:rFonts w:ascii="Times New Roman" w:hAnsi="Times New Roman" w:cs="Times New Roman"/>
          <w:iCs/>
          <w:sz w:val="20"/>
          <w:vertAlign w:val="subscript"/>
        </w:rPr>
        <w:t>ADD</w:t>
      </w:r>
      <w:r w:rsidRPr="0015350D">
        <w:rPr>
          <w:rFonts w:ascii="Times New Roman" w:hAnsi="Times New Roman" w:cs="Times New Roman"/>
          <w:i/>
          <w:sz w:val="20"/>
        </w:rPr>
        <w:t>,</w:t>
      </w:r>
    </w:p>
    <w:p w14:paraId="05481836" w14:textId="758BC4C1" w:rsidR="006E39A5" w:rsidRPr="0015350D" w:rsidRDefault="00EC63D7" w:rsidP="00017ADD">
      <w:pPr>
        <w:spacing w:after="0" w:line="360" w:lineRule="auto"/>
        <w:ind w:firstLineChars="200" w:firstLine="400"/>
        <w:jc w:val="center"/>
        <w:rPr>
          <w:rFonts w:ascii="Times New Roman" w:hAnsi="Times New Roman" w:cs="Times New Roman"/>
        </w:rPr>
      </w:pPr>
      <w:r w:rsidRPr="0015350D">
        <w:rPr>
          <w:rFonts w:ascii="Times New Roman" w:hAnsi="Times New Roman" w:cs="Times New Roman"/>
          <w:i/>
          <w:sz w:val="20"/>
        </w:rPr>
        <w:t>P</w:t>
      </w:r>
      <w:r w:rsidRPr="00A12CA8">
        <w:rPr>
          <w:rFonts w:ascii="Times New Roman" w:hAnsi="Times New Roman" w:cs="Times New Roman"/>
          <w:iCs/>
          <w:sz w:val="20"/>
          <w:vertAlign w:val="subscript"/>
        </w:rPr>
        <w:t>c</w:t>
      </w:r>
      <w:r w:rsidRPr="0015350D">
        <w:rPr>
          <w:rFonts w:ascii="Times New Roman" w:hAnsi="Times New Roman" w:cs="Times New Roman"/>
          <w:i/>
          <w:sz w:val="20"/>
        </w:rPr>
        <w:t xml:space="preserve"> = </w:t>
      </w:r>
      <w:r w:rsidRPr="006B47D2">
        <w:rPr>
          <w:rFonts w:ascii="Times New Roman" w:hAnsi="Times New Roman" w:cs="Times New Roman"/>
          <w:iCs/>
          <w:sz w:val="20"/>
        </w:rPr>
        <w:t>3</w:t>
      </w:r>
      <w:r w:rsidRPr="0015350D">
        <w:rPr>
          <w:rFonts w:ascii="Times New Roman" w:hAnsi="Times New Roman" w:cs="Times New Roman"/>
          <w:i/>
          <w:sz w:val="20"/>
        </w:rPr>
        <w:t>P</w:t>
      </w:r>
      <w:r w:rsidRPr="00A12CA8">
        <w:rPr>
          <w:rFonts w:ascii="Times New Roman" w:hAnsi="Times New Roman" w:cs="Times New Roman"/>
          <w:iCs/>
          <w:sz w:val="20"/>
          <w:vertAlign w:val="subscript"/>
        </w:rPr>
        <w:t>DAC</w:t>
      </w:r>
      <w:r w:rsidRPr="006B47D2">
        <w:rPr>
          <w:rFonts w:ascii="Times New Roman" w:hAnsi="Times New Roman" w:cs="Times New Roman"/>
          <w:iCs/>
          <w:sz w:val="20"/>
        </w:rPr>
        <w:t xml:space="preserve"> + 3</w:t>
      </w:r>
      <w:r w:rsidRPr="0015350D">
        <w:rPr>
          <w:rFonts w:ascii="Times New Roman" w:hAnsi="Times New Roman" w:cs="Times New Roman"/>
          <w:i/>
          <w:sz w:val="20"/>
        </w:rPr>
        <w:t>P</w:t>
      </w:r>
      <w:r w:rsidRPr="00A12CA8">
        <w:rPr>
          <w:rFonts w:ascii="Times New Roman" w:hAnsi="Times New Roman" w:cs="Times New Roman"/>
          <w:iCs/>
          <w:sz w:val="20"/>
          <w:vertAlign w:val="subscript"/>
        </w:rPr>
        <w:t>ADC</w:t>
      </w:r>
      <w:r w:rsidRPr="006B47D2">
        <w:rPr>
          <w:rFonts w:ascii="Times New Roman" w:hAnsi="Times New Roman" w:cs="Times New Roman"/>
          <w:iCs/>
          <w:sz w:val="20"/>
        </w:rPr>
        <w:t xml:space="preserve"> +</w:t>
      </w:r>
      <w:r w:rsidRPr="0015350D">
        <w:rPr>
          <w:rFonts w:ascii="Times New Roman" w:hAnsi="Times New Roman" w:cs="Times New Roman"/>
          <w:i/>
          <w:sz w:val="20"/>
        </w:rPr>
        <w:t xml:space="preserve"> </w:t>
      </w:r>
      <w:r w:rsidRPr="006B47D2">
        <w:rPr>
          <w:rFonts w:ascii="Times New Roman" w:hAnsi="Times New Roman" w:cs="Times New Roman"/>
          <w:iCs/>
          <w:sz w:val="20"/>
        </w:rPr>
        <w:t>6</w:t>
      </w:r>
      <w:r w:rsidRPr="0015350D">
        <w:rPr>
          <w:rFonts w:ascii="Times New Roman" w:hAnsi="Times New Roman" w:cs="Times New Roman"/>
          <w:i/>
          <w:sz w:val="20"/>
        </w:rPr>
        <w:t>P</w:t>
      </w:r>
      <w:r w:rsidRPr="00A12CA8">
        <w:rPr>
          <w:rFonts w:ascii="Times New Roman" w:hAnsi="Times New Roman" w:cs="Times New Roman"/>
          <w:iCs/>
          <w:sz w:val="20"/>
          <w:vertAlign w:val="subscript"/>
        </w:rPr>
        <w:t>PS</w:t>
      </w:r>
      <w:r w:rsidRPr="0015350D">
        <w:rPr>
          <w:rFonts w:ascii="Times New Roman" w:hAnsi="Times New Roman" w:cs="Times New Roman"/>
          <w:i/>
          <w:sz w:val="20"/>
        </w:rPr>
        <w:t xml:space="preserve"> </w:t>
      </w:r>
      <w:r w:rsidRPr="006B47D2">
        <w:rPr>
          <w:rFonts w:ascii="Times New Roman" w:hAnsi="Times New Roman" w:cs="Times New Roman"/>
          <w:iCs/>
          <w:sz w:val="20"/>
        </w:rPr>
        <w:t xml:space="preserve">+ </w:t>
      </w:r>
      <w:r w:rsidRPr="0015350D">
        <w:rPr>
          <w:rFonts w:ascii="Times New Roman" w:hAnsi="Times New Roman" w:cs="Times New Roman"/>
          <w:i/>
          <w:sz w:val="20"/>
        </w:rPr>
        <w:t>P</w:t>
      </w:r>
      <w:r w:rsidRPr="00A12CA8">
        <w:rPr>
          <w:rFonts w:ascii="Times New Roman" w:hAnsi="Times New Roman" w:cs="Times New Roman"/>
          <w:iCs/>
          <w:sz w:val="20"/>
          <w:vertAlign w:val="subscript"/>
        </w:rPr>
        <w:t>SA</w:t>
      </w:r>
      <w:r w:rsidRPr="0015350D">
        <w:rPr>
          <w:rFonts w:ascii="Times New Roman" w:hAnsi="Times New Roman" w:cs="Times New Roman"/>
          <w:i/>
          <w:sz w:val="20"/>
        </w:rPr>
        <w:t>.</w:t>
      </w:r>
    </w:p>
    <w:p w14:paraId="39D585A4" w14:textId="77777777" w:rsidR="006E39A5" w:rsidRPr="0015350D" w:rsidRDefault="00EC63D7" w:rsidP="00017ADD">
      <w:pPr>
        <w:spacing w:after="0" w:line="360" w:lineRule="auto"/>
        <w:ind w:firstLineChars="200" w:firstLine="440"/>
        <w:jc w:val="both"/>
        <w:rPr>
          <w:rFonts w:ascii="Times New Roman" w:hAnsi="Times New Roman" w:cs="Times New Roman"/>
        </w:rPr>
      </w:pPr>
      <w:r w:rsidRPr="0015350D">
        <w:rPr>
          <w:rFonts w:ascii="Times New Roman" w:hAnsi="Times New Roman" w:cs="Times New Roman"/>
        </w:rPr>
        <w:t>Substituting the parameters in Table S1 gives Table S5.</w:t>
      </w:r>
    </w:p>
    <w:p w14:paraId="4F74BCFE" w14:textId="77777777" w:rsidR="006E39A5" w:rsidRPr="0015350D" w:rsidRDefault="00EC63D7">
      <w:pPr>
        <w:rPr>
          <w:rFonts w:ascii="Times New Roman" w:hAnsi="Times New Roman" w:cs="Times New Roman"/>
        </w:rPr>
      </w:pPr>
      <w:r w:rsidRPr="0015350D">
        <w:rPr>
          <w:rFonts w:ascii="Times New Roman" w:hAnsi="Times New Roman" w:cs="Times New Roman"/>
          <w:b/>
          <w:sz w:val="20"/>
        </w:rPr>
        <w:t>Table S5. Estimated power consumption of the three architectures.</w:t>
      </w:r>
    </w:p>
    <w:tbl>
      <w:tblPr>
        <w:tblStyle w:val="aff1"/>
        <w:tblW w:w="0" w:type="auto"/>
        <w:jc w:val="center"/>
        <w:tblBorders>
          <w:top w:val="none" w:sz="0" w:space="0" w:color="auto"/>
          <w:left w:val="none" w:sz="0" w:space="0" w:color="auto"/>
          <w:bottom w:val="single" w:sz="8" w:space="0" w:color="000000"/>
          <w:right w:val="none" w:sz="0" w:space="0" w:color="auto"/>
          <w:insideH w:val="none" w:sz="0" w:space="0" w:color="auto"/>
          <w:insideV w:val="none" w:sz="0" w:space="0" w:color="auto"/>
        </w:tblBorders>
        <w:tblLook w:val="04A0" w:firstRow="1" w:lastRow="0" w:firstColumn="1" w:lastColumn="0" w:noHBand="0" w:noVBand="1"/>
      </w:tblPr>
      <w:tblGrid>
        <w:gridCol w:w="1316"/>
        <w:gridCol w:w="1314"/>
        <w:gridCol w:w="1256"/>
        <w:gridCol w:w="1314"/>
        <w:gridCol w:w="1256"/>
        <w:gridCol w:w="1314"/>
        <w:gridCol w:w="1256"/>
      </w:tblGrid>
      <w:tr w:rsidR="006E39A5" w:rsidRPr="0015350D" w14:paraId="406EBF8F" w14:textId="77777777" w:rsidTr="00DC567C">
        <w:trPr>
          <w:trHeight w:val="170"/>
          <w:jc w:val="center"/>
        </w:trPr>
        <w:tc>
          <w:tcPr>
            <w:tcW w:w="2037" w:type="dxa"/>
            <w:tcBorders>
              <w:top w:val="single" w:sz="8" w:space="0" w:color="000000"/>
              <w:bottom w:val="single" w:sz="8" w:space="0" w:color="000000"/>
            </w:tcBorders>
            <w:tcMar>
              <w:top w:w="40" w:type="dxa"/>
              <w:left w:w="40" w:type="dxa"/>
              <w:bottom w:w="40" w:type="dxa"/>
              <w:right w:w="40" w:type="dxa"/>
            </w:tcMar>
            <w:vAlign w:val="center"/>
          </w:tcPr>
          <w:p w14:paraId="4C834300" w14:textId="77777777" w:rsidR="006E39A5" w:rsidRPr="0015350D" w:rsidRDefault="00EC63D7">
            <w:pPr>
              <w:jc w:val="center"/>
              <w:rPr>
                <w:rFonts w:ascii="Times New Roman" w:hAnsi="Times New Roman" w:cs="Times New Roman"/>
              </w:rPr>
            </w:pPr>
            <w:r w:rsidRPr="0015350D">
              <w:rPr>
                <w:rFonts w:ascii="Times New Roman" w:hAnsi="Times New Roman" w:cs="Times New Roman"/>
                <w:b/>
                <w:sz w:val="12"/>
              </w:rPr>
              <w:t>Power term</w:t>
            </w:r>
          </w:p>
        </w:tc>
        <w:tc>
          <w:tcPr>
            <w:tcW w:w="2037" w:type="dxa"/>
            <w:tcBorders>
              <w:top w:val="single" w:sz="8" w:space="0" w:color="000000"/>
              <w:bottom w:val="single" w:sz="8" w:space="0" w:color="000000"/>
            </w:tcBorders>
            <w:tcMar>
              <w:top w:w="40" w:type="dxa"/>
              <w:left w:w="40" w:type="dxa"/>
              <w:bottom w:w="40" w:type="dxa"/>
              <w:right w:w="40" w:type="dxa"/>
            </w:tcMar>
            <w:vAlign w:val="center"/>
          </w:tcPr>
          <w:p w14:paraId="62AE31F6" w14:textId="77777777" w:rsidR="006E39A5" w:rsidRPr="0015350D" w:rsidRDefault="00EC63D7">
            <w:pPr>
              <w:jc w:val="center"/>
              <w:rPr>
                <w:rFonts w:ascii="Times New Roman" w:hAnsi="Times New Roman" w:cs="Times New Roman"/>
              </w:rPr>
            </w:pPr>
            <w:r w:rsidRPr="0015350D">
              <w:rPr>
                <w:rFonts w:ascii="Times New Roman" w:hAnsi="Times New Roman" w:cs="Times New Roman"/>
                <w:b/>
                <w:sz w:val="12"/>
              </w:rPr>
              <w:t>Formula (a)</w:t>
            </w:r>
          </w:p>
        </w:tc>
        <w:tc>
          <w:tcPr>
            <w:tcW w:w="2037" w:type="dxa"/>
            <w:tcBorders>
              <w:top w:val="single" w:sz="8" w:space="0" w:color="000000"/>
              <w:bottom w:val="single" w:sz="8" w:space="0" w:color="000000"/>
            </w:tcBorders>
            <w:tcMar>
              <w:top w:w="40" w:type="dxa"/>
              <w:left w:w="40" w:type="dxa"/>
              <w:bottom w:w="40" w:type="dxa"/>
              <w:right w:w="40" w:type="dxa"/>
            </w:tcMar>
            <w:vAlign w:val="center"/>
          </w:tcPr>
          <w:p w14:paraId="4FBF97D6" w14:textId="77777777" w:rsidR="006E39A5" w:rsidRPr="0015350D" w:rsidRDefault="00EC63D7">
            <w:pPr>
              <w:jc w:val="center"/>
              <w:rPr>
                <w:rFonts w:ascii="Times New Roman" w:hAnsi="Times New Roman" w:cs="Times New Roman"/>
              </w:rPr>
            </w:pPr>
            <w:r w:rsidRPr="0015350D">
              <w:rPr>
                <w:rFonts w:ascii="Times New Roman" w:hAnsi="Times New Roman" w:cs="Times New Roman"/>
                <w:b/>
                <w:sz w:val="12"/>
              </w:rPr>
              <w:t>Power (a)</w:t>
            </w:r>
          </w:p>
        </w:tc>
        <w:tc>
          <w:tcPr>
            <w:tcW w:w="2037" w:type="dxa"/>
            <w:tcBorders>
              <w:top w:val="single" w:sz="8" w:space="0" w:color="000000"/>
              <w:bottom w:val="single" w:sz="8" w:space="0" w:color="000000"/>
            </w:tcBorders>
            <w:tcMar>
              <w:top w:w="40" w:type="dxa"/>
              <w:left w:w="40" w:type="dxa"/>
              <w:bottom w:w="40" w:type="dxa"/>
              <w:right w:w="40" w:type="dxa"/>
            </w:tcMar>
            <w:vAlign w:val="center"/>
          </w:tcPr>
          <w:p w14:paraId="0430D50C" w14:textId="77777777" w:rsidR="006E39A5" w:rsidRPr="0015350D" w:rsidRDefault="00EC63D7">
            <w:pPr>
              <w:jc w:val="center"/>
              <w:rPr>
                <w:rFonts w:ascii="Times New Roman" w:hAnsi="Times New Roman" w:cs="Times New Roman"/>
              </w:rPr>
            </w:pPr>
            <w:r w:rsidRPr="0015350D">
              <w:rPr>
                <w:rFonts w:ascii="Times New Roman" w:hAnsi="Times New Roman" w:cs="Times New Roman"/>
                <w:b/>
                <w:sz w:val="12"/>
              </w:rPr>
              <w:t>Formula (b)</w:t>
            </w:r>
          </w:p>
        </w:tc>
        <w:tc>
          <w:tcPr>
            <w:tcW w:w="2037" w:type="dxa"/>
            <w:tcBorders>
              <w:top w:val="single" w:sz="8" w:space="0" w:color="000000"/>
              <w:bottom w:val="single" w:sz="8" w:space="0" w:color="000000"/>
            </w:tcBorders>
            <w:tcMar>
              <w:top w:w="40" w:type="dxa"/>
              <w:left w:w="40" w:type="dxa"/>
              <w:bottom w:w="40" w:type="dxa"/>
              <w:right w:w="40" w:type="dxa"/>
            </w:tcMar>
            <w:vAlign w:val="center"/>
          </w:tcPr>
          <w:p w14:paraId="6069DAD7" w14:textId="77777777" w:rsidR="006E39A5" w:rsidRPr="0015350D" w:rsidRDefault="00EC63D7">
            <w:pPr>
              <w:jc w:val="center"/>
              <w:rPr>
                <w:rFonts w:ascii="Times New Roman" w:hAnsi="Times New Roman" w:cs="Times New Roman"/>
              </w:rPr>
            </w:pPr>
            <w:r w:rsidRPr="0015350D">
              <w:rPr>
                <w:rFonts w:ascii="Times New Roman" w:hAnsi="Times New Roman" w:cs="Times New Roman"/>
                <w:b/>
                <w:sz w:val="12"/>
              </w:rPr>
              <w:t>Power (b)</w:t>
            </w:r>
          </w:p>
        </w:tc>
        <w:tc>
          <w:tcPr>
            <w:tcW w:w="2037" w:type="dxa"/>
            <w:tcBorders>
              <w:top w:val="single" w:sz="8" w:space="0" w:color="000000"/>
              <w:bottom w:val="single" w:sz="8" w:space="0" w:color="000000"/>
            </w:tcBorders>
            <w:tcMar>
              <w:top w:w="40" w:type="dxa"/>
              <w:left w:w="40" w:type="dxa"/>
              <w:bottom w:w="40" w:type="dxa"/>
              <w:right w:w="40" w:type="dxa"/>
            </w:tcMar>
            <w:vAlign w:val="center"/>
          </w:tcPr>
          <w:p w14:paraId="57FD4DC2" w14:textId="77777777" w:rsidR="006E39A5" w:rsidRPr="0015350D" w:rsidRDefault="00EC63D7">
            <w:pPr>
              <w:jc w:val="center"/>
              <w:rPr>
                <w:rFonts w:ascii="Times New Roman" w:hAnsi="Times New Roman" w:cs="Times New Roman"/>
              </w:rPr>
            </w:pPr>
            <w:r w:rsidRPr="0015350D">
              <w:rPr>
                <w:rFonts w:ascii="Times New Roman" w:hAnsi="Times New Roman" w:cs="Times New Roman"/>
                <w:b/>
                <w:sz w:val="12"/>
              </w:rPr>
              <w:t>Formula (c)</w:t>
            </w:r>
          </w:p>
        </w:tc>
        <w:tc>
          <w:tcPr>
            <w:tcW w:w="2037" w:type="dxa"/>
            <w:tcBorders>
              <w:top w:val="single" w:sz="8" w:space="0" w:color="000000"/>
              <w:bottom w:val="single" w:sz="8" w:space="0" w:color="000000"/>
            </w:tcBorders>
            <w:tcMar>
              <w:top w:w="40" w:type="dxa"/>
              <w:left w:w="40" w:type="dxa"/>
              <w:bottom w:w="40" w:type="dxa"/>
              <w:right w:w="40" w:type="dxa"/>
            </w:tcMar>
            <w:vAlign w:val="center"/>
          </w:tcPr>
          <w:p w14:paraId="2B9CFBA5" w14:textId="77777777" w:rsidR="006E39A5" w:rsidRPr="0015350D" w:rsidRDefault="00EC63D7">
            <w:pPr>
              <w:jc w:val="center"/>
              <w:rPr>
                <w:rFonts w:ascii="Times New Roman" w:hAnsi="Times New Roman" w:cs="Times New Roman"/>
              </w:rPr>
            </w:pPr>
            <w:r w:rsidRPr="0015350D">
              <w:rPr>
                <w:rFonts w:ascii="Times New Roman" w:hAnsi="Times New Roman" w:cs="Times New Roman"/>
                <w:b/>
                <w:sz w:val="12"/>
              </w:rPr>
              <w:t>Power (c)</w:t>
            </w:r>
          </w:p>
        </w:tc>
      </w:tr>
      <w:tr w:rsidR="006E39A5" w:rsidRPr="0015350D" w14:paraId="575E911E" w14:textId="77777777" w:rsidTr="00DC567C">
        <w:trPr>
          <w:trHeight w:val="170"/>
          <w:jc w:val="center"/>
        </w:trPr>
        <w:tc>
          <w:tcPr>
            <w:tcW w:w="2037" w:type="dxa"/>
            <w:tcBorders>
              <w:top w:val="single" w:sz="8" w:space="0" w:color="000000"/>
            </w:tcBorders>
            <w:tcMar>
              <w:top w:w="40" w:type="dxa"/>
              <w:left w:w="40" w:type="dxa"/>
              <w:bottom w:w="40" w:type="dxa"/>
              <w:right w:w="40" w:type="dxa"/>
            </w:tcMar>
            <w:vAlign w:val="center"/>
          </w:tcPr>
          <w:p w14:paraId="73B7A9E3"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2"/>
              </w:rPr>
              <w:t>DAC power</w:t>
            </w:r>
          </w:p>
        </w:tc>
        <w:tc>
          <w:tcPr>
            <w:tcW w:w="2037" w:type="dxa"/>
            <w:tcBorders>
              <w:top w:val="single" w:sz="8" w:space="0" w:color="000000"/>
            </w:tcBorders>
            <w:tcMar>
              <w:top w:w="40" w:type="dxa"/>
              <w:left w:w="40" w:type="dxa"/>
              <w:bottom w:w="40" w:type="dxa"/>
              <w:right w:w="40" w:type="dxa"/>
            </w:tcMar>
            <w:vAlign w:val="center"/>
          </w:tcPr>
          <w:p w14:paraId="67FD5A9B" w14:textId="0E3EB434" w:rsidR="006E39A5" w:rsidRPr="0015350D" w:rsidRDefault="00EC63D7">
            <w:pPr>
              <w:jc w:val="center"/>
              <w:rPr>
                <w:rFonts w:ascii="Times New Roman" w:hAnsi="Times New Roman" w:cs="Times New Roman"/>
              </w:rPr>
            </w:pPr>
            <w:r w:rsidRPr="0015350D">
              <w:rPr>
                <w:rFonts w:ascii="Times New Roman" w:hAnsi="Times New Roman" w:cs="Times New Roman"/>
                <w:sz w:val="12"/>
              </w:rPr>
              <w:t>9</w:t>
            </w:r>
            <w:r w:rsidRPr="00A12CA8">
              <w:rPr>
                <w:rFonts w:ascii="Times New Roman" w:hAnsi="Times New Roman" w:cs="Times New Roman"/>
                <w:i/>
                <w:iCs/>
                <w:sz w:val="12"/>
              </w:rPr>
              <w:t>P</w:t>
            </w:r>
            <w:r w:rsidRPr="00017ADD">
              <w:rPr>
                <w:rFonts w:ascii="Times New Roman" w:hAnsi="Times New Roman" w:cs="Times New Roman"/>
                <w:sz w:val="12"/>
                <w:vertAlign w:val="subscript"/>
              </w:rPr>
              <w:t>DAC</w:t>
            </w:r>
          </w:p>
        </w:tc>
        <w:tc>
          <w:tcPr>
            <w:tcW w:w="2037" w:type="dxa"/>
            <w:tcBorders>
              <w:top w:val="single" w:sz="8" w:space="0" w:color="000000"/>
            </w:tcBorders>
            <w:tcMar>
              <w:top w:w="40" w:type="dxa"/>
              <w:left w:w="40" w:type="dxa"/>
              <w:bottom w:w="40" w:type="dxa"/>
              <w:right w:w="40" w:type="dxa"/>
            </w:tcMar>
            <w:vAlign w:val="center"/>
          </w:tcPr>
          <w:p w14:paraId="7D89D0EF"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2"/>
              </w:rPr>
              <w:t>22.50 W</w:t>
            </w:r>
          </w:p>
        </w:tc>
        <w:tc>
          <w:tcPr>
            <w:tcW w:w="2037" w:type="dxa"/>
            <w:tcBorders>
              <w:top w:val="single" w:sz="8" w:space="0" w:color="000000"/>
            </w:tcBorders>
            <w:tcMar>
              <w:top w:w="40" w:type="dxa"/>
              <w:left w:w="40" w:type="dxa"/>
              <w:bottom w:w="40" w:type="dxa"/>
              <w:right w:w="40" w:type="dxa"/>
            </w:tcMar>
            <w:vAlign w:val="center"/>
          </w:tcPr>
          <w:p w14:paraId="2B215EDB" w14:textId="29536EAB" w:rsidR="006E39A5" w:rsidRPr="0015350D" w:rsidRDefault="00EC63D7">
            <w:pPr>
              <w:jc w:val="center"/>
              <w:rPr>
                <w:rFonts w:ascii="Times New Roman" w:hAnsi="Times New Roman" w:cs="Times New Roman"/>
              </w:rPr>
            </w:pPr>
            <w:r w:rsidRPr="0015350D">
              <w:rPr>
                <w:rFonts w:ascii="Times New Roman" w:hAnsi="Times New Roman" w:cs="Times New Roman"/>
                <w:sz w:val="12"/>
              </w:rPr>
              <w:t>9P</w:t>
            </w:r>
            <w:r w:rsidRPr="00017ADD">
              <w:rPr>
                <w:rFonts w:ascii="Times New Roman" w:hAnsi="Times New Roman" w:cs="Times New Roman"/>
                <w:sz w:val="12"/>
                <w:vertAlign w:val="subscript"/>
              </w:rPr>
              <w:t>DAC</w:t>
            </w:r>
          </w:p>
        </w:tc>
        <w:tc>
          <w:tcPr>
            <w:tcW w:w="2037" w:type="dxa"/>
            <w:tcBorders>
              <w:top w:val="single" w:sz="8" w:space="0" w:color="000000"/>
            </w:tcBorders>
            <w:tcMar>
              <w:top w:w="40" w:type="dxa"/>
              <w:left w:w="40" w:type="dxa"/>
              <w:bottom w:w="40" w:type="dxa"/>
              <w:right w:w="40" w:type="dxa"/>
            </w:tcMar>
            <w:vAlign w:val="center"/>
          </w:tcPr>
          <w:p w14:paraId="3A40BF1E"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2"/>
              </w:rPr>
              <w:t>22.50 W</w:t>
            </w:r>
          </w:p>
        </w:tc>
        <w:tc>
          <w:tcPr>
            <w:tcW w:w="2037" w:type="dxa"/>
            <w:tcBorders>
              <w:top w:val="single" w:sz="8" w:space="0" w:color="000000"/>
            </w:tcBorders>
            <w:tcMar>
              <w:top w:w="40" w:type="dxa"/>
              <w:left w:w="40" w:type="dxa"/>
              <w:bottom w:w="40" w:type="dxa"/>
              <w:right w:w="40" w:type="dxa"/>
            </w:tcMar>
            <w:vAlign w:val="center"/>
          </w:tcPr>
          <w:p w14:paraId="60F0A748" w14:textId="7C7BD762" w:rsidR="006E39A5" w:rsidRPr="0015350D" w:rsidRDefault="00EC63D7">
            <w:pPr>
              <w:jc w:val="center"/>
              <w:rPr>
                <w:rFonts w:ascii="Times New Roman" w:hAnsi="Times New Roman" w:cs="Times New Roman"/>
              </w:rPr>
            </w:pPr>
            <w:r w:rsidRPr="0015350D">
              <w:rPr>
                <w:rFonts w:ascii="Times New Roman" w:hAnsi="Times New Roman" w:cs="Times New Roman"/>
                <w:sz w:val="12"/>
              </w:rPr>
              <w:t>3P</w:t>
            </w:r>
            <w:r w:rsidRPr="00017ADD">
              <w:rPr>
                <w:rFonts w:ascii="Times New Roman" w:hAnsi="Times New Roman" w:cs="Times New Roman"/>
                <w:sz w:val="12"/>
                <w:vertAlign w:val="subscript"/>
              </w:rPr>
              <w:t>DAC</w:t>
            </w:r>
          </w:p>
        </w:tc>
        <w:tc>
          <w:tcPr>
            <w:tcW w:w="2037" w:type="dxa"/>
            <w:tcBorders>
              <w:top w:val="single" w:sz="8" w:space="0" w:color="000000"/>
            </w:tcBorders>
            <w:tcMar>
              <w:top w:w="40" w:type="dxa"/>
              <w:left w:w="40" w:type="dxa"/>
              <w:bottom w:w="40" w:type="dxa"/>
              <w:right w:w="40" w:type="dxa"/>
            </w:tcMar>
            <w:vAlign w:val="center"/>
          </w:tcPr>
          <w:p w14:paraId="0B4E56A4"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2"/>
              </w:rPr>
              <w:t>7.50 W</w:t>
            </w:r>
          </w:p>
        </w:tc>
      </w:tr>
      <w:tr w:rsidR="006E39A5" w:rsidRPr="0015350D" w14:paraId="670AC7AD" w14:textId="77777777" w:rsidTr="00DC567C">
        <w:trPr>
          <w:trHeight w:val="170"/>
          <w:jc w:val="center"/>
        </w:trPr>
        <w:tc>
          <w:tcPr>
            <w:tcW w:w="2037" w:type="dxa"/>
            <w:tcMar>
              <w:top w:w="40" w:type="dxa"/>
              <w:left w:w="40" w:type="dxa"/>
              <w:bottom w:w="40" w:type="dxa"/>
              <w:right w:w="40" w:type="dxa"/>
            </w:tcMar>
            <w:vAlign w:val="center"/>
          </w:tcPr>
          <w:p w14:paraId="61F206EF"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2"/>
              </w:rPr>
              <w:t>ADC power</w:t>
            </w:r>
          </w:p>
        </w:tc>
        <w:tc>
          <w:tcPr>
            <w:tcW w:w="2037" w:type="dxa"/>
            <w:tcMar>
              <w:top w:w="40" w:type="dxa"/>
              <w:left w:w="40" w:type="dxa"/>
              <w:bottom w:w="40" w:type="dxa"/>
              <w:right w:w="40" w:type="dxa"/>
            </w:tcMar>
            <w:vAlign w:val="center"/>
          </w:tcPr>
          <w:p w14:paraId="1D00F344" w14:textId="1693E67E" w:rsidR="006E39A5" w:rsidRPr="0015350D" w:rsidRDefault="00EC63D7">
            <w:pPr>
              <w:jc w:val="center"/>
              <w:rPr>
                <w:rFonts w:ascii="Times New Roman" w:hAnsi="Times New Roman" w:cs="Times New Roman"/>
              </w:rPr>
            </w:pPr>
            <w:r w:rsidRPr="0015350D">
              <w:rPr>
                <w:rFonts w:ascii="Times New Roman" w:hAnsi="Times New Roman" w:cs="Times New Roman"/>
                <w:sz w:val="12"/>
              </w:rPr>
              <w:t>9</w:t>
            </w:r>
            <w:r w:rsidRPr="00A12CA8">
              <w:rPr>
                <w:rFonts w:ascii="Times New Roman" w:hAnsi="Times New Roman" w:cs="Times New Roman"/>
                <w:i/>
                <w:iCs/>
                <w:sz w:val="12"/>
              </w:rPr>
              <w:t>P</w:t>
            </w:r>
            <w:r w:rsidRPr="00017ADD">
              <w:rPr>
                <w:rFonts w:ascii="Times New Roman" w:hAnsi="Times New Roman" w:cs="Times New Roman"/>
                <w:sz w:val="12"/>
                <w:vertAlign w:val="subscript"/>
              </w:rPr>
              <w:t>ADC</w:t>
            </w:r>
          </w:p>
        </w:tc>
        <w:tc>
          <w:tcPr>
            <w:tcW w:w="2037" w:type="dxa"/>
            <w:tcMar>
              <w:top w:w="40" w:type="dxa"/>
              <w:left w:w="40" w:type="dxa"/>
              <w:bottom w:w="40" w:type="dxa"/>
              <w:right w:w="40" w:type="dxa"/>
            </w:tcMar>
            <w:vAlign w:val="center"/>
          </w:tcPr>
          <w:p w14:paraId="48813585"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2"/>
              </w:rPr>
              <w:t>45.00 W</w:t>
            </w:r>
          </w:p>
        </w:tc>
        <w:tc>
          <w:tcPr>
            <w:tcW w:w="2037" w:type="dxa"/>
            <w:tcMar>
              <w:top w:w="40" w:type="dxa"/>
              <w:left w:w="40" w:type="dxa"/>
              <w:bottom w:w="40" w:type="dxa"/>
              <w:right w:w="40" w:type="dxa"/>
            </w:tcMar>
            <w:vAlign w:val="center"/>
          </w:tcPr>
          <w:p w14:paraId="1FEF038A" w14:textId="00C95298" w:rsidR="006E39A5" w:rsidRPr="0015350D" w:rsidRDefault="00EC63D7">
            <w:pPr>
              <w:jc w:val="center"/>
              <w:rPr>
                <w:rFonts w:ascii="Times New Roman" w:hAnsi="Times New Roman" w:cs="Times New Roman"/>
              </w:rPr>
            </w:pPr>
            <w:r w:rsidRPr="0015350D">
              <w:rPr>
                <w:rFonts w:ascii="Times New Roman" w:hAnsi="Times New Roman" w:cs="Times New Roman"/>
                <w:sz w:val="12"/>
              </w:rPr>
              <w:t>9P</w:t>
            </w:r>
            <w:r w:rsidRPr="00017ADD">
              <w:rPr>
                <w:rFonts w:ascii="Times New Roman" w:hAnsi="Times New Roman" w:cs="Times New Roman"/>
                <w:sz w:val="12"/>
                <w:vertAlign w:val="subscript"/>
              </w:rPr>
              <w:t>ADC</w:t>
            </w:r>
          </w:p>
        </w:tc>
        <w:tc>
          <w:tcPr>
            <w:tcW w:w="2037" w:type="dxa"/>
            <w:tcMar>
              <w:top w:w="40" w:type="dxa"/>
              <w:left w:w="40" w:type="dxa"/>
              <w:bottom w:w="40" w:type="dxa"/>
              <w:right w:w="40" w:type="dxa"/>
            </w:tcMar>
            <w:vAlign w:val="center"/>
          </w:tcPr>
          <w:p w14:paraId="2F677EE7"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2"/>
              </w:rPr>
              <w:t>45.00 W</w:t>
            </w:r>
          </w:p>
        </w:tc>
        <w:tc>
          <w:tcPr>
            <w:tcW w:w="2037" w:type="dxa"/>
            <w:tcMar>
              <w:top w:w="40" w:type="dxa"/>
              <w:left w:w="40" w:type="dxa"/>
              <w:bottom w:w="40" w:type="dxa"/>
              <w:right w:w="40" w:type="dxa"/>
            </w:tcMar>
            <w:vAlign w:val="center"/>
          </w:tcPr>
          <w:p w14:paraId="307C3F7B" w14:textId="3602B41A" w:rsidR="006E39A5" w:rsidRPr="0015350D" w:rsidRDefault="00EC63D7">
            <w:pPr>
              <w:jc w:val="center"/>
              <w:rPr>
                <w:rFonts w:ascii="Times New Roman" w:hAnsi="Times New Roman" w:cs="Times New Roman"/>
              </w:rPr>
            </w:pPr>
            <w:r w:rsidRPr="0015350D">
              <w:rPr>
                <w:rFonts w:ascii="Times New Roman" w:hAnsi="Times New Roman" w:cs="Times New Roman"/>
                <w:sz w:val="12"/>
              </w:rPr>
              <w:t>3P</w:t>
            </w:r>
            <w:r w:rsidRPr="00017ADD">
              <w:rPr>
                <w:rFonts w:ascii="Times New Roman" w:hAnsi="Times New Roman" w:cs="Times New Roman"/>
                <w:sz w:val="12"/>
                <w:vertAlign w:val="subscript"/>
              </w:rPr>
              <w:t>ADC</w:t>
            </w:r>
          </w:p>
        </w:tc>
        <w:tc>
          <w:tcPr>
            <w:tcW w:w="2037" w:type="dxa"/>
            <w:tcMar>
              <w:top w:w="40" w:type="dxa"/>
              <w:left w:w="40" w:type="dxa"/>
              <w:bottom w:w="40" w:type="dxa"/>
              <w:right w:w="40" w:type="dxa"/>
            </w:tcMar>
            <w:vAlign w:val="center"/>
          </w:tcPr>
          <w:p w14:paraId="299C2A2D"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2"/>
              </w:rPr>
              <w:t>15.00 W</w:t>
            </w:r>
          </w:p>
        </w:tc>
      </w:tr>
      <w:tr w:rsidR="006E39A5" w:rsidRPr="0015350D" w14:paraId="0D04C48D" w14:textId="77777777" w:rsidTr="00DC567C">
        <w:trPr>
          <w:trHeight w:val="170"/>
          <w:jc w:val="center"/>
        </w:trPr>
        <w:tc>
          <w:tcPr>
            <w:tcW w:w="2037" w:type="dxa"/>
            <w:tcMar>
              <w:top w:w="40" w:type="dxa"/>
              <w:left w:w="40" w:type="dxa"/>
              <w:bottom w:w="40" w:type="dxa"/>
              <w:right w:w="40" w:type="dxa"/>
            </w:tcMar>
            <w:vAlign w:val="center"/>
          </w:tcPr>
          <w:p w14:paraId="239B350E"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2"/>
              </w:rPr>
              <w:t>Phase-shifter power</w:t>
            </w:r>
          </w:p>
        </w:tc>
        <w:tc>
          <w:tcPr>
            <w:tcW w:w="2037" w:type="dxa"/>
            <w:tcMar>
              <w:top w:w="40" w:type="dxa"/>
              <w:left w:w="40" w:type="dxa"/>
              <w:bottom w:w="40" w:type="dxa"/>
              <w:right w:w="40" w:type="dxa"/>
            </w:tcMar>
            <w:vAlign w:val="center"/>
          </w:tcPr>
          <w:p w14:paraId="144F2192" w14:textId="42FE1AB5" w:rsidR="006E39A5" w:rsidRPr="0015350D" w:rsidRDefault="00EC63D7">
            <w:pPr>
              <w:jc w:val="center"/>
              <w:rPr>
                <w:rFonts w:ascii="Times New Roman" w:hAnsi="Times New Roman" w:cs="Times New Roman"/>
              </w:rPr>
            </w:pPr>
            <w:r w:rsidRPr="0015350D">
              <w:rPr>
                <w:rFonts w:ascii="Times New Roman" w:hAnsi="Times New Roman" w:cs="Times New Roman"/>
                <w:sz w:val="12"/>
              </w:rPr>
              <w:t>72</w:t>
            </w:r>
            <w:r w:rsidRPr="00A12CA8">
              <w:rPr>
                <w:rFonts w:ascii="Times New Roman" w:hAnsi="Times New Roman" w:cs="Times New Roman"/>
                <w:i/>
                <w:iCs/>
                <w:sz w:val="12"/>
              </w:rPr>
              <w:t>P</w:t>
            </w:r>
            <w:r w:rsidRPr="00017ADD">
              <w:rPr>
                <w:rFonts w:ascii="Times New Roman" w:hAnsi="Times New Roman" w:cs="Times New Roman"/>
                <w:sz w:val="12"/>
                <w:vertAlign w:val="subscript"/>
              </w:rPr>
              <w:t>PS</w:t>
            </w:r>
          </w:p>
        </w:tc>
        <w:tc>
          <w:tcPr>
            <w:tcW w:w="2037" w:type="dxa"/>
            <w:tcMar>
              <w:top w:w="40" w:type="dxa"/>
              <w:left w:w="40" w:type="dxa"/>
              <w:bottom w:w="40" w:type="dxa"/>
              <w:right w:w="40" w:type="dxa"/>
            </w:tcMar>
            <w:vAlign w:val="center"/>
          </w:tcPr>
          <w:p w14:paraId="3AC79C74"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2"/>
              </w:rPr>
              <w:t>1.44 W</w:t>
            </w:r>
          </w:p>
        </w:tc>
        <w:tc>
          <w:tcPr>
            <w:tcW w:w="2037" w:type="dxa"/>
            <w:tcMar>
              <w:top w:w="40" w:type="dxa"/>
              <w:left w:w="40" w:type="dxa"/>
              <w:bottom w:w="40" w:type="dxa"/>
              <w:right w:w="40" w:type="dxa"/>
            </w:tcMar>
            <w:vAlign w:val="center"/>
          </w:tcPr>
          <w:p w14:paraId="16C9F3BF" w14:textId="467234BC" w:rsidR="006E39A5" w:rsidRPr="0015350D" w:rsidRDefault="00EC63D7">
            <w:pPr>
              <w:jc w:val="center"/>
              <w:rPr>
                <w:rFonts w:ascii="Times New Roman" w:hAnsi="Times New Roman" w:cs="Times New Roman"/>
              </w:rPr>
            </w:pPr>
            <w:r w:rsidRPr="0015350D">
              <w:rPr>
                <w:rFonts w:ascii="Times New Roman" w:hAnsi="Times New Roman" w:cs="Times New Roman"/>
                <w:sz w:val="12"/>
              </w:rPr>
              <w:t>18P</w:t>
            </w:r>
            <w:r w:rsidRPr="00017ADD">
              <w:rPr>
                <w:rFonts w:ascii="Times New Roman" w:hAnsi="Times New Roman" w:cs="Times New Roman"/>
                <w:sz w:val="12"/>
                <w:vertAlign w:val="subscript"/>
              </w:rPr>
              <w:t>PS</w:t>
            </w:r>
          </w:p>
        </w:tc>
        <w:tc>
          <w:tcPr>
            <w:tcW w:w="2037" w:type="dxa"/>
            <w:tcMar>
              <w:top w:w="40" w:type="dxa"/>
              <w:left w:w="40" w:type="dxa"/>
              <w:bottom w:w="40" w:type="dxa"/>
              <w:right w:w="40" w:type="dxa"/>
            </w:tcMar>
            <w:vAlign w:val="center"/>
          </w:tcPr>
          <w:p w14:paraId="5C98A58D"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2"/>
              </w:rPr>
              <w:t>0.36 W</w:t>
            </w:r>
          </w:p>
        </w:tc>
        <w:tc>
          <w:tcPr>
            <w:tcW w:w="2037" w:type="dxa"/>
            <w:tcMar>
              <w:top w:w="40" w:type="dxa"/>
              <w:left w:w="40" w:type="dxa"/>
              <w:bottom w:w="40" w:type="dxa"/>
              <w:right w:w="40" w:type="dxa"/>
            </w:tcMar>
            <w:vAlign w:val="center"/>
          </w:tcPr>
          <w:p w14:paraId="6713F0C8" w14:textId="20C419B2" w:rsidR="006E39A5" w:rsidRPr="0015350D" w:rsidRDefault="00EC63D7">
            <w:pPr>
              <w:jc w:val="center"/>
              <w:rPr>
                <w:rFonts w:ascii="Times New Roman" w:hAnsi="Times New Roman" w:cs="Times New Roman"/>
              </w:rPr>
            </w:pPr>
            <w:r w:rsidRPr="0015350D">
              <w:rPr>
                <w:rFonts w:ascii="Times New Roman" w:hAnsi="Times New Roman" w:cs="Times New Roman"/>
                <w:sz w:val="12"/>
              </w:rPr>
              <w:t>6P</w:t>
            </w:r>
            <w:r w:rsidRPr="00017ADD">
              <w:rPr>
                <w:rFonts w:ascii="Times New Roman" w:hAnsi="Times New Roman" w:cs="Times New Roman"/>
                <w:sz w:val="12"/>
                <w:vertAlign w:val="subscript"/>
              </w:rPr>
              <w:t>PS</w:t>
            </w:r>
          </w:p>
        </w:tc>
        <w:tc>
          <w:tcPr>
            <w:tcW w:w="2037" w:type="dxa"/>
            <w:tcMar>
              <w:top w:w="40" w:type="dxa"/>
              <w:left w:w="40" w:type="dxa"/>
              <w:bottom w:w="40" w:type="dxa"/>
              <w:right w:w="40" w:type="dxa"/>
            </w:tcMar>
            <w:vAlign w:val="center"/>
          </w:tcPr>
          <w:p w14:paraId="03090B57"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2"/>
              </w:rPr>
              <w:t>0.12 W</w:t>
            </w:r>
          </w:p>
        </w:tc>
      </w:tr>
      <w:tr w:rsidR="006E39A5" w:rsidRPr="0015350D" w14:paraId="7DF9FE79" w14:textId="77777777" w:rsidTr="00DC567C">
        <w:trPr>
          <w:trHeight w:val="170"/>
          <w:jc w:val="center"/>
        </w:trPr>
        <w:tc>
          <w:tcPr>
            <w:tcW w:w="2037" w:type="dxa"/>
            <w:tcMar>
              <w:top w:w="40" w:type="dxa"/>
              <w:left w:w="40" w:type="dxa"/>
              <w:bottom w:w="40" w:type="dxa"/>
              <w:right w:w="40" w:type="dxa"/>
            </w:tcMar>
            <w:vAlign w:val="center"/>
          </w:tcPr>
          <w:p w14:paraId="0AF514B1"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2"/>
              </w:rPr>
              <w:t>Backend digital operation</w:t>
            </w:r>
          </w:p>
        </w:tc>
        <w:tc>
          <w:tcPr>
            <w:tcW w:w="2037" w:type="dxa"/>
            <w:tcMar>
              <w:top w:w="40" w:type="dxa"/>
              <w:left w:w="40" w:type="dxa"/>
              <w:bottom w:w="40" w:type="dxa"/>
              <w:right w:w="40" w:type="dxa"/>
            </w:tcMar>
            <w:vAlign w:val="center"/>
          </w:tcPr>
          <w:p w14:paraId="77278EFF"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2"/>
              </w:rPr>
              <w:t>—</w:t>
            </w:r>
          </w:p>
        </w:tc>
        <w:tc>
          <w:tcPr>
            <w:tcW w:w="2037" w:type="dxa"/>
            <w:tcMar>
              <w:top w:w="40" w:type="dxa"/>
              <w:left w:w="40" w:type="dxa"/>
              <w:bottom w:w="40" w:type="dxa"/>
              <w:right w:w="40" w:type="dxa"/>
            </w:tcMar>
            <w:vAlign w:val="center"/>
          </w:tcPr>
          <w:p w14:paraId="43A5D33C"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2"/>
              </w:rPr>
              <w:t>0 W</w:t>
            </w:r>
          </w:p>
        </w:tc>
        <w:tc>
          <w:tcPr>
            <w:tcW w:w="2037" w:type="dxa"/>
            <w:tcMar>
              <w:top w:w="40" w:type="dxa"/>
              <w:left w:w="40" w:type="dxa"/>
              <w:bottom w:w="40" w:type="dxa"/>
              <w:right w:w="40" w:type="dxa"/>
            </w:tcMar>
            <w:vAlign w:val="center"/>
          </w:tcPr>
          <w:p w14:paraId="4BA58ED2" w14:textId="265DEDE3" w:rsidR="006E39A5" w:rsidRPr="0015350D" w:rsidRDefault="00EC63D7">
            <w:pPr>
              <w:jc w:val="center"/>
              <w:rPr>
                <w:rFonts w:ascii="Times New Roman" w:hAnsi="Times New Roman" w:cs="Times New Roman"/>
              </w:rPr>
            </w:pPr>
            <w:r w:rsidRPr="0015350D">
              <w:rPr>
                <w:rFonts w:ascii="Times New Roman" w:hAnsi="Times New Roman" w:cs="Times New Roman"/>
                <w:sz w:val="12"/>
              </w:rPr>
              <w:t>P</w:t>
            </w:r>
            <w:r w:rsidRPr="00017ADD">
              <w:rPr>
                <w:rFonts w:ascii="Times New Roman" w:hAnsi="Times New Roman" w:cs="Times New Roman"/>
                <w:sz w:val="12"/>
                <w:vertAlign w:val="subscript"/>
              </w:rPr>
              <w:t>ADD</w:t>
            </w:r>
          </w:p>
        </w:tc>
        <w:tc>
          <w:tcPr>
            <w:tcW w:w="2037" w:type="dxa"/>
            <w:tcMar>
              <w:top w:w="40" w:type="dxa"/>
              <w:left w:w="40" w:type="dxa"/>
              <w:bottom w:w="40" w:type="dxa"/>
              <w:right w:w="40" w:type="dxa"/>
            </w:tcMar>
            <w:vAlign w:val="center"/>
          </w:tcPr>
          <w:p w14:paraId="2964E8F4"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2"/>
              </w:rPr>
              <w:t>0.05 W</w:t>
            </w:r>
          </w:p>
        </w:tc>
        <w:tc>
          <w:tcPr>
            <w:tcW w:w="2037" w:type="dxa"/>
            <w:tcMar>
              <w:top w:w="40" w:type="dxa"/>
              <w:left w:w="40" w:type="dxa"/>
              <w:bottom w:w="40" w:type="dxa"/>
              <w:right w:w="40" w:type="dxa"/>
            </w:tcMar>
            <w:vAlign w:val="center"/>
          </w:tcPr>
          <w:p w14:paraId="1F49AA3D" w14:textId="1E1A89BF" w:rsidR="006E39A5" w:rsidRPr="0015350D" w:rsidRDefault="00EC63D7">
            <w:pPr>
              <w:jc w:val="center"/>
              <w:rPr>
                <w:rFonts w:ascii="Times New Roman" w:hAnsi="Times New Roman" w:cs="Times New Roman"/>
              </w:rPr>
            </w:pPr>
            <w:r w:rsidRPr="0015350D">
              <w:rPr>
                <w:rFonts w:ascii="Times New Roman" w:hAnsi="Times New Roman" w:cs="Times New Roman"/>
                <w:sz w:val="12"/>
              </w:rPr>
              <w:t>P</w:t>
            </w:r>
            <w:r w:rsidRPr="00017ADD">
              <w:rPr>
                <w:rFonts w:ascii="Times New Roman" w:hAnsi="Times New Roman" w:cs="Times New Roman"/>
                <w:sz w:val="12"/>
                <w:vertAlign w:val="subscript"/>
              </w:rPr>
              <w:t>SA</w:t>
            </w:r>
          </w:p>
        </w:tc>
        <w:tc>
          <w:tcPr>
            <w:tcW w:w="2037" w:type="dxa"/>
            <w:tcMar>
              <w:top w:w="40" w:type="dxa"/>
              <w:left w:w="40" w:type="dxa"/>
              <w:bottom w:w="40" w:type="dxa"/>
              <w:right w:w="40" w:type="dxa"/>
            </w:tcMar>
            <w:vAlign w:val="center"/>
          </w:tcPr>
          <w:p w14:paraId="6814B894"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2"/>
              </w:rPr>
              <w:t>0.10 W</w:t>
            </w:r>
          </w:p>
        </w:tc>
      </w:tr>
      <w:tr w:rsidR="006E39A5" w:rsidRPr="0015350D" w14:paraId="72CFC4D3" w14:textId="77777777" w:rsidTr="00DC567C">
        <w:trPr>
          <w:trHeight w:val="170"/>
          <w:jc w:val="center"/>
        </w:trPr>
        <w:tc>
          <w:tcPr>
            <w:tcW w:w="2037" w:type="dxa"/>
            <w:tcMar>
              <w:top w:w="40" w:type="dxa"/>
              <w:left w:w="40" w:type="dxa"/>
              <w:bottom w:w="40" w:type="dxa"/>
              <w:right w:w="40" w:type="dxa"/>
            </w:tcMar>
            <w:vAlign w:val="center"/>
          </w:tcPr>
          <w:p w14:paraId="7AA459B2"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2"/>
              </w:rPr>
              <w:t>Total power</w:t>
            </w:r>
          </w:p>
        </w:tc>
        <w:tc>
          <w:tcPr>
            <w:tcW w:w="2037" w:type="dxa"/>
            <w:tcMar>
              <w:top w:w="40" w:type="dxa"/>
              <w:left w:w="40" w:type="dxa"/>
              <w:bottom w:w="40" w:type="dxa"/>
              <w:right w:w="40" w:type="dxa"/>
            </w:tcMar>
            <w:vAlign w:val="center"/>
          </w:tcPr>
          <w:p w14:paraId="0E11F7AE"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2"/>
              </w:rPr>
              <w:t>—</w:t>
            </w:r>
          </w:p>
        </w:tc>
        <w:tc>
          <w:tcPr>
            <w:tcW w:w="2037" w:type="dxa"/>
            <w:tcMar>
              <w:top w:w="40" w:type="dxa"/>
              <w:left w:w="40" w:type="dxa"/>
              <w:bottom w:w="40" w:type="dxa"/>
              <w:right w:w="40" w:type="dxa"/>
            </w:tcMar>
            <w:vAlign w:val="center"/>
          </w:tcPr>
          <w:p w14:paraId="625784FB"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2"/>
              </w:rPr>
              <w:t>68.94 W</w:t>
            </w:r>
          </w:p>
        </w:tc>
        <w:tc>
          <w:tcPr>
            <w:tcW w:w="2037" w:type="dxa"/>
            <w:tcMar>
              <w:top w:w="40" w:type="dxa"/>
              <w:left w:w="40" w:type="dxa"/>
              <w:bottom w:w="40" w:type="dxa"/>
              <w:right w:w="40" w:type="dxa"/>
            </w:tcMar>
            <w:vAlign w:val="center"/>
          </w:tcPr>
          <w:p w14:paraId="529588EB"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2"/>
              </w:rPr>
              <w:t>—</w:t>
            </w:r>
          </w:p>
        </w:tc>
        <w:tc>
          <w:tcPr>
            <w:tcW w:w="2037" w:type="dxa"/>
            <w:tcMar>
              <w:top w:w="40" w:type="dxa"/>
              <w:left w:w="40" w:type="dxa"/>
              <w:bottom w:w="40" w:type="dxa"/>
              <w:right w:w="40" w:type="dxa"/>
            </w:tcMar>
            <w:vAlign w:val="center"/>
          </w:tcPr>
          <w:p w14:paraId="4DB28340"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2"/>
              </w:rPr>
              <w:t>67.91 W</w:t>
            </w:r>
          </w:p>
        </w:tc>
        <w:tc>
          <w:tcPr>
            <w:tcW w:w="2037" w:type="dxa"/>
            <w:tcMar>
              <w:top w:w="40" w:type="dxa"/>
              <w:left w:w="40" w:type="dxa"/>
              <w:bottom w:w="40" w:type="dxa"/>
              <w:right w:w="40" w:type="dxa"/>
            </w:tcMar>
            <w:vAlign w:val="center"/>
          </w:tcPr>
          <w:p w14:paraId="54620CF5"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2"/>
              </w:rPr>
              <w:t>—</w:t>
            </w:r>
          </w:p>
        </w:tc>
        <w:tc>
          <w:tcPr>
            <w:tcW w:w="2037" w:type="dxa"/>
            <w:tcMar>
              <w:top w:w="40" w:type="dxa"/>
              <w:left w:w="40" w:type="dxa"/>
              <w:bottom w:w="40" w:type="dxa"/>
              <w:right w:w="40" w:type="dxa"/>
            </w:tcMar>
            <w:vAlign w:val="center"/>
          </w:tcPr>
          <w:p w14:paraId="5098039F"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2"/>
              </w:rPr>
              <w:t>22.72 W</w:t>
            </w:r>
          </w:p>
        </w:tc>
      </w:tr>
    </w:tbl>
    <w:p w14:paraId="5AD4D989" w14:textId="712B09BC" w:rsidR="006E39A5" w:rsidRPr="00017ADD" w:rsidRDefault="00017ADD" w:rsidP="00017ADD">
      <w:pPr>
        <w:pStyle w:val="1"/>
        <w:spacing w:after="240"/>
        <w:jc w:val="both"/>
        <w:rPr>
          <w:rFonts w:ascii="Times New Roman" w:eastAsia="宋体" w:hAnsi="Times New Roman" w:cs="Times New Roman"/>
          <w:color w:val="auto"/>
          <w:lang w:eastAsia="zh-CN"/>
        </w:rPr>
      </w:pPr>
      <w:r>
        <w:rPr>
          <w:rFonts w:ascii="Times New Roman" w:eastAsia="宋体" w:hAnsi="Times New Roman" w:cs="Times New Roman" w:hint="eastAsia"/>
          <w:color w:val="auto"/>
          <w:lang w:eastAsia="zh-CN"/>
        </w:rPr>
        <w:t>1</w:t>
      </w:r>
      <w:r w:rsidRPr="00017ADD">
        <w:rPr>
          <w:rFonts w:ascii="Times New Roman" w:eastAsia="宋体" w:hAnsi="Times New Roman" w:cs="Times New Roman"/>
          <w:color w:val="auto"/>
          <w:lang w:eastAsia="zh-CN"/>
        </w:rPr>
        <w:t>.</w:t>
      </w:r>
      <w:r>
        <w:rPr>
          <w:rFonts w:ascii="Times New Roman" w:eastAsia="宋体" w:hAnsi="Times New Roman" w:cs="Times New Roman" w:hint="eastAsia"/>
          <w:color w:val="auto"/>
          <w:lang w:eastAsia="zh-CN"/>
        </w:rPr>
        <w:t>5</w:t>
      </w:r>
      <w:r w:rsidRPr="00017ADD">
        <w:rPr>
          <w:rFonts w:ascii="Times New Roman" w:eastAsia="宋体" w:hAnsi="Times New Roman" w:cs="Times New Roman"/>
          <w:color w:val="auto"/>
          <w:lang w:eastAsia="zh-CN"/>
        </w:rPr>
        <w:t xml:space="preserve"> </w:t>
      </w:r>
      <w:r w:rsidR="00612838" w:rsidRPr="00612838">
        <w:rPr>
          <w:rFonts w:ascii="Times New Roman" w:eastAsia="宋体" w:hAnsi="Times New Roman" w:cs="Times New Roman"/>
          <w:color w:val="auto"/>
          <w:lang w:eastAsia="zh-CN"/>
        </w:rPr>
        <w:t>Computational energy efficiency</w:t>
      </w:r>
      <w:r w:rsidRPr="00017ADD">
        <w:rPr>
          <w:rFonts w:ascii="Times New Roman" w:eastAsia="宋体" w:hAnsi="Times New Roman" w:cs="Times New Roman"/>
          <w:color w:val="auto"/>
          <w:lang w:eastAsia="zh-CN"/>
        </w:rPr>
        <w:t xml:space="preserve"> estimation</w:t>
      </w:r>
    </w:p>
    <w:p w14:paraId="32AA3317" w14:textId="507936BF" w:rsidR="006E39A5" w:rsidRPr="0015350D" w:rsidRDefault="00EC63D7" w:rsidP="00017ADD">
      <w:pPr>
        <w:spacing w:after="0" w:line="360" w:lineRule="auto"/>
        <w:jc w:val="both"/>
        <w:rPr>
          <w:rFonts w:ascii="Times New Roman" w:hAnsi="Times New Roman" w:cs="Times New Roman"/>
        </w:rPr>
      </w:pPr>
      <w:r w:rsidRPr="0015350D">
        <w:rPr>
          <w:rFonts w:ascii="Times New Roman" w:hAnsi="Times New Roman" w:cs="Times New Roman"/>
        </w:rPr>
        <w:t xml:space="preserve">The system </w:t>
      </w:r>
      <w:r w:rsidR="00EC2C32" w:rsidRPr="00EC2C32">
        <w:rPr>
          <w:rFonts w:ascii="Times New Roman" w:hAnsi="Times New Roman" w:cs="Times New Roman"/>
        </w:rPr>
        <w:t>computational energy efficiency</w:t>
      </w:r>
      <w:r w:rsidRPr="0015350D">
        <w:rPr>
          <w:rFonts w:ascii="Times New Roman" w:hAnsi="Times New Roman" w:cs="Times New Roman"/>
        </w:rPr>
        <w:t xml:space="preserve"> is defined as:</w:t>
      </w:r>
    </w:p>
    <w:p w14:paraId="4676B66C" w14:textId="1AE60887" w:rsidR="006E39A5" w:rsidRPr="0015350D" w:rsidRDefault="00EC63D7" w:rsidP="00017ADD">
      <w:pPr>
        <w:spacing w:after="0" w:line="360" w:lineRule="auto"/>
        <w:jc w:val="center"/>
        <w:rPr>
          <w:rFonts w:ascii="Times New Roman" w:hAnsi="Times New Roman" w:cs="Times New Roman"/>
        </w:rPr>
      </w:pPr>
      <w:r w:rsidRPr="0015350D">
        <w:rPr>
          <w:rFonts w:ascii="Times New Roman" w:hAnsi="Times New Roman" w:cs="Times New Roman"/>
          <w:i/>
          <w:sz w:val="20"/>
        </w:rPr>
        <w:t xml:space="preserve">η = </w:t>
      </w:r>
      <w:r w:rsidR="00612838" w:rsidRPr="00612838">
        <w:rPr>
          <w:rFonts w:ascii="Times New Roman" w:hAnsi="Times New Roman" w:cs="Times New Roman"/>
          <w:i/>
          <w:sz w:val="20"/>
        </w:rPr>
        <w:t>Computational performance</w:t>
      </w:r>
      <w:r w:rsidRPr="006B47D2">
        <w:rPr>
          <w:rFonts w:ascii="Times New Roman" w:hAnsi="Times New Roman" w:cs="Times New Roman"/>
          <w:iCs/>
          <w:sz w:val="20"/>
        </w:rPr>
        <w:t xml:space="preserve"> (TOPS)</w:t>
      </w:r>
      <w:r w:rsidRPr="0015350D">
        <w:rPr>
          <w:rFonts w:ascii="Times New Roman" w:hAnsi="Times New Roman" w:cs="Times New Roman"/>
          <w:i/>
          <w:sz w:val="20"/>
        </w:rPr>
        <w:t xml:space="preserve"> / Power </w:t>
      </w:r>
      <w:r w:rsidRPr="006B47D2">
        <w:rPr>
          <w:rFonts w:ascii="Times New Roman" w:hAnsi="Times New Roman" w:cs="Times New Roman"/>
          <w:iCs/>
          <w:sz w:val="20"/>
        </w:rPr>
        <w:t>(W)</w:t>
      </w:r>
      <w:r w:rsidRPr="0015350D">
        <w:rPr>
          <w:rFonts w:ascii="Times New Roman" w:hAnsi="Times New Roman" w:cs="Times New Roman"/>
          <w:i/>
          <w:sz w:val="20"/>
        </w:rPr>
        <w:t>.</w:t>
      </w:r>
    </w:p>
    <w:p w14:paraId="5341287F" w14:textId="1140BE12" w:rsidR="006E39A5" w:rsidRPr="0015350D" w:rsidRDefault="00EC63D7">
      <w:pPr>
        <w:rPr>
          <w:rFonts w:ascii="Times New Roman" w:hAnsi="Times New Roman" w:cs="Times New Roman"/>
        </w:rPr>
      </w:pPr>
      <w:r w:rsidRPr="0015350D">
        <w:rPr>
          <w:rFonts w:ascii="Times New Roman" w:hAnsi="Times New Roman" w:cs="Times New Roman"/>
          <w:b/>
          <w:sz w:val="20"/>
        </w:rPr>
        <w:t xml:space="preserve">Table S6. </w:t>
      </w:r>
      <w:r w:rsidR="002D15D6" w:rsidRPr="002D15D6">
        <w:rPr>
          <w:rFonts w:ascii="Times New Roman" w:hAnsi="Times New Roman" w:cs="Times New Roman"/>
          <w:b/>
          <w:sz w:val="20"/>
        </w:rPr>
        <w:t>Computational energy-efficiency comparison of the three architectures.</w:t>
      </w:r>
    </w:p>
    <w:tbl>
      <w:tblPr>
        <w:tblStyle w:val="aff1"/>
        <w:tblW w:w="0" w:type="auto"/>
        <w:jc w:val="center"/>
        <w:tblBorders>
          <w:top w:val="none" w:sz="0" w:space="0" w:color="auto"/>
          <w:left w:val="none" w:sz="0" w:space="0" w:color="auto"/>
          <w:bottom w:val="single" w:sz="8" w:space="0" w:color="000000"/>
          <w:right w:val="none" w:sz="0" w:space="0" w:color="auto"/>
          <w:insideH w:val="none" w:sz="0" w:space="0" w:color="auto"/>
          <w:insideV w:val="none" w:sz="0" w:space="0" w:color="auto"/>
        </w:tblBorders>
        <w:tblLook w:val="04A0" w:firstRow="1" w:lastRow="0" w:firstColumn="1" w:lastColumn="0" w:noHBand="0" w:noVBand="1"/>
      </w:tblPr>
      <w:tblGrid>
        <w:gridCol w:w="2301"/>
        <w:gridCol w:w="2179"/>
        <w:gridCol w:w="2282"/>
        <w:gridCol w:w="2264"/>
      </w:tblGrid>
      <w:tr w:rsidR="006E39A5" w:rsidRPr="0015350D" w14:paraId="0AE023D3" w14:textId="77777777" w:rsidTr="00DC567C">
        <w:trPr>
          <w:trHeight w:val="184"/>
          <w:jc w:val="center"/>
        </w:trPr>
        <w:tc>
          <w:tcPr>
            <w:tcW w:w="3564" w:type="dxa"/>
            <w:tcBorders>
              <w:top w:val="single" w:sz="8" w:space="0" w:color="000000"/>
              <w:bottom w:val="single" w:sz="8" w:space="0" w:color="000000"/>
            </w:tcBorders>
            <w:tcMar>
              <w:top w:w="40" w:type="dxa"/>
              <w:left w:w="40" w:type="dxa"/>
              <w:bottom w:w="40" w:type="dxa"/>
              <w:right w:w="40" w:type="dxa"/>
            </w:tcMar>
            <w:vAlign w:val="center"/>
          </w:tcPr>
          <w:p w14:paraId="05BB731F" w14:textId="77777777" w:rsidR="006E39A5" w:rsidRPr="0015350D" w:rsidRDefault="00EC63D7">
            <w:pPr>
              <w:jc w:val="center"/>
              <w:rPr>
                <w:rFonts w:ascii="Times New Roman" w:hAnsi="Times New Roman" w:cs="Times New Roman"/>
              </w:rPr>
            </w:pPr>
            <w:r w:rsidRPr="0015350D">
              <w:rPr>
                <w:rFonts w:ascii="Times New Roman" w:hAnsi="Times New Roman" w:cs="Times New Roman"/>
                <w:b/>
                <w:sz w:val="14"/>
              </w:rPr>
              <w:t>Metric</w:t>
            </w:r>
          </w:p>
        </w:tc>
        <w:tc>
          <w:tcPr>
            <w:tcW w:w="3564" w:type="dxa"/>
            <w:tcBorders>
              <w:top w:val="single" w:sz="8" w:space="0" w:color="000000"/>
              <w:bottom w:val="single" w:sz="8" w:space="0" w:color="000000"/>
            </w:tcBorders>
            <w:tcMar>
              <w:top w:w="40" w:type="dxa"/>
              <w:left w:w="40" w:type="dxa"/>
              <w:bottom w:w="40" w:type="dxa"/>
              <w:right w:w="40" w:type="dxa"/>
            </w:tcMar>
            <w:vAlign w:val="center"/>
          </w:tcPr>
          <w:p w14:paraId="033C1DB8" w14:textId="77777777" w:rsidR="006E39A5" w:rsidRPr="0015350D" w:rsidRDefault="00EC63D7">
            <w:pPr>
              <w:jc w:val="center"/>
              <w:rPr>
                <w:rFonts w:ascii="Times New Roman" w:hAnsi="Times New Roman" w:cs="Times New Roman"/>
              </w:rPr>
            </w:pPr>
            <w:r w:rsidRPr="0015350D">
              <w:rPr>
                <w:rFonts w:ascii="Times New Roman" w:hAnsi="Times New Roman" w:cs="Times New Roman"/>
                <w:b/>
                <w:sz w:val="14"/>
              </w:rPr>
              <w:t>(a) Fully expanded 9 × 9</w:t>
            </w:r>
          </w:p>
        </w:tc>
        <w:tc>
          <w:tcPr>
            <w:tcW w:w="3564" w:type="dxa"/>
            <w:tcBorders>
              <w:top w:val="single" w:sz="8" w:space="0" w:color="000000"/>
              <w:bottom w:val="single" w:sz="8" w:space="0" w:color="000000"/>
            </w:tcBorders>
            <w:tcMar>
              <w:top w:w="40" w:type="dxa"/>
              <w:left w:w="40" w:type="dxa"/>
              <w:bottom w:w="40" w:type="dxa"/>
              <w:right w:w="40" w:type="dxa"/>
            </w:tcMar>
            <w:vAlign w:val="center"/>
          </w:tcPr>
          <w:p w14:paraId="344CCAD3" w14:textId="77777777" w:rsidR="006E39A5" w:rsidRPr="0015350D" w:rsidRDefault="00EC63D7">
            <w:pPr>
              <w:jc w:val="center"/>
              <w:rPr>
                <w:rFonts w:ascii="Times New Roman" w:hAnsi="Times New Roman" w:cs="Times New Roman"/>
              </w:rPr>
            </w:pPr>
            <w:r w:rsidRPr="0015350D">
              <w:rPr>
                <w:rFonts w:ascii="Times New Roman" w:hAnsi="Times New Roman" w:cs="Times New Roman"/>
                <w:b/>
                <w:sz w:val="14"/>
              </w:rPr>
              <w:t>(b) Three parallel 3 × 3</w:t>
            </w:r>
          </w:p>
        </w:tc>
        <w:tc>
          <w:tcPr>
            <w:tcW w:w="3564" w:type="dxa"/>
            <w:tcBorders>
              <w:top w:val="single" w:sz="8" w:space="0" w:color="000000"/>
              <w:bottom w:val="single" w:sz="8" w:space="0" w:color="000000"/>
            </w:tcBorders>
            <w:tcMar>
              <w:top w:w="40" w:type="dxa"/>
              <w:left w:w="40" w:type="dxa"/>
              <w:bottom w:w="40" w:type="dxa"/>
              <w:right w:w="40" w:type="dxa"/>
            </w:tcMar>
            <w:vAlign w:val="center"/>
          </w:tcPr>
          <w:p w14:paraId="010DD63A" w14:textId="77777777" w:rsidR="006E39A5" w:rsidRPr="0015350D" w:rsidRDefault="00EC63D7">
            <w:pPr>
              <w:jc w:val="center"/>
              <w:rPr>
                <w:rFonts w:ascii="Times New Roman" w:hAnsi="Times New Roman" w:cs="Times New Roman"/>
              </w:rPr>
            </w:pPr>
            <w:r w:rsidRPr="0015350D">
              <w:rPr>
                <w:rFonts w:ascii="Times New Roman" w:hAnsi="Times New Roman" w:cs="Times New Roman"/>
                <w:b/>
                <w:sz w:val="14"/>
              </w:rPr>
              <w:t>(c) Proposed 3 × 3 column-streaming</w:t>
            </w:r>
          </w:p>
        </w:tc>
      </w:tr>
      <w:tr w:rsidR="006E39A5" w:rsidRPr="0015350D" w14:paraId="614C1433" w14:textId="77777777" w:rsidTr="00DC567C">
        <w:trPr>
          <w:trHeight w:val="184"/>
          <w:jc w:val="center"/>
        </w:trPr>
        <w:tc>
          <w:tcPr>
            <w:tcW w:w="3564" w:type="dxa"/>
            <w:tcBorders>
              <w:top w:val="single" w:sz="8" w:space="0" w:color="000000"/>
            </w:tcBorders>
            <w:tcMar>
              <w:top w:w="40" w:type="dxa"/>
              <w:left w:w="40" w:type="dxa"/>
              <w:bottom w:w="40" w:type="dxa"/>
              <w:right w:w="40" w:type="dxa"/>
            </w:tcMar>
            <w:vAlign w:val="center"/>
          </w:tcPr>
          <w:p w14:paraId="53CB0455" w14:textId="0E4388F9" w:rsidR="006E39A5" w:rsidRPr="0015350D" w:rsidRDefault="00EC63D7">
            <w:pPr>
              <w:jc w:val="center"/>
              <w:rPr>
                <w:rFonts w:ascii="Times New Roman" w:hAnsi="Times New Roman" w:cs="Times New Roman"/>
              </w:rPr>
            </w:pPr>
            <w:r w:rsidRPr="0015350D">
              <w:rPr>
                <w:rFonts w:ascii="Times New Roman" w:hAnsi="Times New Roman" w:cs="Times New Roman"/>
                <w:sz w:val="14"/>
              </w:rPr>
              <w:t xml:space="preserve">Optical-domain </w:t>
            </w:r>
            <w:r w:rsidR="00612838">
              <w:rPr>
                <w:rFonts w:ascii="Times New Roman" w:eastAsia="宋体" w:hAnsi="Times New Roman" w:cs="Times New Roman" w:hint="eastAsia"/>
                <w:sz w:val="14"/>
                <w:lang w:eastAsia="zh-CN"/>
              </w:rPr>
              <w:t>c</w:t>
            </w:r>
            <w:r w:rsidR="00612838" w:rsidRPr="00612838">
              <w:rPr>
                <w:rFonts w:ascii="Times New Roman" w:hAnsi="Times New Roman" w:cs="Times New Roman"/>
                <w:sz w:val="14"/>
              </w:rPr>
              <w:t>omputational performance</w:t>
            </w:r>
          </w:p>
        </w:tc>
        <w:tc>
          <w:tcPr>
            <w:tcW w:w="3564" w:type="dxa"/>
            <w:tcBorders>
              <w:top w:val="single" w:sz="8" w:space="0" w:color="000000"/>
            </w:tcBorders>
            <w:tcMar>
              <w:top w:w="40" w:type="dxa"/>
              <w:left w:w="40" w:type="dxa"/>
              <w:bottom w:w="40" w:type="dxa"/>
              <w:right w:w="40" w:type="dxa"/>
            </w:tcMar>
            <w:vAlign w:val="center"/>
          </w:tcPr>
          <w:p w14:paraId="2E721C71"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1.53 TOPS</w:t>
            </w:r>
          </w:p>
        </w:tc>
        <w:tc>
          <w:tcPr>
            <w:tcW w:w="3564" w:type="dxa"/>
            <w:tcBorders>
              <w:top w:val="single" w:sz="8" w:space="0" w:color="000000"/>
            </w:tcBorders>
            <w:tcMar>
              <w:top w:w="40" w:type="dxa"/>
              <w:left w:w="40" w:type="dxa"/>
              <w:bottom w:w="40" w:type="dxa"/>
              <w:right w:w="40" w:type="dxa"/>
            </w:tcMar>
            <w:vAlign w:val="center"/>
          </w:tcPr>
          <w:p w14:paraId="6AB9D7E4"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0.45 TOPS</w:t>
            </w:r>
          </w:p>
        </w:tc>
        <w:tc>
          <w:tcPr>
            <w:tcW w:w="3564" w:type="dxa"/>
            <w:tcBorders>
              <w:top w:val="single" w:sz="8" w:space="0" w:color="000000"/>
            </w:tcBorders>
            <w:tcMar>
              <w:top w:w="40" w:type="dxa"/>
              <w:left w:w="40" w:type="dxa"/>
              <w:bottom w:w="40" w:type="dxa"/>
              <w:right w:w="40" w:type="dxa"/>
            </w:tcMar>
            <w:vAlign w:val="center"/>
          </w:tcPr>
          <w:p w14:paraId="769C328C"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0.15 TOPS</w:t>
            </w:r>
          </w:p>
        </w:tc>
      </w:tr>
      <w:tr w:rsidR="006E39A5" w:rsidRPr="0015350D" w14:paraId="0855C58E" w14:textId="77777777" w:rsidTr="00DC567C">
        <w:trPr>
          <w:trHeight w:val="184"/>
          <w:jc w:val="center"/>
        </w:trPr>
        <w:tc>
          <w:tcPr>
            <w:tcW w:w="3564" w:type="dxa"/>
            <w:tcMar>
              <w:top w:w="40" w:type="dxa"/>
              <w:left w:w="40" w:type="dxa"/>
              <w:bottom w:w="40" w:type="dxa"/>
              <w:right w:w="40" w:type="dxa"/>
            </w:tcMar>
            <w:vAlign w:val="center"/>
          </w:tcPr>
          <w:p w14:paraId="3EAFE5BC"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Estimated power</w:t>
            </w:r>
          </w:p>
        </w:tc>
        <w:tc>
          <w:tcPr>
            <w:tcW w:w="3564" w:type="dxa"/>
            <w:tcMar>
              <w:top w:w="40" w:type="dxa"/>
              <w:left w:w="40" w:type="dxa"/>
              <w:bottom w:w="40" w:type="dxa"/>
              <w:right w:w="40" w:type="dxa"/>
            </w:tcMar>
            <w:vAlign w:val="center"/>
          </w:tcPr>
          <w:p w14:paraId="7D0D24C6"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68.94 W</w:t>
            </w:r>
          </w:p>
        </w:tc>
        <w:tc>
          <w:tcPr>
            <w:tcW w:w="3564" w:type="dxa"/>
            <w:tcMar>
              <w:top w:w="40" w:type="dxa"/>
              <w:left w:w="40" w:type="dxa"/>
              <w:bottom w:w="40" w:type="dxa"/>
              <w:right w:w="40" w:type="dxa"/>
            </w:tcMar>
            <w:vAlign w:val="center"/>
          </w:tcPr>
          <w:p w14:paraId="7C48CB11"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67.91 W</w:t>
            </w:r>
          </w:p>
        </w:tc>
        <w:tc>
          <w:tcPr>
            <w:tcW w:w="3564" w:type="dxa"/>
            <w:tcMar>
              <w:top w:w="40" w:type="dxa"/>
              <w:left w:w="40" w:type="dxa"/>
              <w:bottom w:w="40" w:type="dxa"/>
              <w:right w:w="40" w:type="dxa"/>
            </w:tcMar>
            <w:vAlign w:val="center"/>
          </w:tcPr>
          <w:p w14:paraId="0FA35738"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22.72 W</w:t>
            </w:r>
          </w:p>
        </w:tc>
      </w:tr>
      <w:tr w:rsidR="006E39A5" w:rsidRPr="0015350D" w14:paraId="149E1008" w14:textId="77777777" w:rsidTr="00DC567C">
        <w:trPr>
          <w:trHeight w:val="184"/>
          <w:jc w:val="center"/>
        </w:trPr>
        <w:tc>
          <w:tcPr>
            <w:tcW w:w="3564" w:type="dxa"/>
            <w:tcMar>
              <w:top w:w="40" w:type="dxa"/>
              <w:left w:w="40" w:type="dxa"/>
              <w:bottom w:w="40" w:type="dxa"/>
              <w:right w:w="40" w:type="dxa"/>
            </w:tcMar>
            <w:vAlign w:val="center"/>
          </w:tcPr>
          <w:p w14:paraId="5D8893A1" w14:textId="19CE44F7" w:rsidR="006E39A5" w:rsidRPr="0015350D" w:rsidRDefault="00EC2C32">
            <w:pPr>
              <w:jc w:val="center"/>
              <w:rPr>
                <w:rFonts w:ascii="Times New Roman" w:hAnsi="Times New Roman" w:cs="Times New Roman"/>
              </w:rPr>
            </w:pPr>
            <w:r>
              <w:rPr>
                <w:rFonts w:ascii="Times New Roman" w:eastAsia="宋体" w:hAnsi="Times New Roman" w:cs="Times New Roman" w:hint="eastAsia"/>
                <w:sz w:val="14"/>
                <w:lang w:eastAsia="zh-CN"/>
              </w:rPr>
              <w:t>C</w:t>
            </w:r>
            <w:r w:rsidRPr="00EC2C32">
              <w:rPr>
                <w:rFonts w:ascii="Times New Roman" w:hAnsi="Times New Roman" w:cs="Times New Roman"/>
                <w:sz w:val="14"/>
              </w:rPr>
              <w:t>omputational energy efficiency</w:t>
            </w:r>
          </w:p>
        </w:tc>
        <w:tc>
          <w:tcPr>
            <w:tcW w:w="3564" w:type="dxa"/>
            <w:tcMar>
              <w:top w:w="40" w:type="dxa"/>
              <w:left w:w="40" w:type="dxa"/>
              <w:bottom w:w="40" w:type="dxa"/>
              <w:right w:w="40" w:type="dxa"/>
            </w:tcMar>
            <w:vAlign w:val="center"/>
          </w:tcPr>
          <w:p w14:paraId="5B94666C"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0.0222 TOPS/W</w:t>
            </w:r>
          </w:p>
        </w:tc>
        <w:tc>
          <w:tcPr>
            <w:tcW w:w="3564" w:type="dxa"/>
            <w:tcMar>
              <w:top w:w="40" w:type="dxa"/>
              <w:left w:w="40" w:type="dxa"/>
              <w:bottom w:w="40" w:type="dxa"/>
              <w:right w:w="40" w:type="dxa"/>
            </w:tcMar>
            <w:vAlign w:val="center"/>
          </w:tcPr>
          <w:p w14:paraId="672A1C64"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0.00663 TOPS/W</w:t>
            </w:r>
          </w:p>
        </w:tc>
        <w:tc>
          <w:tcPr>
            <w:tcW w:w="3564" w:type="dxa"/>
            <w:tcMar>
              <w:top w:w="40" w:type="dxa"/>
              <w:left w:w="40" w:type="dxa"/>
              <w:bottom w:w="40" w:type="dxa"/>
              <w:right w:w="40" w:type="dxa"/>
            </w:tcMar>
            <w:vAlign w:val="center"/>
          </w:tcPr>
          <w:p w14:paraId="55901C64"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0.00660 TOPS/W</w:t>
            </w:r>
          </w:p>
        </w:tc>
      </w:tr>
      <w:tr w:rsidR="006E39A5" w:rsidRPr="0015350D" w14:paraId="335BE482" w14:textId="77777777" w:rsidTr="00DC567C">
        <w:trPr>
          <w:trHeight w:val="184"/>
          <w:jc w:val="center"/>
        </w:trPr>
        <w:tc>
          <w:tcPr>
            <w:tcW w:w="3564" w:type="dxa"/>
            <w:tcMar>
              <w:top w:w="40" w:type="dxa"/>
              <w:left w:w="40" w:type="dxa"/>
              <w:bottom w:w="40" w:type="dxa"/>
              <w:right w:w="40" w:type="dxa"/>
            </w:tcMar>
            <w:vAlign w:val="center"/>
          </w:tcPr>
          <w:p w14:paraId="0ED9C55F" w14:textId="4CE41B47" w:rsidR="006E39A5" w:rsidRPr="0015350D" w:rsidRDefault="00EC63D7">
            <w:pPr>
              <w:jc w:val="center"/>
              <w:rPr>
                <w:rFonts w:ascii="Times New Roman" w:hAnsi="Times New Roman" w:cs="Times New Roman"/>
              </w:rPr>
            </w:pPr>
            <w:r w:rsidRPr="0015350D">
              <w:rPr>
                <w:rFonts w:ascii="Times New Roman" w:hAnsi="Times New Roman" w:cs="Times New Roman"/>
                <w:sz w:val="14"/>
              </w:rPr>
              <w:t xml:space="preserve">Relative </w:t>
            </w:r>
            <w:r w:rsidR="00612838">
              <w:rPr>
                <w:rFonts w:ascii="Times New Roman" w:eastAsia="宋体" w:hAnsi="Times New Roman" w:cs="Times New Roman" w:hint="eastAsia"/>
                <w:sz w:val="14"/>
                <w:lang w:eastAsia="zh-CN"/>
              </w:rPr>
              <w:t>c</w:t>
            </w:r>
            <w:r w:rsidR="00612838" w:rsidRPr="00612838">
              <w:rPr>
                <w:rFonts w:ascii="Times New Roman" w:hAnsi="Times New Roman" w:cs="Times New Roman"/>
                <w:sz w:val="14"/>
              </w:rPr>
              <w:t>omputational performance</w:t>
            </w:r>
          </w:p>
        </w:tc>
        <w:tc>
          <w:tcPr>
            <w:tcW w:w="3564" w:type="dxa"/>
            <w:tcMar>
              <w:top w:w="40" w:type="dxa"/>
              <w:left w:w="40" w:type="dxa"/>
              <w:bottom w:w="40" w:type="dxa"/>
              <w:right w:w="40" w:type="dxa"/>
            </w:tcMar>
            <w:vAlign w:val="center"/>
          </w:tcPr>
          <w:p w14:paraId="53758568"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1</w:t>
            </w:r>
          </w:p>
        </w:tc>
        <w:tc>
          <w:tcPr>
            <w:tcW w:w="3564" w:type="dxa"/>
            <w:tcMar>
              <w:top w:w="40" w:type="dxa"/>
              <w:left w:w="40" w:type="dxa"/>
              <w:bottom w:w="40" w:type="dxa"/>
              <w:right w:w="40" w:type="dxa"/>
            </w:tcMar>
            <w:vAlign w:val="center"/>
          </w:tcPr>
          <w:p w14:paraId="5E8BD3F3"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0.29×</w:t>
            </w:r>
          </w:p>
        </w:tc>
        <w:tc>
          <w:tcPr>
            <w:tcW w:w="3564" w:type="dxa"/>
            <w:tcMar>
              <w:top w:w="40" w:type="dxa"/>
              <w:left w:w="40" w:type="dxa"/>
              <w:bottom w:w="40" w:type="dxa"/>
              <w:right w:w="40" w:type="dxa"/>
            </w:tcMar>
            <w:vAlign w:val="center"/>
          </w:tcPr>
          <w:p w14:paraId="354F0412"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0.098×</w:t>
            </w:r>
          </w:p>
        </w:tc>
      </w:tr>
      <w:tr w:rsidR="006E39A5" w:rsidRPr="0015350D" w14:paraId="2824519C" w14:textId="77777777" w:rsidTr="00DC567C">
        <w:trPr>
          <w:trHeight w:val="184"/>
          <w:jc w:val="center"/>
        </w:trPr>
        <w:tc>
          <w:tcPr>
            <w:tcW w:w="3564" w:type="dxa"/>
            <w:tcMar>
              <w:top w:w="40" w:type="dxa"/>
              <w:left w:w="40" w:type="dxa"/>
              <w:bottom w:w="40" w:type="dxa"/>
              <w:right w:w="40" w:type="dxa"/>
            </w:tcMar>
            <w:vAlign w:val="center"/>
          </w:tcPr>
          <w:p w14:paraId="675A0B04"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Relative power</w:t>
            </w:r>
          </w:p>
        </w:tc>
        <w:tc>
          <w:tcPr>
            <w:tcW w:w="3564" w:type="dxa"/>
            <w:tcMar>
              <w:top w:w="40" w:type="dxa"/>
              <w:left w:w="40" w:type="dxa"/>
              <w:bottom w:w="40" w:type="dxa"/>
              <w:right w:w="40" w:type="dxa"/>
            </w:tcMar>
            <w:vAlign w:val="center"/>
          </w:tcPr>
          <w:p w14:paraId="046596B6"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1</w:t>
            </w:r>
          </w:p>
        </w:tc>
        <w:tc>
          <w:tcPr>
            <w:tcW w:w="3564" w:type="dxa"/>
            <w:tcMar>
              <w:top w:w="40" w:type="dxa"/>
              <w:left w:w="40" w:type="dxa"/>
              <w:bottom w:w="40" w:type="dxa"/>
              <w:right w:w="40" w:type="dxa"/>
            </w:tcMar>
            <w:vAlign w:val="center"/>
          </w:tcPr>
          <w:p w14:paraId="48537A11"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0.99×</w:t>
            </w:r>
          </w:p>
        </w:tc>
        <w:tc>
          <w:tcPr>
            <w:tcW w:w="3564" w:type="dxa"/>
            <w:tcMar>
              <w:top w:w="40" w:type="dxa"/>
              <w:left w:w="40" w:type="dxa"/>
              <w:bottom w:w="40" w:type="dxa"/>
              <w:right w:w="40" w:type="dxa"/>
            </w:tcMar>
            <w:vAlign w:val="center"/>
          </w:tcPr>
          <w:p w14:paraId="457EAF9F"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0.33×</w:t>
            </w:r>
          </w:p>
        </w:tc>
      </w:tr>
      <w:tr w:rsidR="006E39A5" w:rsidRPr="0015350D" w14:paraId="5BB62F56" w14:textId="77777777" w:rsidTr="00DC567C">
        <w:trPr>
          <w:trHeight w:val="184"/>
          <w:jc w:val="center"/>
        </w:trPr>
        <w:tc>
          <w:tcPr>
            <w:tcW w:w="3564" w:type="dxa"/>
            <w:tcMar>
              <w:top w:w="40" w:type="dxa"/>
              <w:left w:w="40" w:type="dxa"/>
              <w:bottom w:w="40" w:type="dxa"/>
              <w:right w:w="40" w:type="dxa"/>
            </w:tcMar>
            <w:vAlign w:val="center"/>
          </w:tcPr>
          <w:p w14:paraId="145BA843"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Relative TOPS/W</w:t>
            </w:r>
          </w:p>
        </w:tc>
        <w:tc>
          <w:tcPr>
            <w:tcW w:w="3564" w:type="dxa"/>
            <w:tcMar>
              <w:top w:w="40" w:type="dxa"/>
              <w:left w:w="40" w:type="dxa"/>
              <w:bottom w:w="40" w:type="dxa"/>
              <w:right w:w="40" w:type="dxa"/>
            </w:tcMar>
            <w:vAlign w:val="center"/>
          </w:tcPr>
          <w:p w14:paraId="1B52DCF9"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1</w:t>
            </w:r>
          </w:p>
        </w:tc>
        <w:tc>
          <w:tcPr>
            <w:tcW w:w="3564" w:type="dxa"/>
            <w:tcMar>
              <w:top w:w="40" w:type="dxa"/>
              <w:left w:w="40" w:type="dxa"/>
              <w:bottom w:w="40" w:type="dxa"/>
              <w:right w:w="40" w:type="dxa"/>
            </w:tcMar>
            <w:vAlign w:val="center"/>
          </w:tcPr>
          <w:p w14:paraId="54F3ECA3"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0.30×</w:t>
            </w:r>
          </w:p>
        </w:tc>
        <w:tc>
          <w:tcPr>
            <w:tcW w:w="3564" w:type="dxa"/>
            <w:tcMar>
              <w:top w:w="40" w:type="dxa"/>
              <w:left w:w="40" w:type="dxa"/>
              <w:bottom w:w="40" w:type="dxa"/>
              <w:right w:w="40" w:type="dxa"/>
            </w:tcMar>
            <w:vAlign w:val="center"/>
          </w:tcPr>
          <w:p w14:paraId="2CC9FB30"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0.30×</w:t>
            </w:r>
          </w:p>
        </w:tc>
      </w:tr>
      <w:tr w:rsidR="006E39A5" w:rsidRPr="0015350D" w14:paraId="5F124E6F" w14:textId="77777777" w:rsidTr="00DC567C">
        <w:trPr>
          <w:trHeight w:val="184"/>
          <w:jc w:val="center"/>
        </w:trPr>
        <w:tc>
          <w:tcPr>
            <w:tcW w:w="3564" w:type="dxa"/>
            <w:tcMar>
              <w:top w:w="40" w:type="dxa"/>
              <w:left w:w="40" w:type="dxa"/>
              <w:bottom w:w="40" w:type="dxa"/>
              <w:right w:w="40" w:type="dxa"/>
            </w:tcMar>
            <w:vAlign w:val="center"/>
          </w:tcPr>
          <w:p w14:paraId="7742DA58"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High-speed electronic channels</w:t>
            </w:r>
          </w:p>
        </w:tc>
        <w:tc>
          <w:tcPr>
            <w:tcW w:w="3564" w:type="dxa"/>
            <w:tcMar>
              <w:top w:w="40" w:type="dxa"/>
              <w:left w:w="40" w:type="dxa"/>
              <w:bottom w:w="40" w:type="dxa"/>
              <w:right w:w="40" w:type="dxa"/>
            </w:tcMar>
            <w:vAlign w:val="center"/>
          </w:tcPr>
          <w:p w14:paraId="5ABF5595"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18</w:t>
            </w:r>
          </w:p>
        </w:tc>
        <w:tc>
          <w:tcPr>
            <w:tcW w:w="3564" w:type="dxa"/>
            <w:tcMar>
              <w:top w:w="40" w:type="dxa"/>
              <w:left w:w="40" w:type="dxa"/>
              <w:bottom w:w="40" w:type="dxa"/>
              <w:right w:w="40" w:type="dxa"/>
            </w:tcMar>
            <w:vAlign w:val="center"/>
          </w:tcPr>
          <w:p w14:paraId="79431974"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18</w:t>
            </w:r>
          </w:p>
        </w:tc>
        <w:tc>
          <w:tcPr>
            <w:tcW w:w="3564" w:type="dxa"/>
            <w:tcMar>
              <w:top w:w="40" w:type="dxa"/>
              <w:left w:w="40" w:type="dxa"/>
              <w:bottom w:w="40" w:type="dxa"/>
              <w:right w:w="40" w:type="dxa"/>
            </w:tcMar>
            <w:vAlign w:val="center"/>
          </w:tcPr>
          <w:p w14:paraId="1E347FAA"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6</w:t>
            </w:r>
          </w:p>
        </w:tc>
      </w:tr>
      <w:tr w:rsidR="006E39A5" w:rsidRPr="0015350D" w14:paraId="4F6E06CC" w14:textId="77777777" w:rsidTr="00DC567C">
        <w:trPr>
          <w:trHeight w:val="184"/>
          <w:jc w:val="center"/>
        </w:trPr>
        <w:tc>
          <w:tcPr>
            <w:tcW w:w="3564" w:type="dxa"/>
            <w:tcMar>
              <w:top w:w="40" w:type="dxa"/>
              <w:left w:w="40" w:type="dxa"/>
              <w:bottom w:w="40" w:type="dxa"/>
              <w:right w:w="40" w:type="dxa"/>
            </w:tcMar>
            <w:vAlign w:val="center"/>
          </w:tcPr>
          <w:p w14:paraId="5C57E292"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MZI units</w:t>
            </w:r>
          </w:p>
        </w:tc>
        <w:tc>
          <w:tcPr>
            <w:tcW w:w="3564" w:type="dxa"/>
            <w:tcMar>
              <w:top w:w="40" w:type="dxa"/>
              <w:left w:w="40" w:type="dxa"/>
              <w:bottom w:w="40" w:type="dxa"/>
              <w:right w:w="40" w:type="dxa"/>
            </w:tcMar>
            <w:vAlign w:val="center"/>
          </w:tcPr>
          <w:p w14:paraId="329BEA9C"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36</w:t>
            </w:r>
          </w:p>
        </w:tc>
        <w:tc>
          <w:tcPr>
            <w:tcW w:w="3564" w:type="dxa"/>
            <w:tcMar>
              <w:top w:w="40" w:type="dxa"/>
              <w:left w:w="40" w:type="dxa"/>
              <w:bottom w:w="40" w:type="dxa"/>
              <w:right w:w="40" w:type="dxa"/>
            </w:tcMar>
            <w:vAlign w:val="center"/>
          </w:tcPr>
          <w:p w14:paraId="228427E8"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9</w:t>
            </w:r>
          </w:p>
        </w:tc>
        <w:tc>
          <w:tcPr>
            <w:tcW w:w="3564" w:type="dxa"/>
            <w:tcMar>
              <w:top w:w="40" w:type="dxa"/>
              <w:left w:w="40" w:type="dxa"/>
              <w:bottom w:w="40" w:type="dxa"/>
              <w:right w:w="40" w:type="dxa"/>
            </w:tcMar>
            <w:vAlign w:val="center"/>
          </w:tcPr>
          <w:p w14:paraId="42FBC2D4"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3</w:t>
            </w:r>
          </w:p>
        </w:tc>
      </w:tr>
      <w:tr w:rsidR="006E39A5" w:rsidRPr="0015350D" w14:paraId="1821AF2C" w14:textId="77777777" w:rsidTr="00DC567C">
        <w:trPr>
          <w:trHeight w:val="184"/>
          <w:jc w:val="center"/>
        </w:trPr>
        <w:tc>
          <w:tcPr>
            <w:tcW w:w="3564" w:type="dxa"/>
            <w:tcMar>
              <w:top w:w="40" w:type="dxa"/>
              <w:left w:w="40" w:type="dxa"/>
              <w:bottom w:w="40" w:type="dxa"/>
              <w:right w:w="40" w:type="dxa"/>
            </w:tcMar>
            <w:vAlign w:val="center"/>
          </w:tcPr>
          <w:p w14:paraId="4B079A66"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Phase shifters</w:t>
            </w:r>
          </w:p>
        </w:tc>
        <w:tc>
          <w:tcPr>
            <w:tcW w:w="3564" w:type="dxa"/>
            <w:tcMar>
              <w:top w:w="40" w:type="dxa"/>
              <w:left w:w="40" w:type="dxa"/>
              <w:bottom w:w="40" w:type="dxa"/>
              <w:right w:w="40" w:type="dxa"/>
            </w:tcMar>
            <w:vAlign w:val="center"/>
          </w:tcPr>
          <w:p w14:paraId="7DBB102B"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72</w:t>
            </w:r>
          </w:p>
        </w:tc>
        <w:tc>
          <w:tcPr>
            <w:tcW w:w="3564" w:type="dxa"/>
            <w:tcMar>
              <w:top w:w="40" w:type="dxa"/>
              <w:left w:w="40" w:type="dxa"/>
              <w:bottom w:w="40" w:type="dxa"/>
              <w:right w:w="40" w:type="dxa"/>
            </w:tcMar>
            <w:vAlign w:val="center"/>
          </w:tcPr>
          <w:p w14:paraId="0C684F04"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18</w:t>
            </w:r>
          </w:p>
        </w:tc>
        <w:tc>
          <w:tcPr>
            <w:tcW w:w="3564" w:type="dxa"/>
            <w:tcMar>
              <w:top w:w="40" w:type="dxa"/>
              <w:left w:w="40" w:type="dxa"/>
              <w:bottom w:w="40" w:type="dxa"/>
              <w:right w:w="40" w:type="dxa"/>
            </w:tcMar>
            <w:vAlign w:val="center"/>
          </w:tcPr>
          <w:p w14:paraId="18ABF6A4"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6</w:t>
            </w:r>
          </w:p>
        </w:tc>
      </w:tr>
      <w:tr w:rsidR="006E39A5" w:rsidRPr="0015350D" w14:paraId="55295356" w14:textId="77777777" w:rsidTr="00DC567C">
        <w:trPr>
          <w:trHeight w:val="184"/>
          <w:jc w:val="center"/>
        </w:trPr>
        <w:tc>
          <w:tcPr>
            <w:tcW w:w="3564" w:type="dxa"/>
            <w:tcMar>
              <w:top w:w="40" w:type="dxa"/>
              <w:left w:w="40" w:type="dxa"/>
              <w:bottom w:w="40" w:type="dxa"/>
              <w:right w:w="40" w:type="dxa"/>
            </w:tcMar>
            <w:vAlign w:val="center"/>
          </w:tcPr>
          <w:p w14:paraId="5F49EA4C"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Backend operation</w:t>
            </w:r>
          </w:p>
        </w:tc>
        <w:tc>
          <w:tcPr>
            <w:tcW w:w="3564" w:type="dxa"/>
            <w:tcMar>
              <w:top w:w="40" w:type="dxa"/>
              <w:left w:w="40" w:type="dxa"/>
              <w:bottom w:w="40" w:type="dxa"/>
              <w:right w:w="40" w:type="dxa"/>
            </w:tcMar>
            <w:vAlign w:val="center"/>
          </w:tcPr>
          <w:p w14:paraId="31AE521B"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None</w:t>
            </w:r>
          </w:p>
        </w:tc>
        <w:tc>
          <w:tcPr>
            <w:tcW w:w="3564" w:type="dxa"/>
            <w:tcMar>
              <w:top w:w="40" w:type="dxa"/>
              <w:left w:w="40" w:type="dxa"/>
              <w:bottom w:w="40" w:type="dxa"/>
              <w:right w:w="40" w:type="dxa"/>
            </w:tcMar>
            <w:vAlign w:val="center"/>
          </w:tcPr>
          <w:p w14:paraId="0790B040"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Accumulation only</w:t>
            </w:r>
          </w:p>
        </w:tc>
        <w:tc>
          <w:tcPr>
            <w:tcW w:w="3564" w:type="dxa"/>
            <w:tcMar>
              <w:top w:w="40" w:type="dxa"/>
              <w:left w:w="40" w:type="dxa"/>
              <w:bottom w:w="40" w:type="dxa"/>
              <w:right w:w="40" w:type="dxa"/>
            </w:tcMar>
            <w:vAlign w:val="center"/>
          </w:tcPr>
          <w:p w14:paraId="54C643F1"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Delay/shift alignment + accumulation</w:t>
            </w:r>
          </w:p>
        </w:tc>
      </w:tr>
    </w:tbl>
    <w:p w14:paraId="10E63A2D" w14:textId="0987C647" w:rsidR="006E39A5" w:rsidRPr="0015350D" w:rsidRDefault="00EC63D7" w:rsidP="009C291D">
      <w:pPr>
        <w:spacing w:beforeLines="50" w:before="120" w:after="0" w:line="360" w:lineRule="auto"/>
        <w:ind w:firstLineChars="200" w:firstLine="440"/>
        <w:jc w:val="both"/>
        <w:rPr>
          <w:rFonts w:ascii="Times New Roman" w:hAnsi="Times New Roman" w:cs="Times New Roman"/>
        </w:rPr>
      </w:pPr>
      <w:r w:rsidRPr="0015350D">
        <w:rPr>
          <w:rFonts w:ascii="Times New Roman" w:hAnsi="Times New Roman" w:cs="Times New Roman"/>
        </w:rPr>
        <w:t xml:space="preserve">Table S6 shows that the fully expanded architecture (a) provides the highest absolute </w:t>
      </w:r>
      <w:r w:rsidR="00612838">
        <w:rPr>
          <w:rFonts w:ascii="Times New Roman" w:eastAsia="宋体" w:hAnsi="Times New Roman" w:cs="Times New Roman" w:hint="eastAsia"/>
          <w:lang w:eastAsia="zh-CN"/>
        </w:rPr>
        <w:t>c</w:t>
      </w:r>
      <w:r w:rsidR="00612838" w:rsidRPr="00612838">
        <w:rPr>
          <w:rFonts w:ascii="Times New Roman" w:hAnsi="Times New Roman" w:cs="Times New Roman"/>
        </w:rPr>
        <w:t>omputational performance</w:t>
      </w:r>
      <w:r w:rsidRPr="0015350D">
        <w:rPr>
          <w:rFonts w:ascii="Times New Roman" w:hAnsi="Times New Roman" w:cs="Times New Roman"/>
        </w:rPr>
        <w:t xml:space="preserve"> and </w:t>
      </w:r>
      <w:r w:rsidR="00612838" w:rsidRPr="00612838">
        <w:rPr>
          <w:rFonts w:ascii="Times New Roman" w:hAnsi="Times New Roman" w:cs="Times New Roman"/>
        </w:rPr>
        <w:t>energy efficiency</w:t>
      </w:r>
      <w:r w:rsidRPr="0015350D">
        <w:rPr>
          <w:rFonts w:ascii="Times New Roman" w:hAnsi="Times New Roman" w:cs="Times New Roman"/>
        </w:rPr>
        <w:t xml:space="preserve"> when all output ports are fully utilized in parallel. </w:t>
      </w:r>
      <w:r w:rsidR="00612838" w:rsidRPr="00612838">
        <w:rPr>
          <w:rFonts w:ascii="Times New Roman" w:hAnsi="Times New Roman" w:cs="Times New Roman"/>
        </w:rPr>
        <w:t xml:space="preserve">These results indicate that column streaming is a </w:t>
      </w:r>
      <w:r w:rsidR="00E14D5B">
        <w:rPr>
          <w:rFonts w:ascii="Times New Roman" w:hAnsi="Times New Roman" w:cs="Times New Roman"/>
        </w:rPr>
        <w:t>time-space trade-off</w:t>
      </w:r>
      <w:r w:rsidR="00612838" w:rsidRPr="00612838">
        <w:rPr>
          <w:rFonts w:ascii="Times New Roman" w:hAnsi="Times New Roman" w:cs="Times New Roman"/>
        </w:rPr>
        <w:t xml:space="preserve"> rather than a cost-free improvement in raw </w:t>
      </w:r>
      <w:r w:rsidR="00612838">
        <w:rPr>
          <w:rFonts w:ascii="Times New Roman" w:eastAsia="宋体" w:hAnsi="Times New Roman" w:cs="Times New Roman" w:hint="eastAsia"/>
          <w:lang w:eastAsia="zh-CN"/>
        </w:rPr>
        <w:t>c</w:t>
      </w:r>
      <w:r w:rsidR="00612838" w:rsidRPr="00612838">
        <w:rPr>
          <w:rFonts w:ascii="Times New Roman" w:hAnsi="Times New Roman" w:cs="Times New Roman"/>
        </w:rPr>
        <w:t>omputational performance or energy efficiency.</w:t>
      </w:r>
    </w:p>
    <w:p w14:paraId="6B5290EF" w14:textId="5D61CF95" w:rsidR="006E39A5" w:rsidRPr="0015350D" w:rsidRDefault="00EC63D7" w:rsidP="00017ADD">
      <w:pPr>
        <w:spacing w:after="0" w:line="360" w:lineRule="auto"/>
        <w:ind w:firstLineChars="200" w:firstLine="440"/>
        <w:jc w:val="both"/>
        <w:rPr>
          <w:rFonts w:ascii="Times New Roman" w:hAnsi="Times New Roman" w:cs="Times New Roman"/>
        </w:rPr>
      </w:pPr>
      <w:r w:rsidRPr="0015350D">
        <w:rPr>
          <w:rFonts w:ascii="Times New Roman" w:hAnsi="Times New Roman" w:cs="Times New Roman"/>
        </w:rPr>
        <w:t xml:space="preserve">At the same time, architecture (c) has nearly the same </w:t>
      </w:r>
      <w:r w:rsidR="00612838">
        <w:rPr>
          <w:rFonts w:ascii="Times New Roman" w:eastAsia="宋体" w:hAnsi="Times New Roman" w:cs="Times New Roman" w:hint="eastAsia"/>
          <w:lang w:eastAsia="zh-CN"/>
        </w:rPr>
        <w:t>c</w:t>
      </w:r>
      <w:r w:rsidR="00612838" w:rsidRPr="00612838">
        <w:rPr>
          <w:rFonts w:ascii="Times New Roman" w:hAnsi="Times New Roman" w:cs="Times New Roman"/>
        </w:rPr>
        <w:t>omputational energy efficiency</w:t>
      </w:r>
      <w:r w:rsidRPr="0015350D">
        <w:rPr>
          <w:rFonts w:ascii="Times New Roman" w:hAnsi="Times New Roman" w:cs="Times New Roman"/>
        </w:rPr>
        <w:t xml:space="preserve"> as the multi-core decomposition architecture (b): 0.00660 TOPS/W versus 0.00663 TOPS/W. However, compared with architecture (b), the proposed architecture reduces the number of high-speed electronic channels from 18 to 6, the number of MZI units from 9 to 3, the number of phase shifters from 18 to 6, and the estimated total power from 67.91 W to 22.72 W. Thus, while maintaining comparable </w:t>
      </w:r>
      <w:r w:rsidR="00612838">
        <w:rPr>
          <w:rFonts w:ascii="Times New Roman" w:eastAsia="宋体" w:hAnsi="Times New Roman" w:cs="Times New Roman" w:hint="eastAsia"/>
          <w:lang w:eastAsia="zh-CN"/>
        </w:rPr>
        <w:t>c</w:t>
      </w:r>
      <w:r w:rsidR="00612838" w:rsidRPr="00612838">
        <w:rPr>
          <w:rFonts w:ascii="Times New Roman" w:hAnsi="Times New Roman" w:cs="Times New Roman"/>
        </w:rPr>
        <w:t>omputational energy efficiency</w:t>
      </w:r>
      <w:r w:rsidRPr="0015350D">
        <w:rPr>
          <w:rFonts w:ascii="Times New Roman" w:hAnsi="Times New Roman" w:cs="Times New Roman"/>
        </w:rPr>
        <w:t xml:space="preserve"> to the multi-core decomposition architecture, the proposed column-</w:t>
      </w:r>
      <w:r w:rsidRPr="0015350D">
        <w:rPr>
          <w:rFonts w:ascii="Times New Roman" w:hAnsi="Times New Roman" w:cs="Times New Roman"/>
        </w:rPr>
        <w:lastRenderedPageBreak/>
        <w:t>streaming architecture reduces the high-speed electronic interfaces, photonic-core size, phase-shifter count, and total power by approximately 3×.</w:t>
      </w:r>
    </w:p>
    <w:p w14:paraId="598F10B1" w14:textId="3DBBD5FC" w:rsidR="006E39A5" w:rsidRPr="00017ADD" w:rsidRDefault="009C291D" w:rsidP="009C291D">
      <w:pPr>
        <w:pStyle w:val="1"/>
        <w:spacing w:after="240" w:line="360" w:lineRule="auto"/>
        <w:jc w:val="both"/>
        <w:rPr>
          <w:rFonts w:ascii="Times New Roman" w:eastAsia="宋体" w:hAnsi="Times New Roman" w:cs="Times New Roman"/>
          <w:color w:val="auto"/>
          <w:lang w:eastAsia="zh-CN"/>
        </w:rPr>
      </w:pPr>
      <w:r>
        <w:rPr>
          <w:rFonts w:ascii="Times New Roman" w:eastAsia="宋体" w:hAnsi="Times New Roman" w:cs="Times New Roman" w:hint="eastAsia"/>
          <w:color w:val="auto"/>
          <w:lang w:eastAsia="zh-CN"/>
        </w:rPr>
        <w:t>1.6</w:t>
      </w:r>
      <w:r w:rsidRPr="00017ADD">
        <w:rPr>
          <w:rFonts w:ascii="Times New Roman" w:eastAsia="宋体" w:hAnsi="Times New Roman" w:cs="Times New Roman"/>
          <w:color w:val="auto"/>
          <w:lang w:eastAsia="zh-CN"/>
        </w:rPr>
        <w:t xml:space="preserve"> On-chip photonic-core area and computing-density estimation</w:t>
      </w:r>
    </w:p>
    <w:p w14:paraId="6080377B" w14:textId="0CB8FFCC" w:rsidR="006E39A5" w:rsidRPr="0015350D" w:rsidRDefault="00EC63D7" w:rsidP="00DC567C">
      <w:pPr>
        <w:spacing w:after="0" w:line="360" w:lineRule="auto"/>
        <w:jc w:val="both"/>
        <w:rPr>
          <w:rFonts w:ascii="Times New Roman" w:hAnsi="Times New Roman" w:cs="Times New Roman"/>
        </w:rPr>
      </w:pPr>
      <w:r w:rsidRPr="0015350D">
        <w:rPr>
          <w:rFonts w:ascii="Times New Roman" w:hAnsi="Times New Roman" w:cs="Times New Roman"/>
        </w:rPr>
        <w:t xml:space="preserve">In addition to </w:t>
      </w:r>
      <w:r w:rsidR="00612838">
        <w:rPr>
          <w:rFonts w:ascii="Times New Roman" w:eastAsia="宋体" w:hAnsi="Times New Roman" w:cs="Times New Roman" w:hint="eastAsia"/>
          <w:lang w:eastAsia="zh-CN"/>
        </w:rPr>
        <w:t>c</w:t>
      </w:r>
      <w:r w:rsidR="00612838" w:rsidRPr="00612838">
        <w:rPr>
          <w:rFonts w:ascii="Times New Roman" w:hAnsi="Times New Roman" w:cs="Times New Roman"/>
        </w:rPr>
        <w:t>omputational energy efficiency</w:t>
      </w:r>
      <w:r w:rsidRPr="0015350D">
        <w:rPr>
          <w:rFonts w:ascii="Times New Roman" w:hAnsi="Times New Roman" w:cs="Times New Roman"/>
        </w:rPr>
        <w:t xml:space="preserve">, computing density is an important metric for evaluating the practicality of photonic computing architectures. Here, computing density is defined as the ratio between optical-domain </w:t>
      </w:r>
      <w:r w:rsidR="00612838" w:rsidRPr="00612838">
        <w:rPr>
          <w:rFonts w:ascii="Times New Roman" w:hAnsi="Times New Roman" w:cs="Times New Roman"/>
        </w:rPr>
        <w:t>computational performance</w:t>
      </w:r>
      <w:r w:rsidRPr="0015350D">
        <w:rPr>
          <w:rFonts w:ascii="Times New Roman" w:hAnsi="Times New Roman" w:cs="Times New Roman"/>
        </w:rPr>
        <w:t xml:space="preserve"> and the on-chip photonic-core-related area:</w:t>
      </w:r>
    </w:p>
    <w:p w14:paraId="31DD5A14" w14:textId="71CF2366" w:rsidR="006E39A5" w:rsidRPr="0015350D" w:rsidRDefault="00EC63D7" w:rsidP="006B47D2">
      <w:pPr>
        <w:spacing w:after="0" w:line="360" w:lineRule="auto"/>
        <w:jc w:val="center"/>
        <w:rPr>
          <w:rFonts w:ascii="Times New Roman" w:hAnsi="Times New Roman" w:cs="Times New Roman"/>
        </w:rPr>
      </w:pPr>
      <w:proofErr w:type="spellStart"/>
      <w:r w:rsidRPr="0015350D">
        <w:rPr>
          <w:rFonts w:ascii="Times New Roman" w:hAnsi="Times New Roman" w:cs="Times New Roman"/>
          <w:i/>
          <w:sz w:val="20"/>
        </w:rPr>
        <w:t>D</w:t>
      </w:r>
      <w:r w:rsidRPr="00A12CA8">
        <w:rPr>
          <w:rFonts w:ascii="Times New Roman" w:hAnsi="Times New Roman" w:cs="Times New Roman"/>
          <w:iCs/>
          <w:sz w:val="20"/>
          <w:vertAlign w:val="subscript"/>
        </w:rPr>
        <w:t>area</w:t>
      </w:r>
      <w:proofErr w:type="spellEnd"/>
      <w:r w:rsidRPr="0015350D">
        <w:rPr>
          <w:rFonts w:ascii="Times New Roman" w:hAnsi="Times New Roman" w:cs="Times New Roman"/>
          <w:i/>
          <w:sz w:val="20"/>
        </w:rPr>
        <w:t xml:space="preserve"> = </w:t>
      </w:r>
      <w:r w:rsidR="00612838">
        <w:rPr>
          <w:rFonts w:ascii="Times New Roman" w:eastAsia="宋体" w:hAnsi="Times New Roman" w:cs="Times New Roman" w:hint="eastAsia"/>
          <w:i/>
          <w:sz w:val="20"/>
          <w:lang w:eastAsia="zh-CN"/>
        </w:rPr>
        <w:t>C</w:t>
      </w:r>
      <w:r w:rsidR="00612838" w:rsidRPr="00612838">
        <w:rPr>
          <w:rFonts w:ascii="Times New Roman" w:hAnsi="Times New Roman" w:cs="Times New Roman"/>
          <w:i/>
          <w:sz w:val="20"/>
        </w:rPr>
        <w:t>omputational performance</w:t>
      </w:r>
      <w:r w:rsidRPr="0015350D">
        <w:rPr>
          <w:rFonts w:ascii="Times New Roman" w:hAnsi="Times New Roman" w:cs="Times New Roman"/>
          <w:i/>
          <w:sz w:val="20"/>
        </w:rPr>
        <w:t xml:space="preserve"> </w:t>
      </w:r>
      <w:r w:rsidRPr="006B47D2">
        <w:rPr>
          <w:rFonts w:ascii="Times New Roman" w:hAnsi="Times New Roman" w:cs="Times New Roman"/>
          <w:iCs/>
          <w:sz w:val="20"/>
        </w:rPr>
        <w:t>(TOPS)</w:t>
      </w:r>
      <w:r w:rsidRPr="0015350D">
        <w:rPr>
          <w:rFonts w:ascii="Times New Roman" w:hAnsi="Times New Roman" w:cs="Times New Roman"/>
          <w:i/>
          <w:sz w:val="20"/>
        </w:rPr>
        <w:t xml:space="preserve"> / </w:t>
      </w:r>
      <w:proofErr w:type="spellStart"/>
      <w:r w:rsidRPr="0015350D">
        <w:rPr>
          <w:rFonts w:ascii="Times New Roman" w:hAnsi="Times New Roman" w:cs="Times New Roman"/>
          <w:i/>
          <w:sz w:val="20"/>
        </w:rPr>
        <w:t>A</w:t>
      </w:r>
      <w:r w:rsidRPr="009C291D">
        <w:rPr>
          <w:rFonts w:ascii="Times New Roman" w:hAnsi="Times New Roman" w:cs="Times New Roman"/>
          <w:i/>
          <w:sz w:val="20"/>
          <w:vertAlign w:val="subscript"/>
        </w:rPr>
        <w:t>core</w:t>
      </w:r>
      <w:proofErr w:type="spellEnd"/>
      <w:r w:rsidRPr="006B47D2">
        <w:rPr>
          <w:rFonts w:ascii="Times New Roman" w:hAnsi="Times New Roman" w:cs="Times New Roman"/>
          <w:iCs/>
          <w:sz w:val="20"/>
        </w:rPr>
        <w:t xml:space="preserve"> (mm²)</w:t>
      </w:r>
      <w:r w:rsidRPr="0015350D">
        <w:rPr>
          <w:rFonts w:ascii="Times New Roman" w:hAnsi="Times New Roman" w:cs="Times New Roman"/>
          <w:i/>
          <w:sz w:val="20"/>
        </w:rPr>
        <w:t>.</w:t>
      </w:r>
    </w:p>
    <w:p w14:paraId="13D5766D" w14:textId="383F022C" w:rsidR="006E39A5" w:rsidRPr="0015350D" w:rsidRDefault="00EC63D7" w:rsidP="00DC567C">
      <w:pPr>
        <w:spacing w:after="0" w:line="360" w:lineRule="auto"/>
        <w:ind w:firstLineChars="200" w:firstLine="440"/>
        <w:jc w:val="both"/>
        <w:rPr>
          <w:rFonts w:ascii="Times New Roman" w:hAnsi="Times New Roman" w:cs="Times New Roman"/>
        </w:rPr>
      </w:pPr>
      <w:r w:rsidRPr="0015350D">
        <w:rPr>
          <w:rFonts w:ascii="Times New Roman" w:hAnsi="Times New Roman" w:cs="Times New Roman"/>
        </w:rPr>
        <w:t xml:space="preserve">The area estimate in this section includes only the on-chip area directly determined by the photonic computing architecture, namely the </w:t>
      </w:r>
      <w:r w:rsidR="002D15D6">
        <w:rPr>
          <w:rFonts w:ascii="Times New Roman" w:hAnsi="Times New Roman" w:cs="Times New Roman"/>
        </w:rPr>
        <w:t>MZIs mesh</w:t>
      </w:r>
      <w:r w:rsidRPr="0015350D">
        <w:rPr>
          <w:rFonts w:ascii="Times New Roman" w:hAnsi="Times New Roman" w:cs="Times New Roman"/>
        </w:rPr>
        <w:t xml:space="preserve"> area, low-speed thermo-optic control pads, low-speed metal routing, and local routing regions. The area of off-chip high-speed DAC/ADC chips is not included. To avoid fixed overheads masking architecture-dependent trends, chip-edge area, test structures, alignment marks, and other fixed layout overheads are also excluded.</w:t>
      </w:r>
    </w:p>
    <w:p w14:paraId="7F2D002C" w14:textId="77777777" w:rsidR="006E39A5" w:rsidRPr="0015350D" w:rsidRDefault="00EC63D7" w:rsidP="00DC567C">
      <w:pPr>
        <w:spacing w:after="0" w:line="360" w:lineRule="auto"/>
        <w:ind w:firstLineChars="200" w:firstLine="440"/>
        <w:jc w:val="both"/>
        <w:rPr>
          <w:rFonts w:ascii="Times New Roman" w:hAnsi="Times New Roman" w:cs="Times New Roman"/>
        </w:rPr>
      </w:pPr>
      <w:r w:rsidRPr="0015350D">
        <w:rPr>
          <w:rFonts w:ascii="Times New Roman" w:hAnsi="Times New Roman" w:cs="Times New Roman"/>
        </w:rPr>
        <w:t>For a single MZI unit, we assume a representative layout size of:</w:t>
      </w:r>
    </w:p>
    <w:p w14:paraId="7C6C8A3F" w14:textId="2BDDFC85" w:rsidR="006E39A5" w:rsidRPr="0015350D" w:rsidRDefault="00EC63D7" w:rsidP="006B47D2">
      <w:pPr>
        <w:spacing w:after="0" w:line="360" w:lineRule="auto"/>
        <w:jc w:val="center"/>
        <w:rPr>
          <w:rFonts w:ascii="Times New Roman" w:hAnsi="Times New Roman" w:cs="Times New Roman"/>
        </w:rPr>
      </w:pPr>
      <w:r w:rsidRPr="0015350D">
        <w:rPr>
          <w:rFonts w:ascii="Times New Roman" w:hAnsi="Times New Roman" w:cs="Times New Roman"/>
          <w:i/>
          <w:sz w:val="20"/>
        </w:rPr>
        <w:t>L</w:t>
      </w:r>
      <w:r w:rsidRPr="00A12CA8">
        <w:rPr>
          <w:rFonts w:ascii="Times New Roman" w:hAnsi="Times New Roman" w:cs="Times New Roman"/>
          <w:iCs/>
          <w:sz w:val="20"/>
          <w:vertAlign w:val="subscript"/>
        </w:rPr>
        <w:t>MZI</w:t>
      </w:r>
      <w:r w:rsidRPr="009C291D">
        <w:rPr>
          <w:rFonts w:ascii="Times New Roman" w:hAnsi="Times New Roman" w:cs="Times New Roman"/>
          <w:i/>
          <w:sz w:val="20"/>
          <w:vertAlign w:val="subscript"/>
        </w:rPr>
        <w:t xml:space="preserve"> </w:t>
      </w:r>
      <w:r w:rsidRPr="0015350D">
        <w:rPr>
          <w:rFonts w:ascii="Times New Roman" w:hAnsi="Times New Roman" w:cs="Times New Roman"/>
          <w:i/>
          <w:sz w:val="20"/>
        </w:rPr>
        <w:t>× W</w:t>
      </w:r>
      <w:r w:rsidRPr="00A12CA8">
        <w:rPr>
          <w:rFonts w:ascii="Times New Roman" w:hAnsi="Times New Roman" w:cs="Times New Roman"/>
          <w:iCs/>
          <w:sz w:val="20"/>
          <w:vertAlign w:val="subscript"/>
        </w:rPr>
        <w:t>MZI</w:t>
      </w:r>
      <w:r w:rsidRPr="0015350D">
        <w:rPr>
          <w:rFonts w:ascii="Times New Roman" w:hAnsi="Times New Roman" w:cs="Times New Roman"/>
          <w:i/>
          <w:sz w:val="20"/>
        </w:rPr>
        <w:t xml:space="preserve"> </w:t>
      </w:r>
      <w:r w:rsidRPr="006B47D2">
        <w:rPr>
          <w:rFonts w:ascii="Times New Roman" w:hAnsi="Times New Roman" w:cs="Times New Roman"/>
          <w:iCs/>
          <w:sz w:val="20"/>
        </w:rPr>
        <w:t>=</w:t>
      </w:r>
      <w:r w:rsidRPr="0015350D">
        <w:rPr>
          <w:rFonts w:ascii="Times New Roman" w:hAnsi="Times New Roman" w:cs="Times New Roman"/>
          <w:i/>
          <w:sz w:val="20"/>
        </w:rPr>
        <w:t xml:space="preserve"> </w:t>
      </w:r>
      <w:r w:rsidRPr="006B47D2">
        <w:rPr>
          <w:rFonts w:ascii="Times New Roman" w:hAnsi="Times New Roman" w:cs="Times New Roman"/>
          <w:iCs/>
          <w:sz w:val="20"/>
        </w:rPr>
        <w:t xml:space="preserve">500 </w:t>
      </w:r>
      <w:proofErr w:type="spellStart"/>
      <w:r w:rsidRPr="006B47D2">
        <w:rPr>
          <w:rFonts w:ascii="Times New Roman" w:hAnsi="Times New Roman" w:cs="Times New Roman"/>
          <w:iCs/>
          <w:sz w:val="20"/>
        </w:rPr>
        <w:t>μm</w:t>
      </w:r>
      <w:proofErr w:type="spellEnd"/>
      <w:r w:rsidRPr="006B47D2">
        <w:rPr>
          <w:rFonts w:ascii="Times New Roman" w:hAnsi="Times New Roman" w:cs="Times New Roman"/>
          <w:iCs/>
          <w:sz w:val="20"/>
        </w:rPr>
        <w:t xml:space="preserve"> × 100 </w:t>
      </w:r>
      <w:proofErr w:type="spellStart"/>
      <w:r w:rsidRPr="006B47D2">
        <w:rPr>
          <w:rFonts w:ascii="Times New Roman" w:hAnsi="Times New Roman" w:cs="Times New Roman"/>
          <w:iCs/>
          <w:sz w:val="20"/>
        </w:rPr>
        <w:t>μm</w:t>
      </w:r>
      <w:proofErr w:type="spellEnd"/>
      <w:r w:rsidRPr="0015350D">
        <w:rPr>
          <w:rFonts w:ascii="Times New Roman" w:hAnsi="Times New Roman" w:cs="Times New Roman"/>
          <w:i/>
          <w:sz w:val="20"/>
        </w:rPr>
        <w:t>.</w:t>
      </w:r>
    </w:p>
    <w:p w14:paraId="6B00933D" w14:textId="77777777" w:rsidR="006E39A5" w:rsidRPr="0015350D" w:rsidRDefault="00EC63D7" w:rsidP="00DC567C">
      <w:pPr>
        <w:spacing w:after="0" w:line="360" w:lineRule="auto"/>
        <w:ind w:firstLineChars="200" w:firstLine="440"/>
        <w:rPr>
          <w:rFonts w:ascii="Times New Roman" w:hAnsi="Times New Roman" w:cs="Times New Roman"/>
        </w:rPr>
      </w:pPr>
      <w:r w:rsidRPr="0015350D">
        <w:rPr>
          <w:rFonts w:ascii="Times New Roman" w:hAnsi="Times New Roman" w:cs="Times New Roman"/>
        </w:rPr>
        <w:t>Thus, the base area of a single MZI unit is:</w:t>
      </w:r>
    </w:p>
    <w:p w14:paraId="101D6AD9" w14:textId="19CF4225" w:rsidR="006E39A5" w:rsidRPr="0015350D" w:rsidRDefault="00EC63D7" w:rsidP="006B47D2">
      <w:pPr>
        <w:spacing w:after="0" w:line="360" w:lineRule="auto"/>
        <w:jc w:val="center"/>
        <w:rPr>
          <w:rFonts w:ascii="Times New Roman" w:hAnsi="Times New Roman" w:cs="Times New Roman"/>
        </w:rPr>
      </w:pPr>
      <w:proofErr w:type="spellStart"/>
      <w:r w:rsidRPr="0015350D">
        <w:rPr>
          <w:rFonts w:ascii="Times New Roman" w:hAnsi="Times New Roman" w:cs="Times New Roman"/>
          <w:i/>
          <w:sz w:val="20"/>
        </w:rPr>
        <w:t>A</w:t>
      </w:r>
      <w:r w:rsidRPr="00A12CA8">
        <w:rPr>
          <w:rFonts w:ascii="Times New Roman" w:hAnsi="Times New Roman" w:cs="Times New Roman"/>
          <w:iCs/>
          <w:sz w:val="20"/>
          <w:vertAlign w:val="subscript"/>
        </w:rPr>
        <w:t>cell</w:t>
      </w:r>
      <w:proofErr w:type="spellEnd"/>
      <w:r w:rsidRPr="006B47D2">
        <w:rPr>
          <w:rFonts w:ascii="Times New Roman" w:hAnsi="Times New Roman" w:cs="Times New Roman"/>
          <w:iCs/>
          <w:sz w:val="20"/>
        </w:rPr>
        <w:t xml:space="preserve"> = 0.5 mm × 0.1 mm = 0.05 mm²</w:t>
      </w:r>
      <w:r w:rsidRPr="0015350D">
        <w:rPr>
          <w:rFonts w:ascii="Times New Roman" w:hAnsi="Times New Roman" w:cs="Times New Roman"/>
          <w:i/>
          <w:sz w:val="20"/>
        </w:rPr>
        <w:t>.</w:t>
      </w:r>
    </w:p>
    <w:p w14:paraId="5398B8A9" w14:textId="15CD04F0" w:rsidR="006E39A5" w:rsidRPr="0015350D" w:rsidRDefault="00EC63D7" w:rsidP="00DC567C">
      <w:pPr>
        <w:spacing w:after="0" w:line="360" w:lineRule="auto"/>
        <w:ind w:firstLineChars="200" w:firstLine="440"/>
        <w:jc w:val="both"/>
        <w:rPr>
          <w:rFonts w:ascii="Times New Roman" w:hAnsi="Times New Roman" w:cs="Times New Roman"/>
        </w:rPr>
      </w:pPr>
      <w:r w:rsidRPr="0015350D">
        <w:rPr>
          <w:rFonts w:ascii="Times New Roman" w:hAnsi="Times New Roman" w:cs="Times New Roman"/>
        </w:rPr>
        <w:t>A practical Reck-type triangular MZI</w:t>
      </w:r>
      <w:r w:rsidR="002D15D6">
        <w:rPr>
          <w:rFonts w:ascii="Times New Roman" w:eastAsia="宋体" w:hAnsi="Times New Roman" w:cs="Times New Roman" w:hint="eastAsia"/>
          <w:lang w:eastAsia="zh-CN"/>
        </w:rPr>
        <w:t>s</w:t>
      </w:r>
      <w:r w:rsidRPr="0015350D">
        <w:rPr>
          <w:rFonts w:ascii="Times New Roman" w:hAnsi="Times New Roman" w:cs="Times New Roman"/>
        </w:rPr>
        <w:t xml:space="preserve"> mesh is not a simple dense tiling of MZI units. A 9 × 9 mesh follows an 8/7/6/5/4/3/2/1 triangular arrangement and therefore requires additional waveguide routing, metal routing, local spacing, and thermal-isolation regions. The layout overhead factor for the large mesh should therefore be higher than that of a small 3 × 3 mesh. We use:</w:t>
      </w:r>
    </w:p>
    <w:p w14:paraId="24F0FD38" w14:textId="0E5CD11F" w:rsidR="006E39A5" w:rsidRPr="0015350D" w:rsidRDefault="00EC63D7" w:rsidP="006B47D2">
      <w:pPr>
        <w:spacing w:after="0" w:line="360" w:lineRule="auto"/>
        <w:jc w:val="center"/>
        <w:rPr>
          <w:rFonts w:ascii="Times New Roman" w:hAnsi="Times New Roman" w:cs="Times New Roman"/>
        </w:rPr>
      </w:pPr>
      <w:r w:rsidRPr="0015350D">
        <w:rPr>
          <w:rFonts w:ascii="Times New Roman" w:hAnsi="Times New Roman" w:cs="Times New Roman"/>
          <w:i/>
          <w:sz w:val="20"/>
        </w:rPr>
        <w:t>γ</w:t>
      </w:r>
      <w:r w:rsidRPr="00A12CA8">
        <w:rPr>
          <w:rFonts w:ascii="Times New Roman" w:hAnsi="Times New Roman" w:cs="Times New Roman"/>
          <w:iCs/>
          <w:sz w:val="20"/>
          <w:vertAlign w:val="subscript"/>
        </w:rPr>
        <w:t>9×9</w:t>
      </w:r>
      <w:r w:rsidRPr="0015350D">
        <w:rPr>
          <w:rFonts w:ascii="Times New Roman" w:hAnsi="Times New Roman" w:cs="Times New Roman"/>
          <w:i/>
          <w:sz w:val="20"/>
        </w:rPr>
        <w:t xml:space="preserve"> </w:t>
      </w:r>
      <w:r w:rsidRPr="006B47D2">
        <w:rPr>
          <w:rFonts w:ascii="Times New Roman" w:hAnsi="Times New Roman" w:cs="Times New Roman"/>
          <w:iCs/>
          <w:sz w:val="20"/>
        </w:rPr>
        <w:t>= 1.8</w:t>
      </w:r>
      <w:r w:rsidRPr="0015350D">
        <w:rPr>
          <w:rFonts w:ascii="Times New Roman" w:hAnsi="Times New Roman" w:cs="Times New Roman"/>
          <w:i/>
          <w:sz w:val="20"/>
        </w:rPr>
        <w:t>,    γ</w:t>
      </w:r>
      <w:r w:rsidRPr="00A12CA8">
        <w:rPr>
          <w:rFonts w:ascii="Times New Roman" w:hAnsi="Times New Roman" w:cs="Times New Roman"/>
          <w:iCs/>
          <w:sz w:val="20"/>
          <w:vertAlign w:val="subscript"/>
        </w:rPr>
        <w:t xml:space="preserve">3×3 </w:t>
      </w:r>
      <w:r w:rsidRPr="006B47D2">
        <w:rPr>
          <w:rFonts w:ascii="Times New Roman" w:hAnsi="Times New Roman" w:cs="Times New Roman"/>
          <w:iCs/>
          <w:sz w:val="20"/>
        </w:rPr>
        <w:t>= 1.3</w:t>
      </w:r>
      <w:r w:rsidRPr="0015350D">
        <w:rPr>
          <w:rFonts w:ascii="Times New Roman" w:hAnsi="Times New Roman" w:cs="Times New Roman"/>
          <w:i/>
          <w:sz w:val="20"/>
        </w:rPr>
        <w:t>.</w:t>
      </w:r>
    </w:p>
    <w:p w14:paraId="4C2F0E4E" w14:textId="77777777" w:rsidR="006E39A5" w:rsidRPr="0015350D" w:rsidRDefault="00EC63D7" w:rsidP="00DC567C">
      <w:pPr>
        <w:spacing w:after="0" w:line="360" w:lineRule="auto"/>
        <w:ind w:firstLineChars="200" w:firstLine="440"/>
        <w:jc w:val="both"/>
        <w:rPr>
          <w:rFonts w:ascii="Times New Roman" w:hAnsi="Times New Roman" w:cs="Times New Roman"/>
        </w:rPr>
      </w:pPr>
      <w:r w:rsidRPr="0015350D">
        <w:rPr>
          <w:rFonts w:ascii="Times New Roman" w:hAnsi="Times New Roman" w:cs="Times New Roman"/>
        </w:rPr>
        <w:t>Thermo-optic phase shifters also require low-speed electrical pads and metal routing. Silicon thermo-optic phase shifters generally include heaters, electrical contacts, metal interconnects, and pads; Harris et al. used metal layers for electrical connections and signal routing in an SOI thermo-optic phase shifter [3]. In large-scale thermo-optic tuning arrays, row-column addressing has been proposed to reduce the number of pads and control lines, indicating that low-speed control routing is an important layout overhead in scalable silicon photonic systems [4].</w:t>
      </w:r>
    </w:p>
    <w:p w14:paraId="4444B2AF" w14:textId="77777777" w:rsidR="006E39A5" w:rsidRPr="0015350D" w:rsidRDefault="00EC63D7" w:rsidP="00DC567C">
      <w:pPr>
        <w:spacing w:after="0" w:line="360" w:lineRule="auto"/>
        <w:ind w:firstLineChars="200" w:firstLine="440"/>
        <w:jc w:val="both"/>
        <w:rPr>
          <w:rFonts w:ascii="Times New Roman" w:hAnsi="Times New Roman" w:cs="Times New Roman"/>
        </w:rPr>
      </w:pPr>
      <w:r w:rsidRPr="0015350D">
        <w:rPr>
          <w:rFonts w:ascii="Times New Roman" w:hAnsi="Times New Roman" w:cs="Times New Roman"/>
        </w:rPr>
        <w:t>We assume a representative low-speed electrode pad size of:</w:t>
      </w:r>
    </w:p>
    <w:p w14:paraId="1A87B014" w14:textId="77777777" w:rsidR="006E39A5" w:rsidRPr="0015350D" w:rsidRDefault="00EC63D7" w:rsidP="006B47D2">
      <w:pPr>
        <w:spacing w:after="0" w:line="360" w:lineRule="auto"/>
        <w:jc w:val="center"/>
        <w:rPr>
          <w:rFonts w:ascii="Times New Roman" w:hAnsi="Times New Roman" w:cs="Times New Roman"/>
        </w:rPr>
      </w:pPr>
      <w:r w:rsidRPr="006B47D2">
        <w:rPr>
          <w:rFonts w:ascii="Times New Roman" w:hAnsi="Times New Roman" w:cs="Times New Roman"/>
          <w:iCs/>
          <w:sz w:val="20"/>
        </w:rPr>
        <w:t xml:space="preserve">80 </w:t>
      </w:r>
      <w:proofErr w:type="spellStart"/>
      <w:r w:rsidRPr="006B47D2">
        <w:rPr>
          <w:rFonts w:ascii="Times New Roman" w:hAnsi="Times New Roman" w:cs="Times New Roman"/>
          <w:iCs/>
          <w:sz w:val="20"/>
        </w:rPr>
        <w:t>μm</w:t>
      </w:r>
      <w:proofErr w:type="spellEnd"/>
      <w:r w:rsidRPr="006B47D2">
        <w:rPr>
          <w:rFonts w:ascii="Times New Roman" w:hAnsi="Times New Roman" w:cs="Times New Roman"/>
          <w:iCs/>
          <w:sz w:val="20"/>
        </w:rPr>
        <w:t xml:space="preserve"> × 120 </w:t>
      </w:r>
      <w:proofErr w:type="spellStart"/>
      <w:r w:rsidRPr="006B47D2">
        <w:rPr>
          <w:rFonts w:ascii="Times New Roman" w:hAnsi="Times New Roman" w:cs="Times New Roman"/>
          <w:iCs/>
          <w:sz w:val="20"/>
        </w:rPr>
        <w:t>μm</w:t>
      </w:r>
      <w:proofErr w:type="spellEnd"/>
      <w:r w:rsidRPr="0015350D">
        <w:rPr>
          <w:rFonts w:ascii="Times New Roman" w:hAnsi="Times New Roman" w:cs="Times New Roman"/>
          <w:i/>
          <w:sz w:val="20"/>
        </w:rPr>
        <w:t>.</w:t>
      </w:r>
    </w:p>
    <w:p w14:paraId="627AB433" w14:textId="77777777" w:rsidR="006E39A5" w:rsidRPr="0015350D" w:rsidRDefault="00EC63D7" w:rsidP="00DC567C">
      <w:pPr>
        <w:spacing w:after="0" w:line="360" w:lineRule="auto"/>
        <w:ind w:firstLineChars="200" w:firstLine="440"/>
        <w:jc w:val="both"/>
        <w:rPr>
          <w:rFonts w:ascii="Times New Roman" w:hAnsi="Times New Roman" w:cs="Times New Roman"/>
        </w:rPr>
      </w:pPr>
      <w:r w:rsidRPr="0015350D">
        <w:rPr>
          <w:rFonts w:ascii="Times New Roman" w:hAnsi="Times New Roman" w:cs="Times New Roman"/>
        </w:rPr>
        <w:t>The area of one pad is:</w:t>
      </w:r>
    </w:p>
    <w:p w14:paraId="185FE691" w14:textId="2792E74A" w:rsidR="006E39A5" w:rsidRPr="0015350D" w:rsidRDefault="00EC63D7" w:rsidP="006B47D2">
      <w:pPr>
        <w:spacing w:after="0" w:line="360" w:lineRule="auto"/>
        <w:jc w:val="center"/>
        <w:rPr>
          <w:rFonts w:ascii="Times New Roman" w:hAnsi="Times New Roman" w:cs="Times New Roman"/>
        </w:rPr>
      </w:pPr>
      <w:proofErr w:type="spellStart"/>
      <w:r w:rsidRPr="0015350D">
        <w:rPr>
          <w:rFonts w:ascii="Times New Roman" w:hAnsi="Times New Roman" w:cs="Times New Roman"/>
          <w:i/>
          <w:sz w:val="20"/>
        </w:rPr>
        <w:t>A</w:t>
      </w:r>
      <w:r w:rsidRPr="00A12CA8">
        <w:rPr>
          <w:rFonts w:ascii="Times New Roman" w:hAnsi="Times New Roman" w:cs="Times New Roman"/>
          <w:iCs/>
          <w:sz w:val="20"/>
          <w:vertAlign w:val="subscript"/>
        </w:rPr>
        <w:t>pad</w:t>
      </w:r>
      <w:proofErr w:type="spellEnd"/>
      <w:r w:rsidRPr="0015350D">
        <w:rPr>
          <w:rFonts w:ascii="Times New Roman" w:hAnsi="Times New Roman" w:cs="Times New Roman"/>
          <w:i/>
          <w:sz w:val="20"/>
        </w:rPr>
        <w:t xml:space="preserve"> </w:t>
      </w:r>
      <w:r w:rsidRPr="006B47D2">
        <w:rPr>
          <w:rFonts w:ascii="Times New Roman" w:hAnsi="Times New Roman" w:cs="Times New Roman"/>
          <w:iCs/>
          <w:sz w:val="20"/>
        </w:rPr>
        <w:t>= 0.08 mm × 0.12 mm = 0.0096 mm².</w:t>
      </w:r>
    </w:p>
    <w:p w14:paraId="321CFA94" w14:textId="77777777" w:rsidR="006E39A5" w:rsidRPr="0015350D" w:rsidRDefault="00EC63D7" w:rsidP="00DC567C">
      <w:pPr>
        <w:spacing w:after="0" w:line="360" w:lineRule="auto"/>
        <w:ind w:firstLineChars="200" w:firstLine="440"/>
        <w:jc w:val="both"/>
        <w:rPr>
          <w:rFonts w:ascii="Times New Roman" w:hAnsi="Times New Roman" w:cs="Times New Roman"/>
        </w:rPr>
      </w:pPr>
      <w:r w:rsidRPr="0015350D">
        <w:rPr>
          <w:rFonts w:ascii="Times New Roman" w:hAnsi="Times New Roman" w:cs="Times New Roman"/>
        </w:rPr>
        <w:t xml:space="preserve">Because low-speed thermo-optic control wires must fan out from the pads to the phase shifters and avoid optical waveguides, couplers, and other electrodes, the routing area cannot be neglected. </w:t>
      </w:r>
      <w:r w:rsidRPr="0015350D">
        <w:rPr>
          <w:rFonts w:ascii="Times New Roman" w:hAnsi="Times New Roman" w:cs="Times New Roman"/>
        </w:rPr>
        <w:lastRenderedPageBreak/>
        <w:t>For an order-of-magnitude estimate, the equivalent area of one phase-shifter control channel, including the pad and low-speed routing, is modeled as:</w:t>
      </w:r>
    </w:p>
    <w:p w14:paraId="1CC5D88F" w14:textId="1FD35232" w:rsidR="006E39A5" w:rsidRPr="0015350D" w:rsidRDefault="00EC63D7" w:rsidP="00DC567C">
      <w:pPr>
        <w:spacing w:after="0" w:line="360" w:lineRule="auto"/>
        <w:ind w:firstLineChars="200" w:firstLine="400"/>
        <w:jc w:val="center"/>
        <w:rPr>
          <w:rFonts w:ascii="Times New Roman" w:hAnsi="Times New Roman" w:cs="Times New Roman"/>
        </w:rPr>
      </w:pPr>
      <w:proofErr w:type="spellStart"/>
      <w:proofErr w:type="gramStart"/>
      <w:r w:rsidRPr="0015350D">
        <w:rPr>
          <w:rFonts w:ascii="Times New Roman" w:hAnsi="Times New Roman" w:cs="Times New Roman"/>
          <w:i/>
          <w:sz w:val="20"/>
        </w:rPr>
        <w:t>A</w:t>
      </w:r>
      <w:r w:rsidRPr="00A12CA8">
        <w:rPr>
          <w:rFonts w:ascii="Times New Roman" w:hAnsi="Times New Roman" w:cs="Times New Roman"/>
          <w:iCs/>
          <w:sz w:val="20"/>
          <w:vertAlign w:val="subscript"/>
        </w:rPr>
        <w:t>ctrl,ch</w:t>
      </w:r>
      <w:proofErr w:type="spellEnd"/>
      <w:proofErr w:type="gramEnd"/>
      <w:r w:rsidRPr="0015350D">
        <w:rPr>
          <w:rFonts w:ascii="Times New Roman" w:hAnsi="Times New Roman" w:cs="Times New Roman"/>
          <w:i/>
          <w:sz w:val="20"/>
        </w:rPr>
        <w:t xml:space="preserve"> </w:t>
      </w:r>
      <w:r w:rsidRPr="006B47D2">
        <w:rPr>
          <w:rFonts w:ascii="Times New Roman" w:hAnsi="Times New Roman" w:cs="Times New Roman"/>
          <w:iCs/>
          <w:sz w:val="20"/>
        </w:rPr>
        <w:t xml:space="preserve">= </w:t>
      </w:r>
      <w:proofErr w:type="spellStart"/>
      <w:r w:rsidRPr="0015350D">
        <w:rPr>
          <w:rFonts w:ascii="Times New Roman" w:hAnsi="Times New Roman" w:cs="Times New Roman"/>
          <w:i/>
          <w:sz w:val="20"/>
        </w:rPr>
        <w:t>A</w:t>
      </w:r>
      <w:r w:rsidRPr="00A12CA8">
        <w:rPr>
          <w:rFonts w:ascii="Times New Roman" w:hAnsi="Times New Roman" w:cs="Times New Roman"/>
          <w:iCs/>
          <w:sz w:val="20"/>
          <w:vertAlign w:val="subscript"/>
        </w:rPr>
        <w:t>pad</w:t>
      </w:r>
      <w:proofErr w:type="spellEnd"/>
      <w:r w:rsidRPr="0015350D">
        <w:rPr>
          <w:rFonts w:ascii="Times New Roman" w:hAnsi="Times New Roman" w:cs="Times New Roman"/>
          <w:i/>
          <w:sz w:val="20"/>
        </w:rPr>
        <w:t xml:space="preserve"> </w:t>
      </w:r>
      <w:r w:rsidRPr="006B47D2">
        <w:rPr>
          <w:rFonts w:ascii="Times New Roman" w:hAnsi="Times New Roman" w:cs="Times New Roman"/>
          <w:iCs/>
          <w:sz w:val="20"/>
        </w:rPr>
        <w:t>+</w:t>
      </w:r>
      <w:r w:rsidRPr="0015350D">
        <w:rPr>
          <w:rFonts w:ascii="Times New Roman" w:hAnsi="Times New Roman" w:cs="Times New Roman"/>
          <w:i/>
          <w:sz w:val="20"/>
        </w:rPr>
        <w:t xml:space="preserve"> </w:t>
      </w:r>
      <w:proofErr w:type="spellStart"/>
      <w:r w:rsidRPr="0015350D">
        <w:rPr>
          <w:rFonts w:ascii="Times New Roman" w:hAnsi="Times New Roman" w:cs="Times New Roman"/>
          <w:i/>
          <w:sz w:val="20"/>
        </w:rPr>
        <w:t>A</w:t>
      </w:r>
      <w:r w:rsidRPr="00A12CA8">
        <w:rPr>
          <w:rFonts w:ascii="Times New Roman" w:hAnsi="Times New Roman" w:cs="Times New Roman"/>
          <w:iCs/>
          <w:sz w:val="20"/>
          <w:vertAlign w:val="subscript"/>
        </w:rPr>
        <w:t>wire</w:t>
      </w:r>
      <w:proofErr w:type="spellEnd"/>
      <w:r w:rsidRPr="006B47D2">
        <w:rPr>
          <w:rFonts w:ascii="Times New Roman" w:hAnsi="Times New Roman" w:cs="Times New Roman"/>
          <w:iCs/>
          <w:sz w:val="20"/>
        </w:rPr>
        <w:t xml:space="preserve"> = </w:t>
      </w:r>
      <w:r w:rsidRPr="0015350D">
        <w:rPr>
          <w:rFonts w:ascii="Times New Roman" w:hAnsi="Times New Roman" w:cs="Times New Roman"/>
          <w:i/>
          <w:sz w:val="20"/>
        </w:rPr>
        <w:t>3A</w:t>
      </w:r>
      <w:r w:rsidRPr="00A12CA8">
        <w:rPr>
          <w:rFonts w:ascii="Times New Roman" w:hAnsi="Times New Roman" w:cs="Times New Roman"/>
          <w:iCs/>
          <w:sz w:val="20"/>
          <w:vertAlign w:val="subscript"/>
        </w:rPr>
        <w:t>pad</w:t>
      </w:r>
      <w:r w:rsidRPr="006B47D2">
        <w:rPr>
          <w:rFonts w:ascii="Times New Roman" w:hAnsi="Times New Roman" w:cs="Times New Roman"/>
          <w:iCs/>
          <w:sz w:val="20"/>
        </w:rPr>
        <w:t xml:space="preserve"> = 0.0288 mm².</w:t>
      </w:r>
    </w:p>
    <w:p w14:paraId="6D11A2CA" w14:textId="23D6DEF8" w:rsidR="006E39A5" w:rsidRPr="0015350D" w:rsidRDefault="00EC63D7" w:rsidP="00DC567C">
      <w:pPr>
        <w:spacing w:after="0" w:line="360" w:lineRule="auto"/>
        <w:ind w:firstLineChars="200" w:firstLine="440"/>
        <w:jc w:val="both"/>
        <w:rPr>
          <w:rFonts w:ascii="Times New Roman" w:hAnsi="Times New Roman" w:cs="Times New Roman"/>
        </w:rPr>
      </w:pPr>
      <w:r w:rsidRPr="0015350D">
        <w:rPr>
          <w:rFonts w:ascii="Times New Roman" w:hAnsi="Times New Roman" w:cs="Times New Roman"/>
        </w:rPr>
        <w:t>Here,</w:t>
      </w:r>
      <w:r w:rsidRPr="006B47D2">
        <w:rPr>
          <w:rFonts w:ascii="Times New Roman" w:hAnsi="Times New Roman" w:cs="Times New Roman"/>
          <w:i/>
          <w:iCs/>
        </w:rPr>
        <w:t xml:space="preserve"> </w:t>
      </w:r>
      <w:proofErr w:type="spellStart"/>
      <w:r w:rsidRPr="006B47D2">
        <w:rPr>
          <w:rFonts w:ascii="Times New Roman" w:hAnsi="Times New Roman" w:cs="Times New Roman"/>
          <w:i/>
          <w:iCs/>
        </w:rPr>
        <w:t>A</w:t>
      </w:r>
      <w:r w:rsidRPr="00A12CA8">
        <w:rPr>
          <w:rFonts w:ascii="Times New Roman" w:hAnsi="Times New Roman" w:cs="Times New Roman"/>
          <w:iCs/>
          <w:sz w:val="20"/>
          <w:vertAlign w:val="subscript"/>
        </w:rPr>
        <w:t>wire</w:t>
      </w:r>
      <w:proofErr w:type="spellEnd"/>
      <w:r w:rsidRPr="0015350D">
        <w:rPr>
          <w:rFonts w:ascii="Times New Roman" w:hAnsi="Times New Roman" w:cs="Times New Roman"/>
        </w:rPr>
        <w:t xml:space="preserve"> = 2</w:t>
      </w:r>
      <w:r w:rsidRPr="006B47D2">
        <w:rPr>
          <w:rFonts w:ascii="Times New Roman" w:hAnsi="Times New Roman" w:cs="Times New Roman"/>
          <w:i/>
          <w:iCs/>
        </w:rPr>
        <w:t>A</w:t>
      </w:r>
      <w:r w:rsidRPr="00A12CA8">
        <w:rPr>
          <w:rFonts w:ascii="Times New Roman" w:hAnsi="Times New Roman" w:cs="Times New Roman"/>
          <w:iCs/>
          <w:sz w:val="20"/>
          <w:vertAlign w:val="subscript"/>
        </w:rPr>
        <w:t>pad</w:t>
      </w:r>
      <w:r w:rsidRPr="0015350D">
        <w:rPr>
          <w:rFonts w:ascii="Times New Roman" w:hAnsi="Times New Roman" w:cs="Times New Roman"/>
        </w:rPr>
        <w:t xml:space="preserve"> approximately accounts for low-speed metal fanout, local routing, and spacing. This area model is used to compare relative architectural trends rather than to report an exact layout area.</w:t>
      </w:r>
    </w:p>
    <w:p w14:paraId="589F0C1A" w14:textId="77777777" w:rsidR="006E39A5" w:rsidRPr="0015350D" w:rsidRDefault="00EC63D7">
      <w:pPr>
        <w:rPr>
          <w:rFonts w:ascii="Times New Roman" w:hAnsi="Times New Roman" w:cs="Times New Roman"/>
        </w:rPr>
      </w:pPr>
      <w:r w:rsidRPr="0015350D">
        <w:rPr>
          <w:rFonts w:ascii="Times New Roman" w:hAnsi="Times New Roman" w:cs="Times New Roman"/>
          <w:b/>
          <w:sz w:val="20"/>
        </w:rPr>
        <w:t>Table S7. Layout parameters used in the area estimation.</w:t>
      </w:r>
    </w:p>
    <w:tbl>
      <w:tblPr>
        <w:tblStyle w:val="aff1"/>
        <w:tblW w:w="0" w:type="auto"/>
        <w:jc w:val="center"/>
        <w:tblBorders>
          <w:top w:val="none" w:sz="0" w:space="0" w:color="auto"/>
          <w:left w:val="none" w:sz="0" w:space="0" w:color="auto"/>
          <w:bottom w:val="single" w:sz="8" w:space="0" w:color="000000"/>
          <w:right w:val="none" w:sz="0" w:space="0" w:color="auto"/>
          <w:insideH w:val="none" w:sz="0" w:space="0" w:color="auto"/>
          <w:insideV w:val="none" w:sz="0" w:space="0" w:color="auto"/>
        </w:tblBorders>
        <w:tblLook w:val="04A0" w:firstRow="1" w:lastRow="0" w:firstColumn="1" w:lastColumn="0" w:noHBand="0" w:noVBand="1"/>
      </w:tblPr>
      <w:tblGrid>
        <w:gridCol w:w="2258"/>
        <w:gridCol w:w="2229"/>
        <w:gridCol w:w="2177"/>
        <w:gridCol w:w="2362"/>
      </w:tblGrid>
      <w:tr w:rsidR="006E39A5" w:rsidRPr="0015350D" w14:paraId="50973E91" w14:textId="77777777" w:rsidTr="00F11174">
        <w:trPr>
          <w:trHeight w:val="175"/>
          <w:jc w:val="center"/>
        </w:trPr>
        <w:tc>
          <w:tcPr>
            <w:tcW w:w="3564" w:type="dxa"/>
            <w:tcBorders>
              <w:top w:val="single" w:sz="8" w:space="0" w:color="000000"/>
              <w:bottom w:val="single" w:sz="8" w:space="0" w:color="000000"/>
            </w:tcBorders>
            <w:tcMar>
              <w:top w:w="40" w:type="dxa"/>
              <w:left w:w="40" w:type="dxa"/>
              <w:bottom w:w="40" w:type="dxa"/>
              <w:right w:w="40" w:type="dxa"/>
            </w:tcMar>
            <w:vAlign w:val="center"/>
          </w:tcPr>
          <w:p w14:paraId="68A030DD" w14:textId="77777777" w:rsidR="006E39A5" w:rsidRPr="0015350D" w:rsidRDefault="00EC63D7">
            <w:pPr>
              <w:jc w:val="center"/>
              <w:rPr>
                <w:rFonts w:ascii="Times New Roman" w:hAnsi="Times New Roman" w:cs="Times New Roman"/>
              </w:rPr>
            </w:pPr>
            <w:r w:rsidRPr="0015350D">
              <w:rPr>
                <w:rFonts w:ascii="Times New Roman" w:hAnsi="Times New Roman" w:cs="Times New Roman"/>
                <w:b/>
                <w:sz w:val="14"/>
              </w:rPr>
              <w:t>Symbol</w:t>
            </w:r>
          </w:p>
        </w:tc>
        <w:tc>
          <w:tcPr>
            <w:tcW w:w="3564" w:type="dxa"/>
            <w:tcBorders>
              <w:top w:val="single" w:sz="8" w:space="0" w:color="000000"/>
              <w:bottom w:val="single" w:sz="8" w:space="0" w:color="000000"/>
            </w:tcBorders>
            <w:tcMar>
              <w:top w:w="40" w:type="dxa"/>
              <w:left w:w="40" w:type="dxa"/>
              <w:bottom w:w="40" w:type="dxa"/>
              <w:right w:w="40" w:type="dxa"/>
            </w:tcMar>
            <w:vAlign w:val="center"/>
          </w:tcPr>
          <w:p w14:paraId="647F6BF2" w14:textId="77777777" w:rsidR="006E39A5" w:rsidRPr="0015350D" w:rsidRDefault="00EC63D7">
            <w:pPr>
              <w:jc w:val="center"/>
              <w:rPr>
                <w:rFonts w:ascii="Times New Roman" w:hAnsi="Times New Roman" w:cs="Times New Roman"/>
              </w:rPr>
            </w:pPr>
            <w:r w:rsidRPr="0015350D">
              <w:rPr>
                <w:rFonts w:ascii="Times New Roman" w:hAnsi="Times New Roman" w:cs="Times New Roman"/>
                <w:b/>
                <w:sz w:val="14"/>
              </w:rPr>
              <w:t>Value</w:t>
            </w:r>
          </w:p>
        </w:tc>
        <w:tc>
          <w:tcPr>
            <w:tcW w:w="3564" w:type="dxa"/>
            <w:tcBorders>
              <w:top w:val="single" w:sz="8" w:space="0" w:color="000000"/>
              <w:bottom w:val="single" w:sz="8" w:space="0" w:color="000000"/>
            </w:tcBorders>
            <w:tcMar>
              <w:top w:w="40" w:type="dxa"/>
              <w:left w:w="40" w:type="dxa"/>
              <w:bottom w:w="40" w:type="dxa"/>
              <w:right w:w="40" w:type="dxa"/>
            </w:tcMar>
            <w:vAlign w:val="center"/>
          </w:tcPr>
          <w:p w14:paraId="075CFEB4" w14:textId="77777777" w:rsidR="006E39A5" w:rsidRPr="0015350D" w:rsidRDefault="00EC63D7">
            <w:pPr>
              <w:jc w:val="center"/>
              <w:rPr>
                <w:rFonts w:ascii="Times New Roman" w:hAnsi="Times New Roman" w:cs="Times New Roman"/>
              </w:rPr>
            </w:pPr>
            <w:r w:rsidRPr="0015350D">
              <w:rPr>
                <w:rFonts w:ascii="Times New Roman" w:hAnsi="Times New Roman" w:cs="Times New Roman"/>
                <w:b/>
                <w:sz w:val="14"/>
              </w:rPr>
              <w:t>Unit</w:t>
            </w:r>
          </w:p>
        </w:tc>
        <w:tc>
          <w:tcPr>
            <w:tcW w:w="3564" w:type="dxa"/>
            <w:tcBorders>
              <w:top w:val="single" w:sz="8" w:space="0" w:color="000000"/>
              <w:bottom w:val="single" w:sz="8" w:space="0" w:color="000000"/>
            </w:tcBorders>
            <w:tcMar>
              <w:top w:w="40" w:type="dxa"/>
              <w:left w:w="40" w:type="dxa"/>
              <w:bottom w:w="40" w:type="dxa"/>
              <w:right w:w="40" w:type="dxa"/>
            </w:tcMar>
            <w:vAlign w:val="center"/>
          </w:tcPr>
          <w:p w14:paraId="15A4066D" w14:textId="77777777" w:rsidR="006E39A5" w:rsidRPr="0015350D" w:rsidRDefault="00EC63D7">
            <w:pPr>
              <w:jc w:val="center"/>
              <w:rPr>
                <w:rFonts w:ascii="Times New Roman" w:hAnsi="Times New Roman" w:cs="Times New Roman"/>
              </w:rPr>
            </w:pPr>
            <w:r w:rsidRPr="0015350D">
              <w:rPr>
                <w:rFonts w:ascii="Times New Roman" w:hAnsi="Times New Roman" w:cs="Times New Roman"/>
                <w:b/>
                <w:sz w:val="14"/>
              </w:rPr>
              <w:t>Description</w:t>
            </w:r>
          </w:p>
        </w:tc>
      </w:tr>
      <w:tr w:rsidR="006E39A5" w:rsidRPr="0015350D" w14:paraId="0FA8083E" w14:textId="77777777" w:rsidTr="00F11174">
        <w:trPr>
          <w:trHeight w:val="245"/>
          <w:jc w:val="center"/>
        </w:trPr>
        <w:tc>
          <w:tcPr>
            <w:tcW w:w="3564" w:type="dxa"/>
            <w:tcBorders>
              <w:top w:val="single" w:sz="8" w:space="0" w:color="000000"/>
            </w:tcBorders>
            <w:tcMar>
              <w:top w:w="40" w:type="dxa"/>
              <w:left w:w="40" w:type="dxa"/>
              <w:bottom w:w="40" w:type="dxa"/>
              <w:right w:w="40" w:type="dxa"/>
            </w:tcMar>
            <w:vAlign w:val="center"/>
          </w:tcPr>
          <w:p w14:paraId="554818A4" w14:textId="7AC522D4" w:rsidR="006E39A5" w:rsidRPr="0015350D" w:rsidRDefault="00EC63D7">
            <w:pPr>
              <w:jc w:val="center"/>
              <w:rPr>
                <w:rFonts w:ascii="Times New Roman" w:hAnsi="Times New Roman" w:cs="Times New Roman"/>
              </w:rPr>
            </w:pPr>
            <w:r w:rsidRPr="0015350D">
              <w:rPr>
                <w:rFonts w:ascii="Times New Roman" w:hAnsi="Times New Roman" w:cs="Times New Roman"/>
                <w:sz w:val="14"/>
              </w:rPr>
              <w:t>L</w:t>
            </w:r>
            <w:r w:rsidRPr="00A12CA8">
              <w:rPr>
                <w:rFonts w:ascii="Times New Roman" w:hAnsi="Times New Roman" w:cs="Times New Roman"/>
                <w:iCs/>
                <w:sz w:val="14"/>
                <w:szCs w:val="14"/>
                <w:vertAlign w:val="subscript"/>
              </w:rPr>
              <w:t>MZI</w:t>
            </w:r>
          </w:p>
        </w:tc>
        <w:tc>
          <w:tcPr>
            <w:tcW w:w="3564" w:type="dxa"/>
            <w:tcBorders>
              <w:top w:val="single" w:sz="8" w:space="0" w:color="000000"/>
            </w:tcBorders>
            <w:tcMar>
              <w:top w:w="40" w:type="dxa"/>
              <w:left w:w="40" w:type="dxa"/>
              <w:bottom w:w="40" w:type="dxa"/>
              <w:right w:w="40" w:type="dxa"/>
            </w:tcMar>
            <w:vAlign w:val="center"/>
          </w:tcPr>
          <w:p w14:paraId="49E62EDC"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500</w:t>
            </w:r>
          </w:p>
        </w:tc>
        <w:tc>
          <w:tcPr>
            <w:tcW w:w="3564" w:type="dxa"/>
            <w:tcBorders>
              <w:top w:val="single" w:sz="8" w:space="0" w:color="000000"/>
            </w:tcBorders>
            <w:tcMar>
              <w:top w:w="40" w:type="dxa"/>
              <w:left w:w="40" w:type="dxa"/>
              <w:bottom w:w="40" w:type="dxa"/>
              <w:right w:w="40" w:type="dxa"/>
            </w:tcMar>
            <w:vAlign w:val="center"/>
          </w:tcPr>
          <w:p w14:paraId="1EA07B40" w14:textId="77777777" w:rsidR="006E39A5" w:rsidRPr="0015350D" w:rsidRDefault="00EC63D7">
            <w:pPr>
              <w:jc w:val="center"/>
              <w:rPr>
                <w:rFonts w:ascii="Times New Roman" w:hAnsi="Times New Roman" w:cs="Times New Roman"/>
              </w:rPr>
            </w:pPr>
            <w:proofErr w:type="spellStart"/>
            <w:r w:rsidRPr="0015350D">
              <w:rPr>
                <w:rFonts w:ascii="Times New Roman" w:hAnsi="Times New Roman" w:cs="Times New Roman"/>
                <w:sz w:val="14"/>
              </w:rPr>
              <w:t>μm</w:t>
            </w:r>
            <w:proofErr w:type="spellEnd"/>
          </w:p>
        </w:tc>
        <w:tc>
          <w:tcPr>
            <w:tcW w:w="3564" w:type="dxa"/>
            <w:tcBorders>
              <w:top w:val="single" w:sz="8" w:space="0" w:color="000000"/>
            </w:tcBorders>
            <w:tcMar>
              <w:top w:w="40" w:type="dxa"/>
              <w:left w:w="40" w:type="dxa"/>
              <w:bottom w:w="40" w:type="dxa"/>
              <w:right w:w="40" w:type="dxa"/>
            </w:tcMar>
            <w:vAlign w:val="center"/>
          </w:tcPr>
          <w:p w14:paraId="0DA50B1D"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Estimated length of one MZI unit</w:t>
            </w:r>
          </w:p>
        </w:tc>
      </w:tr>
      <w:tr w:rsidR="006E39A5" w:rsidRPr="0015350D" w14:paraId="0C46AF3F" w14:textId="77777777" w:rsidTr="00F11174">
        <w:trPr>
          <w:trHeight w:val="245"/>
          <w:jc w:val="center"/>
        </w:trPr>
        <w:tc>
          <w:tcPr>
            <w:tcW w:w="3564" w:type="dxa"/>
            <w:tcMar>
              <w:top w:w="40" w:type="dxa"/>
              <w:left w:w="40" w:type="dxa"/>
              <w:bottom w:w="40" w:type="dxa"/>
              <w:right w:w="40" w:type="dxa"/>
            </w:tcMar>
            <w:vAlign w:val="center"/>
          </w:tcPr>
          <w:p w14:paraId="3C50E88C" w14:textId="77D6273B" w:rsidR="006E39A5" w:rsidRPr="0015350D" w:rsidRDefault="00EC63D7">
            <w:pPr>
              <w:jc w:val="center"/>
              <w:rPr>
                <w:rFonts w:ascii="Times New Roman" w:hAnsi="Times New Roman" w:cs="Times New Roman"/>
              </w:rPr>
            </w:pPr>
            <w:r w:rsidRPr="0015350D">
              <w:rPr>
                <w:rFonts w:ascii="Times New Roman" w:hAnsi="Times New Roman" w:cs="Times New Roman"/>
                <w:sz w:val="14"/>
              </w:rPr>
              <w:t>W</w:t>
            </w:r>
            <w:r w:rsidRPr="00A12CA8">
              <w:rPr>
                <w:rFonts w:ascii="Times New Roman" w:hAnsi="Times New Roman" w:cs="Times New Roman"/>
                <w:iCs/>
                <w:sz w:val="14"/>
                <w:szCs w:val="14"/>
                <w:vertAlign w:val="subscript"/>
              </w:rPr>
              <w:t>MZI</w:t>
            </w:r>
          </w:p>
        </w:tc>
        <w:tc>
          <w:tcPr>
            <w:tcW w:w="3564" w:type="dxa"/>
            <w:tcMar>
              <w:top w:w="40" w:type="dxa"/>
              <w:left w:w="40" w:type="dxa"/>
              <w:bottom w:w="40" w:type="dxa"/>
              <w:right w:w="40" w:type="dxa"/>
            </w:tcMar>
            <w:vAlign w:val="center"/>
          </w:tcPr>
          <w:p w14:paraId="06F61B47"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100</w:t>
            </w:r>
          </w:p>
        </w:tc>
        <w:tc>
          <w:tcPr>
            <w:tcW w:w="3564" w:type="dxa"/>
            <w:tcMar>
              <w:top w:w="40" w:type="dxa"/>
              <w:left w:w="40" w:type="dxa"/>
              <w:bottom w:w="40" w:type="dxa"/>
              <w:right w:w="40" w:type="dxa"/>
            </w:tcMar>
            <w:vAlign w:val="center"/>
          </w:tcPr>
          <w:p w14:paraId="2A813328" w14:textId="77777777" w:rsidR="006E39A5" w:rsidRPr="0015350D" w:rsidRDefault="00EC63D7">
            <w:pPr>
              <w:jc w:val="center"/>
              <w:rPr>
                <w:rFonts w:ascii="Times New Roman" w:hAnsi="Times New Roman" w:cs="Times New Roman"/>
              </w:rPr>
            </w:pPr>
            <w:proofErr w:type="spellStart"/>
            <w:r w:rsidRPr="0015350D">
              <w:rPr>
                <w:rFonts w:ascii="Times New Roman" w:hAnsi="Times New Roman" w:cs="Times New Roman"/>
                <w:sz w:val="14"/>
              </w:rPr>
              <w:t>μm</w:t>
            </w:r>
            <w:proofErr w:type="spellEnd"/>
          </w:p>
        </w:tc>
        <w:tc>
          <w:tcPr>
            <w:tcW w:w="3564" w:type="dxa"/>
            <w:tcMar>
              <w:top w:w="40" w:type="dxa"/>
              <w:left w:w="40" w:type="dxa"/>
              <w:bottom w:w="40" w:type="dxa"/>
              <w:right w:w="40" w:type="dxa"/>
            </w:tcMar>
            <w:vAlign w:val="center"/>
          </w:tcPr>
          <w:p w14:paraId="3994607F"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Estimated width of one MZI unit</w:t>
            </w:r>
          </w:p>
        </w:tc>
      </w:tr>
      <w:tr w:rsidR="006E39A5" w:rsidRPr="0015350D" w14:paraId="4F5FCAD7" w14:textId="77777777" w:rsidTr="00F11174">
        <w:trPr>
          <w:trHeight w:val="245"/>
          <w:jc w:val="center"/>
        </w:trPr>
        <w:tc>
          <w:tcPr>
            <w:tcW w:w="3564" w:type="dxa"/>
            <w:tcMar>
              <w:top w:w="40" w:type="dxa"/>
              <w:left w:w="40" w:type="dxa"/>
              <w:bottom w:w="40" w:type="dxa"/>
              <w:right w:w="40" w:type="dxa"/>
            </w:tcMar>
            <w:vAlign w:val="center"/>
          </w:tcPr>
          <w:p w14:paraId="0EBDC5D4" w14:textId="6DAC0B53" w:rsidR="006E39A5" w:rsidRPr="0015350D" w:rsidRDefault="00EC63D7">
            <w:pPr>
              <w:jc w:val="center"/>
              <w:rPr>
                <w:rFonts w:ascii="Times New Roman" w:hAnsi="Times New Roman" w:cs="Times New Roman"/>
              </w:rPr>
            </w:pPr>
            <w:proofErr w:type="spellStart"/>
            <w:r w:rsidRPr="0015350D">
              <w:rPr>
                <w:rFonts w:ascii="Times New Roman" w:hAnsi="Times New Roman" w:cs="Times New Roman"/>
                <w:sz w:val="14"/>
              </w:rPr>
              <w:t>A</w:t>
            </w:r>
            <w:r w:rsidRPr="00A12CA8">
              <w:rPr>
                <w:rFonts w:ascii="Times New Roman" w:hAnsi="Times New Roman" w:cs="Times New Roman"/>
                <w:iCs/>
                <w:sz w:val="14"/>
                <w:szCs w:val="14"/>
                <w:vertAlign w:val="subscript"/>
              </w:rPr>
              <w:t>cell</w:t>
            </w:r>
            <w:proofErr w:type="spellEnd"/>
          </w:p>
        </w:tc>
        <w:tc>
          <w:tcPr>
            <w:tcW w:w="3564" w:type="dxa"/>
            <w:tcMar>
              <w:top w:w="40" w:type="dxa"/>
              <w:left w:w="40" w:type="dxa"/>
              <w:bottom w:w="40" w:type="dxa"/>
              <w:right w:w="40" w:type="dxa"/>
            </w:tcMar>
            <w:vAlign w:val="center"/>
          </w:tcPr>
          <w:p w14:paraId="215B0380"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0.05</w:t>
            </w:r>
          </w:p>
        </w:tc>
        <w:tc>
          <w:tcPr>
            <w:tcW w:w="3564" w:type="dxa"/>
            <w:tcMar>
              <w:top w:w="40" w:type="dxa"/>
              <w:left w:w="40" w:type="dxa"/>
              <w:bottom w:w="40" w:type="dxa"/>
              <w:right w:w="40" w:type="dxa"/>
            </w:tcMar>
            <w:vAlign w:val="center"/>
          </w:tcPr>
          <w:p w14:paraId="3BA202CB"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mm²</w:t>
            </w:r>
          </w:p>
        </w:tc>
        <w:tc>
          <w:tcPr>
            <w:tcW w:w="3564" w:type="dxa"/>
            <w:tcMar>
              <w:top w:w="40" w:type="dxa"/>
              <w:left w:w="40" w:type="dxa"/>
              <w:bottom w:w="40" w:type="dxa"/>
              <w:right w:w="40" w:type="dxa"/>
            </w:tcMar>
            <w:vAlign w:val="center"/>
          </w:tcPr>
          <w:p w14:paraId="5151EF8D"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Base area of one MZI unit</w:t>
            </w:r>
          </w:p>
        </w:tc>
      </w:tr>
      <w:tr w:rsidR="006E39A5" w:rsidRPr="0015350D" w14:paraId="2A171CB6" w14:textId="77777777" w:rsidTr="00F11174">
        <w:trPr>
          <w:trHeight w:val="483"/>
          <w:jc w:val="center"/>
        </w:trPr>
        <w:tc>
          <w:tcPr>
            <w:tcW w:w="3564" w:type="dxa"/>
            <w:tcMar>
              <w:top w:w="40" w:type="dxa"/>
              <w:left w:w="40" w:type="dxa"/>
              <w:bottom w:w="40" w:type="dxa"/>
              <w:right w:w="40" w:type="dxa"/>
            </w:tcMar>
            <w:vAlign w:val="center"/>
          </w:tcPr>
          <w:p w14:paraId="28F5730C" w14:textId="5F026AB9" w:rsidR="006E39A5" w:rsidRPr="0015350D" w:rsidRDefault="00EC63D7">
            <w:pPr>
              <w:jc w:val="center"/>
              <w:rPr>
                <w:rFonts w:ascii="Times New Roman" w:hAnsi="Times New Roman" w:cs="Times New Roman"/>
              </w:rPr>
            </w:pPr>
            <w:r w:rsidRPr="0015350D">
              <w:rPr>
                <w:rFonts w:ascii="Times New Roman" w:hAnsi="Times New Roman" w:cs="Times New Roman"/>
                <w:sz w:val="14"/>
              </w:rPr>
              <w:t>γ</w:t>
            </w:r>
            <w:r w:rsidRPr="00A12CA8">
              <w:rPr>
                <w:rFonts w:ascii="Times New Roman" w:hAnsi="Times New Roman" w:cs="Times New Roman"/>
                <w:iCs/>
                <w:sz w:val="14"/>
                <w:szCs w:val="14"/>
                <w:vertAlign w:val="subscript"/>
              </w:rPr>
              <w:t>9×9</w:t>
            </w:r>
          </w:p>
        </w:tc>
        <w:tc>
          <w:tcPr>
            <w:tcW w:w="3564" w:type="dxa"/>
            <w:tcMar>
              <w:top w:w="40" w:type="dxa"/>
              <w:left w:w="40" w:type="dxa"/>
              <w:bottom w:w="40" w:type="dxa"/>
              <w:right w:w="40" w:type="dxa"/>
            </w:tcMar>
            <w:vAlign w:val="center"/>
          </w:tcPr>
          <w:p w14:paraId="6B4B5E23"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1.8</w:t>
            </w:r>
          </w:p>
        </w:tc>
        <w:tc>
          <w:tcPr>
            <w:tcW w:w="3564" w:type="dxa"/>
            <w:tcMar>
              <w:top w:w="40" w:type="dxa"/>
              <w:left w:w="40" w:type="dxa"/>
              <w:bottom w:w="40" w:type="dxa"/>
              <w:right w:w="40" w:type="dxa"/>
            </w:tcMar>
            <w:vAlign w:val="center"/>
          </w:tcPr>
          <w:p w14:paraId="45674932"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w:t>
            </w:r>
          </w:p>
        </w:tc>
        <w:tc>
          <w:tcPr>
            <w:tcW w:w="3564" w:type="dxa"/>
            <w:tcMar>
              <w:top w:w="40" w:type="dxa"/>
              <w:left w:w="40" w:type="dxa"/>
              <w:bottom w:w="40" w:type="dxa"/>
              <w:right w:w="40" w:type="dxa"/>
            </w:tcMar>
            <w:vAlign w:val="center"/>
          </w:tcPr>
          <w:p w14:paraId="266FCCF8"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Routing, dead-space, thermal-isolation, and layout overhead factor for the 9 × 9 triangular mesh</w:t>
            </w:r>
          </w:p>
        </w:tc>
      </w:tr>
      <w:tr w:rsidR="006E39A5" w:rsidRPr="0015350D" w14:paraId="0A7FAC2A" w14:textId="77777777" w:rsidTr="00F11174">
        <w:trPr>
          <w:trHeight w:val="483"/>
          <w:jc w:val="center"/>
        </w:trPr>
        <w:tc>
          <w:tcPr>
            <w:tcW w:w="3564" w:type="dxa"/>
            <w:tcMar>
              <w:top w:w="40" w:type="dxa"/>
              <w:left w:w="40" w:type="dxa"/>
              <w:bottom w:w="40" w:type="dxa"/>
              <w:right w:w="40" w:type="dxa"/>
            </w:tcMar>
            <w:vAlign w:val="center"/>
          </w:tcPr>
          <w:p w14:paraId="53B54B0E" w14:textId="63B983CE" w:rsidR="006E39A5" w:rsidRPr="0015350D" w:rsidRDefault="00EC63D7">
            <w:pPr>
              <w:jc w:val="center"/>
              <w:rPr>
                <w:rFonts w:ascii="Times New Roman" w:hAnsi="Times New Roman" w:cs="Times New Roman"/>
              </w:rPr>
            </w:pPr>
            <w:r w:rsidRPr="0015350D">
              <w:rPr>
                <w:rFonts w:ascii="Times New Roman" w:hAnsi="Times New Roman" w:cs="Times New Roman"/>
                <w:sz w:val="14"/>
              </w:rPr>
              <w:t>γ</w:t>
            </w:r>
            <w:r w:rsidRPr="00A12CA8">
              <w:rPr>
                <w:rFonts w:ascii="Times New Roman" w:hAnsi="Times New Roman" w:cs="Times New Roman"/>
                <w:iCs/>
                <w:sz w:val="14"/>
                <w:szCs w:val="14"/>
                <w:vertAlign w:val="subscript"/>
              </w:rPr>
              <w:t>3×3</w:t>
            </w:r>
          </w:p>
        </w:tc>
        <w:tc>
          <w:tcPr>
            <w:tcW w:w="3564" w:type="dxa"/>
            <w:tcMar>
              <w:top w:w="40" w:type="dxa"/>
              <w:left w:w="40" w:type="dxa"/>
              <w:bottom w:w="40" w:type="dxa"/>
              <w:right w:w="40" w:type="dxa"/>
            </w:tcMar>
            <w:vAlign w:val="center"/>
          </w:tcPr>
          <w:p w14:paraId="6D0D493A"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1.3</w:t>
            </w:r>
          </w:p>
        </w:tc>
        <w:tc>
          <w:tcPr>
            <w:tcW w:w="3564" w:type="dxa"/>
            <w:tcMar>
              <w:top w:w="40" w:type="dxa"/>
              <w:left w:w="40" w:type="dxa"/>
              <w:bottom w:w="40" w:type="dxa"/>
              <w:right w:w="40" w:type="dxa"/>
            </w:tcMar>
            <w:vAlign w:val="center"/>
          </w:tcPr>
          <w:p w14:paraId="31BF1A8D"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w:t>
            </w:r>
          </w:p>
        </w:tc>
        <w:tc>
          <w:tcPr>
            <w:tcW w:w="3564" w:type="dxa"/>
            <w:tcMar>
              <w:top w:w="40" w:type="dxa"/>
              <w:left w:w="40" w:type="dxa"/>
              <w:bottom w:w="40" w:type="dxa"/>
              <w:right w:w="40" w:type="dxa"/>
            </w:tcMar>
            <w:vAlign w:val="center"/>
          </w:tcPr>
          <w:p w14:paraId="0B6A5D08"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Routing, dead-space, thermal-isolation, and layout overhead factor for a compact 3 × 3 mesh</w:t>
            </w:r>
          </w:p>
        </w:tc>
      </w:tr>
      <w:tr w:rsidR="006E39A5" w:rsidRPr="0015350D" w14:paraId="47CC0DC1" w14:textId="77777777" w:rsidTr="00F11174">
        <w:trPr>
          <w:trHeight w:val="483"/>
          <w:jc w:val="center"/>
        </w:trPr>
        <w:tc>
          <w:tcPr>
            <w:tcW w:w="3564" w:type="dxa"/>
            <w:tcMar>
              <w:top w:w="40" w:type="dxa"/>
              <w:left w:w="40" w:type="dxa"/>
              <w:bottom w:w="40" w:type="dxa"/>
              <w:right w:w="40" w:type="dxa"/>
            </w:tcMar>
            <w:vAlign w:val="center"/>
          </w:tcPr>
          <w:p w14:paraId="5EFC79D5" w14:textId="22103B23" w:rsidR="006E39A5" w:rsidRPr="0015350D" w:rsidRDefault="00EC63D7">
            <w:pPr>
              <w:jc w:val="center"/>
              <w:rPr>
                <w:rFonts w:ascii="Times New Roman" w:hAnsi="Times New Roman" w:cs="Times New Roman"/>
              </w:rPr>
            </w:pPr>
            <w:proofErr w:type="spellStart"/>
            <w:r w:rsidRPr="0015350D">
              <w:rPr>
                <w:rFonts w:ascii="Times New Roman" w:hAnsi="Times New Roman" w:cs="Times New Roman"/>
                <w:sz w:val="14"/>
              </w:rPr>
              <w:t>A</w:t>
            </w:r>
            <w:r w:rsidRPr="00A12CA8">
              <w:rPr>
                <w:rFonts w:ascii="Times New Roman" w:hAnsi="Times New Roman" w:cs="Times New Roman"/>
                <w:iCs/>
                <w:sz w:val="14"/>
                <w:szCs w:val="14"/>
                <w:vertAlign w:val="subscript"/>
              </w:rPr>
              <w:t>pad</w:t>
            </w:r>
            <w:proofErr w:type="spellEnd"/>
          </w:p>
        </w:tc>
        <w:tc>
          <w:tcPr>
            <w:tcW w:w="3564" w:type="dxa"/>
            <w:tcMar>
              <w:top w:w="40" w:type="dxa"/>
              <w:left w:w="40" w:type="dxa"/>
              <w:bottom w:w="40" w:type="dxa"/>
              <w:right w:w="40" w:type="dxa"/>
            </w:tcMar>
            <w:vAlign w:val="center"/>
          </w:tcPr>
          <w:p w14:paraId="16DAD186"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0.0096</w:t>
            </w:r>
          </w:p>
        </w:tc>
        <w:tc>
          <w:tcPr>
            <w:tcW w:w="3564" w:type="dxa"/>
            <w:tcMar>
              <w:top w:w="40" w:type="dxa"/>
              <w:left w:w="40" w:type="dxa"/>
              <w:bottom w:w="40" w:type="dxa"/>
              <w:right w:w="40" w:type="dxa"/>
            </w:tcMar>
            <w:vAlign w:val="center"/>
          </w:tcPr>
          <w:p w14:paraId="63A4BFCB"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mm²</w:t>
            </w:r>
          </w:p>
        </w:tc>
        <w:tc>
          <w:tcPr>
            <w:tcW w:w="3564" w:type="dxa"/>
            <w:tcMar>
              <w:top w:w="40" w:type="dxa"/>
              <w:left w:w="40" w:type="dxa"/>
              <w:bottom w:w="40" w:type="dxa"/>
              <w:right w:w="40" w:type="dxa"/>
            </w:tcMar>
            <w:vAlign w:val="center"/>
          </w:tcPr>
          <w:p w14:paraId="425EBED7"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 xml:space="preserve">Area of one 80 × 120 </w:t>
            </w:r>
            <w:proofErr w:type="spellStart"/>
            <w:r w:rsidRPr="0015350D">
              <w:rPr>
                <w:rFonts w:ascii="Times New Roman" w:hAnsi="Times New Roman" w:cs="Times New Roman"/>
                <w:sz w:val="14"/>
              </w:rPr>
              <w:t>μm</w:t>
            </w:r>
            <w:proofErr w:type="spellEnd"/>
            <w:r w:rsidRPr="0015350D">
              <w:rPr>
                <w:rFonts w:ascii="Times New Roman" w:hAnsi="Times New Roman" w:cs="Times New Roman"/>
                <w:sz w:val="14"/>
              </w:rPr>
              <w:t xml:space="preserve"> low-speed electrode pad</w:t>
            </w:r>
          </w:p>
        </w:tc>
      </w:tr>
      <w:tr w:rsidR="006E39A5" w:rsidRPr="0015350D" w14:paraId="6752B6A8" w14:textId="77777777" w:rsidTr="00F11174">
        <w:trPr>
          <w:trHeight w:val="483"/>
          <w:jc w:val="center"/>
        </w:trPr>
        <w:tc>
          <w:tcPr>
            <w:tcW w:w="3564" w:type="dxa"/>
            <w:tcMar>
              <w:top w:w="40" w:type="dxa"/>
              <w:left w:w="40" w:type="dxa"/>
              <w:bottom w:w="40" w:type="dxa"/>
              <w:right w:w="40" w:type="dxa"/>
            </w:tcMar>
            <w:vAlign w:val="center"/>
          </w:tcPr>
          <w:p w14:paraId="7A38822C" w14:textId="63B140CF" w:rsidR="006E39A5" w:rsidRPr="0015350D" w:rsidRDefault="00EC63D7">
            <w:pPr>
              <w:jc w:val="center"/>
              <w:rPr>
                <w:rFonts w:ascii="Times New Roman" w:hAnsi="Times New Roman" w:cs="Times New Roman"/>
              </w:rPr>
            </w:pPr>
            <w:proofErr w:type="spellStart"/>
            <w:proofErr w:type="gramStart"/>
            <w:r w:rsidRPr="0015350D">
              <w:rPr>
                <w:rFonts w:ascii="Times New Roman" w:hAnsi="Times New Roman" w:cs="Times New Roman"/>
                <w:sz w:val="14"/>
              </w:rPr>
              <w:t>A</w:t>
            </w:r>
            <w:r w:rsidRPr="00A12CA8">
              <w:rPr>
                <w:rFonts w:ascii="Times New Roman" w:hAnsi="Times New Roman" w:cs="Times New Roman"/>
                <w:iCs/>
                <w:sz w:val="14"/>
                <w:szCs w:val="14"/>
                <w:vertAlign w:val="subscript"/>
              </w:rPr>
              <w:t>ctrl,ch</w:t>
            </w:r>
            <w:proofErr w:type="spellEnd"/>
            <w:proofErr w:type="gramEnd"/>
          </w:p>
        </w:tc>
        <w:tc>
          <w:tcPr>
            <w:tcW w:w="3564" w:type="dxa"/>
            <w:tcMar>
              <w:top w:w="40" w:type="dxa"/>
              <w:left w:w="40" w:type="dxa"/>
              <w:bottom w:w="40" w:type="dxa"/>
              <w:right w:w="40" w:type="dxa"/>
            </w:tcMar>
            <w:vAlign w:val="center"/>
          </w:tcPr>
          <w:p w14:paraId="64E6C2C0"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0.0288</w:t>
            </w:r>
          </w:p>
        </w:tc>
        <w:tc>
          <w:tcPr>
            <w:tcW w:w="3564" w:type="dxa"/>
            <w:tcMar>
              <w:top w:w="40" w:type="dxa"/>
              <w:left w:w="40" w:type="dxa"/>
              <w:bottom w:w="40" w:type="dxa"/>
              <w:right w:w="40" w:type="dxa"/>
            </w:tcMar>
            <w:vAlign w:val="center"/>
          </w:tcPr>
          <w:p w14:paraId="03CA27D4"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mm²</w:t>
            </w:r>
          </w:p>
        </w:tc>
        <w:tc>
          <w:tcPr>
            <w:tcW w:w="3564" w:type="dxa"/>
            <w:tcMar>
              <w:top w:w="40" w:type="dxa"/>
              <w:left w:w="40" w:type="dxa"/>
              <w:bottom w:w="40" w:type="dxa"/>
              <w:right w:w="40" w:type="dxa"/>
            </w:tcMar>
            <w:vAlign w:val="center"/>
          </w:tcPr>
          <w:p w14:paraId="7D66AEF4"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Equivalent pad + low-speed routing area per phase-shifter control channel</w:t>
            </w:r>
          </w:p>
        </w:tc>
      </w:tr>
      <w:tr w:rsidR="006E39A5" w:rsidRPr="0015350D" w14:paraId="1AB9E256" w14:textId="77777777" w:rsidTr="00F11174">
        <w:trPr>
          <w:trHeight w:val="483"/>
          <w:jc w:val="center"/>
        </w:trPr>
        <w:tc>
          <w:tcPr>
            <w:tcW w:w="3564" w:type="dxa"/>
            <w:tcMar>
              <w:top w:w="40" w:type="dxa"/>
              <w:left w:w="40" w:type="dxa"/>
              <w:bottom w:w="40" w:type="dxa"/>
              <w:right w:w="40" w:type="dxa"/>
            </w:tcMar>
            <w:vAlign w:val="center"/>
          </w:tcPr>
          <w:p w14:paraId="6B363A26" w14:textId="557E2729" w:rsidR="006E39A5" w:rsidRPr="0015350D" w:rsidRDefault="00EC63D7">
            <w:pPr>
              <w:jc w:val="center"/>
              <w:rPr>
                <w:rFonts w:ascii="Times New Roman" w:hAnsi="Times New Roman" w:cs="Times New Roman"/>
              </w:rPr>
            </w:pPr>
            <w:proofErr w:type="spellStart"/>
            <w:r w:rsidRPr="0015350D">
              <w:rPr>
                <w:rFonts w:ascii="Times New Roman" w:hAnsi="Times New Roman" w:cs="Times New Roman"/>
                <w:sz w:val="14"/>
              </w:rPr>
              <w:t>A</w:t>
            </w:r>
            <w:r w:rsidRPr="00A12CA8">
              <w:rPr>
                <w:rFonts w:ascii="Times New Roman" w:hAnsi="Times New Roman" w:cs="Times New Roman"/>
                <w:iCs/>
                <w:sz w:val="14"/>
                <w:szCs w:val="14"/>
                <w:vertAlign w:val="subscript"/>
              </w:rPr>
              <w:t>gap</w:t>
            </w:r>
            <w:proofErr w:type="spellEnd"/>
          </w:p>
        </w:tc>
        <w:tc>
          <w:tcPr>
            <w:tcW w:w="3564" w:type="dxa"/>
            <w:tcMar>
              <w:top w:w="40" w:type="dxa"/>
              <w:left w:w="40" w:type="dxa"/>
              <w:bottom w:w="40" w:type="dxa"/>
              <w:right w:w="40" w:type="dxa"/>
            </w:tcMar>
            <w:vAlign w:val="center"/>
          </w:tcPr>
          <w:p w14:paraId="1A61ABF5"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0.10</w:t>
            </w:r>
          </w:p>
        </w:tc>
        <w:tc>
          <w:tcPr>
            <w:tcW w:w="3564" w:type="dxa"/>
            <w:tcMar>
              <w:top w:w="40" w:type="dxa"/>
              <w:left w:w="40" w:type="dxa"/>
              <w:bottom w:w="40" w:type="dxa"/>
              <w:right w:w="40" w:type="dxa"/>
            </w:tcMar>
            <w:vAlign w:val="center"/>
          </w:tcPr>
          <w:p w14:paraId="300E9C10"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mm²</w:t>
            </w:r>
          </w:p>
        </w:tc>
        <w:tc>
          <w:tcPr>
            <w:tcW w:w="3564" w:type="dxa"/>
            <w:tcMar>
              <w:top w:w="40" w:type="dxa"/>
              <w:left w:w="40" w:type="dxa"/>
              <w:bottom w:w="40" w:type="dxa"/>
              <w:right w:w="40" w:type="dxa"/>
            </w:tcMar>
            <w:vAlign w:val="center"/>
          </w:tcPr>
          <w:p w14:paraId="3B85E549"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Inter-core spacing and routing overhead for the multi-core architecture only</w:t>
            </w:r>
          </w:p>
        </w:tc>
      </w:tr>
    </w:tbl>
    <w:p w14:paraId="1633ACA1" w14:textId="7D266FA7" w:rsidR="006E39A5" w:rsidRPr="009C291D" w:rsidRDefault="009C291D" w:rsidP="00017ADD">
      <w:pPr>
        <w:pStyle w:val="1"/>
        <w:spacing w:after="240"/>
        <w:jc w:val="both"/>
        <w:rPr>
          <w:rFonts w:ascii="Times New Roman" w:eastAsia="宋体" w:hAnsi="Times New Roman" w:cs="Times New Roman"/>
          <w:color w:val="auto"/>
          <w:sz w:val="24"/>
          <w:szCs w:val="24"/>
          <w:lang w:eastAsia="zh-CN"/>
        </w:rPr>
      </w:pPr>
      <w:r w:rsidRPr="009C291D">
        <w:rPr>
          <w:rFonts w:ascii="Times New Roman" w:eastAsia="宋体" w:hAnsi="Times New Roman" w:cs="Times New Roman" w:hint="eastAsia"/>
          <w:color w:val="auto"/>
          <w:sz w:val="24"/>
          <w:szCs w:val="24"/>
          <w:lang w:eastAsia="zh-CN"/>
        </w:rPr>
        <w:t>1</w:t>
      </w:r>
      <w:r w:rsidRPr="009C291D">
        <w:rPr>
          <w:rFonts w:ascii="Times New Roman" w:eastAsia="宋体" w:hAnsi="Times New Roman" w:cs="Times New Roman"/>
          <w:color w:val="auto"/>
          <w:sz w:val="24"/>
          <w:szCs w:val="24"/>
          <w:lang w:eastAsia="zh-CN"/>
        </w:rPr>
        <w:t>.</w:t>
      </w:r>
      <w:r>
        <w:rPr>
          <w:rFonts w:ascii="Times New Roman" w:eastAsia="宋体" w:hAnsi="Times New Roman" w:cs="Times New Roman" w:hint="eastAsia"/>
          <w:color w:val="auto"/>
          <w:sz w:val="24"/>
          <w:szCs w:val="24"/>
          <w:lang w:eastAsia="zh-CN"/>
        </w:rPr>
        <w:t>6</w:t>
      </w:r>
      <w:r w:rsidRPr="009C291D">
        <w:rPr>
          <w:rFonts w:ascii="Times New Roman" w:eastAsia="宋体" w:hAnsi="Times New Roman" w:cs="Times New Roman"/>
          <w:color w:val="auto"/>
          <w:sz w:val="24"/>
          <w:szCs w:val="24"/>
          <w:lang w:eastAsia="zh-CN"/>
        </w:rPr>
        <w:t xml:space="preserve">.1 </w:t>
      </w:r>
      <w:r w:rsidR="002D15D6">
        <w:rPr>
          <w:rFonts w:ascii="Times New Roman" w:eastAsia="宋体" w:hAnsi="Times New Roman" w:cs="Times New Roman"/>
          <w:color w:val="auto"/>
          <w:sz w:val="24"/>
          <w:szCs w:val="24"/>
          <w:lang w:eastAsia="zh-CN"/>
        </w:rPr>
        <w:t>MZIs mesh</w:t>
      </w:r>
      <w:r w:rsidRPr="009C291D">
        <w:rPr>
          <w:rFonts w:ascii="Times New Roman" w:eastAsia="宋体" w:hAnsi="Times New Roman" w:cs="Times New Roman"/>
          <w:color w:val="auto"/>
          <w:sz w:val="24"/>
          <w:szCs w:val="24"/>
          <w:lang w:eastAsia="zh-CN"/>
        </w:rPr>
        <w:t xml:space="preserve"> area estimation</w:t>
      </w:r>
    </w:p>
    <w:p w14:paraId="577260AC" w14:textId="77777777" w:rsidR="006E39A5" w:rsidRPr="0015350D" w:rsidRDefault="00EC63D7" w:rsidP="009C291D">
      <w:pPr>
        <w:spacing w:after="0" w:line="360" w:lineRule="auto"/>
        <w:jc w:val="both"/>
        <w:rPr>
          <w:rFonts w:ascii="Times New Roman" w:hAnsi="Times New Roman" w:cs="Times New Roman"/>
        </w:rPr>
      </w:pPr>
      <w:r w:rsidRPr="0015350D">
        <w:rPr>
          <w:rFonts w:ascii="Times New Roman" w:hAnsi="Times New Roman" w:cs="Times New Roman"/>
        </w:rPr>
        <w:t>For architecture (a), one 9 × 9 Reck-type triangular mesh contains 36 MZI units. Therefore:</w:t>
      </w:r>
    </w:p>
    <w:p w14:paraId="59F38B90" w14:textId="4F632CA6" w:rsidR="006E39A5" w:rsidRPr="0015350D" w:rsidRDefault="00EC63D7" w:rsidP="006B47D2">
      <w:pPr>
        <w:spacing w:after="0" w:line="360" w:lineRule="auto"/>
        <w:jc w:val="center"/>
        <w:rPr>
          <w:rFonts w:ascii="Times New Roman" w:hAnsi="Times New Roman" w:cs="Times New Roman"/>
        </w:rPr>
      </w:pPr>
      <w:proofErr w:type="spellStart"/>
      <w:proofErr w:type="gramStart"/>
      <w:r w:rsidRPr="0015350D">
        <w:rPr>
          <w:rFonts w:ascii="Times New Roman" w:hAnsi="Times New Roman" w:cs="Times New Roman"/>
          <w:i/>
          <w:sz w:val="20"/>
        </w:rPr>
        <w:t>A</w:t>
      </w:r>
      <w:r w:rsidRPr="00A12CA8">
        <w:rPr>
          <w:rFonts w:ascii="Times New Roman" w:hAnsi="Times New Roman" w:cs="Times New Roman"/>
          <w:iCs/>
          <w:sz w:val="20"/>
          <w:szCs w:val="20"/>
          <w:vertAlign w:val="subscript"/>
        </w:rPr>
        <w:t>mesh,a</w:t>
      </w:r>
      <w:proofErr w:type="spellEnd"/>
      <w:proofErr w:type="gramEnd"/>
      <w:r w:rsidRPr="0015350D">
        <w:rPr>
          <w:rFonts w:ascii="Times New Roman" w:hAnsi="Times New Roman" w:cs="Times New Roman"/>
          <w:i/>
          <w:sz w:val="20"/>
        </w:rPr>
        <w:t xml:space="preserve"> </w:t>
      </w:r>
      <w:r w:rsidRPr="006B47D2">
        <w:rPr>
          <w:rFonts w:ascii="Times New Roman" w:hAnsi="Times New Roman" w:cs="Times New Roman"/>
          <w:iCs/>
          <w:sz w:val="20"/>
        </w:rPr>
        <w:t>=</w:t>
      </w:r>
      <w:r w:rsidRPr="0015350D">
        <w:rPr>
          <w:rFonts w:ascii="Times New Roman" w:hAnsi="Times New Roman" w:cs="Times New Roman"/>
          <w:i/>
          <w:sz w:val="20"/>
        </w:rPr>
        <w:t xml:space="preserve"> γ</w:t>
      </w:r>
      <w:r w:rsidRPr="006B47D2">
        <w:rPr>
          <w:rFonts w:ascii="Times New Roman" w:hAnsi="Times New Roman" w:cs="Times New Roman"/>
          <w:iCs/>
          <w:sz w:val="20"/>
          <w:vertAlign w:val="subscript"/>
        </w:rPr>
        <w:t>9×9</w:t>
      </w:r>
      <w:r w:rsidRPr="006B47D2">
        <w:rPr>
          <w:rFonts w:ascii="Times New Roman" w:hAnsi="Times New Roman" w:cs="Times New Roman"/>
          <w:iCs/>
          <w:sz w:val="20"/>
        </w:rPr>
        <w:t xml:space="preserve"> </w:t>
      </w:r>
      <w:proofErr w:type="spellStart"/>
      <w:r w:rsidRPr="0015350D">
        <w:rPr>
          <w:rFonts w:ascii="Times New Roman" w:hAnsi="Times New Roman" w:cs="Times New Roman"/>
          <w:i/>
          <w:sz w:val="20"/>
        </w:rPr>
        <w:t>N</w:t>
      </w:r>
      <w:r w:rsidRPr="00A12CA8">
        <w:rPr>
          <w:rFonts w:ascii="Times New Roman" w:hAnsi="Times New Roman" w:cs="Times New Roman"/>
          <w:iCs/>
          <w:sz w:val="20"/>
          <w:szCs w:val="20"/>
          <w:vertAlign w:val="subscript"/>
        </w:rPr>
        <w:t>MZI,a</w:t>
      </w:r>
      <w:proofErr w:type="spellEnd"/>
      <w:r w:rsidRPr="0015350D">
        <w:rPr>
          <w:rFonts w:ascii="Times New Roman" w:hAnsi="Times New Roman" w:cs="Times New Roman"/>
          <w:i/>
          <w:sz w:val="20"/>
        </w:rPr>
        <w:t xml:space="preserve"> </w:t>
      </w:r>
      <w:proofErr w:type="spellStart"/>
      <w:r w:rsidRPr="0015350D">
        <w:rPr>
          <w:rFonts w:ascii="Times New Roman" w:hAnsi="Times New Roman" w:cs="Times New Roman"/>
          <w:i/>
          <w:sz w:val="20"/>
        </w:rPr>
        <w:t>A</w:t>
      </w:r>
      <w:r w:rsidRPr="00A12CA8">
        <w:rPr>
          <w:rFonts w:ascii="Times New Roman" w:hAnsi="Times New Roman" w:cs="Times New Roman"/>
          <w:iCs/>
          <w:sz w:val="20"/>
          <w:vertAlign w:val="subscript"/>
        </w:rPr>
        <w:t>cell</w:t>
      </w:r>
      <w:proofErr w:type="spellEnd"/>
      <w:r w:rsidRPr="006B47D2">
        <w:rPr>
          <w:rFonts w:ascii="Times New Roman" w:hAnsi="Times New Roman" w:cs="Times New Roman"/>
          <w:iCs/>
          <w:sz w:val="20"/>
        </w:rPr>
        <w:t xml:space="preserve"> = 1.8 × 36 × 0.05 = 3.240 mm²</w:t>
      </w:r>
      <w:r w:rsidRPr="0015350D">
        <w:rPr>
          <w:rFonts w:ascii="Times New Roman" w:hAnsi="Times New Roman" w:cs="Times New Roman"/>
          <w:i/>
          <w:sz w:val="20"/>
        </w:rPr>
        <w:t>.</w:t>
      </w:r>
    </w:p>
    <w:p w14:paraId="6F3DEE6C" w14:textId="7976F383" w:rsidR="006E39A5" w:rsidRPr="0015350D" w:rsidRDefault="00EC63D7" w:rsidP="009C291D">
      <w:pPr>
        <w:spacing w:after="0" w:line="360" w:lineRule="auto"/>
        <w:ind w:firstLineChars="200" w:firstLine="440"/>
        <w:jc w:val="both"/>
        <w:rPr>
          <w:rFonts w:ascii="Times New Roman" w:hAnsi="Times New Roman" w:cs="Times New Roman"/>
        </w:rPr>
      </w:pPr>
      <w:r w:rsidRPr="0015350D">
        <w:rPr>
          <w:rFonts w:ascii="Times New Roman" w:hAnsi="Times New Roman" w:cs="Times New Roman"/>
        </w:rPr>
        <w:t xml:space="preserve">For architecture (b), three 3 × 3 </w:t>
      </w:r>
      <w:r w:rsidR="002D15D6">
        <w:rPr>
          <w:rFonts w:ascii="Times New Roman" w:hAnsi="Times New Roman" w:cs="Times New Roman"/>
        </w:rPr>
        <w:t>MZIs processor</w:t>
      </w:r>
      <w:r w:rsidRPr="0015350D">
        <w:rPr>
          <w:rFonts w:ascii="Times New Roman" w:hAnsi="Times New Roman" w:cs="Times New Roman"/>
        </w:rPr>
        <w:t>s are used. Since each 3 × 3 mesh contains 3 MZI units:</w:t>
      </w:r>
    </w:p>
    <w:p w14:paraId="35F0A0A4" w14:textId="2A8FE167" w:rsidR="006E39A5" w:rsidRPr="0015350D" w:rsidRDefault="00EC63D7" w:rsidP="006B47D2">
      <w:pPr>
        <w:spacing w:after="0" w:line="360" w:lineRule="auto"/>
        <w:jc w:val="center"/>
        <w:rPr>
          <w:rFonts w:ascii="Times New Roman" w:hAnsi="Times New Roman" w:cs="Times New Roman"/>
        </w:rPr>
      </w:pPr>
      <w:proofErr w:type="spellStart"/>
      <w:proofErr w:type="gramStart"/>
      <w:r w:rsidRPr="0015350D">
        <w:rPr>
          <w:rFonts w:ascii="Times New Roman" w:hAnsi="Times New Roman" w:cs="Times New Roman"/>
          <w:i/>
          <w:sz w:val="20"/>
        </w:rPr>
        <w:t>A</w:t>
      </w:r>
      <w:r w:rsidRPr="00A12CA8">
        <w:rPr>
          <w:rFonts w:ascii="Times New Roman" w:hAnsi="Times New Roman" w:cs="Times New Roman"/>
          <w:iCs/>
          <w:sz w:val="20"/>
          <w:vertAlign w:val="subscript"/>
        </w:rPr>
        <w:t>mesh,b</w:t>
      </w:r>
      <w:proofErr w:type="spellEnd"/>
      <w:proofErr w:type="gramEnd"/>
      <w:r w:rsidRPr="0015350D">
        <w:rPr>
          <w:rFonts w:ascii="Times New Roman" w:hAnsi="Times New Roman" w:cs="Times New Roman"/>
          <w:i/>
          <w:sz w:val="20"/>
        </w:rPr>
        <w:t xml:space="preserve"> </w:t>
      </w:r>
      <w:r w:rsidRPr="006B47D2">
        <w:rPr>
          <w:rFonts w:ascii="Times New Roman" w:hAnsi="Times New Roman" w:cs="Times New Roman"/>
          <w:iCs/>
          <w:sz w:val="20"/>
        </w:rPr>
        <w:t>=</w:t>
      </w:r>
      <w:r w:rsidRPr="0015350D">
        <w:rPr>
          <w:rFonts w:ascii="Times New Roman" w:hAnsi="Times New Roman" w:cs="Times New Roman"/>
          <w:i/>
          <w:sz w:val="20"/>
        </w:rPr>
        <w:t xml:space="preserve"> 3γ</w:t>
      </w:r>
      <w:r w:rsidRPr="00A12CA8">
        <w:rPr>
          <w:rFonts w:ascii="Times New Roman" w:hAnsi="Times New Roman" w:cs="Times New Roman"/>
          <w:iCs/>
          <w:sz w:val="20"/>
          <w:vertAlign w:val="subscript"/>
        </w:rPr>
        <w:t>3×3</w:t>
      </w:r>
      <w:r w:rsidRPr="0015350D">
        <w:rPr>
          <w:rFonts w:ascii="Times New Roman" w:hAnsi="Times New Roman" w:cs="Times New Roman"/>
          <w:i/>
          <w:sz w:val="20"/>
        </w:rPr>
        <w:t xml:space="preserve"> N</w:t>
      </w:r>
      <w:r w:rsidRPr="00A12CA8">
        <w:rPr>
          <w:rFonts w:ascii="Times New Roman" w:hAnsi="Times New Roman" w:cs="Times New Roman"/>
          <w:iCs/>
          <w:sz w:val="20"/>
          <w:vertAlign w:val="subscript"/>
        </w:rPr>
        <w:t>MZI,3×3</w:t>
      </w:r>
      <w:r w:rsidRPr="0015350D">
        <w:rPr>
          <w:rFonts w:ascii="Times New Roman" w:hAnsi="Times New Roman" w:cs="Times New Roman"/>
          <w:i/>
          <w:sz w:val="20"/>
        </w:rPr>
        <w:t xml:space="preserve"> </w:t>
      </w:r>
      <w:proofErr w:type="spellStart"/>
      <w:r w:rsidRPr="0015350D">
        <w:rPr>
          <w:rFonts w:ascii="Times New Roman" w:hAnsi="Times New Roman" w:cs="Times New Roman"/>
          <w:i/>
          <w:sz w:val="20"/>
        </w:rPr>
        <w:t>A</w:t>
      </w:r>
      <w:r w:rsidRPr="00A12CA8">
        <w:rPr>
          <w:rFonts w:ascii="Times New Roman" w:hAnsi="Times New Roman" w:cs="Times New Roman"/>
          <w:iCs/>
          <w:sz w:val="20"/>
          <w:vertAlign w:val="subscript"/>
        </w:rPr>
        <w:t>cell</w:t>
      </w:r>
      <w:proofErr w:type="spellEnd"/>
      <w:r w:rsidRPr="0015350D">
        <w:rPr>
          <w:rFonts w:ascii="Times New Roman" w:hAnsi="Times New Roman" w:cs="Times New Roman"/>
          <w:i/>
          <w:sz w:val="20"/>
        </w:rPr>
        <w:t xml:space="preserve"> </w:t>
      </w:r>
      <w:r w:rsidRPr="006B47D2">
        <w:rPr>
          <w:rFonts w:ascii="Times New Roman" w:hAnsi="Times New Roman" w:cs="Times New Roman"/>
          <w:iCs/>
          <w:sz w:val="20"/>
        </w:rPr>
        <w:t>= 3 × 1.3 × 3 × 0.05 = 0.585 mm².</w:t>
      </w:r>
    </w:p>
    <w:p w14:paraId="6B4F93B5" w14:textId="77777777" w:rsidR="006E39A5" w:rsidRPr="0015350D" w:rsidRDefault="00EC63D7" w:rsidP="009C291D">
      <w:pPr>
        <w:spacing w:after="0" w:line="360" w:lineRule="auto"/>
        <w:ind w:firstLineChars="200" w:firstLine="440"/>
        <w:jc w:val="both"/>
        <w:rPr>
          <w:rFonts w:ascii="Times New Roman" w:hAnsi="Times New Roman" w:cs="Times New Roman"/>
        </w:rPr>
      </w:pPr>
      <w:r w:rsidRPr="0015350D">
        <w:rPr>
          <w:rFonts w:ascii="Times New Roman" w:hAnsi="Times New Roman" w:cs="Times New Roman"/>
        </w:rPr>
        <w:t>Because the three 3 × 3 cores must be placed in parallel on the same chip, additional inter-core spacing, waveguide interconnection, and control-routing clearance are included as:</w:t>
      </w:r>
    </w:p>
    <w:p w14:paraId="66E288AD" w14:textId="6CC70714" w:rsidR="006E39A5" w:rsidRPr="0015350D" w:rsidRDefault="00EC63D7" w:rsidP="006B47D2">
      <w:pPr>
        <w:spacing w:after="0" w:line="360" w:lineRule="auto"/>
        <w:jc w:val="center"/>
        <w:rPr>
          <w:rFonts w:ascii="Times New Roman" w:hAnsi="Times New Roman" w:cs="Times New Roman"/>
        </w:rPr>
      </w:pPr>
      <w:proofErr w:type="spellStart"/>
      <w:r w:rsidRPr="0015350D">
        <w:rPr>
          <w:rFonts w:ascii="Times New Roman" w:hAnsi="Times New Roman" w:cs="Times New Roman"/>
          <w:i/>
          <w:sz w:val="20"/>
        </w:rPr>
        <w:t>A</w:t>
      </w:r>
      <w:r w:rsidRPr="00A12CA8">
        <w:rPr>
          <w:rFonts w:ascii="Times New Roman" w:hAnsi="Times New Roman" w:cs="Times New Roman"/>
          <w:iCs/>
          <w:sz w:val="20"/>
          <w:vertAlign w:val="subscript"/>
        </w:rPr>
        <w:t>gap</w:t>
      </w:r>
      <w:proofErr w:type="spellEnd"/>
      <w:r w:rsidRPr="0015350D">
        <w:rPr>
          <w:rFonts w:ascii="Times New Roman" w:hAnsi="Times New Roman" w:cs="Times New Roman"/>
          <w:i/>
          <w:sz w:val="20"/>
        </w:rPr>
        <w:t xml:space="preserve"> </w:t>
      </w:r>
      <w:r w:rsidRPr="006B47D2">
        <w:rPr>
          <w:rFonts w:ascii="Times New Roman" w:hAnsi="Times New Roman" w:cs="Times New Roman"/>
          <w:iCs/>
          <w:sz w:val="20"/>
        </w:rPr>
        <w:t>= 0.10 mm².</w:t>
      </w:r>
    </w:p>
    <w:p w14:paraId="1BA253DB" w14:textId="48112403" w:rsidR="006E39A5" w:rsidRPr="0015350D" w:rsidRDefault="00EC63D7" w:rsidP="009C291D">
      <w:pPr>
        <w:spacing w:after="0" w:line="360" w:lineRule="auto"/>
        <w:ind w:firstLineChars="200" w:firstLine="440"/>
        <w:jc w:val="both"/>
        <w:rPr>
          <w:rFonts w:ascii="Times New Roman" w:hAnsi="Times New Roman" w:cs="Times New Roman"/>
        </w:rPr>
      </w:pPr>
      <w:r w:rsidRPr="0015350D">
        <w:rPr>
          <w:rFonts w:ascii="Times New Roman" w:hAnsi="Times New Roman" w:cs="Times New Roman"/>
        </w:rPr>
        <w:t xml:space="preserve">For architecture (c), only one 3 × 3 </w:t>
      </w:r>
      <w:r w:rsidR="002D15D6">
        <w:rPr>
          <w:rFonts w:ascii="Times New Roman" w:hAnsi="Times New Roman" w:cs="Times New Roman"/>
        </w:rPr>
        <w:t>MZIs processor</w:t>
      </w:r>
      <w:r w:rsidRPr="0015350D">
        <w:rPr>
          <w:rFonts w:ascii="Times New Roman" w:hAnsi="Times New Roman" w:cs="Times New Roman"/>
        </w:rPr>
        <w:t xml:space="preserve"> is used:</w:t>
      </w:r>
    </w:p>
    <w:p w14:paraId="3D77A777" w14:textId="52C4A388" w:rsidR="006E39A5" w:rsidRPr="0015350D" w:rsidRDefault="00EC63D7" w:rsidP="006B47D2">
      <w:pPr>
        <w:spacing w:after="0" w:line="360" w:lineRule="auto"/>
        <w:jc w:val="center"/>
        <w:rPr>
          <w:rFonts w:ascii="Times New Roman" w:hAnsi="Times New Roman" w:cs="Times New Roman"/>
        </w:rPr>
      </w:pPr>
      <w:proofErr w:type="spellStart"/>
      <w:proofErr w:type="gramStart"/>
      <w:r w:rsidRPr="0015350D">
        <w:rPr>
          <w:rFonts w:ascii="Times New Roman" w:hAnsi="Times New Roman" w:cs="Times New Roman"/>
          <w:i/>
          <w:sz w:val="20"/>
        </w:rPr>
        <w:t>A</w:t>
      </w:r>
      <w:r w:rsidRPr="00A12CA8">
        <w:rPr>
          <w:rFonts w:ascii="Times New Roman" w:hAnsi="Times New Roman" w:cs="Times New Roman"/>
          <w:iCs/>
          <w:sz w:val="20"/>
          <w:vertAlign w:val="subscript"/>
        </w:rPr>
        <w:t>mesh,c</w:t>
      </w:r>
      <w:proofErr w:type="spellEnd"/>
      <w:proofErr w:type="gramEnd"/>
      <w:r w:rsidRPr="0015350D">
        <w:rPr>
          <w:rFonts w:ascii="Times New Roman" w:hAnsi="Times New Roman" w:cs="Times New Roman"/>
          <w:i/>
          <w:sz w:val="20"/>
        </w:rPr>
        <w:t xml:space="preserve"> </w:t>
      </w:r>
      <w:r w:rsidRPr="006B47D2">
        <w:rPr>
          <w:rFonts w:ascii="Times New Roman" w:hAnsi="Times New Roman" w:cs="Times New Roman"/>
          <w:iCs/>
          <w:sz w:val="20"/>
        </w:rPr>
        <w:t>=</w:t>
      </w:r>
      <w:r w:rsidRPr="0015350D">
        <w:rPr>
          <w:rFonts w:ascii="Times New Roman" w:hAnsi="Times New Roman" w:cs="Times New Roman"/>
          <w:i/>
          <w:sz w:val="20"/>
        </w:rPr>
        <w:t xml:space="preserve"> γ</w:t>
      </w:r>
      <w:r w:rsidRPr="00A12CA8">
        <w:rPr>
          <w:rFonts w:ascii="Times New Roman" w:hAnsi="Times New Roman" w:cs="Times New Roman"/>
          <w:iCs/>
          <w:sz w:val="20"/>
          <w:vertAlign w:val="subscript"/>
        </w:rPr>
        <w:t>3×3</w:t>
      </w:r>
      <w:r w:rsidRPr="0015350D">
        <w:rPr>
          <w:rFonts w:ascii="Times New Roman" w:hAnsi="Times New Roman" w:cs="Times New Roman"/>
          <w:i/>
          <w:sz w:val="20"/>
        </w:rPr>
        <w:t xml:space="preserve"> N</w:t>
      </w:r>
      <w:r w:rsidRPr="00A12CA8">
        <w:rPr>
          <w:rFonts w:ascii="Times New Roman" w:hAnsi="Times New Roman" w:cs="Times New Roman"/>
          <w:iCs/>
          <w:sz w:val="20"/>
          <w:vertAlign w:val="subscript"/>
        </w:rPr>
        <w:t>MZI,3×3</w:t>
      </w:r>
      <w:r w:rsidRPr="0015350D">
        <w:rPr>
          <w:rFonts w:ascii="Times New Roman" w:hAnsi="Times New Roman" w:cs="Times New Roman"/>
          <w:i/>
          <w:sz w:val="20"/>
        </w:rPr>
        <w:t xml:space="preserve"> </w:t>
      </w:r>
      <w:proofErr w:type="spellStart"/>
      <w:r w:rsidRPr="0015350D">
        <w:rPr>
          <w:rFonts w:ascii="Times New Roman" w:hAnsi="Times New Roman" w:cs="Times New Roman"/>
          <w:i/>
          <w:sz w:val="20"/>
        </w:rPr>
        <w:t>A</w:t>
      </w:r>
      <w:r w:rsidRPr="00A12CA8">
        <w:rPr>
          <w:rFonts w:ascii="Times New Roman" w:hAnsi="Times New Roman" w:cs="Times New Roman"/>
          <w:iCs/>
          <w:sz w:val="20"/>
          <w:vertAlign w:val="subscript"/>
        </w:rPr>
        <w:t>cell</w:t>
      </w:r>
      <w:proofErr w:type="spellEnd"/>
      <w:r w:rsidRPr="0015350D">
        <w:rPr>
          <w:rFonts w:ascii="Times New Roman" w:hAnsi="Times New Roman" w:cs="Times New Roman"/>
          <w:i/>
          <w:sz w:val="20"/>
        </w:rPr>
        <w:t xml:space="preserve"> </w:t>
      </w:r>
      <w:r w:rsidRPr="006B47D2">
        <w:rPr>
          <w:rFonts w:ascii="Times New Roman" w:hAnsi="Times New Roman" w:cs="Times New Roman"/>
          <w:iCs/>
          <w:sz w:val="20"/>
        </w:rPr>
        <w:t>= 1.3 × 3 × 0.05 = 0.195 mm².</w:t>
      </w:r>
    </w:p>
    <w:p w14:paraId="32604ED5" w14:textId="63B7E6C2" w:rsidR="006E39A5" w:rsidRPr="009C291D" w:rsidRDefault="009C291D" w:rsidP="00017ADD">
      <w:pPr>
        <w:pStyle w:val="1"/>
        <w:spacing w:after="240"/>
        <w:jc w:val="both"/>
        <w:rPr>
          <w:rFonts w:ascii="Times New Roman" w:eastAsia="宋体" w:hAnsi="Times New Roman" w:cs="Times New Roman"/>
          <w:color w:val="auto"/>
          <w:sz w:val="24"/>
          <w:szCs w:val="24"/>
          <w:lang w:eastAsia="zh-CN"/>
        </w:rPr>
      </w:pPr>
      <w:r>
        <w:rPr>
          <w:rFonts w:ascii="Times New Roman" w:eastAsia="宋体" w:hAnsi="Times New Roman" w:cs="Times New Roman" w:hint="eastAsia"/>
          <w:color w:val="auto"/>
          <w:sz w:val="24"/>
          <w:szCs w:val="24"/>
          <w:lang w:eastAsia="zh-CN"/>
        </w:rPr>
        <w:t>1.6</w:t>
      </w:r>
      <w:r w:rsidRPr="009C291D">
        <w:rPr>
          <w:rFonts w:ascii="Times New Roman" w:eastAsia="宋体" w:hAnsi="Times New Roman" w:cs="Times New Roman"/>
          <w:color w:val="auto"/>
          <w:sz w:val="24"/>
          <w:szCs w:val="24"/>
          <w:lang w:eastAsia="zh-CN"/>
        </w:rPr>
        <w:t>.2 Low-speed control-pad and routing area estimation</w:t>
      </w:r>
    </w:p>
    <w:p w14:paraId="33BD099C" w14:textId="77777777" w:rsidR="006E39A5" w:rsidRPr="0015350D" w:rsidRDefault="00EC63D7" w:rsidP="0015350D">
      <w:pPr>
        <w:jc w:val="both"/>
        <w:rPr>
          <w:rFonts w:ascii="Times New Roman" w:hAnsi="Times New Roman" w:cs="Times New Roman"/>
        </w:rPr>
      </w:pPr>
      <w:r w:rsidRPr="0015350D">
        <w:rPr>
          <w:rFonts w:ascii="Times New Roman" w:hAnsi="Times New Roman" w:cs="Times New Roman"/>
        </w:rPr>
        <w:t>The numbers of thermo-optic phase shifters in architectures (a), (b), and (c) are:</w:t>
      </w:r>
    </w:p>
    <w:p w14:paraId="76268367" w14:textId="77777777" w:rsidR="006E39A5" w:rsidRPr="006B47D2" w:rsidRDefault="00EC63D7">
      <w:pPr>
        <w:jc w:val="center"/>
        <w:rPr>
          <w:rFonts w:ascii="Times New Roman" w:hAnsi="Times New Roman" w:cs="Times New Roman"/>
          <w:iCs/>
        </w:rPr>
      </w:pPr>
      <w:proofErr w:type="gramStart"/>
      <w:r w:rsidRPr="006B47D2">
        <w:rPr>
          <w:rFonts w:ascii="Times New Roman" w:hAnsi="Times New Roman" w:cs="Times New Roman"/>
          <w:iCs/>
          <w:sz w:val="20"/>
        </w:rPr>
        <w:t xml:space="preserve">72,   </w:t>
      </w:r>
      <w:proofErr w:type="gramEnd"/>
      <w:r w:rsidRPr="006B47D2">
        <w:rPr>
          <w:rFonts w:ascii="Times New Roman" w:hAnsi="Times New Roman" w:cs="Times New Roman"/>
          <w:iCs/>
          <w:sz w:val="20"/>
        </w:rPr>
        <w:t>18,   6.</w:t>
      </w:r>
    </w:p>
    <w:p w14:paraId="3E8C0F8A" w14:textId="77777777" w:rsidR="006E39A5" w:rsidRPr="0015350D" w:rsidRDefault="00EC63D7" w:rsidP="0015350D">
      <w:pPr>
        <w:jc w:val="both"/>
        <w:rPr>
          <w:rFonts w:ascii="Times New Roman" w:hAnsi="Times New Roman" w:cs="Times New Roman"/>
        </w:rPr>
      </w:pPr>
      <w:r w:rsidRPr="0015350D">
        <w:rPr>
          <w:rFonts w:ascii="Times New Roman" w:hAnsi="Times New Roman" w:cs="Times New Roman"/>
        </w:rPr>
        <w:t>Thus, the low-speed control pad and routing area is estimated as:</w:t>
      </w:r>
    </w:p>
    <w:p w14:paraId="1E3CE432" w14:textId="035B0912" w:rsidR="006E39A5" w:rsidRPr="0015350D" w:rsidRDefault="00EC63D7">
      <w:pPr>
        <w:jc w:val="center"/>
        <w:rPr>
          <w:rFonts w:ascii="Times New Roman" w:hAnsi="Times New Roman" w:cs="Times New Roman"/>
        </w:rPr>
      </w:pPr>
      <w:proofErr w:type="spellStart"/>
      <w:r w:rsidRPr="0015350D">
        <w:rPr>
          <w:rFonts w:ascii="Times New Roman" w:hAnsi="Times New Roman" w:cs="Times New Roman"/>
          <w:i/>
          <w:sz w:val="20"/>
        </w:rPr>
        <w:lastRenderedPageBreak/>
        <w:t>A</w:t>
      </w:r>
      <w:r w:rsidRPr="009C291D">
        <w:rPr>
          <w:rFonts w:ascii="Times New Roman" w:hAnsi="Times New Roman" w:cs="Times New Roman"/>
          <w:i/>
          <w:sz w:val="20"/>
          <w:vertAlign w:val="subscript"/>
        </w:rPr>
        <w:t>ctrl</w:t>
      </w:r>
      <w:proofErr w:type="spellEnd"/>
      <w:r w:rsidRPr="009C291D">
        <w:rPr>
          <w:rFonts w:ascii="Times New Roman" w:hAnsi="Times New Roman" w:cs="Times New Roman"/>
          <w:i/>
          <w:sz w:val="20"/>
          <w:vertAlign w:val="subscript"/>
        </w:rPr>
        <w:t xml:space="preserve"> </w:t>
      </w:r>
      <w:r w:rsidRPr="0015350D">
        <w:rPr>
          <w:rFonts w:ascii="Times New Roman" w:hAnsi="Times New Roman" w:cs="Times New Roman"/>
          <w:i/>
          <w:sz w:val="20"/>
        </w:rPr>
        <w:t>= N</w:t>
      </w:r>
      <w:r w:rsidRPr="009C291D">
        <w:rPr>
          <w:rFonts w:ascii="Times New Roman" w:hAnsi="Times New Roman" w:cs="Times New Roman"/>
          <w:i/>
          <w:sz w:val="20"/>
          <w:vertAlign w:val="subscript"/>
        </w:rPr>
        <w:t>PS</w:t>
      </w:r>
      <w:r w:rsidRPr="0015350D">
        <w:rPr>
          <w:rFonts w:ascii="Times New Roman" w:hAnsi="Times New Roman" w:cs="Times New Roman"/>
          <w:i/>
          <w:sz w:val="20"/>
        </w:rPr>
        <w:t xml:space="preserve"> </w:t>
      </w:r>
      <w:proofErr w:type="spellStart"/>
      <w:proofErr w:type="gramStart"/>
      <w:r w:rsidRPr="0015350D">
        <w:rPr>
          <w:rFonts w:ascii="Times New Roman" w:hAnsi="Times New Roman" w:cs="Times New Roman"/>
          <w:i/>
          <w:sz w:val="20"/>
        </w:rPr>
        <w:t>A</w:t>
      </w:r>
      <w:r w:rsidRPr="009C291D">
        <w:rPr>
          <w:rFonts w:ascii="Times New Roman" w:hAnsi="Times New Roman" w:cs="Times New Roman"/>
          <w:i/>
          <w:sz w:val="20"/>
          <w:vertAlign w:val="subscript"/>
        </w:rPr>
        <w:t>ctrl,ch</w:t>
      </w:r>
      <w:proofErr w:type="spellEnd"/>
      <w:r w:rsidRPr="0015350D">
        <w:rPr>
          <w:rFonts w:ascii="Times New Roman" w:hAnsi="Times New Roman" w:cs="Times New Roman"/>
          <w:i/>
          <w:sz w:val="20"/>
        </w:rPr>
        <w:t>.</w:t>
      </w:r>
      <w:proofErr w:type="gramEnd"/>
    </w:p>
    <w:p w14:paraId="210B1B72" w14:textId="510F6C17" w:rsidR="006E39A5" w:rsidRPr="0015350D" w:rsidRDefault="00EC63D7">
      <w:pPr>
        <w:jc w:val="center"/>
        <w:rPr>
          <w:rFonts w:ascii="Times New Roman" w:hAnsi="Times New Roman" w:cs="Times New Roman"/>
        </w:rPr>
      </w:pPr>
      <w:proofErr w:type="spellStart"/>
      <w:proofErr w:type="gramStart"/>
      <w:r w:rsidRPr="0015350D">
        <w:rPr>
          <w:rFonts w:ascii="Times New Roman" w:hAnsi="Times New Roman" w:cs="Times New Roman"/>
          <w:i/>
          <w:sz w:val="20"/>
        </w:rPr>
        <w:t>A</w:t>
      </w:r>
      <w:r w:rsidRPr="00A12CA8">
        <w:rPr>
          <w:rFonts w:ascii="Times New Roman" w:hAnsi="Times New Roman" w:cs="Times New Roman"/>
          <w:iCs/>
          <w:sz w:val="20"/>
          <w:vertAlign w:val="subscript"/>
        </w:rPr>
        <w:t>ctrl,a</w:t>
      </w:r>
      <w:proofErr w:type="spellEnd"/>
      <w:proofErr w:type="gramEnd"/>
      <w:r w:rsidRPr="0015350D">
        <w:rPr>
          <w:rFonts w:ascii="Times New Roman" w:hAnsi="Times New Roman" w:cs="Times New Roman"/>
          <w:i/>
          <w:sz w:val="20"/>
        </w:rPr>
        <w:t xml:space="preserve"> </w:t>
      </w:r>
      <w:r w:rsidRPr="006B47D2">
        <w:rPr>
          <w:rFonts w:ascii="Times New Roman" w:hAnsi="Times New Roman" w:cs="Times New Roman"/>
          <w:iCs/>
          <w:sz w:val="20"/>
        </w:rPr>
        <w:t>= 72 × 0.0288 = 2.074 mm²,</w:t>
      </w:r>
    </w:p>
    <w:p w14:paraId="4228B09E" w14:textId="6F70AFA6" w:rsidR="006E39A5" w:rsidRPr="006B47D2" w:rsidRDefault="00EC63D7">
      <w:pPr>
        <w:jc w:val="center"/>
        <w:rPr>
          <w:rFonts w:ascii="Times New Roman" w:hAnsi="Times New Roman" w:cs="Times New Roman"/>
          <w:iCs/>
          <w:sz w:val="20"/>
        </w:rPr>
      </w:pPr>
      <w:proofErr w:type="spellStart"/>
      <w:proofErr w:type="gramStart"/>
      <w:r w:rsidRPr="0015350D">
        <w:rPr>
          <w:rFonts w:ascii="Times New Roman" w:hAnsi="Times New Roman" w:cs="Times New Roman"/>
          <w:i/>
          <w:sz w:val="20"/>
        </w:rPr>
        <w:t>A</w:t>
      </w:r>
      <w:r w:rsidRPr="00A12CA8">
        <w:rPr>
          <w:rFonts w:ascii="Times New Roman" w:hAnsi="Times New Roman" w:cs="Times New Roman"/>
          <w:iCs/>
          <w:sz w:val="20"/>
          <w:vertAlign w:val="subscript"/>
        </w:rPr>
        <w:t>ctrl,b</w:t>
      </w:r>
      <w:proofErr w:type="spellEnd"/>
      <w:proofErr w:type="gramEnd"/>
      <w:r w:rsidRPr="0015350D">
        <w:rPr>
          <w:rFonts w:ascii="Times New Roman" w:hAnsi="Times New Roman" w:cs="Times New Roman"/>
          <w:i/>
          <w:sz w:val="20"/>
        </w:rPr>
        <w:t xml:space="preserve"> </w:t>
      </w:r>
      <w:r w:rsidRPr="006B47D2">
        <w:rPr>
          <w:rFonts w:ascii="Times New Roman" w:hAnsi="Times New Roman" w:cs="Times New Roman"/>
          <w:iCs/>
          <w:sz w:val="20"/>
        </w:rPr>
        <w:t>= 18 × 0.0288 = 0.518 mm²,</w:t>
      </w:r>
    </w:p>
    <w:p w14:paraId="2E0C6CD3" w14:textId="2E939966" w:rsidR="006E39A5" w:rsidRPr="0015350D" w:rsidRDefault="00EC63D7">
      <w:pPr>
        <w:jc w:val="center"/>
        <w:rPr>
          <w:rFonts w:ascii="Times New Roman" w:hAnsi="Times New Roman" w:cs="Times New Roman"/>
        </w:rPr>
      </w:pPr>
      <w:proofErr w:type="spellStart"/>
      <w:proofErr w:type="gramStart"/>
      <w:r w:rsidRPr="0015350D">
        <w:rPr>
          <w:rFonts w:ascii="Times New Roman" w:hAnsi="Times New Roman" w:cs="Times New Roman"/>
          <w:i/>
          <w:sz w:val="20"/>
        </w:rPr>
        <w:t>A</w:t>
      </w:r>
      <w:r w:rsidRPr="00A12CA8">
        <w:rPr>
          <w:rFonts w:ascii="Times New Roman" w:hAnsi="Times New Roman" w:cs="Times New Roman"/>
          <w:iCs/>
          <w:sz w:val="20"/>
          <w:vertAlign w:val="subscript"/>
        </w:rPr>
        <w:t>ctrl,c</w:t>
      </w:r>
      <w:proofErr w:type="spellEnd"/>
      <w:proofErr w:type="gramEnd"/>
      <w:r w:rsidRPr="0015350D">
        <w:rPr>
          <w:rFonts w:ascii="Times New Roman" w:hAnsi="Times New Roman" w:cs="Times New Roman"/>
          <w:i/>
          <w:sz w:val="20"/>
        </w:rPr>
        <w:t xml:space="preserve"> </w:t>
      </w:r>
      <w:r w:rsidRPr="006B47D2">
        <w:rPr>
          <w:rFonts w:ascii="Times New Roman" w:hAnsi="Times New Roman" w:cs="Times New Roman"/>
          <w:iCs/>
          <w:sz w:val="20"/>
        </w:rPr>
        <w:t>= 6 × 0.0288 = 0.173 mm².</w:t>
      </w:r>
    </w:p>
    <w:p w14:paraId="2DB7A2CF" w14:textId="77777777" w:rsidR="006E39A5" w:rsidRPr="0015350D" w:rsidRDefault="00EC63D7">
      <w:pPr>
        <w:rPr>
          <w:rFonts w:ascii="Times New Roman" w:hAnsi="Times New Roman" w:cs="Times New Roman"/>
        </w:rPr>
      </w:pPr>
      <w:r w:rsidRPr="0015350D">
        <w:rPr>
          <w:rFonts w:ascii="Times New Roman" w:hAnsi="Times New Roman" w:cs="Times New Roman"/>
          <w:b/>
          <w:sz w:val="20"/>
        </w:rPr>
        <w:t>Table S8. Estimated on-chip photonic-core-related area.</w:t>
      </w:r>
    </w:p>
    <w:tbl>
      <w:tblPr>
        <w:tblStyle w:val="aff1"/>
        <w:tblW w:w="0" w:type="auto"/>
        <w:jc w:val="center"/>
        <w:tblBorders>
          <w:top w:val="none" w:sz="0" w:space="0" w:color="auto"/>
          <w:left w:val="none" w:sz="0" w:space="0" w:color="auto"/>
          <w:bottom w:val="single" w:sz="8" w:space="0" w:color="000000"/>
          <w:right w:val="none" w:sz="0" w:space="0" w:color="auto"/>
          <w:insideH w:val="none" w:sz="0" w:space="0" w:color="auto"/>
          <w:insideV w:val="none" w:sz="0" w:space="0" w:color="auto"/>
        </w:tblBorders>
        <w:tblLook w:val="04A0" w:firstRow="1" w:lastRow="0" w:firstColumn="1" w:lastColumn="0" w:noHBand="0" w:noVBand="1"/>
      </w:tblPr>
      <w:tblGrid>
        <w:gridCol w:w="2215"/>
        <w:gridCol w:w="2222"/>
        <w:gridCol w:w="2356"/>
        <w:gridCol w:w="2233"/>
      </w:tblGrid>
      <w:tr w:rsidR="006E39A5" w:rsidRPr="0015350D" w14:paraId="749F519F" w14:textId="77777777" w:rsidTr="00F11174">
        <w:trPr>
          <w:trHeight w:val="322"/>
          <w:jc w:val="center"/>
        </w:trPr>
        <w:tc>
          <w:tcPr>
            <w:tcW w:w="2236" w:type="dxa"/>
            <w:tcBorders>
              <w:top w:val="single" w:sz="8" w:space="0" w:color="auto"/>
              <w:bottom w:val="single" w:sz="8" w:space="0" w:color="000000"/>
            </w:tcBorders>
            <w:tcMar>
              <w:top w:w="40" w:type="dxa"/>
              <w:left w:w="40" w:type="dxa"/>
              <w:bottom w:w="40" w:type="dxa"/>
              <w:right w:w="40" w:type="dxa"/>
            </w:tcMar>
            <w:vAlign w:val="center"/>
          </w:tcPr>
          <w:p w14:paraId="78EDB5F7" w14:textId="77777777" w:rsidR="006E39A5" w:rsidRPr="0015350D" w:rsidRDefault="00EC63D7">
            <w:pPr>
              <w:jc w:val="center"/>
              <w:rPr>
                <w:rFonts w:ascii="Times New Roman" w:hAnsi="Times New Roman" w:cs="Times New Roman"/>
              </w:rPr>
            </w:pPr>
            <w:r w:rsidRPr="0015350D">
              <w:rPr>
                <w:rFonts w:ascii="Times New Roman" w:hAnsi="Times New Roman" w:cs="Times New Roman"/>
                <w:b/>
                <w:sz w:val="14"/>
              </w:rPr>
              <w:t>Area term</w:t>
            </w:r>
          </w:p>
        </w:tc>
        <w:tc>
          <w:tcPr>
            <w:tcW w:w="2243" w:type="dxa"/>
            <w:tcBorders>
              <w:top w:val="single" w:sz="8" w:space="0" w:color="auto"/>
              <w:bottom w:val="single" w:sz="8" w:space="0" w:color="000000"/>
            </w:tcBorders>
            <w:tcMar>
              <w:top w:w="40" w:type="dxa"/>
              <w:left w:w="40" w:type="dxa"/>
              <w:bottom w:w="40" w:type="dxa"/>
              <w:right w:w="40" w:type="dxa"/>
            </w:tcMar>
            <w:vAlign w:val="center"/>
          </w:tcPr>
          <w:p w14:paraId="526AAB9B" w14:textId="77777777" w:rsidR="006E39A5" w:rsidRPr="0015350D" w:rsidRDefault="00EC63D7">
            <w:pPr>
              <w:jc w:val="center"/>
              <w:rPr>
                <w:rFonts w:ascii="Times New Roman" w:hAnsi="Times New Roman" w:cs="Times New Roman"/>
              </w:rPr>
            </w:pPr>
            <w:r w:rsidRPr="0015350D">
              <w:rPr>
                <w:rFonts w:ascii="Times New Roman" w:hAnsi="Times New Roman" w:cs="Times New Roman"/>
                <w:b/>
                <w:sz w:val="14"/>
              </w:rPr>
              <w:t>(a) Fully expanded matrix</w:t>
            </w:r>
          </w:p>
        </w:tc>
        <w:tc>
          <w:tcPr>
            <w:tcW w:w="2374" w:type="dxa"/>
            <w:tcBorders>
              <w:top w:val="single" w:sz="8" w:space="0" w:color="auto"/>
              <w:bottom w:val="single" w:sz="8" w:space="0" w:color="000000"/>
            </w:tcBorders>
            <w:tcMar>
              <w:top w:w="40" w:type="dxa"/>
              <w:left w:w="40" w:type="dxa"/>
              <w:bottom w:w="40" w:type="dxa"/>
              <w:right w:w="40" w:type="dxa"/>
            </w:tcMar>
            <w:vAlign w:val="center"/>
          </w:tcPr>
          <w:p w14:paraId="61464248" w14:textId="77777777" w:rsidR="006E39A5" w:rsidRPr="0015350D" w:rsidRDefault="00EC63D7">
            <w:pPr>
              <w:jc w:val="center"/>
              <w:rPr>
                <w:rFonts w:ascii="Times New Roman" w:hAnsi="Times New Roman" w:cs="Times New Roman"/>
              </w:rPr>
            </w:pPr>
            <w:r w:rsidRPr="0015350D">
              <w:rPr>
                <w:rFonts w:ascii="Times New Roman" w:hAnsi="Times New Roman" w:cs="Times New Roman"/>
                <w:b/>
                <w:sz w:val="14"/>
              </w:rPr>
              <w:t>(b) Multi-core decomposition</w:t>
            </w:r>
          </w:p>
        </w:tc>
        <w:tc>
          <w:tcPr>
            <w:tcW w:w="2253" w:type="dxa"/>
            <w:tcBorders>
              <w:top w:val="single" w:sz="8" w:space="0" w:color="auto"/>
              <w:bottom w:val="single" w:sz="8" w:space="0" w:color="000000"/>
            </w:tcBorders>
            <w:tcMar>
              <w:top w:w="40" w:type="dxa"/>
              <w:left w:w="40" w:type="dxa"/>
              <w:bottom w:w="40" w:type="dxa"/>
              <w:right w:w="40" w:type="dxa"/>
            </w:tcMar>
            <w:vAlign w:val="center"/>
          </w:tcPr>
          <w:p w14:paraId="5F69B05A" w14:textId="77777777" w:rsidR="006E39A5" w:rsidRPr="0015350D" w:rsidRDefault="00EC63D7">
            <w:pPr>
              <w:jc w:val="center"/>
              <w:rPr>
                <w:rFonts w:ascii="Times New Roman" w:hAnsi="Times New Roman" w:cs="Times New Roman"/>
              </w:rPr>
            </w:pPr>
            <w:r w:rsidRPr="0015350D">
              <w:rPr>
                <w:rFonts w:ascii="Times New Roman" w:hAnsi="Times New Roman" w:cs="Times New Roman"/>
                <w:b/>
                <w:sz w:val="14"/>
              </w:rPr>
              <w:t>(c) Proposed column-streaming</w:t>
            </w:r>
          </w:p>
        </w:tc>
      </w:tr>
      <w:tr w:rsidR="006E39A5" w:rsidRPr="0015350D" w14:paraId="68722C65" w14:textId="77777777" w:rsidTr="00F11174">
        <w:trPr>
          <w:trHeight w:val="322"/>
          <w:jc w:val="center"/>
        </w:trPr>
        <w:tc>
          <w:tcPr>
            <w:tcW w:w="2236" w:type="dxa"/>
            <w:tcBorders>
              <w:top w:val="single" w:sz="8" w:space="0" w:color="000000"/>
            </w:tcBorders>
            <w:tcMar>
              <w:top w:w="40" w:type="dxa"/>
              <w:left w:w="40" w:type="dxa"/>
              <w:bottom w:w="40" w:type="dxa"/>
              <w:right w:w="40" w:type="dxa"/>
            </w:tcMar>
            <w:vAlign w:val="center"/>
          </w:tcPr>
          <w:p w14:paraId="1F0B344E" w14:textId="7543209C" w:rsidR="006E39A5" w:rsidRPr="0015350D" w:rsidRDefault="00EC63D7">
            <w:pPr>
              <w:jc w:val="center"/>
              <w:rPr>
                <w:rFonts w:ascii="Times New Roman" w:hAnsi="Times New Roman" w:cs="Times New Roman"/>
              </w:rPr>
            </w:pPr>
            <w:r w:rsidRPr="0015350D">
              <w:rPr>
                <w:rFonts w:ascii="Times New Roman" w:hAnsi="Times New Roman" w:cs="Times New Roman"/>
                <w:sz w:val="14"/>
              </w:rPr>
              <w:t>MZI</w:t>
            </w:r>
            <w:r w:rsidR="002D15D6">
              <w:rPr>
                <w:rFonts w:ascii="Times New Roman" w:eastAsia="宋体" w:hAnsi="Times New Roman" w:cs="Times New Roman" w:hint="eastAsia"/>
                <w:sz w:val="14"/>
                <w:lang w:eastAsia="zh-CN"/>
              </w:rPr>
              <w:t>s</w:t>
            </w:r>
            <w:r w:rsidRPr="0015350D">
              <w:rPr>
                <w:rFonts w:ascii="Times New Roman" w:hAnsi="Times New Roman" w:cs="Times New Roman"/>
                <w:sz w:val="14"/>
              </w:rPr>
              <w:t xml:space="preserve"> mesh area</w:t>
            </w:r>
          </w:p>
        </w:tc>
        <w:tc>
          <w:tcPr>
            <w:tcW w:w="2243" w:type="dxa"/>
            <w:tcBorders>
              <w:top w:val="single" w:sz="8" w:space="0" w:color="000000"/>
            </w:tcBorders>
            <w:tcMar>
              <w:top w:w="40" w:type="dxa"/>
              <w:left w:w="40" w:type="dxa"/>
              <w:bottom w:w="40" w:type="dxa"/>
              <w:right w:w="40" w:type="dxa"/>
            </w:tcMar>
            <w:vAlign w:val="center"/>
          </w:tcPr>
          <w:p w14:paraId="0BE24B69"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1.8 × 36 × 0.05 = 3.240 mm²</w:t>
            </w:r>
          </w:p>
        </w:tc>
        <w:tc>
          <w:tcPr>
            <w:tcW w:w="2374" w:type="dxa"/>
            <w:tcBorders>
              <w:top w:val="single" w:sz="8" w:space="0" w:color="000000"/>
            </w:tcBorders>
            <w:tcMar>
              <w:top w:w="40" w:type="dxa"/>
              <w:left w:w="40" w:type="dxa"/>
              <w:bottom w:w="40" w:type="dxa"/>
              <w:right w:w="40" w:type="dxa"/>
            </w:tcMar>
            <w:vAlign w:val="center"/>
          </w:tcPr>
          <w:p w14:paraId="0373C208"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3 × 1.3 × 3 × 0.05 = 0.585 mm²</w:t>
            </w:r>
          </w:p>
        </w:tc>
        <w:tc>
          <w:tcPr>
            <w:tcW w:w="2253" w:type="dxa"/>
            <w:tcBorders>
              <w:top w:val="single" w:sz="8" w:space="0" w:color="000000"/>
            </w:tcBorders>
            <w:tcMar>
              <w:top w:w="40" w:type="dxa"/>
              <w:left w:w="40" w:type="dxa"/>
              <w:bottom w:w="40" w:type="dxa"/>
              <w:right w:w="40" w:type="dxa"/>
            </w:tcMar>
            <w:vAlign w:val="center"/>
          </w:tcPr>
          <w:p w14:paraId="0AE759F1"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1.3 × 3 × 0.05 = 0.195 mm²</w:t>
            </w:r>
          </w:p>
        </w:tc>
      </w:tr>
      <w:tr w:rsidR="006E39A5" w:rsidRPr="0015350D" w14:paraId="69395850" w14:textId="77777777" w:rsidTr="00F11174">
        <w:trPr>
          <w:trHeight w:val="322"/>
          <w:jc w:val="center"/>
        </w:trPr>
        <w:tc>
          <w:tcPr>
            <w:tcW w:w="2236" w:type="dxa"/>
            <w:tcBorders>
              <w:bottom w:val="nil"/>
            </w:tcBorders>
            <w:tcMar>
              <w:top w:w="40" w:type="dxa"/>
              <w:left w:w="40" w:type="dxa"/>
              <w:bottom w:w="40" w:type="dxa"/>
              <w:right w:w="40" w:type="dxa"/>
            </w:tcMar>
            <w:vAlign w:val="center"/>
          </w:tcPr>
          <w:p w14:paraId="7F1E0138"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Low-speed control pad and routing area</w:t>
            </w:r>
          </w:p>
        </w:tc>
        <w:tc>
          <w:tcPr>
            <w:tcW w:w="2243" w:type="dxa"/>
            <w:tcBorders>
              <w:bottom w:val="nil"/>
            </w:tcBorders>
            <w:tcMar>
              <w:top w:w="40" w:type="dxa"/>
              <w:left w:w="40" w:type="dxa"/>
              <w:bottom w:w="40" w:type="dxa"/>
              <w:right w:w="40" w:type="dxa"/>
            </w:tcMar>
            <w:vAlign w:val="center"/>
          </w:tcPr>
          <w:p w14:paraId="3D21BC14"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72 × 0.0288 = 2.074 mm²</w:t>
            </w:r>
          </w:p>
        </w:tc>
        <w:tc>
          <w:tcPr>
            <w:tcW w:w="2374" w:type="dxa"/>
            <w:tcBorders>
              <w:bottom w:val="nil"/>
            </w:tcBorders>
            <w:tcMar>
              <w:top w:w="40" w:type="dxa"/>
              <w:left w:w="40" w:type="dxa"/>
              <w:bottom w:w="40" w:type="dxa"/>
              <w:right w:w="40" w:type="dxa"/>
            </w:tcMar>
            <w:vAlign w:val="center"/>
          </w:tcPr>
          <w:p w14:paraId="5239131F"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18 × 0.0288 = 0.518 mm²</w:t>
            </w:r>
          </w:p>
        </w:tc>
        <w:tc>
          <w:tcPr>
            <w:tcW w:w="2253" w:type="dxa"/>
            <w:tcBorders>
              <w:bottom w:val="nil"/>
            </w:tcBorders>
            <w:tcMar>
              <w:top w:w="40" w:type="dxa"/>
              <w:left w:w="40" w:type="dxa"/>
              <w:bottom w:w="40" w:type="dxa"/>
              <w:right w:w="40" w:type="dxa"/>
            </w:tcMar>
            <w:vAlign w:val="center"/>
          </w:tcPr>
          <w:p w14:paraId="729F6D84"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6 × 0.0288 = 0.173 mm²</w:t>
            </w:r>
          </w:p>
        </w:tc>
      </w:tr>
      <w:tr w:rsidR="006E39A5" w:rsidRPr="0015350D" w14:paraId="43824772" w14:textId="77777777" w:rsidTr="00F11174">
        <w:trPr>
          <w:trHeight w:val="322"/>
          <w:jc w:val="center"/>
        </w:trPr>
        <w:tc>
          <w:tcPr>
            <w:tcW w:w="2236" w:type="dxa"/>
            <w:tcBorders>
              <w:bottom w:val="nil"/>
            </w:tcBorders>
            <w:tcMar>
              <w:top w:w="40" w:type="dxa"/>
              <w:left w:w="40" w:type="dxa"/>
              <w:bottom w:w="40" w:type="dxa"/>
              <w:right w:w="40" w:type="dxa"/>
            </w:tcMar>
            <w:vAlign w:val="center"/>
          </w:tcPr>
          <w:p w14:paraId="57FDDC8A"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Inter-core spacing and routing overhead</w:t>
            </w:r>
          </w:p>
        </w:tc>
        <w:tc>
          <w:tcPr>
            <w:tcW w:w="2243" w:type="dxa"/>
            <w:tcBorders>
              <w:bottom w:val="nil"/>
            </w:tcBorders>
            <w:tcMar>
              <w:top w:w="40" w:type="dxa"/>
              <w:left w:w="40" w:type="dxa"/>
              <w:bottom w:w="40" w:type="dxa"/>
              <w:right w:w="40" w:type="dxa"/>
            </w:tcMar>
            <w:vAlign w:val="center"/>
          </w:tcPr>
          <w:p w14:paraId="41026E0E"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0</w:t>
            </w:r>
          </w:p>
        </w:tc>
        <w:tc>
          <w:tcPr>
            <w:tcW w:w="2374" w:type="dxa"/>
            <w:tcBorders>
              <w:bottom w:val="nil"/>
            </w:tcBorders>
            <w:tcMar>
              <w:top w:w="40" w:type="dxa"/>
              <w:left w:w="40" w:type="dxa"/>
              <w:bottom w:w="40" w:type="dxa"/>
              <w:right w:w="40" w:type="dxa"/>
            </w:tcMar>
            <w:vAlign w:val="center"/>
          </w:tcPr>
          <w:p w14:paraId="1544D359"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0.100 mm²</w:t>
            </w:r>
          </w:p>
        </w:tc>
        <w:tc>
          <w:tcPr>
            <w:tcW w:w="2253" w:type="dxa"/>
            <w:tcBorders>
              <w:bottom w:val="nil"/>
            </w:tcBorders>
            <w:tcMar>
              <w:top w:w="40" w:type="dxa"/>
              <w:left w:w="40" w:type="dxa"/>
              <w:bottom w:w="40" w:type="dxa"/>
              <w:right w:w="40" w:type="dxa"/>
            </w:tcMar>
            <w:vAlign w:val="center"/>
          </w:tcPr>
          <w:p w14:paraId="0C6CC305"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0</w:t>
            </w:r>
          </w:p>
        </w:tc>
      </w:tr>
      <w:tr w:rsidR="006E39A5" w:rsidRPr="0015350D" w14:paraId="449C4BE2" w14:textId="77777777" w:rsidTr="00F11174">
        <w:trPr>
          <w:trHeight w:val="322"/>
          <w:jc w:val="center"/>
        </w:trPr>
        <w:tc>
          <w:tcPr>
            <w:tcW w:w="2236" w:type="dxa"/>
            <w:tcBorders>
              <w:top w:val="nil"/>
              <w:bottom w:val="single" w:sz="8" w:space="0" w:color="auto"/>
            </w:tcBorders>
            <w:tcMar>
              <w:top w:w="40" w:type="dxa"/>
              <w:left w:w="40" w:type="dxa"/>
              <w:bottom w:w="40" w:type="dxa"/>
              <w:right w:w="40" w:type="dxa"/>
            </w:tcMar>
            <w:vAlign w:val="center"/>
          </w:tcPr>
          <w:p w14:paraId="77FBB5D4"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 xml:space="preserve">Estimated total area </w:t>
            </w:r>
            <w:proofErr w:type="spellStart"/>
            <w:r w:rsidRPr="0015350D">
              <w:rPr>
                <w:rFonts w:ascii="Times New Roman" w:hAnsi="Times New Roman" w:cs="Times New Roman"/>
                <w:sz w:val="14"/>
              </w:rPr>
              <w:t>A_core</w:t>
            </w:r>
            <w:proofErr w:type="spellEnd"/>
          </w:p>
        </w:tc>
        <w:tc>
          <w:tcPr>
            <w:tcW w:w="2243" w:type="dxa"/>
            <w:tcBorders>
              <w:top w:val="nil"/>
              <w:bottom w:val="single" w:sz="8" w:space="0" w:color="auto"/>
            </w:tcBorders>
            <w:tcMar>
              <w:top w:w="40" w:type="dxa"/>
              <w:left w:w="40" w:type="dxa"/>
              <w:bottom w:w="40" w:type="dxa"/>
              <w:right w:w="40" w:type="dxa"/>
            </w:tcMar>
            <w:vAlign w:val="center"/>
          </w:tcPr>
          <w:p w14:paraId="0E7B88EB"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5.314 mm²</w:t>
            </w:r>
          </w:p>
        </w:tc>
        <w:tc>
          <w:tcPr>
            <w:tcW w:w="2374" w:type="dxa"/>
            <w:tcBorders>
              <w:top w:val="nil"/>
              <w:bottom w:val="single" w:sz="8" w:space="0" w:color="auto"/>
            </w:tcBorders>
            <w:tcMar>
              <w:top w:w="40" w:type="dxa"/>
              <w:left w:w="40" w:type="dxa"/>
              <w:bottom w:w="40" w:type="dxa"/>
              <w:right w:w="40" w:type="dxa"/>
            </w:tcMar>
            <w:vAlign w:val="center"/>
          </w:tcPr>
          <w:p w14:paraId="34405F70"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1.203 mm²</w:t>
            </w:r>
          </w:p>
        </w:tc>
        <w:tc>
          <w:tcPr>
            <w:tcW w:w="2253" w:type="dxa"/>
            <w:tcBorders>
              <w:top w:val="nil"/>
              <w:bottom w:val="single" w:sz="8" w:space="0" w:color="auto"/>
            </w:tcBorders>
            <w:tcMar>
              <w:top w:w="40" w:type="dxa"/>
              <w:left w:w="40" w:type="dxa"/>
              <w:bottom w:w="40" w:type="dxa"/>
              <w:right w:w="40" w:type="dxa"/>
            </w:tcMar>
            <w:vAlign w:val="center"/>
          </w:tcPr>
          <w:p w14:paraId="249A0AC7"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0.368 mm²</w:t>
            </w:r>
          </w:p>
        </w:tc>
      </w:tr>
    </w:tbl>
    <w:p w14:paraId="235A96DA" w14:textId="17D779F4" w:rsidR="006E39A5" w:rsidRPr="009C291D" w:rsidRDefault="009C291D" w:rsidP="00017ADD">
      <w:pPr>
        <w:pStyle w:val="1"/>
        <w:spacing w:after="240"/>
        <w:jc w:val="both"/>
        <w:rPr>
          <w:rFonts w:ascii="Times New Roman" w:eastAsia="宋体" w:hAnsi="Times New Roman" w:cs="Times New Roman"/>
          <w:color w:val="auto"/>
          <w:sz w:val="24"/>
          <w:szCs w:val="24"/>
          <w:lang w:eastAsia="zh-CN"/>
        </w:rPr>
      </w:pPr>
      <w:r>
        <w:rPr>
          <w:rFonts w:ascii="Times New Roman" w:eastAsia="宋体" w:hAnsi="Times New Roman" w:cs="Times New Roman" w:hint="eastAsia"/>
          <w:color w:val="auto"/>
          <w:sz w:val="24"/>
          <w:szCs w:val="24"/>
          <w:lang w:eastAsia="zh-CN"/>
        </w:rPr>
        <w:t>1.6</w:t>
      </w:r>
      <w:r w:rsidRPr="009C291D">
        <w:rPr>
          <w:rFonts w:ascii="Times New Roman" w:eastAsia="宋体" w:hAnsi="Times New Roman" w:cs="Times New Roman"/>
          <w:color w:val="auto"/>
          <w:sz w:val="24"/>
          <w:szCs w:val="24"/>
          <w:lang w:eastAsia="zh-CN"/>
        </w:rPr>
        <w:t>.3 Computing-density estimation</w:t>
      </w:r>
    </w:p>
    <w:p w14:paraId="6559EC2E" w14:textId="418B4A4C" w:rsidR="006E39A5" w:rsidRPr="0015350D" w:rsidRDefault="00EC63D7" w:rsidP="0015350D">
      <w:pPr>
        <w:jc w:val="both"/>
        <w:rPr>
          <w:rFonts w:ascii="Times New Roman" w:hAnsi="Times New Roman" w:cs="Times New Roman"/>
        </w:rPr>
      </w:pPr>
      <w:r w:rsidRPr="0015350D">
        <w:rPr>
          <w:rFonts w:ascii="Times New Roman" w:hAnsi="Times New Roman" w:cs="Times New Roman"/>
        </w:rPr>
        <w:t xml:space="preserve">Using the optical-domain </w:t>
      </w:r>
      <w:r w:rsidR="00612838" w:rsidRPr="00612838">
        <w:rPr>
          <w:rFonts w:ascii="Times New Roman" w:hAnsi="Times New Roman" w:cs="Times New Roman"/>
        </w:rPr>
        <w:t>computational performance</w:t>
      </w:r>
      <w:r w:rsidRPr="0015350D">
        <w:rPr>
          <w:rFonts w:ascii="Times New Roman" w:hAnsi="Times New Roman" w:cs="Times New Roman"/>
        </w:rPr>
        <w:t xml:space="preserve"> estimated above:</w:t>
      </w:r>
    </w:p>
    <w:p w14:paraId="45C68963" w14:textId="47288278" w:rsidR="006E39A5" w:rsidRPr="0015350D" w:rsidRDefault="00612838">
      <w:pPr>
        <w:jc w:val="center"/>
        <w:rPr>
          <w:rFonts w:ascii="Times New Roman" w:hAnsi="Times New Roman" w:cs="Times New Roman"/>
        </w:rPr>
      </w:pPr>
      <w:proofErr w:type="spellStart"/>
      <w:proofErr w:type="gramStart"/>
      <w:r>
        <w:rPr>
          <w:rFonts w:ascii="Times New Roman" w:eastAsia="宋体" w:hAnsi="Times New Roman" w:cs="Times New Roman" w:hint="eastAsia"/>
          <w:i/>
          <w:sz w:val="20"/>
          <w:lang w:eastAsia="zh-CN"/>
        </w:rPr>
        <w:t>C</w:t>
      </w:r>
      <w:r w:rsidRPr="00A12CA8">
        <w:rPr>
          <w:rFonts w:ascii="Times New Roman" w:hAnsi="Times New Roman" w:cs="Times New Roman" w:hint="eastAsia"/>
          <w:iCs/>
          <w:sz w:val="20"/>
          <w:vertAlign w:val="subscript"/>
        </w:rPr>
        <w:t>opt,</w:t>
      </w:r>
      <w:r w:rsidRPr="00A12CA8">
        <w:rPr>
          <w:rFonts w:ascii="Times New Roman" w:hAnsi="Times New Roman" w:cs="Times New Roman"/>
          <w:iCs/>
          <w:sz w:val="20"/>
          <w:vertAlign w:val="subscript"/>
        </w:rPr>
        <w:t>a</w:t>
      </w:r>
      <w:proofErr w:type="spellEnd"/>
      <w:proofErr w:type="gramEnd"/>
      <w:r w:rsidRPr="0015350D">
        <w:rPr>
          <w:rFonts w:ascii="Times New Roman" w:hAnsi="Times New Roman" w:cs="Times New Roman"/>
          <w:i/>
          <w:sz w:val="20"/>
        </w:rPr>
        <w:t xml:space="preserve"> </w:t>
      </w:r>
      <w:r w:rsidRPr="006B47D2">
        <w:rPr>
          <w:rFonts w:ascii="Times New Roman" w:hAnsi="Times New Roman" w:cs="Times New Roman"/>
          <w:iCs/>
          <w:sz w:val="20"/>
        </w:rPr>
        <w:t>= 1.53 TOPS,</w:t>
      </w:r>
    </w:p>
    <w:p w14:paraId="6C916B49" w14:textId="3CC1311A" w:rsidR="006E39A5" w:rsidRPr="0015350D" w:rsidRDefault="00612838">
      <w:pPr>
        <w:jc w:val="center"/>
        <w:rPr>
          <w:rFonts w:ascii="Times New Roman" w:hAnsi="Times New Roman" w:cs="Times New Roman"/>
        </w:rPr>
      </w:pPr>
      <w:proofErr w:type="spellStart"/>
      <w:proofErr w:type="gramStart"/>
      <w:r>
        <w:rPr>
          <w:rFonts w:ascii="Times New Roman" w:eastAsia="宋体" w:hAnsi="Times New Roman" w:cs="Times New Roman" w:hint="eastAsia"/>
          <w:i/>
          <w:sz w:val="20"/>
          <w:lang w:eastAsia="zh-CN"/>
        </w:rPr>
        <w:t>C</w:t>
      </w:r>
      <w:r w:rsidRPr="00A12CA8">
        <w:rPr>
          <w:rFonts w:ascii="Times New Roman" w:hAnsi="Times New Roman" w:cs="Times New Roman" w:hint="eastAsia"/>
          <w:iCs/>
          <w:sz w:val="20"/>
          <w:vertAlign w:val="subscript"/>
        </w:rPr>
        <w:t>opt,</w:t>
      </w:r>
      <w:r w:rsidRPr="00A12CA8">
        <w:rPr>
          <w:rFonts w:ascii="Times New Roman" w:hAnsi="Times New Roman" w:cs="Times New Roman"/>
          <w:iCs/>
          <w:sz w:val="20"/>
          <w:vertAlign w:val="subscript"/>
        </w:rPr>
        <w:t>b</w:t>
      </w:r>
      <w:proofErr w:type="spellEnd"/>
      <w:proofErr w:type="gramEnd"/>
      <w:r w:rsidRPr="006B47D2">
        <w:rPr>
          <w:rFonts w:ascii="Times New Roman" w:hAnsi="Times New Roman" w:cs="Times New Roman"/>
          <w:iCs/>
          <w:sz w:val="20"/>
        </w:rPr>
        <w:t xml:space="preserve"> = 0.45 TOPS,</w:t>
      </w:r>
    </w:p>
    <w:p w14:paraId="21CDC4EF" w14:textId="4CE88648" w:rsidR="006E39A5" w:rsidRPr="006B47D2" w:rsidRDefault="00612838">
      <w:pPr>
        <w:jc w:val="center"/>
        <w:rPr>
          <w:rFonts w:ascii="Times New Roman" w:hAnsi="Times New Roman" w:cs="Times New Roman"/>
          <w:iCs/>
          <w:sz w:val="20"/>
        </w:rPr>
      </w:pPr>
      <w:proofErr w:type="spellStart"/>
      <w:proofErr w:type="gramStart"/>
      <w:r>
        <w:rPr>
          <w:rFonts w:ascii="Times New Roman" w:eastAsia="宋体" w:hAnsi="Times New Roman" w:cs="Times New Roman" w:hint="eastAsia"/>
          <w:i/>
          <w:sz w:val="20"/>
          <w:lang w:eastAsia="zh-CN"/>
        </w:rPr>
        <w:t>C</w:t>
      </w:r>
      <w:r w:rsidRPr="00A12CA8">
        <w:rPr>
          <w:rFonts w:ascii="Times New Roman" w:hAnsi="Times New Roman" w:cs="Times New Roman" w:hint="eastAsia"/>
          <w:iCs/>
          <w:sz w:val="20"/>
          <w:vertAlign w:val="subscript"/>
        </w:rPr>
        <w:t>opt,</w:t>
      </w:r>
      <w:r w:rsidRPr="00A12CA8">
        <w:rPr>
          <w:rFonts w:ascii="Times New Roman" w:hAnsi="Times New Roman" w:cs="Times New Roman"/>
          <w:iCs/>
          <w:sz w:val="20"/>
          <w:vertAlign w:val="subscript"/>
        </w:rPr>
        <w:t>c</w:t>
      </w:r>
      <w:proofErr w:type="spellEnd"/>
      <w:proofErr w:type="gramEnd"/>
      <w:r w:rsidRPr="006B47D2">
        <w:rPr>
          <w:rFonts w:ascii="Times New Roman" w:hAnsi="Times New Roman" w:cs="Times New Roman"/>
          <w:iCs/>
          <w:sz w:val="20"/>
        </w:rPr>
        <w:t xml:space="preserve"> = 0.15 TOPS,</w:t>
      </w:r>
    </w:p>
    <w:p w14:paraId="6E08D093" w14:textId="77777777" w:rsidR="006E39A5" w:rsidRPr="0015350D" w:rsidRDefault="00EC63D7" w:rsidP="0015350D">
      <w:pPr>
        <w:jc w:val="both"/>
        <w:rPr>
          <w:rFonts w:ascii="Times New Roman" w:hAnsi="Times New Roman" w:cs="Times New Roman"/>
        </w:rPr>
      </w:pPr>
      <w:r w:rsidRPr="0015350D">
        <w:rPr>
          <w:rFonts w:ascii="Times New Roman" w:hAnsi="Times New Roman" w:cs="Times New Roman"/>
        </w:rPr>
        <w:t>the computing densities are:</w:t>
      </w:r>
    </w:p>
    <w:p w14:paraId="633689BE" w14:textId="44600C2D" w:rsidR="006E39A5" w:rsidRPr="0015350D" w:rsidRDefault="00EC63D7">
      <w:pPr>
        <w:jc w:val="center"/>
        <w:rPr>
          <w:rFonts w:ascii="Times New Roman" w:hAnsi="Times New Roman" w:cs="Times New Roman"/>
        </w:rPr>
      </w:pPr>
      <w:r w:rsidRPr="0015350D">
        <w:rPr>
          <w:rFonts w:ascii="Times New Roman" w:hAnsi="Times New Roman" w:cs="Times New Roman"/>
          <w:i/>
          <w:sz w:val="20"/>
        </w:rPr>
        <w:t>D</w:t>
      </w:r>
      <w:r w:rsidRPr="00A12CA8">
        <w:rPr>
          <w:rFonts w:ascii="Times New Roman" w:hAnsi="Times New Roman" w:cs="Times New Roman"/>
          <w:iCs/>
          <w:sz w:val="20"/>
          <w:vertAlign w:val="subscript"/>
        </w:rPr>
        <w:t>a</w:t>
      </w:r>
      <w:r w:rsidRPr="0015350D">
        <w:rPr>
          <w:rFonts w:ascii="Times New Roman" w:hAnsi="Times New Roman" w:cs="Times New Roman"/>
          <w:i/>
          <w:sz w:val="20"/>
        </w:rPr>
        <w:t xml:space="preserve"> </w:t>
      </w:r>
      <w:r w:rsidRPr="006B47D2">
        <w:rPr>
          <w:rFonts w:ascii="Times New Roman" w:hAnsi="Times New Roman" w:cs="Times New Roman"/>
          <w:iCs/>
          <w:sz w:val="20"/>
        </w:rPr>
        <w:t>= 1.53 / 5.314 = 0.288 TOPS/mm²,</w:t>
      </w:r>
    </w:p>
    <w:p w14:paraId="3E4F1F0E" w14:textId="33C00486" w:rsidR="006E39A5" w:rsidRPr="0015350D" w:rsidRDefault="00EC63D7">
      <w:pPr>
        <w:jc w:val="center"/>
        <w:rPr>
          <w:rFonts w:ascii="Times New Roman" w:hAnsi="Times New Roman" w:cs="Times New Roman"/>
        </w:rPr>
      </w:pPr>
      <w:r w:rsidRPr="0015350D">
        <w:rPr>
          <w:rFonts w:ascii="Times New Roman" w:hAnsi="Times New Roman" w:cs="Times New Roman"/>
          <w:i/>
          <w:sz w:val="20"/>
        </w:rPr>
        <w:t>D</w:t>
      </w:r>
      <w:r w:rsidRPr="00A12CA8">
        <w:rPr>
          <w:rFonts w:ascii="Times New Roman" w:hAnsi="Times New Roman" w:cs="Times New Roman"/>
          <w:iCs/>
          <w:sz w:val="20"/>
          <w:vertAlign w:val="subscript"/>
        </w:rPr>
        <w:t>b</w:t>
      </w:r>
      <w:r w:rsidRPr="0015350D">
        <w:rPr>
          <w:rFonts w:ascii="Times New Roman" w:hAnsi="Times New Roman" w:cs="Times New Roman"/>
          <w:i/>
          <w:sz w:val="20"/>
        </w:rPr>
        <w:t xml:space="preserve"> </w:t>
      </w:r>
      <w:r w:rsidRPr="006B47D2">
        <w:rPr>
          <w:rFonts w:ascii="Times New Roman" w:hAnsi="Times New Roman" w:cs="Times New Roman"/>
          <w:iCs/>
          <w:sz w:val="20"/>
        </w:rPr>
        <w:t>= 0.45 / 1.203 = 0.374 TOPS/mm²,</w:t>
      </w:r>
    </w:p>
    <w:p w14:paraId="7C673E8A" w14:textId="687A4AEA" w:rsidR="006E39A5" w:rsidRPr="0015350D" w:rsidRDefault="00EC63D7">
      <w:pPr>
        <w:jc w:val="center"/>
        <w:rPr>
          <w:rFonts w:ascii="Times New Roman" w:hAnsi="Times New Roman" w:cs="Times New Roman"/>
        </w:rPr>
      </w:pPr>
      <w:r w:rsidRPr="0015350D">
        <w:rPr>
          <w:rFonts w:ascii="Times New Roman" w:hAnsi="Times New Roman" w:cs="Times New Roman"/>
          <w:i/>
          <w:sz w:val="20"/>
        </w:rPr>
        <w:t>D</w:t>
      </w:r>
      <w:r w:rsidRPr="00A12CA8">
        <w:rPr>
          <w:rFonts w:ascii="Times New Roman" w:hAnsi="Times New Roman" w:cs="Times New Roman"/>
          <w:iCs/>
          <w:sz w:val="20"/>
          <w:vertAlign w:val="subscript"/>
        </w:rPr>
        <w:t>c</w:t>
      </w:r>
      <w:r w:rsidRPr="0015350D">
        <w:rPr>
          <w:rFonts w:ascii="Times New Roman" w:hAnsi="Times New Roman" w:cs="Times New Roman"/>
          <w:i/>
          <w:sz w:val="20"/>
        </w:rPr>
        <w:t xml:space="preserve"> </w:t>
      </w:r>
      <w:r w:rsidRPr="006B47D2">
        <w:rPr>
          <w:rFonts w:ascii="Times New Roman" w:hAnsi="Times New Roman" w:cs="Times New Roman"/>
          <w:iCs/>
          <w:sz w:val="20"/>
        </w:rPr>
        <w:t>= 0.15 / 0.368 = 0.408 TOPS/mm².</w:t>
      </w:r>
    </w:p>
    <w:p w14:paraId="1FD727E6" w14:textId="77777777" w:rsidR="006E39A5" w:rsidRPr="0015350D" w:rsidRDefault="00EC63D7">
      <w:pPr>
        <w:rPr>
          <w:rFonts w:ascii="Times New Roman" w:hAnsi="Times New Roman" w:cs="Times New Roman"/>
        </w:rPr>
      </w:pPr>
      <w:r w:rsidRPr="0015350D">
        <w:rPr>
          <w:rFonts w:ascii="Times New Roman" w:hAnsi="Times New Roman" w:cs="Times New Roman"/>
          <w:b/>
          <w:sz w:val="20"/>
        </w:rPr>
        <w:t>Table S9. Computing-density comparison of the three architectures.</w:t>
      </w:r>
    </w:p>
    <w:tbl>
      <w:tblPr>
        <w:tblStyle w:val="aff1"/>
        <w:tblW w:w="0" w:type="auto"/>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2312"/>
        <w:gridCol w:w="2238"/>
        <w:gridCol w:w="2238"/>
        <w:gridCol w:w="2238"/>
      </w:tblGrid>
      <w:tr w:rsidR="006E39A5" w:rsidRPr="0015350D" w14:paraId="5ECEE564" w14:textId="77777777" w:rsidTr="00F11174">
        <w:trPr>
          <w:trHeight w:val="322"/>
          <w:jc w:val="center"/>
        </w:trPr>
        <w:tc>
          <w:tcPr>
            <w:tcW w:w="3564" w:type="dxa"/>
            <w:tcBorders>
              <w:top w:val="single" w:sz="8" w:space="0" w:color="auto"/>
              <w:bottom w:val="single" w:sz="8" w:space="0" w:color="auto"/>
            </w:tcBorders>
            <w:shd w:val="clear" w:color="auto" w:fill="FFFFFF" w:themeFill="background1"/>
            <w:tcMar>
              <w:top w:w="40" w:type="dxa"/>
              <w:left w:w="40" w:type="dxa"/>
              <w:bottom w:w="40" w:type="dxa"/>
              <w:right w:w="40" w:type="dxa"/>
            </w:tcMar>
            <w:vAlign w:val="center"/>
          </w:tcPr>
          <w:p w14:paraId="1C226E76" w14:textId="77777777" w:rsidR="006E39A5" w:rsidRPr="0015350D" w:rsidRDefault="00EC63D7">
            <w:pPr>
              <w:jc w:val="center"/>
              <w:rPr>
                <w:rFonts w:ascii="Times New Roman" w:hAnsi="Times New Roman" w:cs="Times New Roman"/>
              </w:rPr>
            </w:pPr>
            <w:r w:rsidRPr="0015350D">
              <w:rPr>
                <w:rFonts w:ascii="Times New Roman" w:hAnsi="Times New Roman" w:cs="Times New Roman"/>
                <w:b/>
                <w:sz w:val="14"/>
              </w:rPr>
              <w:t>Metric</w:t>
            </w:r>
          </w:p>
        </w:tc>
        <w:tc>
          <w:tcPr>
            <w:tcW w:w="3564" w:type="dxa"/>
            <w:tcBorders>
              <w:top w:val="single" w:sz="8" w:space="0" w:color="auto"/>
              <w:bottom w:val="single" w:sz="8" w:space="0" w:color="auto"/>
            </w:tcBorders>
            <w:shd w:val="clear" w:color="auto" w:fill="FFFFFF" w:themeFill="background1"/>
            <w:tcMar>
              <w:top w:w="40" w:type="dxa"/>
              <w:left w:w="40" w:type="dxa"/>
              <w:bottom w:w="40" w:type="dxa"/>
              <w:right w:w="40" w:type="dxa"/>
            </w:tcMar>
            <w:vAlign w:val="center"/>
          </w:tcPr>
          <w:p w14:paraId="6FF4586A" w14:textId="77777777" w:rsidR="006E39A5" w:rsidRPr="0015350D" w:rsidRDefault="00EC63D7">
            <w:pPr>
              <w:jc w:val="center"/>
              <w:rPr>
                <w:rFonts w:ascii="Times New Roman" w:hAnsi="Times New Roman" w:cs="Times New Roman"/>
              </w:rPr>
            </w:pPr>
            <w:r w:rsidRPr="0015350D">
              <w:rPr>
                <w:rFonts w:ascii="Times New Roman" w:hAnsi="Times New Roman" w:cs="Times New Roman"/>
                <w:b/>
                <w:sz w:val="14"/>
              </w:rPr>
              <w:t>(a) Fully expanded 9 × 9</w:t>
            </w:r>
          </w:p>
        </w:tc>
        <w:tc>
          <w:tcPr>
            <w:tcW w:w="3564" w:type="dxa"/>
            <w:tcBorders>
              <w:top w:val="single" w:sz="8" w:space="0" w:color="auto"/>
              <w:bottom w:val="single" w:sz="8" w:space="0" w:color="auto"/>
            </w:tcBorders>
            <w:shd w:val="clear" w:color="auto" w:fill="FFFFFF" w:themeFill="background1"/>
            <w:tcMar>
              <w:top w:w="40" w:type="dxa"/>
              <w:left w:w="40" w:type="dxa"/>
              <w:bottom w:w="40" w:type="dxa"/>
              <w:right w:w="40" w:type="dxa"/>
            </w:tcMar>
            <w:vAlign w:val="center"/>
          </w:tcPr>
          <w:p w14:paraId="0BF0D984" w14:textId="77777777" w:rsidR="006E39A5" w:rsidRPr="0015350D" w:rsidRDefault="00EC63D7">
            <w:pPr>
              <w:jc w:val="center"/>
              <w:rPr>
                <w:rFonts w:ascii="Times New Roman" w:hAnsi="Times New Roman" w:cs="Times New Roman"/>
              </w:rPr>
            </w:pPr>
            <w:r w:rsidRPr="0015350D">
              <w:rPr>
                <w:rFonts w:ascii="Times New Roman" w:hAnsi="Times New Roman" w:cs="Times New Roman"/>
                <w:b/>
                <w:sz w:val="14"/>
              </w:rPr>
              <w:t>(b) Three parallel 3 × 3</w:t>
            </w:r>
          </w:p>
        </w:tc>
        <w:tc>
          <w:tcPr>
            <w:tcW w:w="3564" w:type="dxa"/>
            <w:tcBorders>
              <w:top w:val="single" w:sz="8" w:space="0" w:color="auto"/>
              <w:bottom w:val="single" w:sz="8" w:space="0" w:color="auto"/>
            </w:tcBorders>
            <w:shd w:val="clear" w:color="auto" w:fill="FFFFFF" w:themeFill="background1"/>
            <w:tcMar>
              <w:top w:w="40" w:type="dxa"/>
              <w:left w:w="40" w:type="dxa"/>
              <w:bottom w:w="40" w:type="dxa"/>
              <w:right w:w="40" w:type="dxa"/>
            </w:tcMar>
            <w:vAlign w:val="center"/>
          </w:tcPr>
          <w:p w14:paraId="31D54BEF" w14:textId="77777777" w:rsidR="006E39A5" w:rsidRPr="0015350D" w:rsidRDefault="00EC63D7">
            <w:pPr>
              <w:jc w:val="center"/>
              <w:rPr>
                <w:rFonts w:ascii="Times New Roman" w:hAnsi="Times New Roman" w:cs="Times New Roman"/>
              </w:rPr>
            </w:pPr>
            <w:r w:rsidRPr="0015350D">
              <w:rPr>
                <w:rFonts w:ascii="Times New Roman" w:hAnsi="Times New Roman" w:cs="Times New Roman"/>
                <w:b/>
                <w:sz w:val="14"/>
              </w:rPr>
              <w:t>(c) Proposed 3 × 3 column-streaming</w:t>
            </w:r>
          </w:p>
        </w:tc>
      </w:tr>
      <w:tr w:rsidR="006E39A5" w:rsidRPr="0015350D" w14:paraId="734A39B8" w14:textId="77777777" w:rsidTr="00F11174">
        <w:trPr>
          <w:trHeight w:val="322"/>
          <w:jc w:val="center"/>
        </w:trPr>
        <w:tc>
          <w:tcPr>
            <w:tcW w:w="3564" w:type="dxa"/>
            <w:tcBorders>
              <w:top w:val="single" w:sz="8" w:space="0" w:color="auto"/>
            </w:tcBorders>
            <w:shd w:val="clear" w:color="auto" w:fill="FFFFFF" w:themeFill="background1"/>
            <w:tcMar>
              <w:top w:w="40" w:type="dxa"/>
              <w:left w:w="40" w:type="dxa"/>
              <w:bottom w:w="40" w:type="dxa"/>
              <w:right w:w="40" w:type="dxa"/>
            </w:tcMar>
            <w:vAlign w:val="center"/>
          </w:tcPr>
          <w:p w14:paraId="424317CD" w14:textId="41CD9791" w:rsidR="006E39A5" w:rsidRPr="0015350D" w:rsidRDefault="00EC63D7">
            <w:pPr>
              <w:jc w:val="center"/>
              <w:rPr>
                <w:rFonts w:ascii="Times New Roman" w:hAnsi="Times New Roman" w:cs="Times New Roman"/>
              </w:rPr>
            </w:pPr>
            <w:r w:rsidRPr="0015350D">
              <w:rPr>
                <w:rFonts w:ascii="Times New Roman" w:hAnsi="Times New Roman" w:cs="Times New Roman"/>
                <w:sz w:val="14"/>
              </w:rPr>
              <w:t xml:space="preserve">Optical-domain </w:t>
            </w:r>
            <w:r w:rsidR="00612838" w:rsidRPr="00612838">
              <w:rPr>
                <w:rFonts w:ascii="Times New Roman" w:hAnsi="Times New Roman" w:cs="Times New Roman"/>
                <w:sz w:val="14"/>
              </w:rPr>
              <w:t>computational performance</w:t>
            </w:r>
          </w:p>
        </w:tc>
        <w:tc>
          <w:tcPr>
            <w:tcW w:w="3564" w:type="dxa"/>
            <w:tcBorders>
              <w:top w:val="single" w:sz="8" w:space="0" w:color="auto"/>
            </w:tcBorders>
            <w:shd w:val="clear" w:color="auto" w:fill="FFFFFF" w:themeFill="background1"/>
            <w:tcMar>
              <w:top w:w="40" w:type="dxa"/>
              <w:left w:w="40" w:type="dxa"/>
              <w:bottom w:w="40" w:type="dxa"/>
              <w:right w:w="40" w:type="dxa"/>
            </w:tcMar>
            <w:vAlign w:val="center"/>
          </w:tcPr>
          <w:p w14:paraId="22F4F196"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1.53 TOPS</w:t>
            </w:r>
          </w:p>
        </w:tc>
        <w:tc>
          <w:tcPr>
            <w:tcW w:w="3564" w:type="dxa"/>
            <w:tcBorders>
              <w:top w:val="single" w:sz="8" w:space="0" w:color="auto"/>
            </w:tcBorders>
            <w:shd w:val="clear" w:color="auto" w:fill="FFFFFF" w:themeFill="background1"/>
            <w:tcMar>
              <w:top w:w="40" w:type="dxa"/>
              <w:left w:w="40" w:type="dxa"/>
              <w:bottom w:w="40" w:type="dxa"/>
              <w:right w:w="40" w:type="dxa"/>
            </w:tcMar>
            <w:vAlign w:val="center"/>
          </w:tcPr>
          <w:p w14:paraId="29E4C05D"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0.45 TOPS</w:t>
            </w:r>
          </w:p>
        </w:tc>
        <w:tc>
          <w:tcPr>
            <w:tcW w:w="3564" w:type="dxa"/>
            <w:tcBorders>
              <w:top w:val="single" w:sz="8" w:space="0" w:color="auto"/>
            </w:tcBorders>
            <w:shd w:val="clear" w:color="auto" w:fill="FFFFFF" w:themeFill="background1"/>
            <w:tcMar>
              <w:top w:w="40" w:type="dxa"/>
              <w:left w:w="40" w:type="dxa"/>
              <w:bottom w:w="40" w:type="dxa"/>
              <w:right w:w="40" w:type="dxa"/>
            </w:tcMar>
            <w:vAlign w:val="center"/>
          </w:tcPr>
          <w:p w14:paraId="47B48474"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0.15 TOPS</w:t>
            </w:r>
          </w:p>
        </w:tc>
      </w:tr>
      <w:tr w:rsidR="006E39A5" w:rsidRPr="0015350D" w14:paraId="31867A6D" w14:textId="77777777" w:rsidTr="00F11174">
        <w:trPr>
          <w:trHeight w:val="322"/>
          <w:jc w:val="center"/>
        </w:trPr>
        <w:tc>
          <w:tcPr>
            <w:tcW w:w="3564" w:type="dxa"/>
            <w:shd w:val="clear" w:color="auto" w:fill="FFFFFF" w:themeFill="background1"/>
            <w:tcMar>
              <w:top w:w="40" w:type="dxa"/>
              <w:left w:w="40" w:type="dxa"/>
              <w:bottom w:w="40" w:type="dxa"/>
              <w:right w:w="40" w:type="dxa"/>
            </w:tcMar>
            <w:vAlign w:val="center"/>
          </w:tcPr>
          <w:p w14:paraId="0195310C"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Estimated on-chip photonic-core-related area</w:t>
            </w:r>
          </w:p>
        </w:tc>
        <w:tc>
          <w:tcPr>
            <w:tcW w:w="3564" w:type="dxa"/>
            <w:shd w:val="clear" w:color="auto" w:fill="FFFFFF" w:themeFill="background1"/>
            <w:tcMar>
              <w:top w:w="40" w:type="dxa"/>
              <w:left w:w="40" w:type="dxa"/>
              <w:bottom w:w="40" w:type="dxa"/>
              <w:right w:w="40" w:type="dxa"/>
            </w:tcMar>
            <w:vAlign w:val="center"/>
          </w:tcPr>
          <w:p w14:paraId="53874DBC"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5.314 mm²</w:t>
            </w:r>
          </w:p>
        </w:tc>
        <w:tc>
          <w:tcPr>
            <w:tcW w:w="3564" w:type="dxa"/>
            <w:shd w:val="clear" w:color="auto" w:fill="FFFFFF" w:themeFill="background1"/>
            <w:tcMar>
              <w:top w:w="40" w:type="dxa"/>
              <w:left w:w="40" w:type="dxa"/>
              <w:bottom w:w="40" w:type="dxa"/>
              <w:right w:w="40" w:type="dxa"/>
            </w:tcMar>
            <w:vAlign w:val="center"/>
          </w:tcPr>
          <w:p w14:paraId="08BDFDDE"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1.203 mm²</w:t>
            </w:r>
          </w:p>
        </w:tc>
        <w:tc>
          <w:tcPr>
            <w:tcW w:w="3564" w:type="dxa"/>
            <w:shd w:val="clear" w:color="auto" w:fill="FFFFFF" w:themeFill="background1"/>
            <w:tcMar>
              <w:top w:w="40" w:type="dxa"/>
              <w:left w:w="40" w:type="dxa"/>
              <w:bottom w:w="40" w:type="dxa"/>
              <w:right w:w="40" w:type="dxa"/>
            </w:tcMar>
            <w:vAlign w:val="center"/>
          </w:tcPr>
          <w:p w14:paraId="7BC0E10C"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0.368 mm²</w:t>
            </w:r>
          </w:p>
        </w:tc>
      </w:tr>
      <w:tr w:rsidR="006E39A5" w:rsidRPr="0015350D" w14:paraId="79C1FB74" w14:textId="77777777" w:rsidTr="00F11174">
        <w:trPr>
          <w:trHeight w:val="322"/>
          <w:jc w:val="center"/>
        </w:trPr>
        <w:tc>
          <w:tcPr>
            <w:tcW w:w="3564" w:type="dxa"/>
            <w:shd w:val="clear" w:color="auto" w:fill="FFFFFF" w:themeFill="background1"/>
            <w:tcMar>
              <w:top w:w="40" w:type="dxa"/>
              <w:left w:w="40" w:type="dxa"/>
              <w:bottom w:w="40" w:type="dxa"/>
              <w:right w:w="40" w:type="dxa"/>
            </w:tcMar>
            <w:vAlign w:val="center"/>
          </w:tcPr>
          <w:p w14:paraId="0F138530"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Computing density</w:t>
            </w:r>
          </w:p>
        </w:tc>
        <w:tc>
          <w:tcPr>
            <w:tcW w:w="3564" w:type="dxa"/>
            <w:shd w:val="clear" w:color="auto" w:fill="FFFFFF" w:themeFill="background1"/>
            <w:tcMar>
              <w:top w:w="40" w:type="dxa"/>
              <w:left w:w="40" w:type="dxa"/>
              <w:bottom w:w="40" w:type="dxa"/>
              <w:right w:w="40" w:type="dxa"/>
            </w:tcMar>
            <w:vAlign w:val="center"/>
          </w:tcPr>
          <w:p w14:paraId="7AE930E4"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0.288 TOPS/mm²</w:t>
            </w:r>
          </w:p>
        </w:tc>
        <w:tc>
          <w:tcPr>
            <w:tcW w:w="3564" w:type="dxa"/>
            <w:shd w:val="clear" w:color="auto" w:fill="FFFFFF" w:themeFill="background1"/>
            <w:tcMar>
              <w:top w:w="40" w:type="dxa"/>
              <w:left w:w="40" w:type="dxa"/>
              <w:bottom w:w="40" w:type="dxa"/>
              <w:right w:w="40" w:type="dxa"/>
            </w:tcMar>
            <w:vAlign w:val="center"/>
          </w:tcPr>
          <w:p w14:paraId="5F058C58"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0.374 TOPS/mm²</w:t>
            </w:r>
          </w:p>
        </w:tc>
        <w:tc>
          <w:tcPr>
            <w:tcW w:w="3564" w:type="dxa"/>
            <w:shd w:val="clear" w:color="auto" w:fill="FFFFFF" w:themeFill="background1"/>
            <w:tcMar>
              <w:top w:w="40" w:type="dxa"/>
              <w:left w:w="40" w:type="dxa"/>
              <w:bottom w:w="40" w:type="dxa"/>
              <w:right w:w="40" w:type="dxa"/>
            </w:tcMar>
            <w:vAlign w:val="center"/>
          </w:tcPr>
          <w:p w14:paraId="72E5ED00"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0.408 TOPS/mm²</w:t>
            </w:r>
          </w:p>
        </w:tc>
      </w:tr>
      <w:tr w:rsidR="006E39A5" w:rsidRPr="0015350D" w14:paraId="3FDFB73B" w14:textId="77777777" w:rsidTr="00F11174">
        <w:trPr>
          <w:trHeight w:val="322"/>
          <w:jc w:val="center"/>
        </w:trPr>
        <w:tc>
          <w:tcPr>
            <w:tcW w:w="3564" w:type="dxa"/>
            <w:shd w:val="clear" w:color="auto" w:fill="FFFFFF" w:themeFill="background1"/>
            <w:tcMar>
              <w:top w:w="40" w:type="dxa"/>
              <w:left w:w="40" w:type="dxa"/>
              <w:bottom w:w="40" w:type="dxa"/>
              <w:right w:w="40" w:type="dxa"/>
            </w:tcMar>
            <w:vAlign w:val="center"/>
          </w:tcPr>
          <w:p w14:paraId="21D8850F"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Relative area</w:t>
            </w:r>
          </w:p>
        </w:tc>
        <w:tc>
          <w:tcPr>
            <w:tcW w:w="3564" w:type="dxa"/>
            <w:shd w:val="clear" w:color="auto" w:fill="FFFFFF" w:themeFill="background1"/>
            <w:tcMar>
              <w:top w:w="40" w:type="dxa"/>
              <w:left w:w="40" w:type="dxa"/>
              <w:bottom w:w="40" w:type="dxa"/>
              <w:right w:w="40" w:type="dxa"/>
            </w:tcMar>
            <w:vAlign w:val="center"/>
          </w:tcPr>
          <w:p w14:paraId="0A7543EE"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1</w:t>
            </w:r>
          </w:p>
        </w:tc>
        <w:tc>
          <w:tcPr>
            <w:tcW w:w="3564" w:type="dxa"/>
            <w:shd w:val="clear" w:color="auto" w:fill="FFFFFF" w:themeFill="background1"/>
            <w:tcMar>
              <w:top w:w="40" w:type="dxa"/>
              <w:left w:w="40" w:type="dxa"/>
              <w:bottom w:w="40" w:type="dxa"/>
              <w:right w:w="40" w:type="dxa"/>
            </w:tcMar>
            <w:vAlign w:val="center"/>
          </w:tcPr>
          <w:p w14:paraId="4FBBACC5"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0.226×</w:t>
            </w:r>
          </w:p>
        </w:tc>
        <w:tc>
          <w:tcPr>
            <w:tcW w:w="3564" w:type="dxa"/>
            <w:shd w:val="clear" w:color="auto" w:fill="FFFFFF" w:themeFill="background1"/>
            <w:tcMar>
              <w:top w:w="40" w:type="dxa"/>
              <w:left w:w="40" w:type="dxa"/>
              <w:bottom w:w="40" w:type="dxa"/>
              <w:right w:w="40" w:type="dxa"/>
            </w:tcMar>
            <w:vAlign w:val="center"/>
          </w:tcPr>
          <w:p w14:paraId="6DDFDAF4"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0.069×</w:t>
            </w:r>
          </w:p>
        </w:tc>
      </w:tr>
      <w:tr w:rsidR="006E39A5" w:rsidRPr="0015350D" w14:paraId="437F8B7A" w14:textId="77777777" w:rsidTr="00F11174">
        <w:trPr>
          <w:trHeight w:val="322"/>
          <w:jc w:val="center"/>
        </w:trPr>
        <w:tc>
          <w:tcPr>
            <w:tcW w:w="3564" w:type="dxa"/>
            <w:shd w:val="clear" w:color="auto" w:fill="FFFFFF" w:themeFill="background1"/>
            <w:tcMar>
              <w:top w:w="40" w:type="dxa"/>
              <w:left w:w="40" w:type="dxa"/>
              <w:bottom w:w="40" w:type="dxa"/>
              <w:right w:w="40" w:type="dxa"/>
            </w:tcMar>
            <w:vAlign w:val="center"/>
          </w:tcPr>
          <w:p w14:paraId="04851E31"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Relative computing density</w:t>
            </w:r>
          </w:p>
        </w:tc>
        <w:tc>
          <w:tcPr>
            <w:tcW w:w="3564" w:type="dxa"/>
            <w:shd w:val="clear" w:color="auto" w:fill="FFFFFF" w:themeFill="background1"/>
            <w:tcMar>
              <w:top w:w="40" w:type="dxa"/>
              <w:left w:w="40" w:type="dxa"/>
              <w:bottom w:w="40" w:type="dxa"/>
              <w:right w:w="40" w:type="dxa"/>
            </w:tcMar>
            <w:vAlign w:val="center"/>
          </w:tcPr>
          <w:p w14:paraId="01E3E36B"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1</w:t>
            </w:r>
          </w:p>
        </w:tc>
        <w:tc>
          <w:tcPr>
            <w:tcW w:w="3564" w:type="dxa"/>
            <w:shd w:val="clear" w:color="auto" w:fill="FFFFFF" w:themeFill="background1"/>
            <w:tcMar>
              <w:top w:w="40" w:type="dxa"/>
              <w:left w:w="40" w:type="dxa"/>
              <w:bottom w:w="40" w:type="dxa"/>
              <w:right w:w="40" w:type="dxa"/>
            </w:tcMar>
            <w:vAlign w:val="center"/>
          </w:tcPr>
          <w:p w14:paraId="1E983A64"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1.30×</w:t>
            </w:r>
          </w:p>
        </w:tc>
        <w:tc>
          <w:tcPr>
            <w:tcW w:w="3564" w:type="dxa"/>
            <w:shd w:val="clear" w:color="auto" w:fill="FFFFFF" w:themeFill="background1"/>
            <w:tcMar>
              <w:top w:w="40" w:type="dxa"/>
              <w:left w:w="40" w:type="dxa"/>
              <w:bottom w:w="40" w:type="dxa"/>
              <w:right w:w="40" w:type="dxa"/>
            </w:tcMar>
            <w:vAlign w:val="center"/>
          </w:tcPr>
          <w:p w14:paraId="5104E2D9"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1.42×</w:t>
            </w:r>
          </w:p>
        </w:tc>
      </w:tr>
      <w:tr w:rsidR="006E39A5" w:rsidRPr="0015350D" w14:paraId="242B75B4" w14:textId="77777777" w:rsidTr="00F11174">
        <w:trPr>
          <w:trHeight w:val="322"/>
          <w:jc w:val="center"/>
        </w:trPr>
        <w:tc>
          <w:tcPr>
            <w:tcW w:w="3564" w:type="dxa"/>
            <w:shd w:val="clear" w:color="auto" w:fill="FFFFFF" w:themeFill="background1"/>
            <w:tcMar>
              <w:top w:w="40" w:type="dxa"/>
              <w:left w:w="40" w:type="dxa"/>
              <w:bottom w:w="40" w:type="dxa"/>
              <w:right w:w="40" w:type="dxa"/>
            </w:tcMar>
            <w:vAlign w:val="center"/>
          </w:tcPr>
          <w:p w14:paraId="0F16AFB3"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MZI units</w:t>
            </w:r>
          </w:p>
        </w:tc>
        <w:tc>
          <w:tcPr>
            <w:tcW w:w="3564" w:type="dxa"/>
            <w:shd w:val="clear" w:color="auto" w:fill="FFFFFF" w:themeFill="background1"/>
            <w:tcMar>
              <w:top w:w="40" w:type="dxa"/>
              <w:left w:w="40" w:type="dxa"/>
              <w:bottom w:w="40" w:type="dxa"/>
              <w:right w:w="40" w:type="dxa"/>
            </w:tcMar>
            <w:vAlign w:val="center"/>
          </w:tcPr>
          <w:p w14:paraId="745F1A79"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36</w:t>
            </w:r>
          </w:p>
        </w:tc>
        <w:tc>
          <w:tcPr>
            <w:tcW w:w="3564" w:type="dxa"/>
            <w:shd w:val="clear" w:color="auto" w:fill="FFFFFF" w:themeFill="background1"/>
            <w:tcMar>
              <w:top w:w="40" w:type="dxa"/>
              <w:left w:w="40" w:type="dxa"/>
              <w:bottom w:w="40" w:type="dxa"/>
              <w:right w:w="40" w:type="dxa"/>
            </w:tcMar>
            <w:vAlign w:val="center"/>
          </w:tcPr>
          <w:p w14:paraId="7F8799DA"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9</w:t>
            </w:r>
          </w:p>
        </w:tc>
        <w:tc>
          <w:tcPr>
            <w:tcW w:w="3564" w:type="dxa"/>
            <w:shd w:val="clear" w:color="auto" w:fill="FFFFFF" w:themeFill="background1"/>
            <w:tcMar>
              <w:top w:w="40" w:type="dxa"/>
              <w:left w:w="40" w:type="dxa"/>
              <w:bottom w:w="40" w:type="dxa"/>
              <w:right w:w="40" w:type="dxa"/>
            </w:tcMar>
            <w:vAlign w:val="center"/>
          </w:tcPr>
          <w:p w14:paraId="102630D1"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3</w:t>
            </w:r>
          </w:p>
        </w:tc>
      </w:tr>
      <w:tr w:rsidR="006E39A5" w:rsidRPr="0015350D" w14:paraId="586A54FC" w14:textId="77777777" w:rsidTr="00F11174">
        <w:trPr>
          <w:trHeight w:val="322"/>
          <w:jc w:val="center"/>
        </w:trPr>
        <w:tc>
          <w:tcPr>
            <w:tcW w:w="3564" w:type="dxa"/>
            <w:shd w:val="clear" w:color="auto" w:fill="FFFFFF" w:themeFill="background1"/>
            <w:tcMar>
              <w:top w:w="40" w:type="dxa"/>
              <w:left w:w="40" w:type="dxa"/>
              <w:bottom w:w="40" w:type="dxa"/>
              <w:right w:w="40" w:type="dxa"/>
            </w:tcMar>
            <w:vAlign w:val="center"/>
          </w:tcPr>
          <w:p w14:paraId="324F4193"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Phase-shifter control channels</w:t>
            </w:r>
          </w:p>
        </w:tc>
        <w:tc>
          <w:tcPr>
            <w:tcW w:w="3564" w:type="dxa"/>
            <w:shd w:val="clear" w:color="auto" w:fill="FFFFFF" w:themeFill="background1"/>
            <w:tcMar>
              <w:top w:w="40" w:type="dxa"/>
              <w:left w:w="40" w:type="dxa"/>
              <w:bottom w:w="40" w:type="dxa"/>
              <w:right w:w="40" w:type="dxa"/>
            </w:tcMar>
            <w:vAlign w:val="center"/>
          </w:tcPr>
          <w:p w14:paraId="25936D4F"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72</w:t>
            </w:r>
          </w:p>
        </w:tc>
        <w:tc>
          <w:tcPr>
            <w:tcW w:w="3564" w:type="dxa"/>
            <w:shd w:val="clear" w:color="auto" w:fill="FFFFFF" w:themeFill="background1"/>
            <w:tcMar>
              <w:top w:w="40" w:type="dxa"/>
              <w:left w:w="40" w:type="dxa"/>
              <w:bottom w:w="40" w:type="dxa"/>
              <w:right w:w="40" w:type="dxa"/>
            </w:tcMar>
            <w:vAlign w:val="center"/>
          </w:tcPr>
          <w:p w14:paraId="23D53F6D"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18</w:t>
            </w:r>
          </w:p>
        </w:tc>
        <w:tc>
          <w:tcPr>
            <w:tcW w:w="3564" w:type="dxa"/>
            <w:shd w:val="clear" w:color="auto" w:fill="FFFFFF" w:themeFill="background1"/>
            <w:tcMar>
              <w:top w:w="40" w:type="dxa"/>
              <w:left w:w="40" w:type="dxa"/>
              <w:bottom w:w="40" w:type="dxa"/>
              <w:right w:w="40" w:type="dxa"/>
            </w:tcMar>
            <w:vAlign w:val="center"/>
          </w:tcPr>
          <w:p w14:paraId="46EEF643" w14:textId="77777777" w:rsidR="006E39A5" w:rsidRPr="0015350D" w:rsidRDefault="00EC63D7">
            <w:pPr>
              <w:jc w:val="center"/>
              <w:rPr>
                <w:rFonts w:ascii="Times New Roman" w:hAnsi="Times New Roman" w:cs="Times New Roman"/>
              </w:rPr>
            </w:pPr>
            <w:r w:rsidRPr="0015350D">
              <w:rPr>
                <w:rFonts w:ascii="Times New Roman" w:hAnsi="Times New Roman" w:cs="Times New Roman"/>
                <w:sz w:val="14"/>
              </w:rPr>
              <w:t>6</w:t>
            </w:r>
          </w:p>
        </w:tc>
      </w:tr>
    </w:tbl>
    <w:p w14:paraId="197A4B8D" w14:textId="244FCA32" w:rsidR="006E39A5" w:rsidRPr="0015350D" w:rsidRDefault="00EC63D7" w:rsidP="009C291D">
      <w:pPr>
        <w:spacing w:beforeLines="50" w:before="120" w:after="0" w:line="360" w:lineRule="auto"/>
        <w:ind w:firstLineChars="200" w:firstLine="440"/>
        <w:jc w:val="both"/>
        <w:rPr>
          <w:rFonts w:ascii="Times New Roman" w:hAnsi="Times New Roman" w:cs="Times New Roman"/>
        </w:rPr>
      </w:pPr>
      <w:r w:rsidRPr="0015350D">
        <w:rPr>
          <w:rFonts w:ascii="Times New Roman" w:hAnsi="Times New Roman" w:cs="Times New Roman"/>
        </w:rPr>
        <w:t xml:space="preserve">Table S9 shows that, when the area estimate only includes the on-chip </w:t>
      </w:r>
      <w:r w:rsidR="002D15D6">
        <w:rPr>
          <w:rFonts w:ascii="Times New Roman" w:hAnsi="Times New Roman" w:cs="Times New Roman"/>
        </w:rPr>
        <w:t>MZIs mesh</w:t>
      </w:r>
      <w:r w:rsidRPr="0015350D">
        <w:rPr>
          <w:rFonts w:ascii="Times New Roman" w:hAnsi="Times New Roman" w:cs="Times New Roman"/>
        </w:rPr>
        <w:t xml:space="preserve">, low-speed control pads, and low-speed routing directly related to the photonic computing core, the proposed </w:t>
      </w:r>
      <w:r w:rsidRPr="0015350D">
        <w:rPr>
          <w:rFonts w:ascii="Times New Roman" w:hAnsi="Times New Roman" w:cs="Times New Roman"/>
        </w:rPr>
        <w:lastRenderedPageBreak/>
        <w:t>column-streaming architecture has the highest computing density. Its estimated computing density is 0.408 TOPS/mm², which is higher than 0.288 TOPS/mm² for the fully expanded matrix architecture and 0.374 TOPS/mm² for the multi-core decomposition architecture.</w:t>
      </w:r>
    </w:p>
    <w:p w14:paraId="03B11966" w14:textId="12F2FBF5" w:rsidR="006E39A5" w:rsidRPr="0015350D" w:rsidRDefault="00EC63D7" w:rsidP="009C291D">
      <w:pPr>
        <w:spacing w:after="0" w:line="360" w:lineRule="auto"/>
        <w:ind w:firstLineChars="200" w:firstLine="440"/>
        <w:jc w:val="both"/>
        <w:rPr>
          <w:rFonts w:ascii="Times New Roman" w:hAnsi="Times New Roman" w:cs="Times New Roman"/>
        </w:rPr>
      </w:pPr>
      <w:r w:rsidRPr="0015350D">
        <w:rPr>
          <w:rFonts w:ascii="Times New Roman" w:hAnsi="Times New Roman" w:cs="Times New Roman"/>
        </w:rPr>
        <w:t xml:space="preserve">This indicates that although the proposed architecture sacrifices a certain degree of temporal parallelism, it significantly reduces the </w:t>
      </w:r>
      <w:r w:rsidR="002D15D6">
        <w:rPr>
          <w:rFonts w:ascii="Times New Roman" w:hAnsi="Times New Roman" w:cs="Times New Roman"/>
        </w:rPr>
        <w:t>MZIs mesh</w:t>
      </w:r>
      <w:r w:rsidRPr="0015350D">
        <w:rPr>
          <w:rFonts w:ascii="Times New Roman" w:hAnsi="Times New Roman" w:cs="Times New Roman"/>
        </w:rPr>
        <w:t xml:space="preserve"> size, phase-shifter count, low-speed control pads, and control routing. As a result, it provides the highest effective optical-domain computing capability per unit on-chip photonic-core area.</w:t>
      </w:r>
    </w:p>
    <w:p w14:paraId="3C2818E0" w14:textId="113DB025" w:rsidR="006E39A5" w:rsidRPr="00017ADD" w:rsidRDefault="00017ADD" w:rsidP="00017ADD">
      <w:pPr>
        <w:pStyle w:val="1"/>
        <w:spacing w:after="240"/>
        <w:jc w:val="both"/>
        <w:rPr>
          <w:rFonts w:ascii="Times New Roman" w:eastAsia="宋体" w:hAnsi="Times New Roman" w:cs="Times New Roman"/>
          <w:color w:val="auto"/>
          <w:lang w:eastAsia="zh-CN"/>
        </w:rPr>
      </w:pPr>
      <w:r>
        <w:rPr>
          <w:rFonts w:ascii="Times New Roman" w:eastAsia="宋体" w:hAnsi="Times New Roman" w:cs="Times New Roman" w:hint="eastAsia"/>
          <w:color w:val="auto"/>
          <w:lang w:eastAsia="zh-CN"/>
        </w:rPr>
        <w:t>1.7</w:t>
      </w:r>
      <w:r w:rsidRPr="00017ADD">
        <w:rPr>
          <w:rFonts w:ascii="Times New Roman" w:eastAsia="宋体" w:hAnsi="Times New Roman" w:cs="Times New Roman"/>
          <w:color w:val="auto"/>
          <w:lang w:eastAsia="zh-CN"/>
        </w:rPr>
        <w:t xml:space="preserve"> Control complexity, loss accumulation, and scalability</w:t>
      </w:r>
    </w:p>
    <w:p w14:paraId="694F1367" w14:textId="77777777" w:rsidR="006E39A5" w:rsidRPr="0015350D" w:rsidRDefault="00EC63D7" w:rsidP="00017ADD">
      <w:pPr>
        <w:spacing w:after="0" w:line="360" w:lineRule="auto"/>
        <w:jc w:val="both"/>
        <w:rPr>
          <w:rFonts w:ascii="Times New Roman" w:hAnsi="Times New Roman" w:cs="Times New Roman"/>
        </w:rPr>
      </w:pPr>
      <w:r w:rsidRPr="0015350D">
        <w:rPr>
          <w:rFonts w:ascii="Times New Roman" w:hAnsi="Times New Roman" w:cs="Times New Roman"/>
        </w:rPr>
        <w:t>Beyond TOPS/W and TOPS/mm², the practical usability of MZI-based photonic computing systems is strongly affected by control complexity, accumulated insertion loss, thermal crosstalk, and scalability.</w:t>
      </w:r>
    </w:p>
    <w:p w14:paraId="19A841F1" w14:textId="77777777" w:rsidR="006E39A5" w:rsidRPr="0015350D" w:rsidRDefault="00EC63D7" w:rsidP="00017ADD">
      <w:pPr>
        <w:spacing w:after="0" w:line="360" w:lineRule="auto"/>
        <w:ind w:firstLineChars="200" w:firstLine="440"/>
        <w:jc w:val="both"/>
        <w:rPr>
          <w:rFonts w:ascii="Times New Roman" w:hAnsi="Times New Roman" w:cs="Times New Roman"/>
        </w:rPr>
      </w:pPr>
      <w:r w:rsidRPr="0015350D">
        <w:rPr>
          <w:rFonts w:ascii="Times New Roman" w:hAnsi="Times New Roman" w:cs="Times New Roman"/>
        </w:rPr>
        <w:t>First, the control complexity is mainly determined by the number of phase shifters. Architectures (a), (b), and (c) contain 72, 18, and 6 phase shifters, respectively. Therefore, the proposed architecture requires the fewest thermal tuning control channels. If the number of potential thermal-crosstalk pairs is approximated by:</w:t>
      </w:r>
    </w:p>
    <w:p w14:paraId="66F68720" w14:textId="1FD55115" w:rsidR="006E39A5" w:rsidRPr="0015350D" w:rsidRDefault="00EC63D7" w:rsidP="006B47D2">
      <w:pPr>
        <w:spacing w:after="0" w:line="360" w:lineRule="auto"/>
        <w:jc w:val="center"/>
        <w:rPr>
          <w:rFonts w:ascii="Times New Roman" w:hAnsi="Times New Roman" w:cs="Times New Roman"/>
        </w:rPr>
      </w:pPr>
      <w:proofErr w:type="spellStart"/>
      <w:r w:rsidRPr="0015350D">
        <w:rPr>
          <w:rFonts w:ascii="Times New Roman" w:hAnsi="Times New Roman" w:cs="Times New Roman"/>
          <w:i/>
          <w:sz w:val="20"/>
        </w:rPr>
        <w:t>N</w:t>
      </w:r>
      <w:r w:rsidRPr="00A12CA8">
        <w:rPr>
          <w:rFonts w:ascii="Times New Roman" w:hAnsi="Times New Roman" w:cs="Times New Roman"/>
          <w:iCs/>
          <w:sz w:val="20"/>
          <w:vertAlign w:val="subscript"/>
        </w:rPr>
        <w:t>crosstalk</w:t>
      </w:r>
      <w:proofErr w:type="spellEnd"/>
      <w:r w:rsidRPr="0015350D">
        <w:rPr>
          <w:rFonts w:ascii="Times New Roman" w:hAnsi="Times New Roman" w:cs="Times New Roman"/>
          <w:i/>
          <w:sz w:val="20"/>
        </w:rPr>
        <w:t xml:space="preserve"> ≈ </w:t>
      </w:r>
      <w:proofErr w:type="gramStart"/>
      <w:r w:rsidRPr="0015350D">
        <w:rPr>
          <w:rFonts w:ascii="Times New Roman" w:hAnsi="Times New Roman" w:cs="Times New Roman"/>
          <w:i/>
          <w:sz w:val="20"/>
        </w:rPr>
        <w:t>N</w:t>
      </w:r>
      <w:r w:rsidRPr="009C291D">
        <w:rPr>
          <w:rFonts w:ascii="Times New Roman" w:hAnsi="Times New Roman" w:cs="Times New Roman"/>
          <w:i/>
          <w:sz w:val="20"/>
          <w:vertAlign w:val="subscript"/>
        </w:rPr>
        <w:t>PS</w:t>
      </w:r>
      <w:r w:rsidRPr="006B47D2">
        <w:rPr>
          <w:rFonts w:ascii="Times New Roman" w:hAnsi="Times New Roman" w:cs="Times New Roman"/>
          <w:iCs/>
          <w:sz w:val="20"/>
        </w:rPr>
        <w:t>(</w:t>
      </w:r>
      <w:proofErr w:type="gramEnd"/>
      <w:r w:rsidRPr="0015350D">
        <w:rPr>
          <w:rFonts w:ascii="Times New Roman" w:hAnsi="Times New Roman" w:cs="Times New Roman"/>
          <w:i/>
          <w:sz w:val="20"/>
        </w:rPr>
        <w:t>N</w:t>
      </w:r>
      <w:r w:rsidRPr="009C291D">
        <w:rPr>
          <w:rFonts w:ascii="Times New Roman" w:hAnsi="Times New Roman" w:cs="Times New Roman"/>
          <w:i/>
          <w:sz w:val="20"/>
          <w:vertAlign w:val="subscript"/>
        </w:rPr>
        <w:t>PS</w:t>
      </w:r>
      <w:r w:rsidRPr="0015350D">
        <w:rPr>
          <w:rFonts w:ascii="Times New Roman" w:hAnsi="Times New Roman" w:cs="Times New Roman"/>
          <w:i/>
          <w:sz w:val="20"/>
        </w:rPr>
        <w:t xml:space="preserve"> </w:t>
      </w:r>
      <w:r w:rsidRPr="006B47D2">
        <w:rPr>
          <w:rFonts w:ascii="Times New Roman" w:hAnsi="Times New Roman" w:cs="Times New Roman"/>
          <w:iCs/>
          <w:sz w:val="20"/>
        </w:rPr>
        <w:t>− 1)/2,</w:t>
      </w:r>
    </w:p>
    <w:p w14:paraId="1AAAC8E5" w14:textId="77777777" w:rsidR="006E39A5" w:rsidRPr="0015350D" w:rsidRDefault="00EC63D7" w:rsidP="00017ADD">
      <w:pPr>
        <w:spacing w:after="0" w:line="360" w:lineRule="auto"/>
        <w:ind w:firstLineChars="200" w:firstLine="440"/>
        <w:jc w:val="both"/>
        <w:rPr>
          <w:rFonts w:ascii="Times New Roman" w:hAnsi="Times New Roman" w:cs="Times New Roman"/>
        </w:rPr>
      </w:pPr>
      <w:r w:rsidRPr="0015350D">
        <w:rPr>
          <w:rFonts w:ascii="Times New Roman" w:hAnsi="Times New Roman" w:cs="Times New Roman"/>
        </w:rPr>
        <w:t>then the three architectures have approximately:</w:t>
      </w:r>
    </w:p>
    <w:p w14:paraId="24E9ACBE" w14:textId="7DFCD306" w:rsidR="006E39A5" w:rsidRPr="0015350D" w:rsidRDefault="009C291D" w:rsidP="006B47D2">
      <w:pPr>
        <w:spacing w:after="0" w:line="360" w:lineRule="auto"/>
        <w:jc w:val="center"/>
        <w:rPr>
          <w:rFonts w:ascii="Times New Roman" w:hAnsi="Times New Roman" w:cs="Times New Roman"/>
        </w:rPr>
      </w:pPr>
      <w:bookmarkStart w:id="3" w:name="OLE_LINK16"/>
      <w:proofErr w:type="spellStart"/>
      <w:proofErr w:type="gramStart"/>
      <w:r w:rsidRPr="0015350D">
        <w:rPr>
          <w:rFonts w:ascii="Times New Roman" w:hAnsi="Times New Roman" w:cs="Times New Roman"/>
          <w:i/>
          <w:sz w:val="20"/>
        </w:rPr>
        <w:t>N</w:t>
      </w:r>
      <w:r w:rsidRPr="00A12CA8">
        <w:rPr>
          <w:rFonts w:ascii="Times New Roman" w:hAnsi="Times New Roman" w:cs="Times New Roman"/>
          <w:iCs/>
          <w:sz w:val="20"/>
          <w:vertAlign w:val="subscript"/>
        </w:rPr>
        <w:t>crosstalk</w:t>
      </w:r>
      <w:r w:rsidRPr="00A12CA8">
        <w:rPr>
          <w:rFonts w:ascii="Times New Roman" w:hAnsi="Times New Roman" w:cs="Times New Roman" w:hint="eastAsia"/>
          <w:iCs/>
          <w:sz w:val="20"/>
          <w:vertAlign w:val="subscript"/>
        </w:rPr>
        <w:t>,a</w:t>
      </w:r>
      <w:proofErr w:type="spellEnd"/>
      <w:proofErr w:type="gramEnd"/>
      <w:r w:rsidRPr="0015350D">
        <w:rPr>
          <w:rFonts w:ascii="Times New Roman" w:hAnsi="Times New Roman" w:cs="Times New Roman"/>
          <w:i/>
          <w:sz w:val="20"/>
        </w:rPr>
        <w:t xml:space="preserve"> </w:t>
      </w:r>
      <w:r w:rsidRPr="006B47D2">
        <w:rPr>
          <w:rFonts w:ascii="Times New Roman" w:hAnsi="Times New Roman" w:cs="Times New Roman"/>
          <w:iCs/>
          <w:sz w:val="20"/>
        </w:rPr>
        <w:t>=</w:t>
      </w:r>
      <w:bookmarkEnd w:id="3"/>
      <w:r w:rsidRPr="006B47D2">
        <w:rPr>
          <w:rFonts w:ascii="Times New Roman" w:hAnsi="Times New Roman" w:cs="Times New Roman"/>
          <w:iCs/>
          <w:sz w:val="20"/>
        </w:rPr>
        <w:t xml:space="preserve"> 72 × 71 / 2 = 2556,</w:t>
      </w:r>
    </w:p>
    <w:p w14:paraId="3394CDAA" w14:textId="5603B608" w:rsidR="006E39A5" w:rsidRPr="0015350D" w:rsidRDefault="009C291D" w:rsidP="006B47D2">
      <w:pPr>
        <w:spacing w:after="0" w:line="360" w:lineRule="auto"/>
        <w:jc w:val="center"/>
        <w:rPr>
          <w:rFonts w:ascii="Times New Roman" w:hAnsi="Times New Roman" w:cs="Times New Roman"/>
        </w:rPr>
      </w:pPr>
      <w:proofErr w:type="spellStart"/>
      <w:proofErr w:type="gramStart"/>
      <w:r w:rsidRPr="0015350D">
        <w:rPr>
          <w:rFonts w:ascii="Times New Roman" w:hAnsi="Times New Roman" w:cs="Times New Roman"/>
          <w:i/>
          <w:sz w:val="20"/>
        </w:rPr>
        <w:t>N</w:t>
      </w:r>
      <w:r w:rsidRPr="00A12CA8">
        <w:rPr>
          <w:rFonts w:ascii="Times New Roman" w:hAnsi="Times New Roman" w:cs="Times New Roman"/>
          <w:iCs/>
          <w:sz w:val="20"/>
          <w:vertAlign w:val="subscript"/>
        </w:rPr>
        <w:t>crosstalk</w:t>
      </w:r>
      <w:r w:rsidRPr="00A12CA8">
        <w:rPr>
          <w:rFonts w:ascii="Times New Roman" w:hAnsi="Times New Roman" w:cs="Times New Roman" w:hint="eastAsia"/>
          <w:iCs/>
          <w:sz w:val="20"/>
          <w:vertAlign w:val="subscript"/>
        </w:rPr>
        <w:t>,b</w:t>
      </w:r>
      <w:proofErr w:type="spellEnd"/>
      <w:proofErr w:type="gramEnd"/>
      <w:r w:rsidRPr="0015350D">
        <w:rPr>
          <w:rFonts w:ascii="Times New Roman" w:hAnsi="Times New Roman" w:cs="Times New Roman"/>
          <w:i/>
          <w:sz w:val="20"/>
        </w:rPr>
        <w:t xml:space="preserve"> </w:t>
      </w:r>
      <w:r w:rsidRPr="006B47D2">
        <w:rPr>
          <w:rFonts w:ascii="Times New Roman" w:hAnsi="Times New Roman" w:cs="Times New Roman"/>
          <w:iCs/>
          <w:sz w:val="20"/>
        </w:rPr>
        <w:t>=18 × 17 / 2 = 153,</w:t>
      </w:r>
    </w:p>
    <w:p w14:paraId="6EA2C806" w14:textId="58432E71" w:rsidR="006E39A5" w:rsidRPr="0015350D" w:rsidRDefault="009C291D" w:rsidP="006B47D2">
      <w:pPr>
        <w:spacing w:after="0" w:line="360" w:lineRule="auto"/>
        <w:jc w:val="center"/>
        <w:rPr>
          <w:rFonts w:ascii="Times New Roman" w:hAnsi="Times New Roman" w:cs="Times New Roman"/>
        </w:rPr>
      </w:pPr>
      <w:proofErr w:type="spellStart"/>
      <w:proofErr w:type="gramStart"/>
      <w:r w:rsidRPr="0015350D">
        <w:rPr>
          <w:rFonts w:ascii="Times New Roman" w:hAnsi="Times New Roman" w:cs="Times New Roman"/>
          <w:i/>
          <w:sz w:val="20"/>
        </w:rPr>
        <w:t>N</w:t>
      </w:r>
      <w:r w:rsidRPr="00A12CA8">
        <w:rPr>
          <w:rFonts w:ascii="Times New Roman" w:hAnsi="Times New Roman" w:cs="Times New Roman"/>
          <w:iCs/>
          <w:sz w:val="20"/>
          <w:vertAlign w:val="subscript"/>
        </w:rPr>
        <w:t>crosstalk</w:t>
      </w:r>
      <w:r w:rsidRPr="00A12CA8">
        <w:rPr>
          <w:rFonts w:ascii="Times New Roman" w:hAnsi="Times New Roman" w:cs="Times New Roman" w:hint="eastAsia"/>
          <w:iCs/>
          <w:sz w:val="20"/>
          <w:vertAlign w:val="subscript"/>
        </w:rPr>
        <w:t>,</w:t>
      </w:r>
      <w:r w:rsidR="00612838" w:rsidRPr="00A12CA8">
        <w:rPr>
          <w:rFonts w:ascii="Times New Roman" w:hAnsi="Times New Roman" w:cs="Times New Roman" w:hint="eastAsia"/>
          <w:iCs/>
          <w:sz w:val="20"/>
          <w:vertAlign w:val="subscript"/>
        </w:rPr>
        <w:t>c</w:t>
      </w:r>
      <w:proofErr w:type="spellEnd"/>
      <w:proofErr w:type="gramEnd"/>
      <w:r w:rsidRPr="00A12CA8">
        <w:rPr>
          <w:rFonts w:ascii="Times New Roman" w:hAnsi="Times New Roman" w:cs="Times New Roman"/>
          <w:iCs/>
          <w:sz w:val="20"/>
          <w:vertAlign w:val="subscript"/>
        </w:rPr>
        <w:t xml:space="preserve"> </w:t>
      </w:r>
      <w:r w:rsidRPr="006B47D2">
        <w:rPr>
          <w:rFonts w:ascii="Times New Roman" w:hAnsi="Times New Roman" w:cs="Times New Roman"/>
          <w:iCs/>
          <w:sz w:val="20"/>
        </w:rPr>
        <w:t>=6 × 5 / 2 = 15</w:t>
      </w:r>
      <w:r w:rsidR="006B47D2">
        <w:rPr>
          <w:rFonts w:ascii="宋体" w:eastAsia="宋体" w:hAnsi="宋体" w:cs="Times New Roman" w:hint="eastAsia"/>
          <w:iCs/>
          <w:sz w:val="20"/>
          <w:lang w:eastAsia="zh-CN"/>
        </w:rPr>
        <w:t>,</w:t>
      </w:r>
    </w:p>
    <w:p w14:paraId="75E08324" w14:textId="77777777" w:rsidR="006E39A5" w:rsidRPr="0015350D" w:rsidRDefault="00EC63D7" w:rsidP="00017ADD">
      <w:pPr>
        <w:spacing w:after="0" w:line="360" w:lineRule="auto"/>
        <w:ind w:firstLineChars="200" w:firstLine="440"/>
        <w:jc w:val="both"/>
        <w:rPr>
          <w:rFonts w:ascii="Times New Roman" w:hAnsi="Times New Roman" w:cs="Times New Roman"/>
        </w:rPr>
      </w:pPr>
      <w:r w:rsidRPr="0015350D">
        <w:rPr>
          <w:rFonts w:ascii="Times New Roman" w:hAnsi="Times New Roman" w:cs="Times New Roman"/>
        </w:rPr>
        <w:t>potential thermal-crosstalk coupling pairs. This illustrates that thermal control and matrix calibration difficulty increase rapidly with mesh size. Since the proposed architecture contains fewer phase shifters, it has a clear advantage in matrix configuration, thermal-crosstalk mitigation, and long-term stability maintenance.</w:t>
      </w:r>
    </w:p>
    <w:p w14:paraId="4113EABF" w14:textId="77777777" w:rsidR="006E39A5" w:rsidRPr="0015350D" w:rsidRDefault="00EC63D7" w:rsidP="00017ADD">
      <w:pPr>
        <w:spacing w:after="0" w:line="360" w:lineRule="auto"/>
        <w:ind w:firstLineChars="200" w:firstLine="440"/>
        <w:jc w:val="both"/>
        <w:rPr>
          <w:rFonts w:ascii="Times New Roman" w:hAnsi="Times New Roman" w:cs="Times New Roman"/>
        </w:rPr>
      </w:pPr>
      <w:r w:rsidRPr="0015350D">
        <w:rPr>
          <w:rFonts w:ascii="Times New Roman" w:hAnsi="Times New Roman" w:cs="Times New Roman"/>
        </w:rPr>
        <w:t>Second, from the perspective of accumulated insertion loss, a larger 9 × 9 mesh generally has a longer on-chip optical path and more cascaded interferometric elements. Using the maximum MZI cascade depth as a simple estimate, a 9 × 9 Reck mesh has a maximum depth of approximately 8, whereas a 3 × 3 mesh has a maximum depth of approximately 2. Therefore, the proposed architecture has a shorter optical propagation path and fewer cascaded components, which helps reduce accumulated insertion loss, channel imbalance, and SNR degradation caused by low optical power.</w:t>
      </w:r>
    </w:p>
    <w:p w14:paraId="3421862B" w14:textId="77777777" w:rsidR="006E39A5" w:rsidRPr="0015350D" w:rsidRDefault="00EC63D7" w:rsidP="00017ADD">
      <w:pPr>
        <w:spacing w:after="0" w:line="360" w:lineRule="auto"/>
        <w:ind w:firstLineChars="200" w:firstLine="440"/>
        <w:jc w:val="both"/>
        <w:rPr>
          <w:rFonts w:ascii="Times New Roman" w:hAnsi="Times New Roman" w:cs="Times New Roman"/>
        </w:rPr>
      </w:pPr>
      <w:r w:rsidRPr="0015350D">
        <w:rPr>
          <w:rFonts w:ascii="Times New Roman" w:hAnsi="Times New Roman" w:cs="Times New Roman"/>
        </w:rPr>
        <w:t>Finally, from the perspective of scalability, for an N × N convolution kernel, the photonic-core scales of the three architectures are approximately:</w:t>
      </w:r>
    </w:p>
    <w:p w14:paraId="0524DEDD" w14:textId="77777777" w:rsidR="006E39A5" w:rsidRPr="0015350D" w:rsidRDefault="00EC63D7" w:rsidP="006B47D2">
      <w:pPr>
        <w:spacing w:after="0" w:line="360" w:lineRule="auto"/>
        <w:jc w:val="center"/>
        <w:rPr>
          <w:rFonts w:ascii="Times New Roman" w:hAnsi="Times New Roman" w:cs="Times New Roman"/>
        </w:rPr>
      </w:pPr>
      <w:r w:rsidRPr="0015350D">
        <w:rPr>
          <w:rFonts w:ascii="Times New Roman" w:hAnsi="Times New Roman" w:cs="Times New Roman"/>
          <w:i/>
          <w:sz w:val="20"/>
        </w:rPr>
        <w:t>Architecture (a): O(N⁴),</w:t>
      </w:r>
    </w:p>
    <w:p w14:paraId="72868372" w14:textId="77777777" w:rsidR="006E39A5" w:rsidRPr="0015350D" w:rsidRDefault="00EC63D7" w:rsidP="006B47D2">
      <w:pPr>
        <w:spacing w:after="0" w:line="360" w:lineRule="auto"/>
        <w:jc w:val="center"/>
        <w:rPr>
          <w:rFonts w:ascii="Times New Roman" w:hAnsi="Times New Roman" w:cs="Times New Roman"/>
        </w:rPr>
      </w:pPr>
      <w:r w:rsidRPr="0015350D">
        <w:rPr>
          <w:rFonts w:ascii="Times New Roman" w:hAnsi="Times New Roman" w:cs="Times New Roman"/>
          <w:i/>
          <w:sz w:val="20"/>
        </w:rPr>
        <w:t>Architecture (b): O(N³),</w:t>
      </w:r>
    </w:p>
    <w:p w14:paraId="2D6DB157" w14:textId="77777777" w:rsidR="006E39A5" w:rsidRPr="0015350D" w:rsidRDefault="00EC63D7" w:rsidP="006B47D2">
      <w:pPr>
        <w:spacing w:after="0" w:line="360" w:lineRule="auto"/>
        <w:jc w:val="center"/>
        <w:rPr>
          <w:rFonts w:ascii="Times New Roman" w:hAnsi="Times New Roman" w:cs="Times New Roman"/>
        </w:rPr>
      </w:pPr>
      <w:r w:rsidRPr="0015350D">
        <w:rPr>
          <w:rFonts w:ascii="Times New Roman" w:hAnsi="Times New Roman" w:cs="Times New Roman"/>
          <w:i/>
          <w:sz w:val="20"/>
        </w:rPr>
        <w:t>Architecture (c): O(N²).</w:t>
      </w:r>
    </w:p>
    <w:p w14:paraId="64391312" w14:textId="77777777" w:rsidR="006E39A5" w:rsidRPr="0015350D" w:rsidRDefault="00EC63D7" w:rsidP="00017ADD">
      <w:pPr>
        <w:spacing w:after="0" w:line="360" w:lineRule="auto"/>
        <w:ind w:firstLineChars="200" w:firstLine="440"/>
        <w:jc w:val="both"/>
        <w:rPr>
          <w:rFonts w:ascii="Times New Roman" w:hAnsi="Times New Roman" w:cs="Times New Roman"/>
        </w:rPr>
      </w:pPr>
      <w:r w:rsidRPr="0015350D">
        <w:rPr>
          <w:rFonts w:ascii="Times New Roman" w:hAnsi="Times New Roman" w:cs="Times New Roman"/>
        </w:rPr>
        <w:lastRenderedPageBreak/>
        <w:t>Therefore, as the kernel size N increases, the proposed column-streaming architecture exhibits a more favorable scaling trend in photonic-core size, phase-shifter count, control-channel count, and on-chip area.</w:t>
      </w:r>
    </w:p>
    <w:p w14:paraId="7C9D89C7" w14:textId="77777777" w:rsidR="006E39A5" w:rsidRPr="0015350D" w:rsidRDefault="00EC63D7">
      <w:pPr>
        <w:rPr>
          <w:rFonts w:ascii="Times New Roman" w:hAnsi="Times New Roman" w:cs="Times New Roman"/>
        </w:rPr>
      </w:pPr>
      <w:r w:rsidRPr="0015350D">
        <w:rPr>
          <w:rFonts w:ascii="Times New Roman" w:hAnsi="Times New Roman" w:cs="Times New Roman"/>
          <w:b/>
          <w:sz w:val="20"/>
        </w:rPr>
        <w:t>Table S10. Overall system-level comparison of the three architectures.</w:t>
      </w:r>
    </w:p>
    <w:tbl>
      <w:tblPr>
        <w:tblStyle w:val="aff1"/>
        <w:tblW w:w="0" w:type="auto"/>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262"/>
        <w:gridCol w:w="2263"/>
        <w:gridCol w:w="2260"/>
        <w:gridCol w:w="2241"/>
      </w:tblGrid>
      <w:tr w:rsidR="006E39A5" w:rsidRPr="0015350D" w14:paraId="7B857708" w14:textId="77777777" w:rsidTr="00F11174">
        <w:trPr>
          <w:trHeight w:val="253"/>
          <w:jc w:val="center"/>
        </w:trPr>
        <w:tc>
          <w:tcPr>
            <w:tcW w:w="3564" w:type="dxa"/>
            <w:tcBorders>
              <w:top w:val="single" w:sz="8" w:space="0" w:color="auto"/>
              <w:bottom w:val="single" w:sz="8" w:space="0" w:color="auto"/>
            </w:tcBorders>
            <w:tcMar>
              <w:top w:w="40" w:type="dxa"/>
              <w:left w:w="40" w:type="dxa"/>
              <w:bottom w:w="40" w:type="dxa"/>
              <w:right w:w="40" w:type="dxa"/>
            </w:tcMar>
            <w:vAlign w:val="center"/>
          </w:tcPr>
          <w:p w14:paraId="42BB9B3E"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b/>
                <w:sz w:val="14"/>
                <w:szCs w:val="14"/>
              </w:rPr>
              <w:t>Metric</w:t>
            </w:r>
          </w:p>
        </w:tc>
        <w:tc>
          <w:tcPr>
            <w:tcW w:w="3564" w:type="dxa"/>
            <w:tcBorders>
              <w:top w:val="single" w:sz="8" w:space="0" w:color="auto"/>
              <w:bottom w:val="single" w:sz="8" w:space="0" w:color="auto"/>
            </w:tcBorders>
            <w:tcMar>
              <w:top w:w="40" w:type="dxa"/>
              <w:left w:w="40" w:type="dxa"/>
              <w:bottom w:w="40" w:type="dxa"/>
              <w:right w:w="40" w:type="dxa"/>
            </w:tcMar>
            <w:vAlign w:val="center"/>
          </w:tcPr>
          <w:p w14:paraId="323F6E6B"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b/>
                <w:sz w:val="14"/>
                <w:szCs w:val="14"/>
              </w:rPr>
              <w:t>(a) Fully expanded 9 × 9</w:t>
            </w:r>
          </w:p>
        </w:tc>
        <w:tc>
          <w:tcPr>
            <w:tcW w:w="3564" w:type="dxa"/>
            <w:tcBorders>
              <w:top w:val="single" w:sz="8" w:space="0" w:color="auto"/>
              <w:bottom w:val="single" w:sz="8" w:space="0" w:color="auto"/>
            </w:tcBorders>
            <w:tcMar>
              <w:top w:w="40" w:type="dxa"/>
              <w:left w:w="40" w:type="dxa"/>
              <w:bottom w:w="40" w:type="dxa"/>
              <w:right w:w="40" w:type="dxa"/>
            </w:tcMar>
            <w:vAlign w:val="center"/>
          </w:tcPr>
          <w:p w14:paraId="467BD0FE"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b/>
                <w:sz w:val="14"/>
                <w:szCs w:val="14"/>
              </w:rPr>
              <w:t>(b) Three parallel 3 × 3</w:t>
            </w:r>
          </w:p>
        </w:tc>
        <w:tc>
          <w:tcPr>
            <w:tcW w:w="3564" w:type="dxa"/>
            <w:tcBorders>
              <w:top w:val="single" w:sz="8" w:space="0" w:color="auto"/>
              <w:bottom w:val="single" w:sz="8" w:space="0" w:color="auto"/>
            </w:tcBorders>
            <w:tcMar>
              <w:top w:w="40" w:type="dxa"/>
              <w:left w:w="40" w:type="dxa"/>
              <w:bottom w:w="40" w:type="dxa"/>
              <w:right w:w="40" w:type="dxa"/>
            </w:tcMar>
            <w:vAlign w:val="center"/>
          </w:tcPr>
          <w:p w14:paraId="170D7D1D"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b/>
                <w:sz w:val="14"/>
                <w:szCs w:val="14"/>
              </w:rPr>
              <w:t>(c) Proposed 3 × 3 column-streaming</w:t>
            </w:r>
          </w:p>
        </w:tc>
      </w:tr>
      <w:tr w:rsidR="006E39A5" w:rsidRPr="0015350D" w14:paraId="2AF6DB89" w14:textId="77777777" w:rsidTr="00F11174">
        <w:trPr>
          <w:trHeight w:val="253"/>
          <w:jc w:val="center"/>
        </w:trPr>
        <w:tc>
          <w:tcPr>
            <w:tcW w:w="3564" w:type="dxa"/>
            <w:tcBorders>
              <w:top w:val="single" w:sz="8" w:space="0" w:color="auto"/>
            </w:tcBorders>
            <w:tcMar>
              <w:top w:w="40" w:type="dxa"/>
              <w:left w:w="40" w:type="dxa"/>
              <w:bottom w:w="40" w:type="dxa"/>
              <w:right w:w="40" w:type="dxa"/>
            </w:tcMar>
            <w:vAlign w:val="center"/>
          </w:tcPr>
          <w:p w14:paraId="4A346245" w14:textId="594F3F24"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 xml:space="preserve">Optical-domain </w:t>
            </w:r>
            <w:r w:rsidR="00612838" w:rsidRPr="00612838">
              <w:rPr>
                <w:rFonts w:ascii="Times New Roman" w:hAnsi="Times New Roman" w:cs="Times New Roman"/>
                <w:sz w:val="14"/>
                <w:szCs w:val="14"/>
              </w:rPr>
              <w:t>computational performance</w:t>
            </w:r>
          </w:p>
        </w:tc>
        <w:tc>
          <w:tcPr>
            <w:tcW w:w="3564" w:type="dxa"/>
            <w:tcBorders>
              <w:top w:val="single" w:sz="8" w:space="0" w:color="auto"/>
            </w:tcBorders>
            <w:tcMar>
              <w:top w:w="40" w:type="dxa"/>
              <w:left w:w="40" w:type="dxa"/>
              <w:bottom w:w="40" w:type="dxa"/>
              <w:right w:w="40" w:type="dxa"/>
            </w:tcMar>
            <w:vAlign w:val="center"/>
          </w:tcPr>
          <w:p w14:paraId="56AACE5A"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1.53 TOPS</w:t>
            </w:r>
          </w:p>
        </w:tc>
        <w:tc>
          <w:tcPr>
            <w:tcW w:w="3564" w:type="dxa"/>
            <w:tcBorders>
              <w:top w:val="single" w:sz="8" w:space="0" w:color="auto"/>
            </w:tcBorders>
            <w:tcMar>
              <w:top w:w="40" w:type="dxa"/>
              <w:left w:w="40" w:type="dxa"/>
              <w:bottom w:w="40" w:type="dxa"/>
              <w:right w:w="40" w:type="dxa"/>
            </w:tcMar>
            <w:vAlign w:val="center"/>
          </w:tcPr>
          <w:p w14:paraId="71BB3200"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0.45 TOPS</w:t>
            </w:r>
          </w:p>
        </w:tc>
        <w:tc>
          <w:tcPr>
            <w:tcW w:w="3564" w:type="dxa"/>
            <w:tcBorders>
              <w:top w:val="single" w:sz="8" w:space="0" w:color="auto"/>
            </w:tcBorders>
            <w:tcMar>
              <w:top w:w="40" w:type="dxa"/>
              <w:left w:w="40" w:type="dxa"/>
              <w:bottom w:w="40" w:type="dxa"/>
              <w:right w:w="40" w:type="dxa"/>
            </w:tcMar>
            <w:vAlign w:val="center"/>
          </w:tcPr>
          <w:p w14:paraId="357A2C00"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0.15 TOPS</w:t>
            </w:r>
          </w:p>
        </w:tc>
      </w:tr>
      <w:tr w:rsidR="006E39A5" w:rsidRPr="0015350D" w14:paraId="5667ADF0" w14:textId="77777777" w:rsidTr="00F11174">
        <w:trPr>
          <w:trHeight w:val="253"/>
          <w:jc w:val="center"/>
        </w:trPr>
        <w:tc>
          <w:tcPr>
            <w:tcW w:w="3564" w:type="dxa"/>
            <w:tcMar>
              <w:top w:w="40" w:type="dxa"/>
              <w:left w:w="40" w:type="dxa"/>
              <w:bottom w:w="40" w:type="dxa"/>
              <w:right w:w="40" w:type="dxa"/>
            </w:tcMar>
            <w:vAlign w:val="center"/>
          </w:tcPr>
          <w:p w14:paraId="5B50E0F2"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Estimated power</w:t>
            </w:r>
          </w:p>
        </w:tc>
        <w:tc>
          <w:tcPr>
            <w:tcW w:w="3564" w:type="dxa"/>
            <w:tcMar>
              <w:top w:w="40" w:type="dxa"/>
              <w:left w:w="40" w:type="dxa"/>
              <w:bottom w:w="40" w:type="dxa"/>
              <w:right w:w="40" w:type="dxa"/>
            </w:tcMar>
            <w:vAlign w:val="center"/>
          </w:tcPr>
          <w:p w14:paraId="48D29D5F"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68.94 W</w:t>
            </w:r>
          </w:p>
        </w:tc>
        <w:tc>
          <w:tcPr>
            <w:tcW w:w="3564" w:type="dxa"/>
            <w:tcMar>
              <w:top w:w="40" w:type="dxa"/>
              <w:left w:w="40" w:type="dxa"/>
              <w:bottom w:w="40" w:type="dxa"/>
              <w:right w:w="40" w:type="dxa"/>
            </w:tcMar>
            <w:vAlign w:val="center"/>
          </w:tcPr>
          <w:p w14:paraId="52EC3035"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67.91 W</w:t>
            </w:r>
          </w:p>
        </w:tc>
        <w:tc>
          <w:tcPr>
            <w:tcW w:w="3564" w:type="dxa"/>
            <w:tcMar>
              <w:top w:w="40" w:type="dxa"/>
              <w:left w:w="40" w:type="dxa"/>
              <w:bottom w:w="40" w:type="dxa"/>
              <w:right w:w="40" w:type="dxa"/>
            </w:tcMar>
            <w:vAlign w:val="center"/>
          </w:tcPr>
          <w:p w14:paraId="4A025445"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22.72 W</w:t>
            </w:r>
          </w:p>
        </w:tc>
      </w:tr>
      <w:tr w:rsidR="006E39A5" w:rsidRPr="0015350D" w14:paraId="14C2817D" w14:textId="77777777" w:rsidTr="00F11174">
        <w:trPr>
          <w:trHeight w:val="253"/>
          <w:jc w:val="center"/>
        </w:trPr>
        <w:tc>
          <w:tcPr>
            <w:tcW w:w="3564" w:type="dxa"/>
            <w:tcMar>
              <w:top w:w="40" w:type="dxa"/>
              <w:left w:w="40" w:type="dxa"/>
              <w:bottom w:w="40" w:type="dxa"/>
              <w:right w:w="40" w:type="dxa"/>
            </w:tcMar>
            <w:vAlign w:val="center"/>
          </w:tcPr>
          <w:p w14:paraId="6288A5FB"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TOPS/W</w:t>
            </w:r>
          </w:p>
        </w:tc>
        <w:tc>
          <w:tcPr>
            <w:tcW w:w="3564" w:type="dxa"/>
            <w:tcMar>
              <w:top w:w="40" w:type="dxa"/>
              <w:left w:w="40" w:type="dxa"/>
              <w:bottom w:w="40" w:type="dxa"/>
              <w:right w:w="40" w:type="dxa"/>
            </w:tcMar>
            <w:vAlign w:val="center"/>
          </w:tcPr>
          <w:p w14:paraId="2F546733"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0.0222 TOPS/W</w:t>
            </w:r>
          </w:p>
        </w:tc>
        <w:tc>
          <w:tcPr>
            <w:tcW w:w="3564" w:type="dxa"/>
            <w:tcMar>
              <w:top w:w="40" w:type="dxa"/>
              <w:left w:w="40" w:type="dxa"/>
              <w:bottom w:w="40" w:type="dxa"/>
              <w:right w:w="40" w:type="dxa"/>
            </w:tcMar>
            <w:vAlign w:val="center"/>
          </w:tcPr>
          <w:p w14:paraId="5407E146"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0.00663 TOPS/W</w:t>
            </w:r>
          </w:p>
        </w:tc>
        <w:tc>
          <w:tcPr>
            <w:tcW w:w="3564" w:type="dxa"/>
            <w:tcMar>
              <w:top w:w="40" w:type="dxa"/>
              <w:left w:w="40" w:type="dxa"/>
              <w:bottom w:w="40" w:type="dxa"/>
              <w:right w:w="40" w:type="dxa"/>
            </w:tcMar>
            <w:vAlign w:val="center"/>
          </w:tcPr>
          <w:p w14:paraId="4D5A1AC9"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0.00660 TOPS/W</w:t>
            </w:r>
          </w:p>
        </w:tc>
      </w:tr>
      <w:tr w:rsidR="006E39A5" w:rsidRPr="0015350D" w14:paraId="41FD606C" w14:textId="77777777" w:rsidTr="00F11174">
        <w:trPr>
          <w:trHeight w:val="253"/>
          <w:jc w:val="center"/>
        </w:trPr>
        <w:tc>
          <w:tcPr>
            <w:tcW w:w="3564" w:type="dxa"/>
            <w:tcMar>
              <w:top w:w="40" w:type="dxa"/>
              <w:left w:w="40" w:type="dxa"/>
              <w:bottom w:w="40" w:type="dxa"/>
              <w:right w:w="40" w:type="dxa"/>
            </w:tcMar>
            <w:vAlign w:val="center"/>
          </w:tcPr>
          <w:p w14:paraId="04EE648B"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Estimated on-chip photonic-core-related area</w:t>
            </w:r>
          </w:p>
        </w:tc>
        <w:tc>
          <w:tcPr>
            <w:tcW w:w="3564" w:type="dxa"/>
            <w:tcMar>
              <w:top w:w="40" w:type="dxa"/>
              <w:left w:w="40" w:type="dxa"/>
              <w:bottom w:w="40" w:type="dxa"/>
              <w:right w:w="40" w:type="dxa"/>
            </w:tcMar>
            <w:vAlign w:val="center"/>
          </w:tcPr>
          <w:p w14:paraId="4893CA97"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5.314 mm²</w:t>
            </w:r>
          </w:p>
        </w:tc>
        <w:tc>
          <w:tcPr>
            <w:tcW w:w="3564" w:type="dxa"/>
            <w:tcMar>
              <w:top w:w="40" w:type="dxa"/>
              <w:left w:w="40" w:type="dxa"/>
              <w:bottom w:w="40" w:type="dxa"/>
              <w:right w:w="40" w:type="dxa"/>
            </w:tcMar>
            <w:vAlign w:val="center"/>
          </w:tcPr>
          <w:p w14:paraId="68CFCF21"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1.203 mm²</w:t>
            </w:r>
          </w:p>
        </w:tc>
        <w:tc>
          <w:tcPr>
            <w:tcW w:w="3564" w:type="dxa"/>
            <w:tcMar>
              <w:top w:w="40" w:type="dxa"/>
              <w:left w:w="40" w:type="dxa"/>
              <w:bottom w:w="40" w:type="dxa"/>
              <w:right w:w="40" w:type="dxa"/>
            </w:tcMar>
            <w:vAlign w:val="center"/>
          </w:tcPr>
          <w:p w14:paraId="074A21BF"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0.368 mm²</w:t>
            </w:r>
          </w:p>
        </w:tc>
      </w:tr>
      <w:tr w:rsidR="006E39A5" w:rsidRPr="0015350D" w14:paraId="6102F2ED" w14:textId="77777777" w:rsidTr="00F11174">
        <w:trPr>
          <w:trHeight w:val="253"/>
          <w:jc w:val="center"/>
        </w:trPr>
        <w:tc>
          <w:tcPr>
            <w:tcW w:w="3564" w:type="dxa"/>
            <w:tcMar>
              <w:top w:w="40" w:type="dxa"/>
              <w:left w:w="40" w:type="dxa"/>
              <w:bottom w:w="40" w:type="dxa"/>
              <w:right w:w="40" w:type="dxa"/>
            </w:tcMar>
            <w:vAlign w:val="center"/>
          </w:tcPr>
          <w:p w14:paraId="3068E661"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Computing density</w:t>
            </w:r>
          </w:p>
        </w:tc>
        <w:tc>
          <w:tcPr>
            <w:tcW w:w="3564" w:type="dxa"/>
            <w:tcMar>
              <w:top w:w="40" w:type="dxa"/>
              <w:left w:w="40" w:type="dxa"/>
              <w:bottom w:w="40" w:type="dxa"/>
              <w:right w:w="40" w:type="dxa"/>
            </w:tcMar>
            <w:vAlign w:val="center"/>
          </w:tcPr>
          <w:p w14:paraId="435AD43B"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0.288 TOPS/mm²</w:t>
            </w:r>
          </w:p>
        </w:tc>
        <w:tc>
          <w:tcPr>
            <w:tcW w:w="3564" w:type="dxa"/>
            <w:tcMar>
              <w:top w:w="40" w:type="dxa"/>
              <w:left w:w="40" w:type="dxa"/>
              <w:bottom w:w="40" w:type="dxa"/>
              <w:right w:w="40" w:type="dxa"/>
            </w:tcMar>
            <w:vAlign w:val="center"/>
          </w:tcPr>
          <w:p w14:paraId="0E8CAFBB"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0.374 TOPS/mm²</w:t>
            </w:r>
          </w:p>
        </w:tc>
        <w:tc>
          <w:tcPr>
            <w:tcW w:w="3564" w:type="dxa"/>
            <w:tcMar>
              <w:top w:w="40" w:type="dxa"/>
              <w:left w:w="40" w:type="dxa"/>
              <w:bottom w:w="40" w:type="dxa"/>
              <w:right w:w="40" w:type="dxa"/>
            </w:tcMar>
            <w:vAlign w:val="center"/>
          </w:tcPr>
          <w:p w14:paraId="463E59AC"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0.408 TOPS/mm²</w:t>
            </w:r>
          </w:p>
        </w:tc>
      </w:tr>
      <w:tr w:rsidR="006E39A5" w:rsidRPr="0015350D" w14:paraId="1DE3A9D7" w14:textId="77777777" w:rsidTr="00F11174">
        <w:trPr>
          <w:trHeight w:val="253"/>
          <w:jc w:val="center"/>
        </w:trPr>
        <w:tc>
          <w:tcPr>
            <w:tcW w:w="3564" w:type="dxa"/>
            <w:tcMar>
              <w:top w:w="40" w:type="dxa"/>
              <w:left w:w="40" w:type="dxa"/>
              <w:bottom w:w="40" w:type="dxa"/>
              <w:right w:w="40" w:type="dxa"/>
            </w:tcMar>
            <w:vAlign w:val="center"/>
          </w:tcPr>
          <w:p w14:paraId="492E46F6"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MZI units</w:t>
            </w:r>
          </w:p>
        </w:tc>
        <w:tc>
          <w:tcPr>
            <w:tcW w:w="3564" w:type="dxa"/>
            <w:tcMar>
              <w:top w:w="40" w:type="dxa"/>
              <w:left w:w="40" w:type="dxa"/>
              <w:bottom w:w="40" w:type="dxa"/>
              <w:right w:w="40" w:type="dxa"/>
            </w:tcMar>
            <w:vAlign w:val="center"/>
          </w:tcPr>
          <w:p w14:paraId="0F65358B"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36</w:t>
            </w:r>
          </w:p>
        </w:tc>
        <w:tc>
          <w:tcPr>
            <w:tcW w:w="3564" w:type="dxa"/>
            <w:tcMar>
              <w:top w:w="40" w:type="dxa"/>
              <w:left w:w="40" w:type="dxa"/>
              <w:bottom w:w="40" w:type="dxa"/>
              <w:right w:w="40" w:type="dxa"/>
            </w:tcMar>
            <w:vAlign w:val="center"/>
          </w:tcPr>
          <w:p w14:paraId="38C3D7BC"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9</w:t>
            </w:r>
          </w:p>
        </w:tc>
        <w:tc>
          <w:tcPr>
            <w:tcW w:w="3564" w:type="dxa"/>
            <w:tcMar>
              <w:top w:w="40" w:type="dxa"/>
              <w:left w:w="40" w:type="dxa"/>
              <w:bottom w:w="40" w:type="dxa"/>
              <w:right w:w="40" w:type="dxa"/>
            </w:tcMar>
            <w:vAlign w:val="center"/>
          </w:tcPr>
          <w:p w14:paraId="4C3810A7"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3</w:t>
            </w:r>
          </w:p>
        </w:tc>
      </w:tr>
      <w:tr w:rsidR="006E39A5" w:rsidRPr="0015350D" w14:paraId="0D9492B0" w14:textId="77777777" w:rsidTr="00F11174">
        <w:trPr>
          <w:trHeight w:val="253"/>
          <w:jc w:val="center"/>
        </w:trPr>
        <w:tc>
          <w:tcPr>
            <w:tcW w:w="3564" w:type="dxa"/>
            <w:tcMar>
              <w:top w:w="40" w:type="dxa"/>
              <w:left w:w="40" w:type="dxa"/>
              <w:bottom w:w="40" w:type="dxa"/>
              <w:right w:w="40" w:type="dxa"/>
            </w:tcMar>
            <w:vAlign w:val="center"/>
          </w:tcPr>
          <w:p w14:paraId="41F76869"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Phase shifters</w:t>
            </w:r>
          </w:p>
        </w:tc>
        <w:tc>
          <w:tcPr>
            <w:tcW w:w="3564" w:type="dxa"/>
            <w:tcMar>
              <w:top w:w="40" w:type="dxa"/>
              <w:left w:w="40" w:type="dxa"/>
              <w:bottom w:w="40" w:type="dxa"/>
              <w:right w:w="40" w:type="dxa"/>
            </w:tcMar>
            <w:vAlign w:val="center"/>
          </w:tcPr>
          <w:p w14:paraId="4B6D4CAD"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72</w:t>
            </w:r>
          </w:p>
        </w:tc>
        <w:tc>
          <w:tcPr>
            <w:tcW w:w="3564" w:type="dxa"/>
            <w:tcMar>
              <w:top w:w="40" w:type="dxa"/>
              <w:left w:w="40" w:type="dxa"/>
              <w:bottom w:w="40" w:type="dxa"/>
              <w:right w:w="40" w:type="dxa"/>
            </w:tcMar>
            <w:vAlign w:val="center"/>
          </w:tcPr>
          <w:p w14:paraId="3B235C18"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18</w:t>
            </w:r>
          </w:p>
        </w:tc>
        <w:tc>
          <w:tcPr>
            <w:tcW w:w="3564" w:type="dxa"/>
            <w:tcMar>
              <w:top w:w="40" w:type="dxa"/>
              <w:left w:w="40" w:type="dxa"/>
              <w:bottom w:w="40" w:type="dxa"/>
              <w:right w:w="40" w:type="dxa"/>
            </w:tcMar>
            <w:vAlign w:val="center"/>
          </w:tcPr>
          <w:p w14:paraId="5690D6FD"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6</w:t>
            </w:r>
          </w:p>
        </w:tc>
      </w:tr>
      <w:tr w:rsidR="006E39A5" w:rsidRPr="0015350D" w14:paraId="59E824AF" w14:textId="77777777" w:rsidTr="00F11174">
        <w:trPr>
          <w:trHeight w:val="253"/>
          <w:jc w:val="center"/>
        </w:trPr>
        <w:tc>
          <w:tcPr>
            <w:tcW w:w="3564" w:type="dxa"/>
            <w:tcMar>
              <w:top w:w="40" w:type="dxa"/>
              <w:left w:w="40" w:type="dxa"/>
              <w:bottom w:w="40" w:type="dxa"/>
              <w:right w:w="40" w:type="dxa"/>
            </w:tcMar>
            <w:vAlign w:val="center"/>
          </w:tcPr>
          <w:p w14:paraId="17CC1732"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Low-speed control pad/routing channels</w:t>
            </w:r>
          </w:p>
        </w:tc>
        <w:tc>
          <w:tcPr>
            <w:tcW w:w="3564" w:type="dxa"/>
            <w:tcMar>
              <w:top w:w="40" w:type="dxa"/>
              <w:left w:w="40" w:type="dxa"/>
              <w:bottom w:w="40" w:type="dxa"/>
              <w:right w:w="40" w:type="dxa"/>
            </w:tcMar>
            <w:vAlign w:val="center"/>
          </w:tcPr>
          <w:p w14:paraId="0BA2A7EB"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72</w:t>
            </w:r>
          </w:p>
        </w:tc>
        <w:tc>
          <w:tcPr>
            <w:tcW w:w="3564" w:type="dxa"/>
            <w:tcMar>
              <w:top w:w="40" w:type="dxa"/>
              <w:left w:w="40" w:type="dxa"/>
              <w:bottom w:w="40" w:type="dxa"/>
              <w:right w:w="40" w:type="dxa"/>
            </w:tcMar>
            <w:vAlign w:val="center"/>
          </w:tcPr>
          <w:p w14:paraId="7A10922C"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18</w:t>
            </w:r>
          </w:p>
        </w:tc>
        <w:tc>
          <w:tcPr>
            <w:tcW w:w="3564" w:type="dxa"/>
            <w:tcMar>
              <w:top w:w="40" w:type="dxa"/>
              <w:left w:w="40" w:type="dxa"/>
              <w:bottom w:w="40" w:type="dxa"/>
              <w:right w:w="40" w:type="dxa"/>
            </w:tcMar>
            <w:vAlign w:val="center"/>
          </w:tcPr>
          <w:p w14:paraId="68C49DD7"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6</w:t>
            </w:r>
          </w:p>
        </w:tc>
      </w:tr>
      <w:tr w:rsidR="006E39A5" w:rsidRPr="0015350D" w14:paraId="137098E2" w14:textId="77777777" w:rsidTr="00F11174">
        <w:trPr>
          <w:trHeight w:val="253"/>
          <w:jc w:val="center"/>
        </w:trPr>
        <w:tc>
          <w:tcPr>
            <w:tcW w:w="3564" w:type="dxa"/>
            <w:tcMar>
              <w:top w:w="40" w:type="dxa"/>
              <w:left w:w="40" w:type="dxa"/>
              <w:bottom w:w="40" w:type="dxa"/>
              <w:right w:w="40" w:type="dxa"/>
            </w:tcMar>
            <w:vAlign w:val="center"/>
          </w:tcPr>
          <w:p w14:paraId="39D436C6"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High-speed DAC/ADC channels</w:t>
            </w:r>
          </w:p>
        </w:tc>
        <w:tc>
          <w:tcPr>
            <w:tcW w:w="3564" w:type="dxa"/>
            <w:tcMar>
              <w:top w:w="40" w:type="dxa"/>
              <w:left w:w="40" w:type="dxa"/>
              <w:bottom w:w="40" w:type="dxa"/>
              <w:right w:w="40" w:type="dxa"/>
            </w:tcMar>
            <w:vAlign w:val="center"/>
          </w:tcPr>
          <w:p w14:paraId="1D4624AC"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18</w:t>
            </w:r>
          </w:p>
        </w:tc>
        <w:tc>
          <w:tcPr>
            <w:tcW w:w="3564" w:type="dxa"/>
            <w:tcMar>
              <w:top w:w="40" w:type="dxa"/>
              <w:left w:w="40" w:type="dxa"/>
              <w:bottom w:w="40" w:type="dxa"/>
              <w:right w:w="40" w:type="dxa"/>
            </w:tcMar>
            <w:vAlign w:val="center"/>
          </w:tcPr>
          <w:p w14:paraId="26F98CB0"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18</w:t>
            </w:r>
          </w:p>
        </w:tc>
        <w:tc>
          <w:tcPr>
            <w:tcW w:w="3564" w:type="dxa"/>
            <w:tcMar>
              <w:top w:w="40" w:type="dxa"/>
              <w:left w:w="40" w:type="dxa"/>
              <w:bottom w:w="40" w:type="dxa"/>
              <w:right w:w="40" w:type="dxa"/>
            </w:tcMar>
            <w:vAlign w:val="center"/>
          </w:tcPr>
          <w:p w14:paraId="4E970A3D"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6</w:t>
            </w:r>
          </w:p>
        </w:tc>
      </w:tr>
      <w:tr w:rsidR="006E39A5" w:rsidRPr="0015350D" w14:paraId="742D40E4" w14:textId="77777777" w:rsidTr="00F11174">
        <w:trPr>
          <w:trHeight w:val="253"/>
          <w:jc w:val="center"/>
        </w:trPr>
        <w:tc>
          <w:tcPr>
            <w:tcW w:w="3564" w:type="dxa"/>
            <w:tcMar>
              <w:top w:w="40" w:type="dxa"/>
              <w:left w:w="40" w:type="dxa"/>
              <w:bottom w:w="40" w:type="dxa"/>
              <w:right w:w="40" w:type="dxa"/>
            </w:tcMar>
            <w:vAlign w:val="center"/>
          </w:tcPr>
          <w:p w14:paraId="61A5DDF5"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Backend operation</w:t>
            </w:r>
          </w:p>
        </w:tc>
        <w:tc>
          <w:tcPr>
            <w:tcW w:w="3564" w:type="dxa"/>
            <w:tcMar>
              <w:top w:w="40" w:type="dxa"/>
              <w:left w:w="40" w:type="dxa"/>
              <w:bottom w:w="40" w:type="dxa"/>
              <w:right w:w="40" w:type="dxa"/>
            </w:tcMar>
            <w:vAlign w:val="center"/>
          </w:tcPr>
          <w:p w14:paraId="3340E143"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None</w:t>
            </w:r>
          </w:p>
        </w:tc>
        <w:tc>
          <w:tcPr>
            <w:tcW w:w="3564" w:type="dxa"/>
            <w:tcMar>
              <w:top w:w="40" w:type="dxa"/>
              <w:left w:w="40" w:type="dxa"/>
              <w:bottom w:w="40" w:type="dxa"/>
              <w:right w:w="40" w:type="dxa"/>
            </w:tcMar>
            <w:vAlign w:val="center"/>
          </w:tcPr>
          <w:p w14:paraId="5B0E9856"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Accumulation only</w:t>
            </w:r>
          </w:p>
        </w:tc>
        <w:tc>
          <w:tcPr>
            <w:tcW w:w="3564" w:type="dxa"/>
            <w:tcMar>
              <w:top w:w="40" w:type="dxa"/>
              <w:left w:w="40" w:type="dxa"/>
              <w:bottom w:w="40" w:type="dxa"/>
              <w:right w:w="40" w:type="dxa"/>
            </w:tcMar>
            <w:vAlign w:val="center"/>
          </w:tcPr>
          <w:p w14:paraId="59F702A4"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Delay/shift alignment + accumulation</w:t>
            </w:r>
          </w:p>
        </w:tc>
      </w:tr>
      <w:tr w:rsidR="006E39A5" w:rsidRPr="0015350D" w14:paraId="383F83A9" w14:textId="77777777" w:rsidTr="00F11174">
        <w:trPr>
          <w:trHeight w:val="253"/>
          <w:jc w:val="center"/>
        </w:trPr>
        <w:tc>
          <w:tcPr>
            <w:tcW w:w="3564" w:type="dxa"/>
            <w:tcMar>
              <w:top w:w="40" w:type="dxa"/>
              <w:left w:w="40" w:type="dxa"/>
              <w:bottom w:w="40" w:type="dxa"/>
              <w:right w:w="40" w:type="dxa"/>
            </w:tcMar>
            <w:vAlign w:val="center"/>
          </w:tcPr>
          <w:p w14:paraId="071F5993"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Potential thermal-crosstalk pairs</w:t>
            </w:r>
          </w:p>
        </w:tc>
        <w:tc>
          <w:tcPr>
            <w:tcW w:w="3564" w:type="dxa"/>
            <w:tcMar>
              <w:top w:w="40" w:type="dxa"/>
              <w:left w:w="40" w:type="dxa"/>
              <w:bottom w:w="40" w:type="dxa"/>
              <w:right w:w="40" w:type="dxa"/>
            </w:tcMar>
            <w:vAlign w:val="center"/>
          </w:tcPr>
          <w:p w14:paraId="58BC21DC"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2556</w:t>
            </w:r>
          </w:p>
        </w:tc>
        <w:tc>
          <w:tcPr>
            <w:tcW w:w="3564" w:type="dxa"/>
            <w:tcMar>
              <w:top w:w="40" w:type="dxa"/>
              <w:left w:w="40" w:type="dxa"/>
              <w:bottom w:w="40" w:type="dxa"/>
              <w:right w:w="40" w:type="dxa"/>
            </w:tcMar>
            <w:vAlign w:val="center"/>
          </w:tcPr>
          <w:p w14:paraId="446BDD5F"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153</w:t>
            </w:r>
          </w:p>
        </w:tc>
        <w:tc>
          <w:tcPr>
            <w:tcW w:w="3564" w:type="dxa"/>
            <w:tcMar>
              <w:top w:w="40" w:type="dxa"/>
              <w:left w:w="40" w:type="dxa"/>
              <w:bottom w:w="40" w:type="dxa"/>
              <w:right w:w="40" w:type="dxa"/>
            </w:tcMar>
            <w:vAlign w:val="center"/>
          </w:tcPr>
          <w:p w14:paraId="7918674A"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15</w:t>
            </w:r>
          </w:p>
        </w:tc>
      </w:tr>
      <w:tr w:rsidR="006E39A5" w:rsidRPr="0015350D" w14:paraId="6196BC0F" w14:textId="77777777" w:rsidTr="00F11174">
        <w:trPr>
          <w:trHeight w:val="253"/>
          <w:jc w:val="center"/>
        </w:trPr>
        <w:tc>
          <w:tcPr>
            <w:tcW w:w="3564" w:type="dxa"/>
            <w:tcMar>
              <w:top w:w="40" w:type="dxa"/>
              <w:left w:w="40" w:type="dxa"/>
              <w:bottom w:w="40" w:type="dxa"/>
              <w:right w:w="40" w:type="dxa"/>
            </w:tcMar>
            <w:vAlign w:val="center"/>
          </w:tcPr>
          <w:p w14:paraId="77AAB4F2"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Maximum MZI cascade depth</w:t>
            </w:r>
          </w:p>
        </w:tc>
        <w:tc>
          <w:tcPr>
            <w:tcW w:w="3564" w:type="dxa"/>
            <w:tcMar>
              <w:top w:w="40" w:type="dxa"/>
              <w:left w:w="40" w:type="dxa"/>
              <w:bottom w:w="40" w:type="dxa"/>
              <w:right w:w="40" w:type="dxa"/>
            </w:tcMar>
            <w:vAlign w:val="center"/>
          </w:tcPr>
          <w:p w14:paraId="6AEC9DD9"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~8</w:t>
            </w:r>
          </w:p>
        </w:tc>
        <w:tc>
          <w:tcPr>
            <w:tcW w:w="3564" w:type="dxa"/>
            <w:tcMar>
              <w:top w:w="40" w:type="dxa"/>
              <w:left w:w="40" w:type="dxa"/>
              <w:bottom w:w="40" w:type="dxa"/>
              <w:right w:w="40" w:type="dxa"/>
            </w:tcMar>
            <w:vAlign w:val="center"/>
          </w:tcPr>
          <w:p w14:paraId="12708A71"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~2</w:t>
            </w:r>
          </w:p>
        </w:tc>
        <w:tc>
          <w:tcPr>
            <w:tcW w:w="3564" w:type="dxa"/>
            <w:tcMar>
              <w:top w:w="40" w:type="dxa"/>
              <w:left w:w="40" w:type="dxa"/>
              <w:bottom w:w="40" w:type="dxa"/>
              <w:right w:w="40" w:type="dxa"/>
            </w:tcMar>
            <w:vAlign w:val="center"/>
          </w:tcPr>
          <w:p w14:paraId="027BC73A"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~2</w:t>
            </w:r>
          </w:p>
        </w:tc>
      </w:tr>
      <w:tr w:rsidR="006E39A5" w:rsidRPr="0015350D" w14:paraId="596F8721" w14:textId="77777777" w:rsidTr="00F11174">
        <w:trPr>
          <w:trHeight w:val="253"/>
          <w:jc w:val="center"/>
        </w:trPr>
        <w:tc>
          <w:tcPr>
            <w:tcW w:w="3564" w:type="dxa"/>
            <w:tcMar>
              <w:top w:w="40" w:type="dxa"/>
              <w:left w:w="40" w:type="dxa"/>
              <w:bottom w:w="40" w:type="dxa"/>
              <w:right w:w="40" w:type="dxa"/>
            </w:tcMar>
            <w:vAlign w:val="center"/>
          </w:tcPr>
          <w:p w14:paraId="6EB969EF"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Accumulated insertion loss</w:t>
            </w:r>
          </w:p>
        </w:tc>
        <w:tc>
          <w:tcPr>
            <w:tcW w:w="3564" w:type="dxa"/>
            <w:tcMar>
              <w:top w:w="40" w:type="dxa"/>
              <w:left w:w="40" w:type="dxa"/>
              <w:bottom w:w="40" w:type="dxa"/>
              <w:right w:w="40" w:type="dxa"/>
            </w:tcMar>
            <w:vAlign w:val="center"/>
          </w:tcPr>
          <w:p w14:paraId="5A21E88A"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Highest</w:t>
            </w:r>
          </w:p>
        </w:tc>
        <w:tc>
          <w:tcPr>
            <w:tcW w:w="3564" w:type="dxa"/>
            <w:tcMar>
              <w:top w:w="40" w:type="dxa"/>
              <w:left w:w="40" w:type="dxa"/>
              <w:bottom w:w="40" w:type="dxa"/>
              <w:right w:w="40" w:type="dxa"/>
            </w:tcMar>
            <w:vAlign w:val="center"/>
          </w:tcPr>
          <w:p w14:paraId="61E2D391"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Medium</w:t>
            </w:r>
          </w:p>
        </w:tc>
        <w:tc>
          <w:tcPr>
            <w:tcW w:w="3564" w:type="dxa"/>
            <w:tcMar>
              <w:top w:w="40" w:type="dxa"/>
              <w:left w:w="40" w:type="dxa"/>
              <w:bottom w:w="40" w:type="dxa"/>
              <w:right w:w="40" w:type="dxa"/>
            </w:tcMar>
            <w:vAlign w:val="center"/>
          </w:tcPr>
          <w:p w14:paraId="55DB4EEC"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Lowest</w:t>
            </w:r>
          </w:p>
        </w:tc>
      </w:tr>
      <w:tr w:rsidR="006E39A5" w:rsidRPr="0015350D" w14:paraId="50298024" w14:textId="77777777" w:rsidTr="00F11174">
        <w:trPr>
          <w:trHeight w:val="253"/>
          <w:jc w:val="center"/>
        </w:trPr>
        <w:tc>
          <w:tcPr>
            <w:tcW w:w="3564" w:type="dxa"/>
            <w:tcMar>
              <w:top w:w="40" w:type="dxa"/>
              <w:left w:w="40" w:type="dxa"/>
              <w:bottom w:w="40" w:type="dxa"/>
              <w:right w:w="40" w:type="dxa"/>
            </w:tcMar>
            <w:vAlign w:val="center"/>
          </w:tcPr>
          <w:p w14:paraId="269FDD33"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Control complexity</w:t>
            </w:r>
          </w:p>
        </w:tc>
        <w:tc>
          <w:tcPr>
            <w:tcW w:w="3564" w:type="dxa"/>
            <w:tcMar>
              <w:top w:w="40" w:type="dxa"/>
              <w:left w:w="40" w:type="dxa"/>
              <w:bottom w:w="40" w:type="dxa"/>
              <w:right w:w="40" w:type="dxa"/>
            </w:tcMar>
            <w:vAlign w:val="center"/>
          </w:tcPr>
          <w:p w14:paraId="5DF5A9B1"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Highest</w:t>
            </w:r>
          </w:p>
        </w:tc>
        <w:tc>
          <w:tcPr>
            <w:tcW w:w="3564" w:type="dxa"/>
            <w:tcMar>
              <w:top w:w="40" w:type="dxa"/>
              <w:left w:w="40" w:type="dxa"/>
              <w:bottom w:w="40" w:type="dxa"/>
              <w:right w:w="40" w:type="dxa"/>
            </w:tcMar>
            <w:vAlign w:val="center"/>
          </w:tcPr>
          <w:p w14:paraId="347BE609"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Medium</w:t>
            </w:r>
          </w:p>
        </w:tc>
        <w:tc>
          <w:tcPr>
            <w:tcW w:w="3564" w:type="dxa"/>
            <w:tcMar>
              <w:top w:w="40" w:type="dxa"/>
              <w:left w:w="40" w:type="dxa"/>
              <w:bottom w:w="40" w:type="dxa"/>
              <w:right w:w="40" w:type="dxa"/>
            </w:tcMar>
            <w:vAlign w:val="center"/>
          </w:tcPr>
          <w:p w14:paraId="1034AEFB"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Lowest</w:t>
            </w:r>
          </w:p>
        </w:tc>
      </w:tr>
      <w:tr w:rsidR="006E39A5" w:rsidRPr="0015350D" w14:paraId="67CEFE99" w14:textId="77777777" w:rsidTr="00F11174">
        <w:trPr>
          <w:trHeight w:val="253"/>
          <w:jc w:val="center"/>
        </w:trPr>
        <w:tc>
          <w:tcPr>
            <w:tcW w:w="3564" w:type="dxa"/>
            <w:tcMar>
              <w:top w:w="40" w:type="dxa"/>
              <w:left w:w="40" w:type="dxa"/>
              <w:bottom w:w="40" w:type="dxa"/>
              <w:right w:w="40" w:type="dxa"/>
            </w:tcMar>
            <w:vAlign w:val="center"/>
          </w:tcPr>
          <w:p w14:paraId="6325BE51"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Matrix calibration complexity</w:t>
            </w:r>
          </w:p>
        </w:tc>
        <w:tc>
          <w:tcPr>
            <w:tcW w:w="3564" w:type="dxa"/>
            <w:tcMar>
              <w:top w:w="40" w:type="dxa"/>
              <w:left w:w="40" w:type="dxa"/>
              <w:bottom w:w="40" w:type="dxa"/>
              <w:right w:w="40" w:type="dxa"/>
            </w:tcMar>
            <w:vAlign w:val="center"/>
          </w:tcPr>
          <w:p w14:paraId="3A031014"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Highest</w:t>
            </w:r>
          </w:p>
        </w:tc>
        <w:tc>
          <w:tcPr>
            <w:tcW w:w="3564" w:type="dxa"/>
            <w:tcMar>
              <w:top w:w="40" w:type="dxa"/>
              <w:left w:w="40" w:type="dxa"/>
              <w:bottom w:w="40" w:type="dxa"/>
              <w:right w:w="40" w:type="dxa"/>
            </w:tcMar>
            <w:vAlign w:val="center"/>
          </w:tcPr>
          <w:p w14:paraId="228CA343"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Medium</w:t>
            </w:r>
          </w:p>
        </w:tc>
        <w:tc>
          <w:tcPr>
            <w:tcW w:w="3564" w:type="dxa"/>
            <w:tcMar>
              <w:top w:w="40" w:type="dxa"/>
              <w:left w:w="40" w:type="dxa"/>
              <w:bottom w:w="40" w:type="dxa"/>
              <w:right w:w="40" w:type="dxa"/>
            </w:tcMar>
            <w:vAlign w:val="center"/>
          </w:tcPr>
          <w:p w14:paraId="08600C92"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Lowest</w:t>
            </w:r>
          </w:p>
        </w:tc>
      </w:tr>
      <w:tr w:rsidR="006E39A5" w:rsidRPr="0015350D" w14:paraId="1962B19F" w14:textId="77777777" w:rsidTr="00F11174">
        <w:trPr>
          <w:trHeight w:val="253"/>
          <w:jc w:val="center"/>
        </w:trPr>
        <w:tc>
          <w:tcPr>
            <w:tcW w:w="3564" w:type="dxa"/>
            <w:tcMar>
              <w:top w:w="40" w:type="dxa"/>
              <w:left w:w="40" w:type="dxa"/>
              <w:bottom w:w="40" w:type="dxa"/>
              <w:right w:w="40" w:type="dxa"/>
            </w:tcMar>
            <w:vAlign w:val="center"/>
          </w:tcPr>
          <w:p w14:paraId="0B0A3151"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Photonic scaling with kernel size N</w:t>
            </w:r>
          </w:p>
        </w:tc>
        <w:tc>
          <w:tcPr>
            <w:tcW w:w="3564" w:type="dxa"/>
            <w:tcMar>
              <w:top w:w="40" w:type="dxa"/>
              <w:left w:w="40" w:type="dxa"/>
              <w:bottom w:w="40" w:type="dxa"/>
              <w:right w:w="40" w:type="dxa"/>
            </w:tcMar>
            <w:vAlign w:val="center"/>
          </w:tcPr>
          <w:p w14:paraId="21129BF6"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O(N⁴)</w:t>
            </w:r>
          </w:p>
        </w:tc>
        <w:tc>
          <w:tcPr>
            <w:tcW w:w="3564" w:type="dxa"/>
            <w:tcMar>
              <w:top w:w="40" w:type="dxa"/>
              <w:left w:w="40" w:type="dxa"/>
              <w:bottom w:w="40" w:type="dxa"/>
              <w:right w:w="40" w:type="dxa"/>
            </w:tcMar>
            <w:vAlign w:val="center"/>
          </w:tcPr>
          <w:p w14:paraId="61F5F44C"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O(N³)</w:t>
            </w:r>
          </w:p>
        </w:tc>
        <w:tc>
          <w:tcPr>
            <w:tcW w:w="3564" w:type="dxa"/>
            <w:tcMar>
              <w:top w:w="40" w:type="dxa"/>
              <w:left w:w="40" w:type="dxa"/>
              <w:bottom w:w="40" w:type="dxa"/>
              <w:right w:w="40" w:type="dxa"/>
            </w:tcMar>
            <w:vAlign w:val="center"/>
          </w:tcPr>
          <w:p w14:paraId="33A9EFD6"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O(N²)</w:t>
            </w:r>
          </w:p>
        </w:tc>
      </w:tr>
      <w:tr w:rsidR="006E39A5" w:rsidRPr="0015350D" w14:paraId="52E69A22" w14:textId="77777777" w:rsidTr="00F11174">
        <w:trPr>
          <w:trHeight w:val="253"/>
          <w:jc w:val="center"/>
        </w:trPr>
        <w:tc>
          <w:tcPr>
            <w:tcW w:w="3564" w:type="dxa"/>
            <w:tcMar>
              <w:top w:w="40" w:type="dxa"/>
              <w:left w:w="40" w:type="dxa"/>
              <w:bottom w:w="40" w:type="dxa"/>
              <w:right w:w="40" w:type="dxa"/>
            </w:tcMar>
            <w:vAlign w:val="center"/>
          </w:tcPr>
          <w:p w14:paraId="7A44E22C"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Main advantage</w:t>
            </w:r>
          </w:p>
        </w:tc>
        <w:tc>
          <w:tcPr>
            <w:tcW w:w="3564" w:type="dxa"/>
            <w:tcMar>
              <w:top w:w="40" w:type="dxa"/>
              <w:left w:w="40" w:type="dxa"/>
              <w:bottom w:w="40" w:type="dxa"/>
              <w:right w:w="40" w:type="dxa"/>
            </w:tcMar>
            <w:vAlign w:val="center"/>
          </w:tcPr>
          <w:p w14:paraId="3FA5A1C7" w14:textId="6064BC56"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 xml:space="preserve">Highest parallel </w:t>
            </w:r>
            <w:r w:rsidR="00612838" w:rsidRPr="00612838">
              <w:rPr>
                <w:rFonts w:ascii="Times New Roman" w:hAnsi="Times New Roman" w:cs="Times New Roman"/>
                <w:sz w:val="14"/>
                <w:szCs w:val="14"/>
              </w:rPr>
              <w:t>computational performance</w:t>
            </w:r>
            <w:r w:rsidRPr="00F11174">
              <w:rPr>
                <w:rFonts w:ascii="Times New Roman" w:hAnsi="Times New Roman" w:cs="Times New Roman"/>
                <w:sz w:val="14"/>
                <w:szCs w:val="14"/>
              </w:rPr>
              <w:t xml:space="preserve"> and </w:t>
            </w:r>
            <w:r w:rsidR="00612838" w:rsidRPr="00612838">
              <w:rPr>
                <w:rFonts w:ascii="Times New Roman" w:hAnsi="Times New Roman" w:cs="Times New Roman"/>
                <w:sz w:val="14"/>
                <w:szCs w:val="14"/>
              </w:rPr>
              <w:t>energy efficiency</w:t>
            </w:r>
          </w:p>
        </w:tc>
        <w:tc>
          <w:tcPr>
            <w:tcW w:w="3564" w:type="dxa"/>
            <w:tcMar>
              <w:top w:w="40" w:type="dxa"/>
              <w:left w:w="40" w:type="dxa"/>
              <w:bottom w:w="40" w:type="dxa"/>
              <w:right w:w="40" w:type="dxa"/>
            </w:tcMar>
            <w:vAlign w:val="center"/>
          </w:tcPr>
          <w:p w14:paraId="503C296E"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Moderate parallelism</w:t>
            </w:r>
          </w:p>
        </w:tc>
        <w:tc>
          <w:tcPr>
            <w:tcW w:w="3564" w:type="dxa"/>
            <w:tcMar>
              <w:top w:w="40" w:type="dxa"/>
              <w:left w:w="40" w:type="dxa"/>
              <w:bottom w:w="40" w:type="dxa"/>
              <w:right w:w="40" w:type="dxa"/>
            </w:tcMar>
            <w:vAlign w:val="center"/>
          </w:tcPr>
          <w:p w14:paraId="2F0E4E82"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Highest computing density; lowest area and control complexity</w:t>
            </w:r>
          </w:p>
        </w:tc>
      </w:tr>
      <w:tr w:rsidR="006E39A5" w:rsidRPr="0015350D" w14:paraId="1D1628C8" w14:textId="77777777" w:rsidTr="00F11174">
        <w:trPr>
          <w:trHeight w:val="253"/>
          <w:jc w:val="center"/>
        </w:trPr>
        <w:tc>
          <w:tcPr>
            <w:tcW w:w="3564" w:type="dxa"/>
            <w:tcMar>
              <w:top w:w="40" w:type="dxa"/>
              <w:left w:w="40" w:type="dxa"/>
              <w:bottom w:w="40" w:type="dxa"/>
              <w:right w:w="40" w:type="dxa"/>
            </w:tcMar>
            <w:vAlign w:val="center"/>
          </w:tcPr>
          <w:p w14:paraId="73B3DA13"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Main cost</w:t>
            </w:r>
          </w:p>
        </w:tc>
        <w:tc>
          <w:tcPr>
            <w:tcW w:w="3564" w:type="dxa"/>
            <w:tcMar>
              <w:top w:w="40" w:type="dxa"/>
              <w:left w:w="40" w:type="dxa"/>
              <w:bottom w:w="40" w:type="dxa"/>
              <w:right w:w="40" w:type="dxa"/>
            </w:tcMar>
            <w:vAlign w:val="center"/>
          </w:tcPr>
          <w:p w14:paraId="55C1EEEE"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Largest area, loss, and control complexity</w:t>
            </w:r>
          </w:p>
        </w:tc>
        <w:tc>
          <w:tcPr>
            <w:tcW w:w="3564" w:type="dxa"/>
            <w:tcMar>
              <w:top w:w="40" w:type="dxa"/>
              <w:left w:w="40" w:type="dxa"/>
              <w:bottom w:w="40" w:type="dxa"/>
              <w:right w:w="40" w:type="dxa"/>
            </w:tcMar>
            <w:vAlign w:val="center"/>
          </w:tcPr>
          <w:p w14:paraId="0BF80D2F"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Many high-speed channels remain</w:t>
            </w:r>
          </w:p>
        </w:tc>
        <w:tc>
          <w:tcPr>
            <w:tcW w:w="3564" w:type="dxa"/>
            <w:tcMar>
              <w:top w:w="40" w:type="dxa"/>
              <w:left w:w="40" w:type="dxa"/>
              <w:bottom w:w="40" w:type="dxa"/>
              <w:right w:w="40" w:type="dxa"/>
            </w:tcMar>
            <w:vAlign w:val="center"/>
          </w:tcPr>
          <w:p w14:paraId="461E8D0E" w14:textId="77777777" w:rsidR="006E39A5" w:rsidRPr="00F11174" w:rsidRDefault="00EC63D7">
            <w:pPr>
              <w:jc w:val="center"/>
              <w:rPr>
                <w:rFonts w:ascii="Times New Roman" w:hAnsi="Times New Roman" w:cs="Times New Roman"/>
                <w:sz w:val="14"/>
                <w:szCs w:val="14"/>
              </w:rPr>
            </w:pPr>
            <w:r w:rsidRPr="00F11174">
              <w:rPr>
                <w:rFonts w:ascii="Times New Roman" w:hAnsi="Times New Roman" w:cs="Times New Roman"/>
                <w:sz w:val="14"/>
                <w:szCs w:val="14"/>
              </w:rPr>
              <w:t>Temporal reuse and backend shift-add</w:t>
            </w:r>
          </w:p>
        </w:tc>
      </w:tr>
    </w:tbl>
    <w:p w14:paraId="59F0A38C" w14:textId="3833495F" w:rsidR="006E39A5" w:rsidRPr="00017ADD" w:rsidRDefault="00017ADD" w:rsidP="00017ADD">
      <w:pPr>
        <w:pStyle w:val="1"/>
        <w:spacing w:after="240"/>
        <w:jc w:val="both"/>
        <w:rPr>
          <w:rFonts w:ascii="Times New Roman" w:eastAsia="宋体" w:hAnsi="Times New Roman" w:cs="Times New Roman"/>
          <w:color w:val="auto"/>
          <w:lang w:eastAsia="zh-CN"/>
        </w:rPr>
      </w:pPr>
      <w:r>
        <w:rPr>
          <w:rFonts w:ascii="Times New Roman" w:eastAsia="宋体" w:hAnsi="Times New Roman" w:cs="Times New Roman" w:hint="eastAsia"/>
          <w:color w:val="auto"/>
          <w:lang w:eastAsia="zh-CN"/>
        </w:rPr>
        <w:t xml:space="preserve">2. </w:t>
      </w:r>
      <w:r w:rsidRPr="00017ADD">
        <w:rPr>
          <w:rFonts w:ascii="Times New Roman" w:eastAsia="宋体" w:hAnsi="Times New Roman" w:cs="Times New Roman"/>
          <w:color w:val="auto"/>
          <w:lang w:eastAsia="zh-CN"/>
        </w:rPr>
        <w:t>Discussion</w:t>
      </w:r>
    </w:p>
    <w:p w14:paraId="60DA108F" w14:textId="77777777" w:rsidR="006E39A5" w:rsidRPr="0015350D" w:rsidRDefault="00EC63D7" w:rsidP="002D15D6">
      <w:pPr>
        <w:spacing w:after="0" w:line="360" w:lineRule="auto"/>
        <w:jc w:val="both"/>
        <w:rPr>
          <w:rFonts w:ascii="Times New Roman" w:hAnsi="Times New Roman" w:cs="Times New Roman"/>
        </w:rPr>
      </w:pPr>
      <w:r w:rsidRPr="0015350D">
        <w:rPr>
          <w:rFonts w:ascii="Times New Roman" w:hAnsi="Times New Roman" w:cs="Times New Roman"/>
        </w:rPr>
        <w:t>The main advantages of the proposed architecture are summarized as follows. First, compared with the multi-core decomposition architecture, the proposed architecture achieves nearly the same TOPS/W while reducing the number of high-speed DAC/ADC channels, MZI units, phase shifters, and total power by approximately 3×. Specifically, architectures (b) and (c) achieve 0.00663 TOPS/W and 0.00660 TOPS/W, respectively. However, the proposed architecture reduces the total power from 67.91 W to 22.72 W, the number of MZI units from 9 to 3, the number of phase shifters from 18 to 6, and the number of high-speed electronic channels from 18 to 6. This indicates that the proposed method substantially reduces system hardware scale and packaging complexity while maintaining comparable energy efficiency to the multi-core decomposition architecture.</w:t>
      </w:r>
    </w:p>
    <w:p w14:paraId="28BA1B63" w14:textId="3F06F7D7" w:rsidR="006E39A5" w:rsidRPr="0015350D" w:rsidRDefault="00EC63D7" w:rsidP="00017ADD">
      <w:pPr>
        <w:spacing w:after="0" w:line="360" w:lineRule="auto"/>
        <w:ind w:firstLineChars="200" w:firstLine="440"/>
        <w:jc w:val="both"/>
        <w:rPr>
          <w:rFonts w:ascii="Times New Roman" w:hAnsi="Times New Roman" w:cs="Times New Roman"/>
        </w:rPr>
      </w:pPr>
      <w:r w:rsidRPr="0015350D">
        <w:rPr>
          <w:rFonts w:ascii="Times New Roman" w:hAnsi="Times New Roman" w:cs="Times New Roman"/>
        </w:rPr>
        <w:t xml:space="preserve">Second, compared with the fully expanded architecture, the proposed architecture reduces the number of MZI units from 36 to 3, the number of phase shifters from 72 to 6, and the number of high-speed DAC/ADC channels from 18 to 6. Under the on-chip photonic-core area model used here, the </w:t>
      </w:r>
      <w:r w:rsidRPr="0015350D">
        <w:rPr>
          <w:rFonts w:ascii="Times New Roman" w:hAnsi="Times New Roman" w:cs="Times New Roman"/>
        </w:rPr>
        <w:lastRenderedPageBreak/>
        <w:t xml:space="preserve">estimated areas of architectures (a) and (c) are 5.314 mm² and 0.368 mm², respectively, corresponding to an area reduction of approximately 14.4×. Although the absolute </w:t>
      </w:r>
      <w:r w:rsidR="00612838" w:rsidRPr="00612838">
        <w:rPr>
          <w:rFonts w:ascii="Times New Roman" w:hAnsi="Times New Roman" w:cs="Times New Roman"/>
        </w:rPr>
        <w:t>computational performance</w:t>
      </w:r>
      <w:r w:rsidRPr="0015350D">
        <w:rPr>
          <w:rFonts w:ascii="Times New Roman" w:hAnsi="Times New Roman" w:cs="Times New Roman"/>
        </w:rPr>
        <w:t xml:space="preserve"> of the proposed method is lower than that of the fully expanded architecture, its computing density reaches 0.408 TOPS/mm², which is higher than 0.288 TOPS/mm² for the fully expanded architecture and 0.374 TOPS/mm² for the multi-core decomposition architecture.</w:t>
      </w:r>
    </w:p>
    <w:p w14:paraId="06B96BDA" w14:textId="5D7FB75A" w:rsidR="006E39A5" w:rsidRPr="0015350D" w:rsidRDefault="00EC63D7" w:rsidP="00017ADD">
      <w:pPr>
        <w:spacing w:after="0" w:line="360" w:lineRule="auto"/>
        <w:ind w:firstLineChars="200" w:firstLine="440"/>
        <w:jc w:val="both"/>
        <w:rPr>
          <w:rFonts w:ascii="Times New Roman" w:hAnsi="Times New Roman" w:cs="Times New Roman"/>
        </w:rPr>
      </w:pPr>
      <w:r w:rsidRPr="0015350D">
        <w:rPr>
          <w:rFonts w:ascii="Times New Roman" w:hAnsi="Times New Roman" w:cs="Times New Roman"/>
        </w:rPr>
        <w:t xml:space="preserve">Third, the smaller </w:t>
      </w:r>
      <w:r w:rsidR="002D15D6">
        <w:rPr>
          <w:rFonts w:ascii="Times New Roman" w:hAnsi="Times New Roman" w:cs="Times New Roman"/>
        </w:rPr>
        <w:t>MZIs mesh</w:t>
      </w:r>
      <w:r w:rsidRPr="0015350D">
        <w:rPr>
          <w:rFonts w:ascii="Times New Roman" w:hAnsi="Times New Roman" w:cs="Times New Roman"/>
        </w:rPr>
        <w:t xml:space="preserve"> reduces the number of cascaded interferometric elements and shortens the on-chip optical path, which helps reduce accumulated insertion loss, channel imbalance, thermal-crosstalk paths, and configuration error. Fewer phase shifters and control channels also reduce the complexity of matrix calibration and long-term stabilization.</w:t>
      </w:r>
    </w:p>
    <w:p w14:paraId="126B373B" w14:textId="193A020C" w:rsidR="006E39A5" w:rsidRPr="0015350D" w:rsidRDefault="00612838" w:rsidP="00017ADD">
      <w:pPr>
        <w:spacing w:after="0" w:line="360" w:lineRule="auto"/>
        <w:ind w:firstLineChars="200" w:firstLine="440"/>
        <w:jc w:val="both"/>
        <w:rPr>
          <w:rFonts w:ascii="Times New Roman" w:hAnsi="Times New Roman" w:cs="Times New Roman"/>
        </w:rPr>
      </w:pPr>
      <w:r w:rsidRPr="00612838">
        <w:rPr>
          <w:rFonts w:ascii="Times New Roman" w:hAnsi="Times New Roman" w:cs="Times New Roman"/>
        </w:rPr>
        <w:t>Thus, the proposed architecture is not intended to maximize raw computational performance under full parallelism.</w:t>
      </w:r>
      <w:r w:rsidRPr="0015350D">
        <w:rPr>
          <w:rFonts w:ascii="Times New Roman" w:hAnsi="Times New Roman" w:cs="Times New Roman"/>
        </w:rPr>
        <w:t xml:space="preserve"> Instead, it provides a more compact, higher-density, lower-loss, lower-control-complexity, and more scalable implementation path for small-kernel optical convolution. The fully expanded matrix architecture remains advantageous when maximum parallel </w:t>
      </w:r>
      <w:r w:rsidRPr="00612838">
        <w:rPr>
          <w:rFonts w:ascii="Times New Roman" w:hAnsi="Times New Roman" w:cs="Times New Roman"/>
        </w:rPr>
        <w:t>computational performance</w:t>
      </w:r>
      <w:r w:rsidRPr="0015350D">
        <w:rPr>
          <w:rFonts w:ascii="Times New Roman" w:hAnsi="Times New Roman" w:cs="Times New Roman"/>
        </w:rPr>
        <w:t xml:space="preserve"> is required and a large </w:t>
      </w:r>
      <w:r w:rsidR="002D15D6">
        <w:rPr>
          <w:rFonts w:ascii="Times New Roman" w:hAnsi="Times New Roman" w:cs="Times New Roman"/>
        </w:rPr>
        <w:t>MZIs mesh</w:t>
      </w:r>
      <w:r w:rsidRPr="0015350D">
        <w:rPr>
          <w:rFonts w:ascii="Times New Roman" w:hAnsi="Times New Roman" w:cs="Times New Roman"/>
        </w:rPr>
        <w:t xml:space="preserve"> and many high-speed electronic channels are acceptable. </w:t>
      </w:r>
      <w:r w:rsidR="00EC2C32" w:rsidRPr="00EC2C32">
        <w:rPr>
          <w:rFonts w:ascii="Times New Roman" w:hAnsi="Times New Roman" w:cs="Times New Roman"/>
        </w:rPr>
        <w:t>In contrast, for optical computing systems constrained by chip area, packaging channel count, phase-control complexity, thermal crosstalk, optical loss, and scalability, the proposed column-streaming architecture may be more suitable for compact optical convolution implementations.</w:t>
      </w:r>
    </w:p>
    <w:p w14:paraId="36328C47" w14:textId="5F8C9FDB" w:rsidR="006E39A5" w:rsidRPr="00017ADD" w:rsidRDefault="00EC63D7">
      <w:pPr>
        <w:pStyle w:val="1"/>
        <w:rPr>
          <w:rFonts w:ascii="Times New Roman" w:eastAsia="宋体" w:hAnsi="Times New Roman" w:cs="Times New Roman"/>
          <w:color w:val="auto"/>
          <w:lang w:eastAsia="zh-CN"/>
        </w:rPr>
      </w:pPr>
      <w:r w:rsidRPr="00017ADD">
        <w:rPr>
          <w:rFonts w:ascii="Times New Roman" w:hAnsi="Times New Roman" w:cs="Times New Roman"/>
          <w:color w:val="auto"/>
        </w:rPr>
        <w:t>References</w:t>
      </w:r>
    </w:p>
    <w:p w14:paraId="4C3C6253" w14:textId="14C79C38" w:rsidR="006E39A5" w:rsidRPr="0015350D" w:rsidRDefault="00EC63D7" w:rsidP="0015350D">
      <w:pPr>
        <w:spacing w:after="0" w:line="360" w:lineRule="auto"/>
        <w:ind w:left="357" w:hanging="357"/>
        <w:jc w:val="both"/>
        <w:rPr>
          <w:rFonts w:ascii="Times New Roman" w:hAnsi="Times New Roman" w:cs="Times New Roman"/>
        </w:rPr>
      </w:pPr>
      <w:r w:rsidRPr="0015350D">
        <w:rPr>
          <w:rFonts w:ascii="Times New Roman" w:hAnsi="Times New Roman" w:cs="Times New Roman"/>
        </w:rPr>
        <w:t xml:space="preserve">[1] </w:t>
      </w:r>
      <w:r w:rsidR="00612838" w:rsidRPr="00612838">
        <w:rPr>
          <w:rFonts w:ascii="Times New Roman" w:hAnsi="Times New Roman" w:cs="Times New Roman"/>
        </w:rPr>
        <w:t>Analog Devices. AD9164 Data Sheet: RF DAC and Direct Digital Synthesizer (Analog Devices, 2016).</w:t>
      </w:r>
    </w:p>
    <w:p w14:paraId="4394DE86" w14:textId="0EB84AE9" w:rsidR="006E39A5" w:rsidRPr="0015350D" w:rsidRDefault="00EC63D7" w:rsidP="0015350D">
      <w:pPr>
        <w:spacing w:after="0" w:line="360" w:lineRule="auto"/>
        <w:ind w:left="357" w:hanging="357"/>
        <w:jc w:val="both"/>
        <w:rPr>
          <w:rFonts w:ascii="Times New Roman" w:hAnsi="Times New Roman" w:cs="Times New Roman"/>
        </w:rPr>
      </w:pPr>
      <w:r w:rsidRPr="0015350D">
        <w:rPr>
          <w:rFonts w:ascii="Times New Roman" w:hAnsi="Times New Roman" w:cs="Times New Roman"/>
        </w:rPr>
        <w:t xml:space="preserve">[2] </w:t>
      </w:r>
      <w:r w:rsidR="00612838" w:rsidRPr="00612838">
        <w:rPr>
          <w:rFonts w:ascii="Times New Roman" w:hAnsi="Times New Roman" w:cs="Times New Roman"/>
        </w:rPr>
        <w:t>Analog Devices. AD9213 Data Sheet: 12-bit, 6 GSPS/10.25 GSPS RF Analog-to-Digital Converter (Analog Devices, 2019).</w:t>
      </w:r>
    </w:p>
    <w:p w14:paraId="41298263" w14:textId="656078DE" w:rsidR="006E39A5" w:rsidRDefault="00EC63D7" w:rsidP="0015350D">
      <w:pPr>
        <w:spacing w:after="0" w:line="360" w:lineRule="auto"/>
        <w:ind w:left="357" w:hanging="357"/>
        <w:jc w:val="both"/>
        <w:rPr>
          <w:rFonts w:ascii="Times New Roman" w:eastAsia="宋体" w:hAnsi="Times New Roman" w:cs="Times New Roman"/>
          <w:lang w:eastAsia="zh-CN"/>
        </w:rPr>
      </w:pPr>
      <w:r w:rsidRPr="0015350D">
        <w:rPr>
          <w:rFonts w:ascii="Times New Roman" w:hAnsi="Times New Roman" w:cs="Times New Roman"/>
        </w:rPr>
        <w:t xml:space="preserve">[3] </w:t>
      </w:r>
      <w:r w:rsidR="00C809E7" w:rsidRPr="00C809E7">
        <w:rPr>
          <w:rFonts w:ascii="Times New Roman" w:hAnsi="Times New Roman" w:cs="Times New Roman"/>
        </w:rPr>
        <w:t xml:space="preserve">Harris, N. C. et al. Efficient, </w:t>
      </w:r>
      <w:proofErr w:type="gramStart"/>
      <w:r w:rsidR="00C809E7" w:rsidRPr="00C809E7">
        <w:rPr>
          <w:rFonts w:ascii="Times New Roman" w:hAnsi="Times New Roman" w:cs="Times New Roman"/>
        </w:rPr>
        <w:t>compact</w:t>
      </w:r>
      <w:proofErr w:type="gramEnd"/>
      <w:r w:rsidR="00C809E7" w:rsidRPr="00C809E7">
        <w:rPr>
          <w:rFonts w:ascii="Times New Roman" w:hAnsi="Times New Roman" w:cs="Times New Roman"/>
        </w:rPr>
        <w:t xml:space="preserve"> and low loss thermo-optic phase shifter in silicon. Opt. Express 22, 10487–10493 (2014).</w:t>
      </w:r>
    </w:p>
    <w:p w14:paraId="707BE348" w14:textId="494EEAAF" w:rsidR="006E39A5" w:rsidRDefault="00EC63D7" w:rsidP="0015350D">
      <w:pPr>
        <w:spacing w:after="0" w:line="360" w:lineRule="auto"/>
        <w:ind w:left="357" w:hanging="357"/>
        <w:jc w:val="both"/>
        <w:rPr>
          <w:rFonts w:ascii="Times New Roman" w:eastAsia="宋体" w:hAnsi="Times New Roman" w:cs="Times New Roman"/>
          <w:lang w:eastAsia="zh-CN"/>
        </w:rPr>
      </w:pPr>
      <w:r w:rsidRPr="0015350D">
        <w:rPr>
          <w:rFonts w:ascii="Times New Roman" w:hAnsi="Times New Roman" w:cs="Times New Roman"/>
        </w:rPr>
        <w:t xml:space="preserve">[4] </w:t>
      </w:r>
      <w:r w:rsidR="00C809E7" w:rsidRPr="00C809E7">
        <w:rPr>
          <w:rFonts w:ascii="Times New Roman" w:hAnsi="Times New Roman" w:cs="Times New Roman"/>
        </w:rPr>
        <w:t>Ribeiro, A. et al. Column-row addressing of thermo-optic phase shifters for controlling large silicon photonic circuits. IEEE J. Sel. Top. Quantum Electron. 26, 1–8 (2020).</w:t>
      </w:r>
    </w:p>
    <w:p w14:paraId="76A20817" w14:textId="77777777" w:rsidR="00612838" w:rsidRPr="00612838" w:rsidRDefault="00612838" w:rsidP="00612838">
      <w:pPr>
        <w:spacing w:after="0" w:line="360" w:lineRule="auto"/>
        <w:ind w:left="357" w:hanging="357"/>
        <w:jc w:val="both"/>
        <w:rPr>
          <w:rFonts w:ascii="Times New Roman" w:eastAsia="宋体" w:hAnsi="Times New Roman" w:cs="Times New Roman"/>
          <w:lang w:eastAsia="zh-CN"/>
        </w:rPr>
      </w:pPr>
    </w:p>
    <w:sectPr w:rsidR="00612838" w:rsidRPr="00612838" w:rsidSect="0003461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B3508" w14:textId="77777777" w:rsidR="00B20CA7" w:rsidRDefault="00B20CA7" w:rsidP="00EC2C32">
      <w:pPr>
        <w:spacing w:after="0" w:line="240" w:lineRule="auto"/>
      </w:pPr>
      <w:r>
        <w:separator/>
      </w:r>
    </w:p>
  </w:endnote>
  <w:endnote w:type="continuationSeparator" w:id="0">
    <w:p w14:paraId="1367FF54" w14:textId="77777777" w:rsidR="00B20CA7" w:rsidRDefault="00B20CA7" w:rsidP="00EC2C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9B7C5" w14:textId="77777777" w:rsidR="00B20CA7" w:rsidRDefault="00B20CA7" w:rsidP="00EC2C32">
      <w:pPr>
        <w:spacing w:after="0" w:line="240" w:lineRule="auto"/>
      </w:pPr>
      <w:r>
        <w:separator/>
      </w:r>
    </w:p>
  </w:footnote>
  <w:footnote w:type="continuationSeparator" w:id="0">
    <w:p w14:paraId="0AF7DED5" w14:textId="77777777" w:rsidR="00B20CA7" w:rsidRDefault="00B20CA7" w:rsidP="00EC2C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7ADD"/>
    <w:rsid w:val="00034616"/>
    <w:rsid w:val="0006063C"/>
    <w:rsid w:val="001379BA"/>
    <w:rsid w:val="0015074B"/>
    <w:rsid w:val="0015350D"/>
    <w:rsid w:val="0029639D"/>
    <w:rsid w:val="002B192B"/>
    <w:rsid w:val="002D15D6"/>
    <w:rsid w:val="00326F90"/>
    <w:rsid w:val="00612838"/>
    <w:rsid w:val="006B47D2"/>
    <w:rsid w:val="006E39A5"/>
    <w:rsid w:val="00732BA6"/>
    <w:rsid w:val="009C291D"/>
    <w:rsid w:val="00A12CA8"/>
    <w:rsid w:val="00A1736B"/>
    <w:rsid w:val="00AA1D8D"/>
    <w:rsid w:val="00AE214B"/>
    <w:rsid w:val="00B20CA7"/>
    <w:rsid w:val="00B47730"/>
    <w:rsid w:val="00C809E7"/>
    <w:rsid w:val="00CB0664"/>
    <w:rsid w:val="00D74CB1"/>
    <w:rsid w:val="00DC567C"/>
    <w:rsid w:val="00E14D5B"/>
    <w:rsid w:val="00EC2C32"/>
    <w:rsid w:val="00EC63D7"/>
    <w:rsid w:val="00F11174"/>
    <w:rsid w:val="00F3657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D28FDE7"/>
  <w14:defaultImageDpi w14:val="300"/>
  <w15:docId w15:val="{6932BBCC-28B9-4936-AC24-BD8BBD8C8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a">
    <w:name w:val="Plain Table 2"/>
    <w:basedOn w:val="a3"/>
    <w:uiPriority w:val="99"/>
    <w:rsid w:val="00C809E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ff9">
    <w:name w:val="Grid Table Light"/>
    <w:basedOn w:val="a3"/>
    <w:uiPriority w:val="99"/>
    <w:rsid w:val="00DC567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3554</Words>
  <Characters>20263</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23770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WANYUNJ</dc:creator>
  <cp:keywords/>
  <dc:description>generated by python-docx</dc:description>
  <cp:lastModifiedBy>yuanjian Wan</cp:lastModifiedBy>
  <cp:revision>2</cp:revision>
  <dcterms:created xsi:type="dcterms:W3CDTF">2026-06-14T12:10:00Z</dcterms:created>
  <dcterms:modified xsi:type="dcterms:W3CDTF">2026-06-14T12:10:00Z</dcterms:modified>
  <cp:category/>
</cp:coreProperties>
</file>