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698" w:rsidRDefault="00415698">
      <w:pPr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t>Supplementary f</w:t>
      </w:r>
      <w:r w:rsidRPr="00415698">
        <w:rPr>
          <w:rFonts w:ascii="Times New Roman" w:eastAsia="宋体" w:hAnsi="Times New Roman" w:cs="Times New Roman"/>
          <w:b/>
          <w:sz w:val="28"/>
          <w:szCs w:val="28"/>
        </w:rPr>
        <w:t>igure legends</w:t>
      </w:r>
    </w:p>
    <w:p w:rsidR="00415698" w:rsidRDefault="00415698" w:rsidP="00415698">
      <w:pPr>
        <w:spacing w:line="240" w:lineRule="atLeast"/>
        <w:rPr>
          <w:rFonts w:ascii="Times New Roman" w:hAnsi="Times New Roman"/>
          <w:b/>
          <w:bCs/>
          <w:szCs w:val="21"/>
        </w:rPr>
      </w:pPr>
      <w:r w:rsidRPr="00415698">
        <w:rPr>
          <w:rFonts w:ascii="Times New Roman" w:hAnsi="Times New Roman"/>
          <w:b/>
          <w:bCs/>
          <w:szCs w:val="21"/>
        </w:rPr>
        <w:t xml:space="preserve">Supplementary </w:t>
      </w:r>
      <w:r>
        <w:rPr>
          <w:rFonts w:ascii="Times New Roman" w:hAnsi="Times New Roman"/>
          <w:b/>
          <w:bCs/>
          <w:szCs w:val="21"/>
        </w:rPr>
        <w:t xml:space="preserve">Figure 1 </w:t>
      </w:r>
      <w:r w:rsidR="0086220A" w:rsidRPr="00943158">
        <w:rPr>
          <w:rFonts w:ascii="Times New Roman" w:hAnsi="Times New Roman"/>
          <w:b/>
          <w:bCs/>
          <w:szCs w:val="21"/>
        </w:rPr>
        <w:t>TEMs</w:t>
      </w:r>
      <w:r w:rsidR="0086220A" w:rsidRPr="00943158">
        <w:rPr>
          <w:rFonts w:ascii="Times New Roman" w:hAnsi="Times New Roman" w:hint="eastAsia"/>
          <w:b/>
          <w:bCs/>
          <w:szCs w:val="21"/>
        </w:rPr>
        <w:t xml:space="preserve"> </w:t>
      </w:r>
      <w:r w:rsidR="0086220A">
        <w:rPr>
          <w:rFonts w:ascii="Times New Roman" w:hAnsi="Times New Roman"/>
          <w:b/>
          <w:bCs/>
          <w:szCs w:val="21"/>
        </w:rPr>
        <w:t>i</w:t>
      </w:r>
      <w:r w:rsidR="0086220A" w:rsidRPr="00943158">
        <w:rPr>
          <w:rFonts w:ascii="Times New Roman" w:hAnsi="Times New Roman"/>
          <w:b/>
          <w:bCs/>
          <w:szCs w:val="21"/>
        </w:rPr>
        <w:t xml:space="preserve">ncreased </w:t>
      </w:r>
      <w:r w:rsidR="0086220A">
        <w:rPr>
          <w:rFonts w:ascii="Times New Roman" w:hAnsi="Times New Roman"/>
          <w:b/>
          <w:bCs/>
          <w:szCs w:val="21"/>
        </w:rPr>
        <w:t>in</w:t>
      </w:r>
      <w:r w:rsidR="00DF79A4">
        <w:rPr>
          <w:rFonts w:ascii="Times New Roman" w:hAnsi="Times New Roman"/>
          <w:b/>
          <w:bCs/>
          <w:szCs w:val="21"/>
        </w:rPr>
        <w:t xml:space="preserve"> </w:t>
      </w:r>
      <w:r w:rsidR="00DF79A4" w:rsidRPr="00DF79A4">
        <w:rPr>
          <w:rFonts w:ascii="Times New Roman" w:hAnsi="Times New Roman"/>
          <w:b/>
          <w:bCs/>
          <w:szCs w:val="21"/>
        </w:rPr>
        <w:t>peritoneum</w:t>
      </w:r>
      <w:r w:rsidR="0086220A">
        <w:rPr>
          <w:rFonts w:ascii="Times New Roman" w:hAnsi="Times New Roman"/>
          <w:b/>
          <w:bCs/>
          <w:szCs w:val="21"/>
        </w:rPr>
        <w:t xml:space="preserve"> </w:t>
      </w:r>
      <w:r w:rsidR="0086220A">
        <w:rPr>
          <w:rFonts w:ascii="Times New Roman" w:hAnsi="Times New Roman" w:hint="eastAsia"/>
          <w:b/>
          <w:bCs/>
          <w:szCs w:val="21"/>
        </w:rPr>
        <w:t xml:space="preserve">of </w:t>
      </w:r>
      <w:r w:rsidR="0086220A" w:rsidRPr="00943158">
        <w:rPr>
          <w:rFonts w:ascii="Times New Roman" w:hAnsi="Times New Roman" w:hint="eastAsia"/>
          <w:b/>
          <w:bCs/>
          <w:szCs w:val="21"/>
        </w:rPr>
        <w:t xml:space="preserve">EOC </w:t>
      </w:r>
      <w:r w:rsidR="0086220A" w:rsidRPr="00943158">
        <w:rPr>
          <w:rFonts w:ascii="Times New Roman" w:hAnsi="Times New Roman"/>
          <w:b/>
          <w:bCs/>
          <w:szCs w:val="21"/>
        </w:rPr>
        <w:t>patients</w:t>
      </w:r>
      <w:r w:rsidR="0086220A">
        <w:rPr>
          <w:rFonts w:ascii="Times New Roman" w:hAnsi="Times New Roman"/>
          <w:b/>
          <w:bCs/>
          <w:szCs w:val="21"/>
        </w:rPr>
        <w:t>.</w:t>
      </w:r>
    </w:p>
    <w:p w:rsidR="0086220A" w:rsidRDefault="0086220A" w:rsidP="0086220A">
      <w:pPr>
        <w:spacing w:line="200" w:lineRule="atLeast"/>
        <w:rPr>
          <w:rFonts w:ascii="Times New Roman" w:hAnsi="Times New Roman"/>
          <w:szCs w:val="21"/>
        </w:rPr>
      </w:pPr>
      <w:r w:rsidRPr="00E9115F">
        <w:rPr>
          <w:rFonts w:ascii="Times New Roman" w:hAnsi="Times New Roman"/>
          <w:b/>
          <w:szCs w:val="21"/>
        </w:rPr>
        <w:t xml:space="preserve">(A). </w:t>
      </w:r>
      <w:r w:rsidRPr="00943158">
        <w:rPr>
          <w:rFonts w:ascii="Times New Roman" w:hAnsi="Times New Roman"/>
          <w:szCs w:val="21"/>
        </w:rPr>
        <w:t xml:space="preserve">TEMs were stained with DAPI (blue, nuclei), Tie2 (green), and </w:t>
      </w:r>
      <w:r>
        <w:rPr>
          <w:rFonts w:ascii="Times New Roman" w:hAnsi="Times New Roman"/>
          <w:szCs w:val="21"/>
        </w:rPr>
        <w:t>CD68</w:t>
      </w:r>
      <w:r w:rsidRPr="00943158">
        <w:rPr>
          <w:rFonts w:ascii="Times New Roman" w:hAnsi="Times New Roman"/>
          <w:szCs w:val="21"/>
        </w:rPr>
        <w:t xml:space="preserve"> (red) in </w:t>
      </w:r>
      <w:r w:rsidR="00615654" w:rsidRPr="00615654">
        <w:rPr>
          <w:rFonts w:ascii="Times New Roman" w:hAnsi="Times New Roman"/>
          <w:szCs w:val="21"/>
        </w:rPr>
        <w:t xml:space="preserve">peritoneum of </w:t>
      </w:r>
      <w:r w:rsidRPr="00943158">
        <w:rPr>
          <w:rFonts w:ascii="Times New Roman" w:hAnsi="Times New Roman"/>
          <w:szCs w:val="21"/>
        </w:rPr>
        <w:t>benign ovarian</w:t>
      </w:r>
      <w:r w:rsidR="00615654">
        <w:rPr>
          <w:rFonts w:ascii="Times New Roman" w:hAnsi="Times New Roman"/>
          <w:szCs w:val="21"/>
        </w:rPr>
        <w:t xml:space="preserve"> cysts patients</w:t>
      </w:r>
      <w:r w:rsidRPr="00943158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(n=</w:t>
      </w:r>
      <w:r w:rsidR="00615654">
        <w:rPr>
          <w:rFonts w:ascii="Times New Roman" w:hAnsi="Times New Roman"/>
          <w:szCs w:val="21"/>
        </w:rPr>
        <w:t>10</w:t>
      </w:r>
      <w:r>
        <w:rPr>
          <w:rFonts w:ascii="Times New Roman" w:hAnsi="Times New Roman"/>
          <w:szCs w:val="21"/>
        </w:rPr>
        <w:t>)</w:t>
      </w:r>
      <w:r w:rsidRPr="00943158">
        <w:rPr>
          <w:rFonts w:ascii="Times New Roman" w:hAnsi="Times New Roman"/>
          <w:szCs w:val="21"/>
        </w:rPr>
        <w:t xml:space="preserve"> and in</w:t>
      </w:r>
      <w:r w:rsidR="00615654" w:rsidRPr="00615654">
        <w:rPr>
          <w:rFonts w:ascii="Times New Roman" w:hAnsi="Times New Roman"/>
          <w:szCs w:val="21"/>
        </w:rPr>
        <w:t xml:space="preserve"> </w:t>
      </w:r>
      <w:r w:rsidR="00615654" w:rsidRPr="00615654">
        <w:rPr>
          <w:rFonts w:ascii="Times New Roman" w:hAnsi="Times New Roman"/>
          <w:szCs w:val="21"/>
        </w:rPr>
        <w:t>peritoneum of</w:t>
      </w:r>
      <w:r w:rsidR="00615654">
        <w:rPr>
          <w:rFonts w:ascii="Times New Roman" w:hAnsi="Times New Roman"/>
          <w:szCs w:val="21"/>
        </w:rPr>
        <w:t xml:space="preserve"> EOC patients</w:t>
      </w:r>
      <w:r>
        <w:rPr>
          <w:rFonts w:ascii="Times New Roman" w:hAnsi="Times New Roman"/>
          <w:szCs w:val="21"/>
        </w:rPr>
        <w:t xml:space="preserve"> (n=</w:t>
      </w:r>
      <w:r w:rsidR="00615654">
        <w:rPr>
          <w:rFonts w:ascii="Times New Roman" w:hAnsi="Times New Roman"/>
          <w:szCs w:val="21"/>
        </w:rPr>
        <w:t>15</w:t>
      </w:r>
      <w:r>
        <w:rPr>
          <w:rFonts w:ascii="Times New Roman" w:hAnsi="Times New Roman"/>
          <w:szCs w:val="21"/>
        </w:rPr>
        <w:t xml:space="preserve">). </w:t>
      </w:r>
      <w:r w:rsidRPr="00E9115F">
        <w:rPr>
          <w:rFonts w:ascii="Times New Roman" w:hAnsi="Times New Roman"/>
          <w:b/>
          <w:szCs w:val="21"/>
        </w:rPr>
        <w:t>(B</w:t>
      </w:r>
      <w:r>
        <w:rPr>
          <w:rFonts w:ascii="Times New Roman" w:hAnsi="Times New Roman"/>
          <w:b/>
          <w:szCs w:val="21"/>
        </w:rPr>
        <w:t>-D</w:t>
      </w:r>
      <w:r w:rsidRPr="00E9115F">
        <w:rPr>
          <w:rFonts w:ascii="Times New Roman" w:hAnsi="Times New Roman"/>
          <w:b/>
          <w:szCs w:val="21"/>
        </w:rPr>
        <w:t xml:space="preserve">). </w:t>
      </w:r>
      <w:r>
        <w:rPr>
          <w:rFonts w:ascii="Times New Roman" w:hAnsi="Times New Roman"/>
          <w:szCs w:val="21"/>
        </w:rPr>
        <w:t xml:space="preserve">The </w:t>
      </w:r>
      <w:r w:rsidRPr="00943158">
        <w:rPr>
          <w:rFonts w:ascii="Times New Roman" w:hAnsi="Times New Roman"/>
          <w:szCs w:val="21"/>
        </w:rPr>
        <w:t>macrophages</w:t>
      </w:r>
      <w:r w:rsidR="00FE5CDD">
        <w:rPr>
          <w:rFonts w:ascii="Times New Roman" w:hAnsi="Times New Roman"/>
          <w:szCs w:val="21"/>
        </w:rPr>
        <w:t xml:space="preserve"> and </w:t>
      </w:r>
      <w:r w:rsidRPr="00943158">
        <w:rPr>
          <w:rFonts w:ascii="Times New Roman" w:hAnsi="Times New Roman"/>
          <w:szCs w:val="21"/>
        </w:rPr>
        <w:t>TEMs</w:t>
      </w:r>
      <w:r>
        <w:rPr>
          <w:rFonts w:ascii="Times New Roman" w:hAnsi="Times New Roman"/>
          <w:szCs w:val="21"/>
        </w:rPr>
        <w:t xml:space="preserve"> </w:t>
      </w:r>
      <w:r w:rsidR="00FE5CDD">
        <w:rPr>
          <w:rFonts w:ascii="Times New Roman" w:hAnsi="Times New Roman"/>
          <w:szCs w:val="21"/>
        </w:rPr>
        <w:t xml:space="preserve">number </w:t>
      </w:r>
      <w:r w:rsidRPr="00943158">
        <w:rPr>
          <w:rFonts w:ascii="Times New Roman" w:hAnsi="Times New Roman"/>
          <w:szCs w:val="21"/>
        </w:rPr>
        <w:t xml:space="preserve">were </w:t>
      </w:r>
      <w:r w:rsidR="00FE5CDD">
        <w:rPr>
          <w:rFonts w:ascii="Times New Roman" w:hAnsi="Times New Roman"/>
          <w:szCs w:val="21"/>
        </w:rPr>
        <w:t>both</w:t>
      </w:r>
      <w:r>
        <w:rPr>
          <w:rFonts w:ascii="Times New Roman" w:hAnsi="Times New Roman"/>
          <w:szCs w:val="21"/>
        </w:rPr>
        <w:t xml:space="preserve"> </w:t>
      </w:r>
      <w:r w:rsidRPr="00943158">
        <w:rPr>
          <w:rFonts w:ascii="Times New Roman" w:hAnsi="Times New Roman"/>
          <w:szCs w:val="21"/>
        </w:rPr>
        <w:t>significantly increased in EOC</w:t>
      </w:r>
      <w:r w:rsidR="00FE5CDD" w:rsidRPr="00FE5CDD">
        <w:rPr>
          <w:rFonts w:ascii="Times New Roman" w:hAnsi="Times New Roman"/>
          <w:szCs w:val="21"/>
        </w:rPr>
        <w:t xml:space="preserve"> </w:t>
      </w:r>
      <w:r w:rsidR="00FE5CDD" w:rsidRPr="00615654">
        <w:rPr>
          <w:rFonts w:ascii="Times New Roman" w:hAnsi="Times New Roman"/>
          <w:szCs w:val="21"/>
        </w:rPr>
        <w:t>peritoneum</w:t>
      </w:r>
      <w:r w:rsidRPr="00943158">
        <w:rPr>
          <w:rFonts w:ascii="Times New Roman" w:hAnsi="Times New Roman"/>
          <w:szCs w:val="21"/>
        </w:rPr>
        <w:t xml:space="preserve"> compared with benign ovarian</w:t>
      </w:r>
      <w:r>
        <w:rPr>
          <w:rFonts w:ascii="Times New Roman" w:hAnsi="Times New Roman"/>
          <w:szCs w:val="21"/>
        </w:rPr>
        <w:t xml:space="preserve"> cysts</w:t>
      </w:r>
      <w:r w:rsidR="00FE5CDD" w:rsidRPr="00FE5CDD">
        <w:rPr>
          <w:rFonts w:ascii="Times New Roman" w:hAnsi="Times New Roman"/>
          <w:szCs w:val="21"/>
        </w:rPr>
        <w:t xml:space="preserve"> </w:t>
      </w:r>
      <w:r w:rsidR="00FE5CDD" w:rsidRPr="00615654">
        <w:rPr>
          <w:rFonts w:ascii="Times New Roman" w:hAnsi="Times New Roman"/>
          <w:szCs w:val="21"/>
        </w:rPr>
        <w:t>peritoneum</w:t>
      </w:r>
      <w:r w:rsidRPr="00943158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(student t test)</w:t>
      </w:r>
      <w:r w:rsidRPr="00943158">
        <w:rPr>
          <w:rFonts w:ascii="Times New Roman" w:hAnsi="Times New Roman"/>
          <w:szCs w:val="21"/>
        </w:rPr>
        <w:t xml:space="preserve">. </w:t>
      </w:r>
    </w:p>
    <w:p w:rsidR="008948B5" w:rsidRDefault="008948B5" w:rsidP="008948B5">
      <w:pPr>
        <w:spacing w:line="240" w:lineRule="atLeast"/>
        <w:rPr>
          <w:rFonts w:ascii="Times New Roman" w:hAnsi="Times New Roman"/>
          <w:b/>
          <w:bCs/>
          <w:szCs w:val="21"/>
        </w:rPr>
      </w:pPr>
    </w:p>
    <w:p w:rsidR="0086220A" w:rsidRPr="008948B5" w:rsidRDefault="008948B5" w:rsidP="00415698">
      <w:pPr>
        <w:spacing w:line="240" w:lineRule="atLeast"/>
        <w:rPr>
          <w:rFonts w:ascii="Times New Roman" w:hAnsi="Times New Roman" w:hint="eastAsia"/>
          <w:b/>
          <w:bCs/>
          <w:szCs w:val="21"/>
        </w:rPr>
      </w:pPr>
      <w:r w:rsidRPr="00415698">
        <w:rPr>
          <w:rFonts w:ascii="Times New Roman" w:hAnsi="Times New Roman"/>
          <w:b/>
          <w:bCs/>
          <w:szCs w:val="21"/>
        </w:rPr>
        <w:t xml:space="preserve">Supplementary </w:t>
      </w:r>
      <w:r>
        <w:rPr>
          <w:rFonts w:ascii="Times New Roman" w:hAnsi="Times New Roman"/>
          <w:b/>
          <w:bCs/>
          <w:szCs w:val="21"/>
        </w:rPr>
        <w:t xml:space="preserve">Figure </w:t>
      </w:r>
      <w:r>
        <w:rPr>
          <w:rFonts w:ascii="Times New Roman" w:hAnsi="Times New Roman"/>
          <w:b/>
          <w:bCs/>
          <w:szCs w:val="21"/>
        </w:rPr>
        <w:t>2</w:t>
      </w:r>
      <w:r>
        <w:rPr>
          <w:rFonts w:ascii="Times New Roman" w:hAnsi="Times New Roman"/>
          <w:b/>
          <w:bCs/>
          <w:szCs w:val="21"/>
        </w:rPr>
        <w:t xml:space="preserve"> </w:t>
      </w:r>
      <w:r w:rsidRPr="00943158">
        <w:rPr>
          <w:rFonts w:ascii="Times New Roman" w:hAnsi="Times New Roman"/>
          <w:b/>
          <w:bCs/>
          <w:szCs w:val="21"/>
        </w:rPr>
        <w:t>TEMs</w:t>
      </w:r>
      <w:r w:rsidR="00C02858">
        <w:rPr>
          <w:rFonts w:ascii="Times New Roman" w:hAnsi="Times New Roman"/>
          <w:b/>
          <w:bCs/>
          <w:szCs w:val="21"/>
        </w:rPr>
        <w:t xml:space="preserve"> </w:t>
      </w:r>
      <w:r w:rsidR="00F128F9">
        <w:rPr>
          <w:rFonts w:ascii="Times New Roman" w:hAnsi="Times New Roman"/>
          <w:b/>
          <w:bCs/>
          <w:szCs w:val="21"/>
        </w:rPr>
        <w:t>isolated and TEMs rate evaluated by FACS</w:t>
      </w:r>
    </w:p>
    <w:p w:rsidR="00C02858" w:rsidRPr="002818CC" w:rsidRDefault="00A84C92">
      <w:pPr>
        <w:rPr>
          <w:rFonts w:ascii="Times New Roman" w:hAnsi="Times New Roman"/>
          <w:szCs w:val="21"/>
        </w:rPr>
      </w:pPr>
      <w:r w:rsidRPr="00421475">
        <w:rPr>
          <w:rFonts w:ascii="Times New Roman" w:hAnsi="Times New Roman"/>
          <w:b/>
          <w:szCs w:val="21"/>
        </w:rPr>
        <w:t>(A)</w:t>
      </w:r>
      <w:r w:rsidRPr="00421475">
        <w:rPr>
          <w:rFonts w:ascii="Times New Roman" w:hAnsi="Times New Roman" w:hint="eastAsia"/>
          <w:b/>
          <w:szCs w:val="21"/>
        </w:rPr>
        <w:t xml:space="preserve">. </w:t>
      </w:r>
      <w:r w:rsidR="002818CC" w:rsidRPr="002818CC">
        <w:rPr>
          <w:rFonts w:ascii="Times New Roman" w:hAnsi="Times New Roman"/>
          <w:szCs w:val="21"/>
        </w:rPr>
        <w:t>The</w:t>
      </w:r>
      <w:r w:rsidR="002818CC">
        <w:rPr>
          <w:rFonts w:ascii="Times New Roman" w:hAnsi="Times New Roman"/>
          <w:szCs w:val="21"/>
        </w:rPr>
        <w:t xml:space="preserve"> primary TEMs in peripheral was </w:t>
      </w:r>
      <w:r w:rsidR="002818CC" w:rsidRPr="002818CC">
        <w:rPr>
          <w:rFonts w:ascii="Times New Roman" w:hAnsi="Times New Roman"/>
          <w:szCs w:val="21"/>
        </w:rPr>
        <w:t>isolated</w:t>
      </w:r>
      <w:r w:rsidR="000E0090">
        <w:rPr>
          <w:rFonts w:ascii="Times New Roman" w:hAnsi="Times New Roman"/>
          <w:szCs w:val="21"/>
        </w:rPr>
        <w:t xml:space="preserve"> using FITC-CD14 antibody and APC-Tie2 antibody by FACS.</w:t>
      </w:r>
      <w:r w:rsidR="00801782" w:rsidRPr="00801782">
        <w:rPr>
          <w:rFonts w:ascii="Times New Roman" w:hAnsi="Times New Roman"/>
          <w:b/>
          <w:szCs w:val="21"/>
        </w:rPr>
        <w:t xml:space="preserve"> </w:t>
      </w:r>
      <w:r w:rsidR="00801782" w:rsidRPr="00421475">
        <w:rPr>
          <w:rFonts w:ascii="Times New Roman" w:hAnsi="Times New Roman"/>
          <w:b/>
          <w:szCs w:val="21"/>
        </w:rPr>
        <w:t>(</w:t>
      </w:r>
      <w:r w:rsidR="00801782" w:rsidRPr="00421475">
        <w:rPr>
          <w:rFonts w:ascii="Times New Roman" w:hAnsi="Times New Roman" w:hint="eastAsia"/>
          <w:b/>
          <w:szCs w:val="21"/>
        </w:rPr>
        <w:t>B</w:t>
      </w:r>
      <w:r w:rsidR="00801782" w:rsidRPr="00421475">
        <w:rPr>
          <w:rFonts w:ascii="Times New Roman" w:hAnsi="Times New Roman"/>
          <w:b/>
          <w:szCs w:val="21"/>
        </w:rPr>
        <w:t>)</w:t>
      </w:r>
      <w:r w:rsidR="00801782" w:rsidRPr="00421475">
        <w:rPr>
          <w:rFonts w:ascii="Times New Roman" w:hAnsi="Times New Roman" w:hint="eastAsia"/>
          <w:b/>
          <w:szCs w:val="21"/>
        </w:rPr>
        <w:t>.</w:t>
      </w:r>
      <w:r w:rsidR="001F2227" w:rsidRPr="001F2227">
        <w:rPr>
          <w:rFonts w:ascii="Times New Roman" w:hAnsi="Times New Roman"/>
          <w:szCs w:val="21"/>
        </w:rPr>
        <w:t xml:space="preserve"> </w:t>
      </w:r>
      <w:r w:rsidR="001F2227" w:rsidRPr="002818CC">
        <w:rPr>
          <w:rFonts w:ascii="Times New Roman" w:hAnsi="Times New Roman"/>
          <w:szCs w:val="21"/>
        </w:rPr>
        <w:t>The</w:t>
      </w:r>
      <w:r w:rsidR="001F2227">
        <w:rPr>
          <w:rFonts w:ascii="Times New Roman" w:hAnsi="Times New Roman"/>
          <w:szCs w:val="21"/>
        </w:rPr>
        <w:t xml:space="preserve"> primary</w:t>
      </w:r>
      <w:r w:rsidR="001F2227">
        <w:rPr>
          <w:rFonts w:ascii="Times New Roman" w:hAnsi="Times New Roman"/>
          <w:b/>
          <w:szCs w:val="21"/>
        </w:rPr>
        <w:t xml:space="preserve"> </w:t>
      </w:r>
      <w:r w:rsidR="001F2227">
        <w:rPr>
          <w:rFonts w:ascii="Times New Roman" w:hAnsi="Times New Roman"/>
          <w:szCs w:val="21"/>
        </w:rPr>
        <w:t>TEMs</w:t>
      </w:r>
      <w:r w:rsidR="001F2227">
        <w:rPr>
          <w:rFonts w:ascii="Times New Roman" w:hAnsi="Times New Roman"/>
          <w:szCs w:val="21"/>
        </w:rPr>
        <w:t xml:space="preserve"> was firstly gated on monocytes. The FITC-isotype and </w:t>
      </w:r>
    </w:p>
    <w:p w:rsidR="001F2227" w:rsidRPr="001F2227" w:rsidRDefault="001F2227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APC-isotype antibodies were used as </w:t>
      </w:r>
      <w:r>
        <w:rPr>
          <w:rFonts w:ascii="Times New Roman" w:hAnsi="Times New Roman"/>
          <w:szCs w:val="21"/>
        </w:rPr>
        <w:t>isotype</w:t>
      </w:r>
      <w:r>
        <w:rPr>
          <w:rFonts w:ascii="Times New Roman" w:hAnsi="Times New Roman"/>
          <w:szCs w:val="21"/>
        </w:rPr>
        <w:t xml:space="preserve"> control of the </w:t>
      </w:r>
      <w:r>
        <w:rPr>
          <w:rFonts w:ascii="Times New Roman" w:hAnsi="Times New Roman"/>
          <w:szCs w:val="21"/>
        </w:rPr>
        <w:t>FITC-CD14</w:t>
      </w:r>
      <w:r w:rsidRPr="001F2227">
        <w:rPr>
          <w:rFonts w:ascii="Times New Roman" w:hAnsi="Times New Roman"/>
          <w:szCs w:val="21"/>
          <w:vertAlign w:val="superscript"/>
        </w:rPr>
        <w:t>+</w:t>
      </w:r>
      <w:r w:rsidRPr="001F2227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APC-Tie2</w:t>
      </w:r>
      <w:r w:rsidRPr="001F2227">
        <w:rPr>
          <w:rFonts w:ascii="Times New Roman" w:hAnsi="Times New Roman"/>
          <w:szCs w:val="21"/>
          <w:vertAlign w:val="superscript"/>
        </w:rPr>
        <w:t>+</w:t>
      </w:r>
      <w:r w:rsidRPr="001F2227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TEMs</w:t>
      </w:r>
      <w:r>
        <w:rPr>
          <w:rFonts w:ascii="Times New Roman" w:hAnsi="Times New Roman"/>
          <w:szCs w:val="21"/>
        </w:rPr>
        <w:t>.</w:t>
      </w:r>
    </w:p>
    <w:p w:rsidR="001F2227" w:rsidRDefault="001F2227">
      <w:pPr>
        <w:rPr>
          <w:rFonts w:ascii="Times New Roman" w:hAnsi="Times New Roman"/>
          <w:szCs w:val="21"/>
        </w:rPr>
      </w:pPr>
    </w:p>
    <w:p w:rsidR="00585775" w:rsidRDefault="00E00DA8" w:rsidP="00E00DA8">
      <w:pPr>
        <w:spacing w:line="240" w:lineRule="atLeast"/>
        <w:rPr>
          <w:rFonts w:ascii="Times New Roman" w:hAnsi="Times New Roman"/>
          <w:b/>
          <w:bCs/>
          <w:szCs w:val="21"/>
        </w:rPr>
      </w:pPr>
      <w:r w:rsidRPr="00415698">
        <w:rPr>
          <w:rFonts w:ascii="Times New Roman" w:hAnsi="Times New Roman"/>
          <w:b/>
          <w:bCs/>
          <w:szCs w:val="21"/>
        </w:rPr>
        <w:t xml:space="preserve">Supplementary </w:t>
      </w:r>
      <w:r>
        <w:rPr>
          <w:rFonts w:ascii="Times New Roman" w:hAnsi="Times New Roman"/>
          <w:b/>
          <w:bCs/>
          <w:szCs w:val="21"/>
        </w:rPr>
        <w:t xml:space="preserve">Figure </w:t>
      </w:r>
      <w:r w:rsidR="005777D2">
        <w:rPr>
          <w:rFonts w:ascii="Times New Roman" w:hAnsi="Times New Roman"/>
          <w:b/>
          <w:bCs/>
          <w:szCs w:val="21"/>
        </w:rPr>
        <w:t>3</w:t>
      </w:r>
      <w:r w:rsidR="0025763C">
        <w:rPr>
          <w:rFonts w:ascii="Times New Roman" w:hAnsi="Times New Roman"/>
          <w:b/>
          <w:bCs/>
          <w:szCs w:val="21"/>
        </w:rPr>
        <w:t xml:space="preserve"> </w:t>
      </w:r>
      <w:r w:rsidR="00585775" w:rsidRPr="00585775">
        <w:rPr>
          <w:rFonts w:ascii="Times New Roman" w:hAnsi="Times New Roman"/>
          <w:b/>
          <w:bCs/>
          <w:szCs w:val="21"/>
        </w:rPr>
        <w:t xml:space="preserve">The </w:t>
      </w:r>
      <w:r w:rsidR="00EB133C" w:rsidRPr="00EB133C">
        <w:rPr>
          <w:rFonts w:ascii="Times New Roman" w:hAnsi="Times New Roman"/>
          <w:b/>
          <w:bCs/>
          <w:szCs w:val="21"/>
        </w:rPr>
        <w:t xml:space="preserve">transduction </w:t>
      </w:r>
      <w:r w:rsidR="00585775" w:rsidRPr="00585775">
        <w:rPr>
          <w:rFonts w:ascii="Times New Roman" w:hAnsi="Times New Roman"/>
          <w:b/>
          <w:bCs/>
          <w:szCs w:val="21"/>
        </w:rPr>
        <w:t>efficiency of</w:t>
      </w:r>
      <w:r w:rsidR="00585775">
        <w:rPr>
          <w:rFonts w:ascii="Times New Roman" w:hAnsi="Times New Roman"/>
          <w:b/>
          <w:bCs/>
          <w:szCs w:val="21"/>
        </w:rPr>
        <w:t xml:space="preserve"> </w:t>
      </w:r>
      <w:r w:rsidR="00585775" w:rsidRPr="00585775">
        <w:rPr>
          <w:rFonts w:ascii="Times New Roman" w:hAnsi="Times New Roman"/>
          <w:b/>
          <w:bCs/>
          <w:szCs w:val="21"/>
        </w:rPr>
        <w:t>GFP-lentivirus-mediated TEK packaging system</w:t>
      </w:r>
    </w:p>
    <w:p w:rsidR="00305675" w:rsidRDefault="00E907C7" w:rsidP="00E907C7">
      <w:pPr>
        <w:rPr>
          <w:rFonts w:ascii="Times New Roman" w:hAnsi="Times New Roman"/>
          <w:szCs w:val="21"/>
        </w:rPr>
      </w:pPr>
      <w:r w:rsidRPr="00421475">
        <w:rPr>
          <w:rFonts w:ascii="Times New Roman" w:hAnsi="Times New Roman"/>
          <w:b/>
          <w:szCs w:val="21"/>
        </w:rPr>
        <w:t>(A</w:t>
      </w:r>
      <w:r w:rsidR="001D0269">
        <w:rPr>
          <w:rFonts w:ascii="Times New Roman" w:hAnsi="Times New Roman"/>
          <w:b/>
          <w:szCs w:val="21"/>
        </w:rPr>
        <w:t>-B</w:t>
      </w:r>
      <w:r w:rsidRPr="00421475">
        <w:rPr>
          <w:rFonts w:ascii="Times New Roman" w:hAnsi="Times New Roman"/>
          <w:b/>
          <w:szCs w:val="21"/>
        </w:rPr>
        <w:t>)</w:t>
      </w:r>
      <w:r w:rsidRPr="00421475">
        <w:rPr>
          <w:rFonts w:ascii="Times New Roman" w:hAnsi="Times New Roman" w:hint="eastAsia"/>
          <w:b/>
          <w:szCs w:val="21"/>
        </w:rPr>
        <w:t xml:space="preserve">. </w:t>
      </w:r>
      <w:r w:rsidRPr="00E907C7">
        <w:rPr>
          <w:rFonts w:ascii="Times New Roman" w:hAnsi="Times New Roman"/>
          <w:szCs w:val="21"/>
        </w:rPr>
        <w:t>T</w:t>
      </w:r>
      <w:r w:rsidR="008F0B3F" w:rsidRPr="00E907C7">
        <w:rPr>
          <w:rFonts w:ascii="Times New Roman" w:hAnsi="Times New Roman"/>
          <w:szCs w:val="21"/>
        </w:rPr>
        <w:t>he</w:t>
      </w:r>
      <w:r w:rsidR="00EB133C" w:rsidRPr="00EB133C">
        <w:t xml:space="preserve"> </w:t>
      </w:r>
      <w:r w:rsidR="00EB133C" w:rsidRPr="00E907C7">
        <w:rPr>
          <w:rFonts w:ascii="Times New Roman" w:hAnsi="Times New Roman"/>
          <w:szCs w:val="21"/>
        </w:rPr>
        <w:t>transduction</w:t>
      </w:r>
      <w:r w:rsidR="008F0B3F" w:rsidRPr="00E907C7">
        <w:rPr>
          <w:rFonts w:ascii="Times New Roman" w:hAnsi="Times New Roman"/>
          <w:szCs w:val="21"/>
        </w:rPr>
        <w:t xml:space="preserve"> efficiency of GFP-lentivirus-mediated TEK </w:t>
      </w:r>
      <w:r w:rsidR="00F6447B" w:rsidRPr="00E907C7">
        <w:rPr>
          <w:rFonts w:ascii="Times New Roman" w:hAnsi="Times New Roman"/>
          <w:szCs w:val="21"/>
        </w:rPr>
        <w:t>(TEK-L.V.) was</w:t>
      </w:r>
      <w:r w:rsidR="00641024" w:rsidRPr="00E907C7">
        <w:rPr>
          <w:rFonts w:ascii="Times New Roman" w:hAnsi="Times New Roman"/>
          <w:szCs w:val="21"/>
        </w:rPr>
        <w:t xml:space="preserve"> measured</w:t>
      </w:r>
      <w:r w:rsidR="00F6447B" w:rsidRPr="00E907C7">
        <w:rPr>
          <w:rFonts w:ascii="Times New Roman" w:hAnsi="Times New Roman"/>
          <w:szCs w:val="21"/>
        </w:rPr>
        <w:t xml:space="preserve"> by </w:t>
      </w:r>
      <w:r w:rsidR="00641024" w:rsidRPr="00E907C7">
        <w:rPr>
          <w:rFonts w:ascii="Times New Roman" w:hAnsi="Times New Roman"/>
          <w:szCs w:val="21"/>
        </w:rPr>
        <w:t>fluorescent microscope</w:t>
      </w:r>
      <w:r w:rsidR="00E3162B">
        <w:rPr>
          <w:rFonts w:ascii="Times New Roman" w:hAnsi="Times New Roman"/>
          <w:szCs w:val="21"/>
        </w:rPr>
        <w:t xml:space="preserve"> and FACS</w:t>
      </w:r>
      <w:r w:rsidR="00641024" w:rsidRPr="00E907C7">
        <w:rPr>
          <w:rFonts w:ascii="Times New Roman" w:hAnsi="Times New Roman"/>
          <w:szCs w:val="21"/>
        </w:rPr>
        <w:t xml:space="preserve"> detection of GFP</w:t>
      </w:r>
      <w:r w:rsidR="001D0269">
        <w:rPr>
          <w:rFonts w:ascii="Times New Roman" w:hAnsi="Times New Roman"/>
          <w:szCs w:val="21"/>
        </w:rPr>
        <w:t>.</w:t>
      </w:r>
      <w:r w:rsidR="00DE7A48">
        <w:rPr>
          <w:rFonts w:ascii="Times New Roman" w:hAnsi="Times New Roman"/>
          <w:szCs w:val="21"/>
        </w:rPr>
        <w:t xml:space="preserve"> The GFP-lentivirus-mediated non</w:t>
      </w:r>
      <w:r w:rsidR="00DE7A48" w:rsidRPr="00DE7A48">
        <w:rPr>
          <w:rFonts w:ascii="Times New Roman" w:hAnsi="Times New Roman"/>
          <w:szCs w:val="21"/>
        </w:rPr>
        <w:t>-specific control (NC-L.V.) was used as control.</w:t>
      </w:r>
    </w:p>
    <w:p w:rsidR="00F32150" w:rsidRPr="00DE7A48" w:rsidRDefault="00F32150" w:rsidP="00E907C7">
      <w:pPr>
        <w:rPr>
          <w:rFonts w:ascii="Times New Roman" w:hAnsi="Times New Roman"/>
          <w:szCs w:val="21"/>
        </w:rPr>
      </w:pPr>
    </w:p>
    <w:p w:rsidR="00BC2E45" w:rsidRDefault="00D27BBA" w:rsidP="00D27BBA">
      <w:pPr>
        <w:spacing w:line="240" w:lineRule="atLeast"/>
        <w:rPr>
          <w:rFonts w:ascii="Times New Roman" w:hAnsi="Times New Roman"/>
          <w:b/>
          <w:bCs/>
          <w:szCs w:val="21"/>
        </w:rPr>
      </w:pPr>
      <w:r w:rsidRPr="00415698">
        <w:rPr>
          <w:rFonts w:ascii="Times New Roman" w:hAnsi="Times New Roman"/>
          <w:b/>
          <w:bCs/>
          <w:szCs w:val="21"/>
        </w:rPr>
        <w:t xml:space="preserve">Supplementary </w:t>
      </w:r>
      <w:r>
        <w:rPr>
          <w:rFonts w:ascii="Times New Roman" w:hAnsi="Times New Roman"/>
          <w:b/>
          <w:bCs/>
          <w:szCs w:val="21"/>
        </w:rPr>
        <w:t xml:space="preserve">Figure </w:t>
      </w:r>
      <w:r>
        <w:rPr>
          <w:rFonts w:ascii="Times New Roman" w:hAnsi="Times New Roman"/>
          <w:b/>
          <w:bCs/>
          <w:szCs w:val="21"/>
        </w:rPr>
        <w:t>4</w:t>
      </w:r>
      <w:r>
        <w:rPr>
          <w:rFonts w:ascii="Times New Roman" w:hAnsi="Times New Roman"/>
          <w:b/>
          <w:bCs/>
          <w:szCs w:val="21"/>
        </w:rPr>
        <w:t xml:space="preserve"> </w:t>
      </w:r>
      <w:r w:rsidR="00BC2E45" w:rsidRPr="00BC2E45">
        <w:rPr>
          <w:rFonts w:ascii="Times New Roman" w:hAnsi="Times New Roman"/>
          <w:b/>
          <w:bCs/>
          <w:szCs w:val="21"/>
        </w:rPr>
        <w:t>Immunofluorescence staining of Tie2 together with CD31</w:t>
      </w:r>
      <w:r w:rsidR="00BC2E45">
        <w:rPr>
          <w:rFonts w:ascii="Times New Roman" w:hAnsi="Times New Roman"/>
          <w:b/>
          <w:bCs/>
          <w:szCs w:val="21"/>
        </w:rPr>
        <w:t xml:space="preserve"> and</w:t>
      </w:r>
      <w:r w:rsidR="00310BD6">
        <w:rPr>
          <w:rFonts w:ascii="Times New Roman" w:hAnsi="Times New Roman"/>
          <w:b/>
          <w:bCs/>
          <w:szCs w:val="21"/>
        </w:rPr>
        <w:t xml:space="preserve"> co-i</w:t>
      </w:r>
      <w:r w:rsidR="00310BD6" w:rsidRPr="00BC2E45">
        <w:rPr>
          <w:rFonts w:ascii="Times New Roman" w:hAnsi="Times New Roman"/>
          <w:b/>
          <w:bCs/>
          <w:szCs w:val="21"/>
        </w:rPr>
        <w:t>mmunostaining</w:t>
      </w:r>
      <w:r w:rsidR="00310BD6">
        <w:rPr>
          <w:rFonts w:ascii="Times New Roman" w:hAnsi="Times New Roman"/>
          <w:b/>
          <w:bCs/>
          <w:szCs w:val="21"/>
        </w:rPr>
        <w:t xml:space="preserve"> of </w:t>
      </w:r>
      <w:r w:rsidR="00BC2E45">
        <w:rPr>
          <w:rFonts w:ascii="Times New Roman" w:hAnsi="Times New Roman"/>
          <w:b/>
          <w:bCs/>
          <w:szCs w:val="21"/>
        </w:rPr>
        <w:t xml:space="preserve">IGF1 </w:t>
      </w:r>
      <w:r w:rsidR="00BC2E45" w:rsidRPr="00BC2E45">
        <w:rPr>
          <w:rFonts w:ascii="Times New Roman" w:hAnsi="Times New Roman"/>
          <w:b/>
          <w:bCs/>
          <w:szCs w:val="21"/>
        </w:rPr>
        <w:t>with</w:t>
      </w:r>
      <w:r w:rsidR="00BC2E45">
        <w:rPr>
          <w:rFonts w:ascii="Times New Roman" w:hAnsi="Times New Roman"/>
          <w:b/>
          <w:bCs/>
          <w:szCs w:val="21"/>
        </w:rPr>
        <w:t xml:space="preserve"> TEMs</w:t>
      </w:r>
    </w:p>
    <w:p w:rsidR="00305675" w:rsidRPr="005426E4" w:rsidRDefault="007519D8">
      <w:pPr>
        <w:rPr>
          <w:rFonts w:ascii="Times New Roman" w:hAnsi="Times New Roman"/>
          <w:szCs w:val="21"/>
        </w:rPr>
      </w:pPr>
      <w:r w:rsidRPr="00421475">
        <w:rPr>
          <w:rFonts w:ascii="Times New Roman" w:hAnsi="Times New Roman"/>
          <w:b/>
          <w:szCs w:val="21"/>
        </w:rPr>
        <w:t>(A)</w:t>
      </w:r>
      <w:r w:rsidRPr="00421475">
        <w:rPr>
          <w:rFonts w:ascii="Times New Roman" w:hAnsi="Times New Roman" w:hint="eastAsia"/>
          <w:b/>
          <w:szCs w:val="21"/>
        </w:rPr>
        <w:t>.</w:t>
      </w:r>
      <w:r w:rsidR="006C5351" w:rsidRPr="006C5351">
        <w:rPr>
          <w:rFonts w:ascii="Times New Roman" w:hAnsi="Times New Roman"/>
          <w:b/>
          <w:szCs w:val="21"/>
        </w:rPr>
        <w:t xml:space="preserve"> </w:t>
      </w:r>
      <w:r w:rsidR="006C5351" w:rsidRPr="006C5351">
        <w:rPr>
          <w:rFonts w:ascii="Times New Roman" w:hAnsi="Times New Roman"/>
          <w:szCs w:val="21"/>
        </w:rPr>
        <w:t>Immunofluorescence staining of Tie2 together with CD31 in blood vessels of ovarian cancer tissue</w:t>
      </w:r>
      <w:r w:rsidR="006C5351">
        <w:rPr>
          <w:rFonts w:ascii="Times New Roman" w:hAnsi="Times New Roman"/>
          <w:szCs w:val="21"/>
        </w:rPr>
        <w:t xml:space="preserve"> showed </w:t>
      </w:r>
      <w:r w:rsidR="006C5351" w:rsidRPr="006C5351">
        <w:rPr>
          <w:rFonts w:ascii="Times New Roman" w:hAnsi="Times New Roman"/>
          <w:szCs w:val="21"/>
        </w:rPr>
        <w:t>Tie2 is also expressed in the vessels.</w:t>
      </w:r>
      <w:r w:rsidR="006C5351">
        <w:rPr>
          <w:rFonts w:ascii="Times New Roman" w:hAnsi="Times New Roman"/>
          <w:szCs w:val="21"/>
        </w:rPr>
        <w:t xml:space="preserve"> </w:t>
      </w:r>
      <w:r w:rsidR="006C5351" w:rsidRPr="00421475">
        <w:rPr>
          <w:rFonts w:ascii="Times New Roman" w:hAnsi="Times New Roman"/>
          <w:b/>
          <w:szCs w:val="21"/>
        </w:rPr>
        <w:t>(</w:t>
      </w:r>
      <w:r w:rsidR="006C5351" w:rsidRPr="00421475">
        <w:rPr>
          <w:rFonts w:ascii="Times New Roman" w:hAnsi="Times New Roman" w:hint="eastAsia"/>
          <w:b/>
          <w:szCs w:val="21"/>
        </w:rPr>
        <w:t>B</w:t>
      </w:r>
      <w:r w:rsidR="006C5351" w:rsidRPr="00421475">
        <w:rPr>
          <w:rFonts w:ascii="Times New Roman" w:hAnsi="Times New Roman"/>
          <w:b/>
          <w:szCs w:val="21"/>
        </w:rPr>
        <w:t>)</w:t>
      </w:r>
      <w:r w:rsidR="006C5351" w:rsidRPr="00421475">
        <w:rPr>
          <w:rFonts w:ascii="Times New Roman" w:hAnsi="Times New Roman" w:hint="eastAsia"/>
          <w:b/>
          <w:szCs w:val="21"/>
        </w:rPr>
        <w:t>.</w:t>
      </w:r>
      <w:r w:rsidR="005426E4">
        <w:rPr>
          <w:rFonts w:ascii="Times New Roman" w:hAnsi="Times New Roman"/>
          <w:b/>
          <w:szCs w:val="21"/>
        </w:rPr>
        <w:t xml:space="preserve"> </w:t>
      </w:r>
      <w:r w:rsidR="005426E4" w:rsidRPr="005426E4">
        <w:rPr>
          <w:rFonts w:ascii="Times New Roman" w:hAnsi="Times New Roman"/>
          <w:szCs w:val="21"/>
        </w:rPr>
        <w:t>The</w:t>
      </w:r>
      <w:r w:rsidR="005426E4">
        <w:rPr>
          <w:rFonts w:ascii="Times New Roman" w:hAnsi="Times New Roman"/>
          <w:b/>
          <w:szCs w:val="21"/>
        </w:rPr>
        <w:t xml:space="preserve"> </w:t>
      </w:r>
      <w:r w:rsidR="005426E4" w:rsidRPr="005426E4">
        <w:rPr>
          <w:rFonts w:ascii="Times New Roman" w:hAnsi="Times New Roman"/>
          <w:szCs w:val="21"/>
        </w:rPr>
        <w:t xml:space="preserve">co-immunostaining </w:t>
      </w:r>
      <w:r w:rsidR="005426E4">
        <w:rPr>
          <w:rFonts w:ascii="Times New Roman" w:hAnsi="Times New Roman"/>
          <w:szCs w:val="21"/>
        </w:rPr>
        <w:t>of</w:t>
      </w:r>
      <w:r w:rsidR="005426E4" w:rsidRPr="005426E4">
        <w:rPr>
          <w:rFonts w:ascii="Times New Roman" w:hAnsi="Times New Roman"/>
          <w:szCs w:val="21"/>
        </w:rPr>
        <w:t xml:space="preserve"> IGF1 and TEMs in ovarian tissues of EOC was performed</w:t>
      </w:r>
      <w:r w:rsidR="0010347E">
        <w:rPr>
          <w:rFonts w:ascii="Times New Roman" w:hAnsi="Times New Roman"/>
          <w:szCs w:val="21"/>
        </w:rPr>
        <w:t xml:space="preserve"> by i</w:t>
      </w:r>
      <w:r w:rsidR="0010347E" w:rsidRPr="0010347E">
        <w:rPr>
          <w:rFonts w:ascii="Times New Roman" w:hAnsi="Times New Roman"/>
          <w:szCs w:val="21"/>
        </w:rPr>
        <w:t>mmunofluorescence</w:t>
      </w:r>
      <w:r w:rsidR="00A97676">
        <w:rPr>
          <w:rFonts w:ascii="Times New Roman" w:hAnsi="Times New Roman" w:hint="eastAsia"/>
          <w:szCs w:val="21"/>
        </w:rPr>
        <w:t xml:space="preserve"> </w:t>
      </w:r>
      <w:r w:rsidR="00A97676">
        <w:rPr>
          <w:rFonts w:ascii="Times New Roman" w:hAnsi="Times New Roman"/>
          <w:szCs w:val="21"/>
        </w:rPr>
        <w:t xml:space="preserve">and </w:t>
      </w:r>
      <w:r w:rsidR="005426E4" w:rsidRPr="005426E4">
        <w:rPr>
          <w:rFonts w:ascii="Times New Roman" w:hAnsi="Times New Roman"/>
          <w:szCs w:val="21"/>
        </w:rPr>
        <w:t>the TEMs expressed high IGF1 level as shown</w:t>
      </w:r>
      <w:r w:rsidR="00A97676">
        <w:rPr>
          <w:rFonts w:ascii="Times New Roman" w:hAnsi="Times New Roman"/>
          <w:szCs w:val="21"/>
        </w:rPr>
        <w:t>.</w:t>
      </w:r>
    </w:p>
    <w:p w:rsidR="006C5351" w:rsidRDefault="006C5351">
      <w:pPr>
        <w:rPr>
          <w:rFonts w:ascii="Times New Roman" w:hAnsi="Times New Roman"/>
          <w:szCs w:val="21"/>
        </w:rPr>
      </w:pPr>
    </w:p>
    <w:p w:rsidR="006C5351" w:rsidRPr="00F760B0" w:rsidRDefault="00860D1F" w:rsidP="00F760B0">
      <w:pPr>
        <w:spacing w:line="240" w:lineRule="atLeast"/>
        <w:rPr>
          <w:rFonts w:ascii="Times New Roman" w:hAnsi="Times New Roman" w:hint="eastAsia"/>
          <w:b/>
          <w:bCs/>
          <w:szCs w:val="21"/>
        </w:rPr>
      </w:pPr>
      <w:r w:rsidRPr="00415698">
        <w:rPr>
          <w:rFonts w:ascii="Times New Roman" w:hAnsi="Times New Roman"/>
          <w:b/>
          <w:bCs/>
          <w:szCs w:val="21"/>
        </w:rPr>
        <w:t xml:space="preserve">Supplementary </w:t>
      </w:r>
      <w:r>
        <w:rPr>
          <w:rFonts w:ascii="Times New Roman" w:hAnsi="Times New Roman"/>
          <w:b/>
          <w:bCs/>
          <w:szCs w:val="21"/>
        </w:rPr>
        <w:t xml:space="preserve">Figure </w:t>
      </w:r>
      <w:r>
        <w:rPr>
          <w:rFonts w:ascii="Times New Roman" w:hAnsi="Times New Roman"/>
          <w:b/>
          <w:bCs/>
          <w:szCs w:val="21"/>
        </w:rPr>
        <w:t>5</w:t>
      </w:r>
      <w:r>
        <w:rPr>
          <w:rFonts w:ascii="Times New Roman" w:hAnsi="Times New Roman"/>
          <w:b/>
          <w:bCs/>
          <w:szCs w:val="21"/>
        </w:rPr>
        <w:t xml:space="preserve"> </w:t>
      </w:r>
      <w:r w:rsidR="00C156AD">
        <w:rPr>
          <w:rFonts w:ascii="Times New Roman" w:hAnsi="Times New Roman"/>
          <w:b/>
          <w:bCs/>
          <w:szCs w:val="21"/>
        </w:rPr>
        <w:t>Tie2 blocking in Ang2 induced IGF1 secretion of TEMs</w:t>
      </w:r>
      <w:r w:rsidR="00EE7630">
        <w:rPr>
          <w:rFonts w:ascii="Times New Roman" w:hAnsi="Times New Roman"/>
          <w:b/>
          <w:bCs/>
          <w:szCs w:val="21"/>
        </w:rPr>
        <w:t>/TEK-U937</w:t>
      </w:r>
    </w:p>
    <w:p w:rsidR="00D57BAB" w:rsidRDefault="00E856BA" w:rsidP="00D57BAB">
      <w:pPr>
        <w:rPr>
          <w:rFonts w:ascii="Times New Roman" w:hAnsi="Times New Roman"/>
          <w:bCs/>
          <w:szCs w:val="21"/>
        </w:rPr>
      </w:pPr>
      <w:r w:rsidRPr="00421475">
        <w:rPr>
          <w:rFonts w:ascii="Times New Roman" w:hAnsi="Times New Roman"/>
          <w:b/>
          <w:szCs w:val="21"/>
        </w:rPr>
        <w:t>(A)</w:t>
      </w:r>
      <w:r w:rsidRPr="00421475">
        <w:rPr>
          <w:rFonts w:ascii="Times New Roman" w:hAnsi="Times New Roman" w:hint="eastAsia"/>
          <w:b/>
          <w:szCs w:val="21"/>
        </w:rPr>
        <w:t>.</w:t>
      </w:r>
      <w:r>
        <w:rPr>
          <w:rFonts w:ascii="Times New Roman" w:hAnsi="Times New Roman"/>
          <w:b/>
          <w:szCs w:val="21"/>
        </w:rPr>
        <w:t xml:space="preserve"> </w:t>
      </w:r>
      <w:r w:rsidRPr="004A7057">
        <w:rPr>
          <w:rFonts w:ascii="Times New Roman" w:hAnsi="Times New Roman"/>
          <w:bCs/>
          <w:szCs w:val="21"/>
        </w:rPr>
        <w:t>Tie2 blocking</w:t>
      </w:r>
      <w:r w:rsidR="004A7057">
        <w:rPr>
          <w:rFonts w:ascii="Times New Roman" w:hAnsi="Times New Roman"/>
          <w:bCs/>
          <w:szCs w:val="21"/>
        </w:rPr>
        <w:t xml:space="preserve"> reversed the </w:t>
      </w:r>
      <w:r w:rsidR="004A7057" w:rsidRPr="004A7057">
        <w:rPr>
          <w:rFonts w:ascii="Times New Roman" w:hAnsi="Times New Roman"/>
          <w:bCs/>
          <w:szCs w:val="21"/>
        </w:rPr>
        <w:t>IGF1 secretion</w:t>
      </w:r>
      <w:r w:rsidR="004A7057">
        <w:rPr>
          <w:rFonts w:ascii="Times New Roman" w:hAnsi="Times New Roman"/>
          <w:bCs/>
          <w:szCs w:val="21"/>
        </w:rPr>
        <w:t xml:space="preserve"> of </w:t>
      </w:r>
      <w:r w:rsidR="004A7057" w:rsidRPr="004A7057">
        <w:rPr>
          <w:rFonts w:ascii="Times New Roman" w:hAnsi="Times New Roman"/>
          <w:bCs/>
          <w:szCs w:val="21"/>
        </w:rPr>
        <w:t>TEMs</w:t>
      </w:r>
      <w:r w:rsidR="004A7057">
        <w:rPr>
          <w:rFonts w:ascii="Times New Roman" w:hAnsi="Times New Roman"/>
          <w:bCs/>
          <w:szCs w:val="21"/>
        </w:rPr>
        <w:t xml:space="preserve"> </w:t>
      </w:r>
      <w:r w:rsidR="004A7057" w:rsidRPr="004A7057">
        <w:rPr>
          <w:rFonts w:ascii="Times New Roman" w:hAnsi="Times New Roman"/>
          <w:bCs/>
          <w:szCs w:val="21"/>
        </w:rPr>
        <w:t>induced</w:t>
      </w:r>
      <w:r w:rsidR="004A7057">
        <w:rPr>
          <w:rFonts w:ascii="Times New Roman" w:hAnsi="Times New Roman"/>
          <w:bCs/>
          <w:szCs w:val="21"/>
        </w:rPr>
        <w:t xml:space="preserve"> by Ang2 (n=3 in each group, student t test). </w:t>
      </w:r>
      <w:r w:rsidR="004A7057" w:rsidRPr="00421475">
        <w:rPr>
          <w:rFonts w:ascii="Times New Roman" w:hAnsi="Times New Roman"/>
          <w:b/>
          <w:szCs w:val="21"/>
        </w:rPr>
        <w:t>(</w:t>
      </w:r>
      <w:r w:rsidR="004A7057" w:rsidRPr="00421475">
        <w:rPr>
          <w:rFonts w:ascii="Times New Roman" w:hAnsi="Times New Roman" w:hint="eastAsia"/>
          <w:b/>
          <w:szCs w:val="21"/>
        </w:rPr>
        <w:t>B</w:t>
      </w:r>
      <w:r w:rsidR="004A7057" w:rsidRPr="00421475">
        <w:rPr>
          <w:rFonts w:ascii="Times New Roman" w:hAnsi="Times New Roman"/>
          <w:b/>
          <w:szCs w:val="21"/>
        </w:rPr>
        <w:t>)</w:t>
      </w:r>
      <w:r w:rsidR="004A7057" w:rsidRPr="00421475">
        <w:rPr>
          <w:rFonts w:ascii="Times New Roman" w:hAnsi="Times New Roman" w:hint="eastAsia"/>
          <w:b/>
          <w:szCs w:val="21"/>
        </w:rPr>
        <w:t>.</w:t>
      </w:r>
      <w:r w:rsidR="007C18E3">
        <w:rPr>
          <w:rFonts w:ascii="Times New Roman" w:hAnsi="Times New Roman"/>
          <w:b/>
          <w:szCs w:val="21"/>
        </w:rPr>
        <w:t xml:space="preserve"> </w:t>
      </w:r>
      <w:r w:rsidR="007C18E3" w:rsidRPr="004A7057">
        <w:rPr>
          <w:rFonts w:ascii="Times New Roman" w:hAnsi="Times New Roman"/>
          <w:bCs/>
          <w:szCs w:val="21"/>
        </w:rPr>
        <w:t>Tie2 blocking</w:t>
      </w:r>
      <w:r w:rsidR="007C18E3">
        <w:rPr>
          <w:rFonts w:ascii="Times New Roman" w:hAnsi="Times New Roman"/>
          <w:bCs/>
          <w:szCs w:val="21"/>
        </w:rPr>
        <w:t xml:space="preserve"> reversed the </w:t>
      </w:r>
      <w:r w:rsidR="007C18E3" w:rsidRPr="004A7057">
        <w:rPr>
          <w:rFonts w:ascii="Times New Roman" w:hAnsi="Times New Roman"/>
          <w:bCs/>
          <w:szCs w:val="21"/>
        </w:rPr>
        <w:t>IGF1</w:t>
      </w:r>
      <w:r w:rsidR="007C18E3">
        <w:rPr>
          <w:rFonts w:ascii="Times New Roman" w:hAnsi="Times New Roman"/>
          <w:bCs/>
          <w:szCs w:val="21"/>
        </w:rPr>
        <w:t xml:space="preserve"> pathway activation </w:t>
      </w:r>
      <w:r w:rsidR="007C18E3" w:rsidRPr="004A7057">
        <w:rPr>
          <w:rFonts w:ascii="Times New Roman" w:hAnsi="Times New Roman"/>
          <w:bCs/>
          <w:szCs w:val="21"/>
        </w:rPr>
        <w:t>induced</w:t>
      </w:r>
      <w:r w:rsidR="007C18E3">
        <w:rPr>
          <w:rFonts w:ascii="Times New Roman" w:hAnsi="Times New Roman"/>
          <w:bCs/>
          <w:szCs w:val="21"/>
        </w:rPr>
        <w:t xml:space="preserve"> by </w:t>
      </w:r>
      <w:r w:rsidR="007C18E3">
        <w:rPr>
          <w:rFonts w:ascii="Times New Roman" w:hAnsi="Times New Roman"/>
          <w:bCs/>
          <w:szCs w:val="21"/>
        </w:rPr>
        <w:t>Ang2</w:t>
      </w:r>
      <w:r w:rsidR="007C18E3">
        <w:rPr>
          <w:rFonts w:ascii="Times New Roman" w:hAnsi="Times New Roman"/>
          <w:bCs/>
          <w:szCs w:val="21"/>
        </w:rPr>
        <w:t>-stimulated TEMs conditioned medium.</w:t>
      </w:r>
      <w:r w:rsidR="00D57BAB">
        <w:rPr>
          <w:rFonts w:ascii="Times New Roman" w:hAnsi="Times New Roman"/>
          <w:bCs/>
          <w:szCs w:val="21"/>
        </w:rPr>
        <w:t xml:space="preserve"> </w:t>
      </w:r>
      <w:r w:rsidR="00D57BAB">
        <w:rPr>
          <w:rFonts w:ascii="Times New Roman" w:hAnsi="Times New Roman"/>
          <w:b/>
          <w:szCs w:val="21"/>
        </w:rPr>
        <w:t>(C</w:t>
      </w:r>
      <w:r w:rsidR="00D57BAB" w:rsidRPr="00421475">
        <w:rPr>
          <w:rFonts w:ascii="Times New Roman" w:hAnsi="Times New Roman"/>
          <w:b/>
          <w:szCs w:val="21"/>
        </w:rPr>
        <w:t>)</w:t>
      </w:r>
      <w:r w:rsidR="00D57BAB" w:rsidRPr="00421475">
        <w:rPr>
          <w:rFonts w:ascii="Times New Roman" w:hAnsi="Times New Roman" w:hint="eastAsia"/>
          <w:b/>
          <w:szCs w:val="21"/>
        </w:rPr>
        <w:t>.</w:t>
      </w:r>
      <w:r w:rsidR="00D57BAB">
        <w:rPr>
          <w:rFonts w:ascii="Times New Roman" w:hAnsi="Times New Roman"/>
          <w:b/>
          <w:szCs w:val="21"/>
        </w:rPr>
        <w:t xml:space="preserve"> </w:t>
      </w:r>
      <w:r w:rsidR="00D57BAB" w:rsidRPr="004A7057">
        <w:rPr>
          <w:rFonts w:ascii="Times New Roman" w:hAnsi="Times New Roman"/>
          <w:bCs/>
          <w:szCs w:val="21"/>
        </w:rPr>
        <w:t>Tie2 blocking</w:t>
      </w:r>
      <w:r w:rsidR="00D57BAB">
        <w:rPr>
          <w:rFonts w:ascii="Times New Roman" w:hAnsi="Times New Roman"/>
          <w:bCs/>
          <w:szCs w:val="21"/>
        </w:rPr>
        <w:t xml:space="preserve"> reversed the </w:t>
      </w:r>
      <w:r w:rsidR="00D57BAB" w:rsidRPr="004A7057">
        <w:rPr>
          <w:rFonts w:ascii="Times New Roman" w:hAnsi="Times New Roman"/>
          <w:bCs/>
          <w:szCs w:val="21"/>
        </w:rPr>
        <w:t>IGF1 secretion</w:t>
      </w:r>
      <w:r w:rsidR="00D57BAB">
        <w:rPr>
          <w:rFonts w:ascii="Times New Roman" w:hAnsi="Times New Roman"/>
          <w:bCs/>
          <w:szCs w:val="21"/>
        </w:rPr>
        <w:t xml:space="preserve"> of </w:t>
      </w:r>
      <w:r w:rsidR="00D57BAB">
        <w:rPr>
          <w:rFonts w:ascii="Times New Roman" w:hAnsi="Times New Roman"/>
          <w:bCs/>
          <w:szCs w:val="21"/>
        </w:rPr>
        <w:t>TEK-U937</w:t>
      </w:r>
      <w:r w:rsidR="00D57BAB">
        <w:rPr>
          <w:rFonts w:ascii="Times New Roman" w:hAnsi="Times New Roman"/>
          <w:bCs/>
          <w:szCs w:val="21"/>
        </w:rPr>
        <w:t xml:space="preserve"> </w:t>
      </w:r>
      <w:r w:rsidR="00D57BAB" w:rsidRPr="004A7057">
        <w:rPr>
          <w:rFonts w:ascii="Times New Roman" w:hAnsi="Times New Roman"/>
          <w:bCs/>
          <w:szCs w:val="21"/>
        </w:rPr>
        <w:t>induced</w:t>
      </w:r>
      <w:r w:rsidR="00D57BAB">
        <w:rPr>
          <w:rFonts w:ascii="Times New Roman" w:hAnsi="Times New Roman"/>
          <w:bCs/>
          <w:szCs w:val="21"/>
        </w:rPr>
        <w:t xml:space="preserve"> by Ang2 (n=3 in each group, student t test). </w:t>
      </w:r>
      <w:r w:rsidR="00D57BAB" w:rsidRPr="00421475">
        <w:rPr>
          <w:rFonts w:ascii="Times New Roman" w:hAnsi="Times New Roman"/>
          <w:b/>
          <w:szCs w:val="21"/>
        </w:rPr>
        <w:t>(</w:t>
      </w:r>
      <w:r w:rsidR="00D57BAB" w:rsidRPr="00421475">
        <w:rPr>
          <w:rFonts w:ascii="Times New Roman" w:hAnsi="Times New Roman" w:hint="eastAsia"/>
          <w:b/>
          <w:szCs w:val="21"/>
        </w:rPr>
        <w:t>B</w:t>
      </w:r>
      <w:r w:rsidR="00D57BAB" w:rsidRPr="00421475">
        <w:rPr>
          <w:rFonts w:ascii="Times New Roman" w:hAnsi="Times New Roman"/>
          <w:b/>
          <w:szCs w:val="21"/>
        </w:rPr>
        <w:t>)</w:t>
      </w:r>
      <w:r w:rsidR="00D57BAB" w:rsidRPr="00421475">
        <w:rPr>
          <w:rFonts w:ascii="Times New Roman" w:hAnsi="Times New Roman" w:hint="eastAsia"/>
          <w:b/>
          <w:szCs w:val="21"/>
        </w:rPr>
        <w:t>.</w:t>
      </w:r>
      <w:r w:rsidR="00D57BAB">
        <w:rPr>
          <w:rFonts w:ascii="Times New Roman" w:hAnsi="Times New Roman"/>
          <w:b/>
          <w:szCs w:val="21"/>
        </w:rPr>
        <w:t xml:space="preserve"> </w:t>
      </w:r>
      <w:r w:rsidR="00D57BAB" w:rsidRPr="004A7057">
        <w:rPr>
          <w:rFonts w:ascii="Times New Roman" w:hAnsi="Times New Roman"/>
          <w:bCs/>
          <w:szCs w:val="21"/>
        </w:rPr>
        <w:t>Tie2 blocking</w:t>
      </w:r>
      <w:r w:rsidR="00D57BAB">
        <w:rPr>
          <w:rFonts w:ascii="Times New Roman" w:hAnsi="Times New Roman"/>
          <w:bCs/>
          <w:szCs w:val="21"/>
        </w:rPr>
        <w:t xml:space="preserve"> reversed the </w:t>
      </w:r>
      <w:r w:rsidR="00D57BAB" w:rsidRPr="004A7057">
        <w:rPr>
          <w:rFonts w:ascii="Times New Roman" w:hAnsi="Times New Roman"/>
          <w:bCs/>
          <w:szCs w:val="21"/>
        </w:rPr>
        <w:t>IGF1</w:t>
      </w:r>
      <w:r w:rsidR="00D57BAB">
        <w:rPr>
          <w:rFonts w:ascii="Times New Roman" w:hAnsi="Times New Roman"/>
          <w:bCs/>
          <w:szCs w:val="21"/>
        </w:rPr>
        <w:t xml:space="preserve"> pathway activation </w:t>
      </w:r>
      <w:r w:rsidR="00D57BAB" w:rsidRPr="004A7057">
        <w:rPr>
          <w:rFonts w:ascii="Times New Roman" w:hAnsi="Times New Roman"/>
          <w:bCs/>
          <w:szCs w:val="21"/>
        </w:rPr>
        <w:t>induced</w:t>
      </w:r>
      <w:r w:rsidR="00D57BAB">
        <w:rPr>
          <w:rFonts w:ascii="Times New Roman" w:hAnsi="Times New Roman"/>
          <w:bCs/>
          <w:szCs w:val="21"/>
        </w:rPr>
        <w:t xml:space="preserve"> by Ang2-stimulated TEK-U937 conditioned medium.</w:t>
      </w:r>
    </w:p>
    <w:p w:rsidR="007C18E3" w:rsidRPr="00D57BAB" w:rsidRDefault="007C18E3" w:rsidP="00E856BA">
      <w:pPr>
        <w:rPr>
          <w:rFonts w:ascii="Times New Roman" w:hAnsi="Times New Roman"/>
          <w:bCs/>
          <w:szCs w:val="21"/>
        </w:rPr>
      </w:pPr>
    </w:p>
    <w:p w:rsidR="00FE4FBA" w:rsidRDefault="008A2B22" w:rsidP="008A2B22">
      <w:pPr>
        <w:spacing w:line="240" w:lineRule="atLeast"/>
        <w:rPr>
          <w:rFonts w:ascii="Times New Roman" w:hAnsi="Times New Roman"/>
          <w:b/>
          <w:bCs/>
          <w:szCs w:val="21"/>
        </w:rPr>
      </w:pPr>
      <w:r w:rsidRPr="00415698">
        <w:rPr>
          <w:rFonts w:ascii="Times New Roman" w:hAnsi="Times New Roman"/>
          <w:b/>
          <w:bCs/>
          <w:szCs w:val="21"/>
        </w:rPr>
        <w:t xml:space="preserve">Supplementary </w:t>
      </w:r>
      <w:r>
        <w:rPr>
          <w:rFonts w:ascii="Times New Roman" w:hAnsi="Times New Roman"/>
          <w:b/>
          <w:bCs/>
          <w:szCs w:val="21"/>
        </w:rPr>
        <w:t xml:space="preserve">Figure </w:t>
      </w:r>
      <w:r w:rsidR="00FE4FBA">
        <w:rPr>
          <w:rFonts w:ascii="Times New Roman" w:hAnsi="Times New Roman"/>
          <w:b/>
          <w:bCs/>
          <w:szCs w:val="21"/>
        </w:rPr>
        <w:t xml:space="preserve">6 </w:t>
      </w:r>
      <w:r w:rsidR="00FE4FBA" w:rsidRPr="00E667D9">
        <w:rPr>
          <w:rFonts w:ascii="Times New Roman" w:hAnsi="Times New Roman" w:hint="eastAsia"/>
          <w:szCs w:val="21"/>
        </w:rPr>
        <w:t>TEK-U937</w:t>
      </w:r>
      <w:r w:rsidR="00FE4FBA" w:rsidRPr="00FE4FBA">
        <w:rPr>
          <w:rFonts w:ascii="Times New Roman" w:hAnsi="Times New Roman" w:hint="eastAsia"/>
          <w:szCs w:val="21"/>
        </w:rPr>
        <w:t xml:space="preserve"> </w:t>
      </w:r>
      <w:r w:rsidR="00FE4FBA" w:rsidRPr="00E667D9">
        <w:rPr>
          <w:rFonts w:ascii="Times New Roman" w:hAnsi="Times New Roman" w:hint="eastAsia"/>
          <w:szCs w:val="21"/>
        </w:rPr>
        <w:t>distribution</w:t>
      </w:r>
      <w:r w:rsidR="00FE4FBA">
        <w:rPr>
          <w:rFonts w:ascii="Times New Roman" w:hAnsi="Times New Roman"/>
          <w:szCs w:val="21"/>
        </w:rPr>
        <w:t xml:space="preserve"> in mice </w:t>
      </w:r>
      <w:r w:rsidR="00FE4FBA" w:rsidRPr="00E667D9">
        <w:rPr>
          <w:rFonts w:ascii="Times New Roman" w:hAnsi="Times New Roman" w:hint="eastAsia"/>
          <w:szCs w:val="21"/>
        </w:rPr>
        <w:t>ovarian tumor</w:t>
      </w:r>
      <w:r w:rsidR="00FE4FBA">
        <w:rPr>
          <w:rFonts w:ascii="Times New Roman" w:hAnsi="Times New Roman"/>
          <w:szCs w:val="21"/>
        </w:rPr>
        <w:t xml:space="preserve"> tissue</w:t>
      </w:r>
    </w:p>
    <w:p w:rsidR="00E36754" w:rsidRDefault="00785302">
      <w:r w:rsidRPr="00421475">
        <w:rPr>
          <w:rFonts w:ascii="Times New Roman" w:hAnsi="Times New Roman"/>
          <w:b/>
          <w:szCs w:val="21"/>
        </w:rPr>
        <w:t>(A)</w:t>
      </w:r>
      <w:r w:rsidRPr="00421475">
        <w:rPr>
          <w:rFonts w:ascii="Times New Roman" w:hAnsi="Times New Roman" w:hint="eastAsia"/>
          <w:b/>
          <w:szCs w:val="21"/>
        </w:rPr>
        <w:t>.</w:t>
      </w:r>
      <w:r>
        <w:rPr>
          <w:rFonts w:ascii="Times New Roman" w:hAnsi="Times New Roman"/>
          <w:b/>
          <w:szCs w:val="21"/>
        </w:rPr>
        <w:t xml:space="preserve"> </w:t>
      </w:r>
      <w:r w:rsidR="00A84C92" w:rsidRPr="00E667D9">
        <w:rPr>
          <w:rFonts w:ascii="Times New Roman" w:hAnsi="Times New Roman" w:hint="eastAsia"/>
          <w:szCs w:val="21"/>
        </w:rPr>
        <w:t>TEK-U937/NC-U937 distribution in</w:t>
      </w:r>
      <w:r w:rsidR="00A63B63" w:rsidRPr="00A63B63">
        <w:rPr>
          <w:rFonts w:ascii="Times New Roman" w:hAnsi="Times New Roman"/>
          <w:szCs w:val="21"/>
        </w:rPr>
        <w:t xml:space="preserve"> </w:t>
      </w:r>
      <w:r w:rsidR="00A63B63">
        <w:rPr>
          <w:rFonts w:ascii="Times New Roman" w:hAnsi="Times New Roman"/>
          <w:szCs w:val="21"/>
        </w:rPr>
        <w:t>mice</w:t>
      </w:r>
      <w:r w:rsidR="00A84C92" w:rsidRPr="00E667D9">
        <w:rPr>
          <w:rFonts w:ascii="Times New Roman" w:hAnsi="Times New Roman" w:hint="eastAsia"/>
          <w:szCs w:val="21"/>
        </w:rPr>
        <w:t xml:space="preserve"> ovarian tumor was detected by i</w:t>
      </w:r>
      <w:r w:rsidR="00A84C92" w:rsidRPr="00E667D9">
        <w:rPr>
          <w:rFonts w:ascii="Times New Roman" w:hAnsi="Times New Roman"/>
          <w:szCs w:val="21"/>
        </w:rPr>
        <w:t>mmunofluorescence</w:t>
      </w:r>
      <w:r w:rsidR="00A84C92" w:rsidRPr="00E667D9">
        <w:rPr>
          <w:rFonts w:ascii="Times New Roman" w:hAnsi="Times New Roman" w:hint="eastAsia"/>
          <w:szCs w:val="21"/>
        </w:rPr>
        <w:t xml:space="preserve">. </w:t>
      </w:r>
      <w:r w:rsidR="00A84C92" w:rsidRPr="00E667D9">
        <w:rPr>
          <w:rFonts w:ascii="Times New Roman" w:hAnsi="Times New Roman"/>
          <w:szCs w:val="21"/>
        </w:rPr>
        <w:t>Cell nuclei were</w:t>
      </w:r>
      <w:r w:rsidR="00A84C92" w:rsidRPr="00E667D9">
        <w:rPr>
          <w:rFonts w:ascii="Times New Roman" w:hAnsi="Times New Roman" w:hint="eastAsia"/>
          <w:szCs w:val="21"/>
        </w:rPr>
        <w:t xml:space="preserve"> stained by DAPI (blue) and TEK-U937/NC-U937 was detected by </w:t>
      </w:r>
      <w:r w:rsidR="00A84C92" w:rsidRPr="00E667D9">
        <w:rPr>
          <w:rFonts w:ascii="Times New Roman" w:hAnsi="Times New Roman"/>
          <w:szCs w:val="21"/>
        </w:rPr>
        <w:t>the</w:t>
      </w:r>
      <w:r w:rsidR="00A84C92" w:rsidRPr="00E667D9">
        <w:rPr>
          <w:rFonts w:ascii="Times New Roman" w:hAnsi="Times New Roman" w:hint="eastAsia"/>
          <w:szCs w:val="21"/>
        </w:rPr>
        <w:t xml:space="preserve"> GFP expression (green).</w:t>
      </w:r>
      <w:r w:rsidR="00A84C92">
        <w:rPr>
          <w:rFonts w:ascii="Times New Roman" w:hAnsi="Times New Roman"/>
          <w:szCs w:val="21"/>
        </w:rPr>
        <w:t xml:space="preserve"> </w:t>
      </w:r>
      <w:r w:rsidR="00A84C92" w:rsidRPr="00421475">
        <w:rPr>
          <w:rFonts w:ascii="Times New Roman" w:hAnsi="Times New Roman"/>
          <w:b/>
          <w:szCs w:val="21"/>
        </w:rPr>
        <w:t>(</w:t>
      </w:r>
      <w:r w:rsidR="00A84C92" w:rsidRPr="00421475">
        <w:rPr>
          <w:rFonts w:ascii="Times New Roman" w:hAnsi="Times New Roman" w:hint="eastAsia"/>
          <w:b/>
          <w:szCs w:val="21"/>
        </w:rPr>
        <w:t>B</w:t>
      </w:r>
      <w:r w:rsidR="00A84C92" w:rsidRPr="00421475">
        <w:rPr>
          <w:rFonts w:ascii="Times New Roman" w:hAnsi="Times New Roman"/>
          <w:b/>
          <w:szCs w:val="21"/>
        </w:rPr>
        <w:t>)</w:t>
      </w:r>
      <w:r w:rsidR="00A84C92" w:rsidRPr="00421475">
        <w:rPr>
          <w:rFonts w:ascii="Times New Roman" w:hAnsi="Times New Roman" w:hint="eastAsia"/>
          <w:b/>
          <w:szCs w:val="21"/>
        </w:rPr>
        <w:t>.</w:t>
      </w:r>
      <w:r w:rsidR="00A84C92" w:rsidRPr="00421475">
        <w:rPr>
          <w:rFonts w:ascii="Times New Roman" w:hAnsi="Times New Roman"/>
          <w:b/>
          <w:szCs w:val="21"/>
        </w:rPr>
        <w:t xml:space="preserve"> </w:t>
      </w:r>
      <w:r w:rsidR="00A84C92" w:rsidRPr="00E667D9">
        <w:rPr>
          <w:rFonts w:ascii="Times New Roman" w:hAnsi="Times New Roman"/>
          <w:szCs w:val="21"/>
        </w:rPr>
        <w:t>T</w:t>
      </w:r>
      <w:r w:rsidR="00A84C92" w:rsidRPr="00E667D9">
        <w:rPr>
          <w:rFonts w:ascii="Times New Roman" w:hAnsi="Times New Roman" w:hint="eastAsia"/>
          <w:szCs w:val="21"/>
        </w:rPr>
        <w:t>EK</w:t>
      </w:r>
      <w:r w:rsidR="00A84C92" w:rsidRPr="00E667D9">
        <w:rPr>
          <w:rFonts w:ascii="Times New Roman" w:hAnsi="Times New Roman"/>
          <w:szCs w:val="21"/>
        </w:rPr>
        <w:t>-U937</w:t>
      </w:r>
      <w:r w:rsidR="00A84C92" w:rsidRPr="00E667D9">
        <w:rPr>
          <w:rFonts w:ascii="Times New Roman" w:hAnsi="Times New Roman" w:hint="eastAsia"/>
          <w:szCs w:val="21"/>
        </w:rPr>
        <w:t xml:space="preserve"> and NC-U937 distribution in</w:t>
      </w:r>
      <w:r w:rsidR="00A84C92" w:rsidRPr="00E667D9">
        <w:rPr>
          <w:rFonts w:ascii="Times New Roman" w:hAnsi="Times New Roman"/>
          <w:szCs w:val="21"/>
        </w:rPr>
        <w:t xml:space="preserve"> a</w:t>
      </w:r>
      <w:r w:rsidR="00A84C92" w:rsidRPr="00E667D9">
        <w:rPr>
          <w:rFonts w:ascii="Times New Roman" w:hAnsi="Times New Roman" w:hint="eastAsia"/>
          <w:szCs w:val="21"/>
        </w:rPr>
        <w:t xml:space="preserve"> m</w:t>
      </w:r>
      <w:r w:rsidR="00A84C92" w:rsidRPr="00E667D9">
        <w:rPr>
          <w:rFonts w:ascii="Times New Roman" w:hAnsi="Times New Roman"/>
          <w:szCs w:val="21"/>
        </w:rPr>
        <w:t>urine</w:t>
      </w:r>
      <w:r w:rsidR="00A84C92" w:rsidRPr="00E667D9">
        <w:rPr>
          <w:rFonts w:ascii="Times New Roman" w:hAnsi="Times New Roman" w:hint="eastAsia"/>
          <w:szCs w:val="21"/>
        </w:rPr>
        <w:t xml:space="preserve"> ovarian tumor has no </w:t>
      </w:r>
      <w:r w:rsidR="00A84C92" w:rsidRPr="00E667D9">
        <w:rPr>
          <w:rFonts w:ascii="Times New Roman" w:hAnsi="Times New Roman"/>
          <w:szCs w:val="21"/>
        </w:rPr>
        <w:t>significant difference</w:t>
      </w:r>
      <w:r w:rsidR="00D057FB">
        <w:rPr>
          <w:rFonts w:ascii="Times New Roman" w:hAnsi="Times New Roman"/>
          <w:szCs w:val="21"/>
        </w:rPr>
        <w:t xml:space="preserve"> (</w:t>
      </w:r>
      <w:r w:rsidR="00A63B63">
        <w:rPr>
          <w:rFonts w:ascii="Times New Roman" w:hAnsi="Times New Roman"/>
          <w:szCs w:val="21"/>
        </w:rPr>
        <w:t xml:space="preserve">n=6 in each group, </w:t>
      </w:r>
      <w:bookmarkStart w:id="0" w:name="_GoBack"/>
      <w:bookmarkEnd w:id="0"/>
      <w:r w:rsidR="00D057FB">
        <w:rPr>
          <w:rFonts w:ascii="Times New Roman" w:hAnsi="Times New Roman"/>
          <w:szCs w:val="21"/>
        </w:rPr>
        <w:t>student t test)</w:t>
      </w:r>
      <w:r w:rsidR="00A84C92" w:rsidRPr="00E667D9">
        <w:rPr>
          <w:rFonts w:ascii="Times New Roman" w:hAnsi="Times New Roman" w:hint="eastAsia"/>
          <w:szCs w:val="21"/>
        </w:rPr>
        <w:t>.</w:t>
      </w:r>
      <w:r w:rsidR="00A84C92" w:rsidRPr="00E667D9">
        <w:rPr>
          <w:rFonts w:ascii="Times New Roman" w:hAnsi="Times New Roman"/>
          <w:szCs w:val="21"/>
        </w:rPr>
        <w:t xml:space="preserve"> </w:t>
      </w:r>
      <w:r w:rsidR="00A84C92" w:rsidRPr="00E667D9">
        <w:rPr>
          <w:rFonts w:ascii="Times New Roman" w:hAnsi="Times New Roman" w:hint="eastAsia"/>
          <w:szCs w:val="21"/>
        </w:rPr>
        <w:t xml:space="preserve"> </w:t>
      </w:r>
    </w:p>
    <w:sectPr w:rsidR="00E367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9F6" w:rsidRDefault="00B169F6" w:rsidP="00415698">
      <w:r>
        <w:separator/>
      </w:r>
    </w:p>
  </w:endnote>
  <w:endnote w:type="continuationSeparator" w:id="0">
    <w:p w:rsidR="00B169F6" w:rsidRDefault="00B169F6" w:rsidP="00415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9F6" w:rsidRDefault="00B169F6" w:rsidP="00415698">
      <w:r>
        <w:separator/>
      </w:r>
    </w:p>
  </w:footnote>
  <w:footnote w:type="continuationSeparator" w:id="0">
    <w:p w:rsidR="00B169F6" w:rsidRDefault="00B169F6" w:rsidP="00415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315E7"/>
    <w:multiLevelType w:val="hybridMultilevel"/>
    <w:tmpl w:val="4878B538"/>
    <w:lvl w:ilvl="0" w:tplc="24DC8A82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C5E0632"/>
    <w:multiLevelType w:val="hybridMultilevel"/>
    <w:tmpl w:val="BCCC9576"/>
    <w:lvl w:ilvl="0" w:tplc="A68E47AA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119166A"/>
    <w:multiLevelType w:val="hybridMultilevel"/>
    <w:tmpl w:val="92A2C1E2"/>
    <w:lvl w:ilvl="0" w:tplc="064C137A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C92"/>
    <w:rsid w:val="000E0090"/>
    <w:rsid w:val="000E0872"/>
    <w:rsid w:val="0010347E"/>
    <w:rsid w:val="001B4A86"/>
    <w:rsid w:val="001D0269"/>
    <w:rsid w:val="001F2227"/>
    <w:rsid w:val="0025763C"/>
    <w:rsid w:val="002818CC"/>
    <w:rsid w:val="00305675"/>
    <w:rsid w:val="00310BD6"/>
    <w:rsid w:val="00415698"/>
    <w:rsid w:val="004A7057"/>
    <w:rsid w:val="005426E4"/>
    <w:rsid w:val="005777D2"/>
    <w:rsid w:val="00585775"/>
    <w:rsid w:val="00615654"/>
    <w:rsid w:val="00641024"/>
    <w:rsid w:val="006B1EE3"/>
    <w:rsid w:val="006C5351"/>
    <w:rsid w:val="007519D8"/>
    <w:rsid w:val="00785302"/>
    <w:rsid w:val="007C18E3"/>
    <w:rsid w:val="00801782"/>
    <w:rsid w:val="00860D1F"/>
    <w:rsid w:val="0086220A"/>
    <w:rsid w:val="008948B5"/>
    <w:rsid w:val="008A2B22"/>
    <w:rsid w:val="008F0B3F"/>
    <w:rsid w:val="0090016A"/>
    <w:rsid w:val="00A63B63"/>
    <w:rsid w:val="00A84C92"/>
    <w:rsid w:val="00A97676"/>
    <w:rsid w:val="00B169F6"/>
    <w:rsid w:val="00BC2E45"/>
    <w:rsid w:val="00C02858"/>
    <w:rsid w:val="00C156AD"/>
    <w:rsid w:val="00D057FB"/>
    <w:rsid w:val="00D27BBA"/>
    <w:rsid w:val="00D57BAB"/>
    <w:rsid w:val="00DE7A48"/>
    <w:rsid w:val="00DF79A4"/>
    <w:rsid w:val="00E00DA8"/>
    <w:rsid w:val="00E3162B"/>
    <w:rsid w:val="00E856BA"/>
    <w:rsid w:val="00E907C7"/>
    <w:rsid w:val="00EB133C"/>
    <w:rsid w:val="00EE7630"/>
    <w:rsid w:val="00F128F9"/>
    <w:rsid w:val="00F32150"/>
    <w:rsid w:val="00F6447B"/>
    <w:rsid w:val="00F760B0"/>
    <w:rsid w:val="00FE4FBA"/>
    <w:rsid w:val="00FE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68244A-DF6F-4109-8D05-809C4772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5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56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5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5698"/>
    <w:rPr>
      <w:sz w:val="18"/>
      <w:szCs w:val="18"/>
    </w:rPr>
  </w:style>
  <w:style w:type="paragraph" w:styleId="a5">
    <w:name w:val="List Paragraph"/>
    <w:basedOn w:val="a"/>
    <w:uiPriority w:val="34"/>
    <w:qFormat/>
    <w:rsid w:val="008F0B3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xinjingwang</dc:creator>
  <cp:keywords/>
  <dc:description/>
  <cp:lastModifiedBy>xinjingwang</cp:lastModifiedBy>
  <cp:revision>52</cp:revision>
  <dcterms:created xsi:type="dcterms:W3CDTF">2017-06-26T08:13:00Z</dcterms:created>
  <dcterms:modified xsi:type="dcterms:W3CDTF">2017-06-26T09:44:00Z</dcterms:modified>
</cp:coreProperties>
</file>