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BF4AE" w14:textId="77777777" w:rsidR="00A07B88" w:rsidRPr="00871F5A" w:rsidRDefault="00A07B88" w:rsidP="00A07B88">
      <w:pPr>
        <w:tabs>
          <w:tab w:val="left" w:pos="0"/>
        </w:tabs>
        <w:jc w:val="both"/>
        <w:rPr>
          <w:b/>
        </w:rPr>
      </w:pPr>
      <w:r w:rsidRPr="00871F5A">
        <w:rPr>
          <w:rFonts w:hint="eastAsia"/>
          <w:b/>
        </w:rPr>
        <w:t xml:space="preserve">Supplementary </w:t>
      </w:r>
      <w:r w:rsidRPr="00871F5A">
        <w:rPr>
          <w:b/>
        </w:rPr>
        <w:t>material and method</w:t>
      </w:r>
    </w:p>
    <w:p w14:paraId="1E36739B" w14:textId="77777777" w:rsidR="00A07B88" w:rsidRPr="00871F5A" w:rsidRDefault="00A07B88" w:rsidP="00A07B88">
      <w:pPr>
        <w:spacing w:line="360" w:lineRule="auto"/>
        <w:jc w:val="both"/>
        <w:rPr>
          <w:i/>
          <w:u w:val="single"/>
        </w:rPr>
      </w:pPr>
      <w:r w:rsidRPr="00871F5A">
        <w:rPr>
          <w:i/>
          <w:u w:val="single"/>
        </w:rPr>
        <w:t>Short hairpin RNA design and construction</w:t>
      </w:r>
      <w:bookmarkStart w:id="0" w:name="_GoBack"/>
      <w:bookmarkEnd w:id="0"/>
    </w:p>
    <w:p w14:paraId="29FDC439" w14:textId="613DAB98" w:rsidR="00A07B88" w:rsidRPr="00871F5A" w:rsidRDefault="00A07B88" w:rsidP="00A07B88">
      <w:pPr>
        <w:spacing w:line="360" w:lineRule="auto"/>
        <w:jc w:val="both"/>
        <w:rPr>
          <w:i/>
          <w:u w:val="single"/>
        </w:rPr>
      </w:pPr>
      <w:r w:rsidRPr="00871F5A">
        <w:t xml:space="preserve">The </w:t>
      </w:r>
      <w:proofErr w:type="spellStart"/>
      <w:r w:rsidRPr="00871F5A">
        <w:t>lentiviral</w:t>
      </w:r>
      <w:proofErr w:type="spellEnd"/>
      <w:r w:rsidRPr="00871F5A">
        <w:t xml:space="preserve"> vector, </w:t>
      </w:r>
      <w:r w:rsidRPr="00871F5A">
        <w:rPr>
          <w:rFonts w:hint="eastAsia"/>
        </w:rPr>
        <w:t>pLKO-TRC014</w:t>
      </w:r>
      <w:r w:rsidRPr="00871F5A">
        <w:t xml:space="preserve">, </w:t>
      </w:r>
      <w:r w:rsidRPr="00871F5A">
        <w:rPr>
          <w:rFonts w:hint="eastAsia"/>
        </w:rPr>
        <w:t xml:space="preserve">was </w:t>
      </w:r>
      <w:r w:rsidRPr="00871F5A">
        <w:t>constructed</w:t>
      </w:r>
      <w:r w:rsidRPr="00871F5A">
        <w:rPr>
          <w:rFonts w:hint="eastAsia"/>
        </w:rPr>
        <w:t xml:space="preserve"> </w:t>
      </w:r>
      <w:r w:rsidRPr="00871F5A">
        <w:t xml:space="preserve">to carry </w:t>
      </w:r>
      <w:r w:rsidRPr="00871F5A">
        <w:rPr>
          <w:rFonts w:hint="eastAsia"/>
          <w:iCs/>
        </w:rPr>
        <w:t>short hairpin RNA (</w:t>
      </w:r>
      <w:proofErr w:type="spellStart"/>
      <w:r w:rsidRPr="00871F5A">
        <w:rPr>
          <w:rFonts w:hint="eastAsia"/>
          <w:iCs/>
        </w:rPr>
        <w:t>shRNA</w:t>
      </w:r>
      <w:proofErr w:type="spellEnd"/>
      <w:r w:rsidRPr="00871F5A">
        <w:rPr>
          <w:rFonts w:hint="eastAsia"/>
          <w:iCs/>
        </w:rPr>
        <w:t>)</w:t>
      </w:r>
      <w:r w:rsidRPr="00871F5A">
        <w:rPr>
          <w:rFonts w:hint="eastAsia"/>
        </w:rPr>
        <w:t xml:space="preserve"> </w:t>
      </w:r>
      <w:r w:rsidRPr="00871F5A">
        <w:t xml:space="preserve">for </w:t>
      </w:r>
      <w:r w:rsidRPr="00871F5A">
        <w:rPr>
          <w:rFonts w:hint="eastAsia"/>
        </w:rPr>
        <w:t>gene knockdown.</w:t>
      </w:r>
      <w:r w:rsidRPr="00871F5A">
        <w:t xml:space="preserve">  </w:t>
      </w:r>
      <w:r w:rsidR="002E7411" w:rsidRPr="00871F5A">
        <w:t xml:space="preserve">In this study, three </w:t>
      </w:r>
      <w:proofErr w:type="spellStart"/>
      <w:r w:rsidR="002E7411" w:rsidRPr="00871F5A">
        <w:t>shRNA</w:t>
      </w:r>
      <w:proofErr w:type="spellEnd"/>
      <w:r w:rsidR="002E7411" w:rsidRPr="00871F5A">
        <w:t xml:space="preserve"> sequences were used for inhibition of MMP2 expression </w:t>
      </w:r>
      <w:r w:rsidR="008412D0" w:rsidRPr="00871F5A">
        <w:t xml:space="preserve">in ALTS1C1 cell line </w:t>
      </w:r>
      <w:r w:rsidR="002E7411" w:rsidRPr="00871F5A">
        <w:t xml:space="preserve">and one </w:t>
      </w:r>
      <w:proofErr w:type="spellStart"/>
      <w:r w:rsidR="002E7411" w:rsidRPr="00871F5A">
        <w:t>sh</w:t>
      </w:r>
      <w:r w:rsidR="00A705D6" w:rsidRPr="00871F5A">
        <w:t>RNA</w:t>
      </w:r>
      <w:proofErr w:type="spellEnd"/>
      <w:r w:rsidR="00A705D6" w:rsidRPr="00871F5A">
        <w:t xml:space="preserve"> for inhibition of luciferase</w:t>
      </w:r>
      <w:r w:rsidR="002E7411" w:rsidRPr="00871F5A">
        <w:t xml:space="preserve"> was designed for ruling out off-target effects of the MMP-2 </w:t>
      </w:r>
      <w:proofErr w:type="spellStart"/>
      <w:r w:rsidR="002E7411" w:rsidRPr="00871F5A">
        <w:t>shRNA</w:t>
      </w:r>
      <w:proofErr w:type="spellEnd"/>
      <w:r w:rsidR="002E7411" w:rsidRPr="00871F5A">
        <w:t xml:space="preserve">. </w:t>
      </w:r>
      <w:r w:rsidRPr="00871F5A">
        <w:t>C</w:t>
      </w:r>
      <w:r w:rsidRPr="00871F5A">
        <w:rPr>
          <w:iCs/>
        </w:rPr>
        <w:t>TCGAG</w:t>
      </w:r>
      <w:r w:rsidRPr="00871F5A">
        <w:rPr>
          <w:rFonts w:hint="eastAsia"/>
          <w:iCs/>
        </w:rPr>
        <w:t xml:space="preserve"> were the loop sequence of </w:t>
      </w:r>
      <w:proofErr w:type="spellStart"/>
      <w:r w:rsidRPr="00871F5A">
        <w:rPr>
          <w:rFonts w:hint="eastAsia"/>
          <w:iCs/>
        </w:rPr>
        <w:t>shRNA</w:t>
      </w:r>
      <w:proofErr w:type="spellEnd"/>
      <w:r w:rsidRPr="00871F5A">
        <w:rPr>
          <w:rFonts w:hint="eastAsia"/>
          <w:iCs/>
        </w:rPr>
        <w:t xml:space="preserve"> used to connect the sense and antisense </w:t>
      </w:r>
      <w:proofErr w:type="gramStart"/>
      <w:r w:rsidRPr="00871F5A">
        <w:rPr>
          <w:rFonts w:hint="eastAsia"/>
          <w:iCs/>
        </w:rPr>
        <w:t>of</w:t>
      </w:r>
      <w:proofErr w:type="gramEnd"/>
      <w:r w:rsidRPr="00871F5A">
        <w:rPr>
          <w:rFonts w:hint="eastAsia"/>
          <w:iCs/>
        </w:rPr>
        <w:t xml:space="preserve"> </w:t>
      </w:r>
      <w:proofErr w:type="spellStart"/>
      <w:r w:rsidRPr="00871F5A">
        <w:rPr>
          <w:rFonts w:hint="eastAsia"/>
          <w:iCs/>
        </w:rPr>
        <w:t>siRNA</w:t>
      </w:r>
      <w:proofErr w:type="spellEnd"/>
      <w:r w:rsidRPr="00871F5A">
        <w:rPr>
          <w:rFonts w:hint="eastAsia"/>
          <w:iCs/>
        </w:rPr>
        <w:t xml:space="preserve"> sequence.</w:t>
      </w:r>
      <w:r w:rsidRPr="00871F5A">
        <w:rPr>
          <w:rFonts w:hint="eastAsia"/>
        </w:rPr>
        <w:t xml:space="preserve"> The designed top (tail with CCGGT [</w:t>
      </w:r>
      <w:proofErr w:type="spellStart"/>
      <w:r w:rsidRPr="00871F5A">
        <w:rPr>
          <w:rFonts w:hint="eastAsia"/>
          <w:i/>
        </w:rPr>
        <w:t>AgeI</w:t>
      </w:r>
      <w:proofErr w:type="spellEnd"/>
      <w:r w:rsidRPr="00871F5A">
        <w:rPr>
          <w:rFonts w:hint="eastAsia"/>
        </w:rPr>
        <w:t xml:space="preserve"> cohesive end] sequence at the 5</w:t>
      </w:r>
      <w:r w:rsidRPr="00871F5A">
        <w:t>’</w:t>
      </w:r>
      <w:r w:rsidRPr="00871F5A">
        <w:rPr>
          <w:rFonts w:hint="eastAsia"/>
        </w:rPr>
        <w:t xml:space="preserve"> end) and bottom (tail with AATTC [</w:t>
      </w:r>
      <w:proofErr w:type="spellStart"/>
      <w:r w:rsidRPr="00871F5A">
        <w:rPr>
          <w:rFonts w:hint="eastAsia"/>
          <w:i/>
        </w:rPr>
        <w:t>EcoRI</w:t>
      </w:r>
      <w:proofErr w:type="spellEnd"/>
      <w:r w:rsidRPr="00871F5A">
        <w:rPr>
          <w:rFonts w:hint="eastAsia"/>
          <w:i/>
        </w:rPr>
        <w:t xml:space="preserve"> </w:t>
      </w:r>
      <w:r w:rsidRPr="00871F5A">
        <w:rPr>
          <w:rFonts w:hint="eastAsia"/>
        </w:rPr>
        <w:t>cohesive end] sequence at the 5</w:t>
      </w:r>
      <w:r w:rsidRPr="00871F5A">
        <w:t>’</w:t>
      </w:r>
      <w:r w:rsidRPr="00871F5A">
        <w:rPr>
          <w:rFonts w:hint="eastAsia"/>
        </w:rPr>
        <w:t xml:space="preserve"> end) </w:t>
      </w:r>
      <w:proofErr w:type="spellStart"/>
      <w:r w:rsidRPr="00871F5A">
        <w:rPr>
          <w:rFonts w:hint="eastAsia"/>
        </w:rPr>
        <w:t>shRNA</w:t>
      </w:r>
      <w:proofErr w:type="spellEnd"/>
      <w:r w:rsidRPr="00871F5A">
        <w:rPr>
          <w:rFonts w:hint="eastAsia"/>
        </w:rPr>
        <w:t xml:space="preserve"> oligonucleotide were described as follows: </w:t>
      </w:r>
      <w:r w:rsidRPr="00871F5A">
        <w:t>shRNA-1</w:t>
      </w:r>
      <w:r w:rsidRPr="00871F5A">
        <w:rPr>
          <w:rFonts w:hint="eastAsia"/>
        </w:rPr>
        <w:t xml:space="preserve"> Top: </w:t>
      </w:r>
      <w:r w:rsidRPr="00871F5A">
        <w:t>5’-CCGGTGACAGTGGATGATGCCTTTTCTCGAGAAAAGGCATCATCCACTGTCTTTTTG</w:t>
      </w:r>
      <w:r w:rsidRPr="00871F5A">
        <w:rPr>
          <w:rFonts w:hint="eastAsia"/>
        </w:rPr>
        <w:t xml:space="preserve">, </w:t>
      </w:r>
      <w:r w:rsidRPr="00871F5A">
        <w:t>shRNA-1</w:t>
      </w:r>
      <w:r w:rsidRPr="00871F5A">
        <w:rPr>
          <w:rFonts w:hint="eastAsia"/>
        </w:rPr>
        <w:t xml:space="preserve"> bottom: 5</w:t>
      </w:r>
      <w:r w:rsidRPr="00871F5A">
        <w:t>’</w:t>
      </w:r>
      <w:r w:rsidRPr="00871F5A">
        <w:rPr>
          <w:rFonts w:hint="eastAsia"/>
        </w:rPr>
        <w:t>-</w:t>
      </w:r>
      <w:r w:rsidRPr="00871F5A">
        <w:t>AATTCAAAAAGACAGTGGATGATGCCTTTTCTCGAGAAAAGGCATCATCCACTGTCA</w:t>
      </w:r>
      <w:r w:rsidRPr="00871F5A">
        <w:rPr>
          <w:rFonts w:hint="eastAsia"/>
        </w:rPr>
        <w:t xml:space="preserve">; </w:t>
      </w:r>
      <w:r w:rsidRPr="00871F5A">
        <w:t>shRNA-</w:t>
      </w:r>
      <w:r w:rsidRPr="00871F5A">
        <w:rPr>
          <w:rFonts w:hint="eastAsia"/>
        </w:rPr>
        <w:t xml:space="preserve">2 Top: </w:t>
      </w:r>
      <w:r w:rsidRPr="00871F5A">
        <w:t>5’-CCGGTAGTTGGCAGTGCAATACCTGACTCGAGTCAGGTATTGCACTGCCAACTTTTTTG</w:t>
      </w:r>
      <w:r w:rsidRPr="00871F5A">
        <w:rPr>
          <w:rFonts w:hint="eastAsia"/>
        </w:rPr>
        <w:t xml:space="preserve">, </w:t>
      </w:r>
      <w:r w:rsidRPr="00871F5A">
        <w:t>shRNA-</w:t>
      </w:r>
      <w:r w:rsidRPr="00871F5A">
        <w:rPr>
          <w:rFonts w:hint="eastAsia"/>
        </w:rPr>
        <w:t>2 bottom: 5</w:t>
      </w:r>
      <w:r w:rsidRPr="00871F5A">
        <w:t>’</w:t>
      </w:r>
      <w:r w:rsidRPr="00871F5A">
        <w:rPr>
          <w:rFonts w:hint="eastAsia"/>
        </w:rPr>
        <w:t>-</w:t>
      </w:r>
      <w:r w:rsidRPr="00871F5A">
        <w:t>AATTCAAAAAAGTTGGCAGTGCAATACCTGACTCGAGTCAGGTATTGCACTGCCAACTA</w:t>
      </w:r>
      <w:r w:rsidRPr="00871F5A">
        <w:rPr>
          <w:rFonts w:hint="eastAsia"/>
        </w:rPr>
        <w:t xml:space="preserve">; </w:t>
      </w:r>
      <w:r w:rsidRPr="00871F5A">
        <w:t>shRNA-</w:t>
      </w:r>
      <w:r w:rsidRPr="00871F5A">
        <w:rPr>
          <w:rFonts w:hint="eastAsia"/>
        </w:rPr>
        <w:t>3 Top</w:t>
      </w:r>
      <w:r w:rsidRPr="00871F5A">
        <w:t>:</w:t>
      </w:r>
      <w:r w:rsidRPr="00871F5A">
        <w:rPr>
          <w:rFonts w:hint="eastAsia"/>
        </w:rPr>
        <w:t xml:space="preserve"> </w:t>
      </w:r>
      <w:r w:rsidRPr="00871F5A">
        <w:t>5’-CCGGTGCCCAAGTGGGACAAGAACCTCGAGGTTCTTGTCCCACTTGGGCTTTTTG</w:t>
      </w:r>
      <w:r w:rsidRPr="00871F5A">
        <w:rPr>
          <w:rFonts w:hint="eastAsia"/>
        </w:rPr>
        <w:t xml:space="preserve">, </w:t>
      </w:r>
      <w:r w:rsidRPr="00871F5A">
        <w:t>shRNA-</w:t>
      </w:r>
      <w:r w:rsidRPr="00871F5A">
        <w:rPr>
          <w:rFonts w:hint="eastAsia"/>
        </w:rPr>
        <w:t>3 bottom 5</w:t>
      </w:r>
      <w:r w:rsidRPr="00871F5A">
        <w:t>’</w:t>
      </w:r>
      <w:r w:rsidRPr="00871F5A">
        <w:rPr>
          <w:rFonts w:hint="eastAsia"/>
        </w:rPr>
        <w:t>-</w:t>
      </w:r>
      <w:r w:rsidRPr="00871F5A">
        <w:t>AATTCAAAAAGCCCAAGTGGGACAAGAACCTCGAGGTTCTTGTCCCACTTGGGCA</w:t>
      </w:r>
      <w:r w:rsidR="00924068" w:rsidRPr="00871F5A">
        <w:t xml:space="preserve">; </w:t>
      </w:r>
      <w:proofErr w:type="spellStart"/>
      <w:r w:rsidR="00924068" w:rsidRPr="00871F5A">
        <w:t>shLuc</w:t>
      </w:r>
      <w:proofErr w:type="spellEnd"/>
      <w:r w:rsidR="00924068" w:rsidRPr="00871F5A">
        <w:rPr>
          <w:rFonts w:hint="eastAsia"/>
        </w:rPr>
        <w:t xml:space="preserve"> Top</w:t>
      </w:r>
      <w:r w:rsidR="00924068" w:rsidRPr="00871F5A">
        <w:t>: 5’-</w:t>
      </w:r>
      <w:r w:rsidR="00924068" w:rsidRPr="00871F5A">
        <w:rPr>
          <w:rFonts w:asciiTheme="minorHAnsi" w:eastAsiaTheme="minorEastAsia" w:hAnsi="Calibri" w:cstheme="minorBidi"/>
          <w:kern w:val="24"/>
          <w:sz w:val="32"/>
          <w:szCs w:val="32"/>
          <w:u w:val="single"/>
        </w:rPr>
        <w:t xml:space="preserve"> </w:t>
      </w:r>
      <w:r w:rsidR="00924068" w:rsidRPr="00871F5A">
        <w:t>CCGGTGTGCGTTGCTAGTACCAACCCTATTT</w:t>
      </w:r>
      <w:r w:rsidR="00924068" w:rsidRPr="00871F5A">
        <w:rPr>
          <w:i/>
          <w:iCs/>
        </w:rPr>
        <w:t>CTCGAG</w:t>
      </w:r>
      <w:r w:rsidR="00924068" w:rsidRPr="00871F5A">
        <w:t xml:space="preserve">AAATAGGGTTGGTACTAGCAACGCACTTTTTG, </w:t>
      </w:r>
      <w:proofErr w:type="spellStart"/>
      <w:r w:rsidR="002E7411" w:rsidRPr="00871F5A">
        <w:t>shLuc</w:t>
      </w:r>
      <w:proofErr w:type="spellEnd"/>
      <w:r w:rsidR="00924068" w:rsidRPr="00871F5A">
        <w:rPr>
          <w:rFonts w:hint="eastAsia"/>
        </w:rPr>
        <w:t xml:space="preserve"> bottom</w:t>
      </w:r>
      <w:r w:rsidR="002E7411" w:rsidRPr="00871F5A">
        <w:t>: 5’-AATTCAAAAAGTGCGTTGC</w:t>
      </w:r>
      <w:r w:rsidR="00924068" w:rsidRPr="00871F5A">
        <w:t>TAGTCCAACCCTATTTCTCGAGAAATAGGGTTGGTACTAGCAACGCACA</w:t>
      </w:r>
      <w:r w:rsidRPr="00871F5A">
        <w:rPr>
          <w:rFonts w:hint="eastAsia"/>
        </w:rPr>
        <w:t xml:space="preserve">. </w:t>
      </w:r>
      <w:r w:rsidRPr="00871F5A">
        <w:t>T</w:t>
      </w:r>
      <w:r w:rsidRPr="00871F5A">
        <w:rPr>
          <w:rFonts w:hint="eastAsia"/>
        </w:rPr>
        <w:t xml:space="preserve">he top strand and bottom strand of oligonucleotides </w:t>
      </w:r>
      <w:r w:rsidRPr="00871F5A">
        <w:rPr>
          <w:rFonts w:hint="eastAsia"/>
        </w:rPr>
        <w:lastRenderedPageBreak/>
        <w:t>were mixed at a 1:1 ratio (final concentration 50</w:t>
      </w:r>
      <w:r w:rsidRPr="00871F5A">
        <w:rPr>
          <w:rFonts w:hint="eastAsia"/>
        </w:rPr>
        <w:t>μ</w:t>
      </w:r>
      <w:r w:rsidRPr="00871F5A">
        <w:rPr>
          <w:rFonts w:hint="eastAsia"/>
        </w:rPr>
        <w:t>M) and the annealing of oligonucleotides was performed in a thermal cycler. The annealing program consists of four steps: 95</w:t>
      </w:r>
      <w:r w:rsidRPr="00871F5A">
        <w:rPr>
          <w:rFonts w:hint="eastAsia"/>
        </w:rPr>
        <w:t>℃</w:t>
      </w:r>
      <w:r w:rsidRPr="00871F5A">
        <w:rPr>
          <w:rFonts w:hint="eastAsia"/>
        </w:rPr>
        <w:t xml:space="preserve"> for 30 sec, 72</w:t>
      </w:r>
      <w:r w:rsidRPr="00871F5A">
        <w:rPr>
          <w:rFonts w:hint="eastAsia"/>
        </w:rPr>
        <w:t>℃</w:t>
      </w:r>
      <w:r w:rsidRPr="00871F5A">
        <w:rPr>
          <w:rFonts w:hint="eastAsia"/>
        </w:rPr>
        <w:t xml:space="preserve"> for 2 min, 37</w:t>
      </w:r>
      <w:r w:rsidRPr="00871F5A">
        <w:rPr>
          <w:rFonts w:hint="eastAsia"/>
        </w:rPr>
        <w:t>℃</w:t>
      </w:r>
      <w:r w:rsidRPr="00871F5A">
        <w:rPr>
          <w:rFonts w:hint="eastAsia"/>
        </w:rPr>
        <w:t xml:space="preserve"> for 2 min and 25</w:t>
      </w:r>
      <w:r w:rsidRPr="00871F5A">
        <w:rPr>
          <w:rFonts w:hint="eastAsia"/>
        </w:rPr>
        <w:t>℃</w:t>
      </w:r>
      <w:r w:rsidRPr="00871F5A">
        <w:rPr>
          <w:rFonts w:hint="eastAsia"/>
        </w:rPr>
        <w:t xml:space="preserve"> for 2 min.</w:t>
      </w:r>
      <w:r w:rsidRPr="00871F5A">
        <w:t xml:space="preserve"> </w:t>
      </w:r>
      <w:r w:rsidRPr="00871F5A">
        <w:rPr>
          <w:rFonts w:hint="eastAsia"/>
        </w:rPr>
        <w:t>The a</w:t>
      </w:r>
      <w:r w:rsidRPr="00871F5A">
        <w:t>nneal</w:t>
      </w:r>
      <w:r w:rsidRPr="00871F5A">
        <w:rPr>
          <w:rFonts w:hint="eastAsia"/>
        </w:rPr>
        <w:t>ed</w:t>
      </w:r>
      <w:r w:rsidRPr="00871F5A">
        <w:t xml:space="preserve"> </w:t>
      </w:r>
      <w:proofErr w:type="spellStart"/>
      <w:r w:rsidRPr="00871F5A">
        <w:t>oligos</w:t>
      </w:r>
      <w:proofErr w:type="spellEnd"/>
      <w:r w:rsidRPr="00871F5A">
        <w:t xml:space="preserve"> </w:t>
      </w:r>
      <w:r w:rsidRPr="00871F5A">
        <w:rPr>
          <w:rFonts w:hint="eastAsia"/>
        </w:rPr>
        <w:t xml:space="preserve">were ligated into pLKO-TRC014 vector via </w:t>
      </w:r>
      <w:proofErr w:type="spellStart"/>
      <w:r w:rsidRPr="00871F5A">
        <w:rPr>
          <w:rFonts w:hint="eastAsia"/>
          <w:i/>
        </w:rPr>
        <w:t>AgeI</w:t>
      </w:r>
      <w:proofErr w:type="spellEnd"/>
      <w:r w:rsidRPr="00871F5A">
        <w:rPr>
          <w:rFonts w:hint="eastAsia"/>
        </w:rPr>
        <w:t xml:space="preserve"> and </w:t>
      </w:r>
      <w:proofErr w:type="spellStart"/>
      <w:r w:rsidRPr="00871F5A">
        <w:rPr>
          <w:rFonts w:hint="eastAsia"/>
          <w:i/>
        </w:rPr>
        <w:t>EcoRI</w:t>
      </w:r>
      <w:proofErr w:type="spellEnd"/>
      <w:r w:rsidRPr="00871F5A">
        <w:rPr>
          <w:rFonts w:hint="eastAsia"/>
        </w:rPr>
        <w:t xml:space="preserve"> sites.</w:t>
      </w:r>
    </w:p>
    <w:p w14:paraId="075D7A0E" w14:textId="77777777" w:rsidR="00A07B88" w:rsidRPr="00871F5A" w:rsidRDefault="00A07B88" w:rsidP="00A07B88">
      <w:pPr>
        <w:spacing w:line="360" w:lineRule="auto"/>
        <w:jc w:val="both"/>
        <w:rPr>
          <w:i/>
          <w:u w:val="single"/>
        </w:rPr>
      </w:pPr>
    </w:p>
    <w:p w14:paraId="2820192B" w14:textId="77777777" w:rsidR="00A07B88" w:rsidRPr="00871F5A" w:rsidRDefault="00A07B88" w:rsidP="00A07B88">
      <w:pPr>
        <w:spacing w:line="360" w:lineRule="auto"/>
        <w:jc w:val="both"/>
        <w:rPr>
          <w:i/>
          <w:u w:val="single"/>
        </w:rPr>
      </w:pPr>
      <w:r w:rsidRPr="00871F5A">
        <w:rPr>
          <w:rFonts w:hint="eastAsia"/>
          <w:i/>
          <w:u w:val="single"/>
        </w:rPr>
        <w:t>RNA isolation and Real-time Quantitative PCR (Q-PCR)</w:t>
      </w:r>
    </w:p>
    <w:p w14:paraId="3C4669AB" w14:textId="6CC63B1B" w:rsidR="009D1473" w:rsidRPr="00871F5A" w:rsidRDefault="00A07B88" w:rsidP="00A07B88">
      <w:pPr>
        <w:autoSpaceDE w:val="0"/>
        <w:autoSpaceDN w:val="0"/>
        <w:adjustRightInd w:val="0"/>
        <w:spacing w:line="360" w:lineRule="auto"/>
        <w:jc w:val="both"/>
      </w:pPr>
      <w:r w:rsidRPr="00871F5A">
        <w:rPr>
          <w:rFonts w:hint="eastAsia"/>
        </w:rPr>
        <w:t xml:space="preserve">Total RNA was isolated from cells by </w:t>
      </w:r>
      <w:proofErr w:type="spellStart"/>
      <w:r w:rsidRPr="00871F5A">
        <w:rPr>
          <w:rFonts w:hint="eastAsia"/>
        </w:rPr>
        <w:t>TRIzol</w:t>
      </w:r>
      <w:proofErr w:type="spellEnd"/>
      <w:r w:rsidRPr="00871F5A">
        <w:rPr>
          <w:rFonts w:hint="eastAsia"/>
        </w:rPr>
        <w:t xml:space="preserve"> reagent </w:t>
      </w:r>
      <w:r w:rsidRPr="00871F5A">
        <w:t>according</w:t>
      </w:r>
      <w:r w:rsidRPr="00871F5A">
        <w:rPr>
          <w:rFonts w:hint="eastAsia"/>
        </w:rPr>
        <w:t xml:space="preserve"> to </w:t>
      </w:r>
      <w:r w:rsidRPr="00871F5A">
        <w:t>manufacturer’s</w:t>
      </w:r>
      <w:r w:rsidRPr="00871F5A">
        <w:rPr>
          <w:rFonts w:hint="eastAsia"/>
        </w:rPr>
        <w:t xml:space="preserve"> protocol (Invitrogen). </w:t>
      </w:r>
      <w:r w:rsidRPr="00871F5A">
        <w:t>T</w:t>
      </w:r>
      <w:r w:rsidRPr="00871F5A">
        <w:rPr>
          <w:rFonts w:hint="eastAsia"/>
        </w:rPr>
        <w:t>otal RNA</w:t>
      </w:r>
      <w:r w:rsidRPr="00871F5A">
        <w:t xml:space="preserve"> (</w:t>
      </w:r>
      <w:r w:rsidRPr="00871F5A">
        <w:rPr>
          <w:rFonts w:hint="eastAsia"/>
        </w:rPr>
        <w:t>2</w:t>
      </w:r>
      <w:r w:rsidRPr="00871F5A">
        <w:rPr>
          <w:rFonts w:hint="eastAsia"/>
        </w:rPr>
        <w:t>μ</w:t>
      </w:r>
      <w:r w:rsidRPr="00871F5A">
        <w:rPr>
          <w:rFonts w:hint="eastAsia"/>
        </w:rPr>
        <w:t>g</w:t>
      </w:r>
      <w:r w:rsidRPr="00871F5A">
        <w:t>)</w:t>
      </w:r>
      <w:r w:rsidRPr="00871F5A">
        <w:rPr>
          <w:rFonts w:hint="eastAsia"/>
        </w:rPr>
        <w:t xml:space="preserve"> was </w:t>
      </w:r>
      <w:proofErr w:type="gramStart"/>
      <w:r w:rsidRPr="00871F5A">
        <w:rPr>
          <w:rFonts w:hint="eastAsia"/>
        </w:rPr>
        <w:t>reverse</w:t>
      </w:r>
      <w:proofErr w:type="gramEnd"/>
      <w:r w:rsidRPr="00871F5A">
        <w:rPr>
          <w:rFonts w:hint="eastAsia"/>
        </w:rPr>
        <w:t xml:space="preserve"> </w:t>
      </w:r>
      <w:proofErr w:type="spellStart"/>
      <w:r w:rsidRPr="00871F5A">
        <w:rPr>
          <w:rFonts w:hint="eastAsia"/>
        </w:rPr>
        <w:t>transcripted</w:t>
      </w:r>
      <w:proofErr w:type="spellEnd"/>
      <w:r w:rsidRPr="00871F5A">
        <w:rPr>
          <w:rFonts w:hint="eastAsia"/>
        </w:rPr>
        <w:t xml:space="preserve"> into </w:t>
      </w:r>
      <w:proofErr w:type="spellStart"/>
      <w:r w:rsidRPr="00871F5A">
        <w:rPr>
          <w:rFonts w:hint="eastAsia"/>
        </w:rPr>
        <w:t>cDNA</w:t>
      </w:r>
      <w:proofErr w:type="spellEnd"/>
      <w:r w:rsidRPr="00871F5A">
        <w:t xml:space="preserve"> </w:t>
      </w:r>
      <w:r w:rsidRPr="00871F5A">
        <w:rPr>
          <w:rFonts w:hint="eastAsia"/>
        </w:rPr>
        <w:t>b</w:t>
      </w:r>
      <w:r w:rsidRPr="00871F5A">
        <w:t xml:space="preserve">y </w:t>
      </w:r>
      <w:proofErr w:type="spellStart"/>
      <w:r w:rsidRPr="00871F5A">
        <w:t>Omniscript</w:t>
      </w:r>
      <w:proofErr w:type="spellEnd"/>
      <w:r w:rsidRPr="00871F5A">
        <w:t xml:space="preserve"> reverse</w:t>
      </w:r>
      <w:r w:rsidRPr="00871F5A">
        <w:rPr>
          <w:rFonts w:hint="eastAsia"/>
        </w:rPr>
        <w:t xml:space="preserve"> </w:t>
      </w:r>
      <w:r w:rsidRPr="00871F5A">
        <w:t>transcriptase</w:t>
      </w:r>
      <w:r w:rsidRPr="00871F5A">
        <w:rPr>
          <w:rFonts w:hint="eastAsia"/>
        </w:rPr>
        <w:t xml:space="preserve"> kit (</w:t>
      </w:r>
      <w:proofErr w:type="spellStart"/>
      <w:r w:rsidRPr="00871F5A">
        <w:rPr>
          <w:rFonts w:hint="eastAsia"/>
        </w:rPr>
        <w:t>Qiagen</w:t>
      </w:r>
      <w:proofErr w:type="spellEnd"/>
      <w:r w:rsidRPr="00871F5A">
        <w:rPr>
          <w:rFonts w:hint="eastAsia"/>
        </w:rPr>
        <w:t xml:space="preserve">). Q-PCR was performed in a </w:t>
      </w:r>
      <w:proofErr w:type="spellStart"/>
      <w:r w:rsidRPr="00871F5A">
        <w:rPr>
          <w:rFonts w:hint="eastAsia"/>
        </w:rPr>
        <w:t>TaqMan</w:t>
      </w:r>
      <w:proofErr w:type="spellEnd"/>
      <w:r w:rsidRPr="00871F5A">
        <w:rPr>
          <w:rFonts w:hint="eastAsia"/>
        </w:rPr>
        <w:t xml:space="preserve"> 5700 sequence detection system (Applied </w:t>
      </w:r>
      <w:proofErr w:type="spellStart"/>
      <w:r w:rsidRPr="00871F5A">
        <w:rPr>
          <w:rFonts w:hint="eastAsia"/>
        </w:rPr>
        <w:t>Biosystems</w:t>
      </w:r>
      <w:proofErr w:type="spellEnd"/>
      <w:r w:rsidRPr="00871F5A">
        <w:rPr>
          <w:rFonts w:hint="eastAsia"/>
        </w:rPr>
        <w:t xml:space="preserve">) </w:t>
      </w:r>
      <w:r w:rsidRPr="00871F5A">
        <w:t xml:space="preserve">and </w:t>
      </w:r>
      <w:r w:rsidRPr="00871F5A">
        <w:rPr>
          <w:rFonts w:hint="eastAsia"/>
        </w:rPr>
        <w:t xml:space="preserve">analyzed using the ABI Prism 7900HT sequence detection system. </w:t>
      </w:r>
      <w:r w:rsidR="00620569" w:rsidRPr="00871F5A">
        <w:t xml:space="preserve">The relative MMP2 gene expression was determined by </w:t>
      </w:r>
      <w:r w:rsidRPr="00871F5A">
        <w:rPr>
          <w:rFonts w:hint="eastAsia"/>
        </w:rPr>
        <w:t xml:space="preserve">the Ct of the gene transcript </w:t>
      </w:r>
      <w:r w:rsidR="00620569" w:rsidRPr="00871F5A">
        <w:t>normalized</w:t>
      </w:r>
      <w:r w:rsidRPr="00871F5A">
        <w:rPr>
          <w:rFonts w:hint="eastAsia"/>
        </w:rPr>
        <w:t xml:space="preserve"> </w:t>
      </w:r>
      <w:r w:rsidR="00620569" w:rsidRPr="00871F5A">
        <w:t xml:space="preserve">to </w:t>
      </w:r>
      <w:r w:rsidRPr="00871F5A">
        <w:rPr>
          <w:rFonts w:hint="eastAsia"/>
        </w:rPr>
        <w:t xml:space="preserve">the endogenous control </w:t>
      </w:r>
      <w:r w:rsidR="008F61D9" w:rsidRPr="00871F5A">
        <w:t>(</w:t>
      </w:r>
      <w:r w:rsidR="008F61D9" w:rsidRPr="00871F5A">
        <w:rPr>
          <w:rFonts w:hint="eastAsia"/>
        </w:rPr>
        <w:t>β</w:t>
      </w:r>
      <w:r w:rsidR="008F61D9" w:rsidRPr="00871F5A">
        <w:t>-</w:t>
      </w:r>
      <w:r w:rsidRPr="00871F5A">
        <w:rPr>
          <w:rFonts w:hint="eastAsia"/>
        </w:rPr>
        <w:t>actin</w:t>
      </w:r>
      <w:r w:rsidR="008F61D9" w:rsidRPr="00871F5A">
        <w:t>)</w:t>
      </w:r>
      <w:r w:rsidR="00620569" w:rsidRPr="00871F5A">
        <w:t>.</w:t>
      </w:r>
      <w:r w:rsidRPr="00871F5A">
        <w:rPr>
          <w:rFonts w:hint="eastAsia"/>
        </w:rPr>
        <w:t xml:space="preserve"> </w:t>
      </w:r>
      <w:r w:rsidR="008F61D9" w:rsidRPr="00871F5A">
        <w:t xml:space="preserve"> </w:t>
      </w:r>
      <w:r w:rsidRPr="00871F5A">
        <w:t>T</w:t>
      </w:r>
      <w:r w:rsidRPr="00871F5A">
        <w:rPr>
          <w:rFonts w:hint="eastAsia"/>
        </w:rPr>
        <w:t xml:space="preserve">he primers of genes were designed by the Primer Express 3.0 software and </w:t>
      </w:r>
      <w:r w:rsidRPr="00871F5A">
        <w:t>t</w:t>
      </w:r>
      <w:r w:rsidRPr="00871F5A">
        <w:rPr>
          <w:rFonts w:hint="eastAsia"/>
        </w:rPr>
        <w:t>he pairs for mouse MMP2 were described as following: (forward, 5</w:t>
      </w:r>
      <w:r w:rsidRPr="00871F5A">
        <w:t>’</w:t>
      </w:r>
      <w:r w:rsidRPr="00871F5A">
        <w:rPr>
          <w:rFonts w:hint="eastAsia"/>
        </w:rPr>
        <w:t>-</w:t>
      </w:r>
      <w:r w:rsidRPr="00871F5A">
        <w:t>GCACCATCGCCCATCATC</w:t>
      </w:r>
      <w:r w:rsidRPr="00871F5A">
        <w:rPr>
          <w:rFonts w:hint="eastAsia"/>
        </w:rPr>
        <w:t>-3</w:t>
      </w:r>
      <w:r w:rsidRPr="00871F5A">
        <w:t>’</w:t>
      </w:r>
      <w:r w:rsidRPr="00871F5A">
        <w:rPr>
          <w:rFonts w:hint="eastAsia"/>
        </w:rPr>
        <w:t>; and reverse, 5</w:t>
      </w:r>
      <w:r w:rsidRPr="00871F5A">
        <w:t>’</w:t>
      </w:r>
      <w:r w:rsidRPr="00871F5A">
        <w:rPr>
          <w:rFonts w:hint="eastAsia"/>
        </w:rPr>
        <w:t>-</w:t>
      </w:r>
      <w:r w:rsidRPr="00871F5A">
        <w:t>TGCCAACTCTTTGTCTGTTTTAGG</w:t>
      </w:r>
      <w:r w:rsidRPr="00871F5A">
        <w:rPr>
          <w:rFonts w:hint="eastAsia"/>
        </w:rPr>
        <w:t>-3</w:t>
      </w:r>
      <w:r w:rsidRPr="00871F5A">
        <w:t>’</w:t>
      </w:r>
      <w:r w:rsidRPr="00871F5A">
        <w:rPr>
          <w:rFonts w:hint="eastAsia"/>
        </w:rPr>
        <w:t xml:space="preserve">); for mouse </w:t>
      </w:r>
      <w:r w:rsidRPr="00871F5A">
        <w:rPr>
          <w:rFonts w:hint="eastAsia"/>
        </w:rPr>
        <w:t>β</w:t>
      </w:r>
      <w:r w:rsidRPr="00871F5A">
        <w:rPr>
          <w:rFonts w:hint="eastAsia"/>
        </w:rPr>
        <w:t>-actin (forward, 5</w:t>
      </w:r>
      <w:r w:rsidRPr="00871F5A">
        <w:t>’</w:t>
      </w:r>
      <w:r w:rsidRPr="00871F5A">
        <w:rPr>
          <w:rFonts w:hint="eastAsia"/>
        </w:rPr>
        <w:t>-</w:t>
      </w:r>
      <w:r w:rsidRPr="00871F5A">
        <w:t>GGCTCTTTTCCAGCCAGCCTTCC</w:t>
      </w:r>
      <w:r w:rsidRPr="00871F5A">
        <w:rPr>
          <w:rFonts w:hint="eastAsia"/>
        </w:rPr>
        <w:t>-3</w:t>
      </w:r>
      <w:r w:rsidRPr="00871F5A">
        <w:t>’</w:t>
      </w:r>
      <w:r w:rsidRPr="00871F5A">
        <w:rPr>
          <w:rFonts w:hint="eastAsia"/>
        </w:rPr>
        <w:t>; and reverse,</w:t>
      </w:r>
      <w:r w:rsidRPr="00871F5A">
        <w:t xml:space="preserve"> </w:t>
      </w:r>
      <w:r w:rsidRPr="00871F5A">
        <w:rPr>
          <w:rFonts w:hint="eastAsia"/>
        </w:rPr>
        <w:t>5</w:t>
      </w:r>
      <w:r w:rsidRPr="00871F5A">
        <w:t>’</w:t>
      </w:r>
      <w:r w:rsidRPr="00871F5A">
        <w:rPr>
          <w:rFonts w:hint="eastAsia"/>
        </w:rPr>
        <w:t>-</w:t>
      </w:r>
      <w:r w:rsidRPr="00871F5A">
        <w:t>GTCTTTACGGATGTCAACG</w:t>
      </w:r>
      <w:r w:rsidRPr="00871F5A">
        <w:rPr>
          <w:rFonts w:hint="eastAsia"/>
        </w:rPr>
        <w:t>-3</w:t>
      </w:r>
      <w:r w:rsidRPr="00871F5A">
        <w:t>’</w:t>
      </w:r>
      <w:r w:rsidRPr="00871F5A">
        <w:rPr>
          <w:rFonts w:hint="eastAsia"/>
        </w:rPr>
        <w:t>).</w:t>
      </w:r>
    </w:p>
    <w:p w14:paraId="52AA43A7" w14:textId="77777777" w:rsidR="009D1473" w:rsidRPr="00871F5A" w:rsidRDefault="009D1473" w:rsidP="00A07B88">
      <w:pPr>
        <w:autoSpaceDE w:val="0"/>
        <w:autoSpaceDN w:val="0"/>
        <w:adjustRightInd w:val="0"/>
        <w:spacing w:line="360" w:lineRule="auto"/>
        <w:jc w:val="both"/>
      </w:pPr>
    </w:p>
    <w:p w14:paraId="68F23C73" w14:textId="38E6076A" w:rsidR="009D1473" w:rsidRPr="00871F5A" w:rsidRDefault="009D1473" w:rsidP="00A07B88">
      <w:pPr>
        <w:autoSpaceDE w:val="0"/>
        <w:autoSpaceDN w:val="0"/>
        <w:adjustRightInd w:val="0"/>
        <w:spacing w:line="360" w:lineRule="auto"/>
        <w:jc w:val="both"/>
        <w:rPr>
          <w:i/>
          <w:u w:val="single"/>
        </w:rPr>
      </w:pPr>
      <w:r w:rsidRPr="00871F5A">
        <w:rPr>
          <w:i/>
          <w:u w:val="single"/>
        </w:rPr>
        <w:t xml:space="preserve">Gelatin </w:t>
      </w:r>
      <w:proofErr w:type="spellStart"/>
      <w:r w:rsidRPr="00871F5A">
        <w:rPr>
          <w:i/>
          <w:u w:val="single"/>
        </w:rPr>
        <w:t>zymography</w:t>
      </w:r>
      <w:proofErr w:type="spellEnd"/>
      <w:r w:rsidR="008A2608" w:rsidRPr="00871F5A">
        <w:rPr>
          <w:rFonts w:hint="eastAsia"/>
          <w:i/>
          <w:u w:val="single"/>
        </w:rPr>
        <w:t xml:space="preserve"> </w:t>
      </w:r>
      <w:r w:rsidR="008A2608" w:rsidRPr="00871F5A">
        <w:rPr>
          <w:i/>
          <w:u w:val="single"/>
        </w:rPr>
        <w:t xml:space="preserve">for tumor </w:t>
      </w:r>
      <w:r w:rsidR="009E1889" w:rsidRPr="00871F5A">
        <w:rPr>
          <w:i/>
          <w:u w:val="single"/>
        </w:rPr>
        <w:t>lysates</w:t>
      </w:r>
    </w:p>
    <w:p w14:paraId="31D9A1E0" w14:textId="18B5B9D2" w:rsidR="008A2608" w:rsidRPr="00871F5A" w:rsidRDefault="004B2DD6" w:rsidP="00B671F2">
      <w:pPr>
        <w:widowControl/>
        <w:autoSpaceDE w:val="0"/>
        <w:autoSpaceDN w:val="0"/>
        <w:adjustRightInd w:val="0"/>
        <w:spacing w:line="360" w:lineRule="auto"/>
        <w:jc w:val="both"/>
      </w:pPr>
      <w:r w:rsidRPr="00871F5A">
        <w:t xml:space="preserve">Protein </w:t>
      </w:r>
      <w:r w:rsidR="00B341E9" w:rsidRPr="00871F5A">
        <w:t>from</w:t>
      </w:r>
      <w:r w:rsidRPr="00871F5A">
        <w:t xml:space="preserve"> brain tumors </w:t>
      </w:r>
      <w:r w:rsidR="00B341E9" w:rsidRPr="00871F5A">
        <w:t>of</w:t>
      </w:r>
      <w:r w:rsidRPr="00871F5A">
        <w:t xml:space="preserve"> ALTS1C1 or MMP2kd tumor-bearing mice were extracted by T-PER tissue protein extraction reagent (Thermo Scientific)</w:t>
      </w:r>
      <w:r w:rsidR="00B341E9" w:rsidRPr="00871F5A">
        <w:t xml:space="preserve"> containing 1×protease inhibitor cocktail (Roche)</w:t>
      </w:r>
      <w:r w:rsidRPr="00871F5A">
        <w:t xml:space="preserve">, quantified by BCA protein assay kit (Thermo Scientific), and </w:t>
      </w:r>
      <w:r w:rsidR="008A2608" w:rsidRPr="00871F5A">
        <w:rPr>
          <w:rFonts w:hint="eastAsia"/>
        </w:rPr>
        <w:t xml:space="preserve">equal amounts of protein were </w:t>
      </w:r>
      <w:r w:rsidR="00B671F2" w:rsidRPr="00871F5A">
        <w:t>loaded</w:t>
      </w:r>
      <w:r w:rsidR="008A2608" w:rsidRPr="00871F5A">
        <w:rPr>
          <w:rFonts w:hint="eastAsia"/>
        </w:rPr>
        <w:t xml:space="preserve"> to determine MMP2 activity </w:t>
      </w:r>
      <w:r w:rsidRPr="00871F5A">
        <w:t xml:space="preserve">performed </w:t>
      </w:r>
      <w:r w:rsidR="008A2608" w:rsidRPr="00871F5A">
        <w:rPr>
          <w:rFonts w:hint="eastAsia"/>
        </w:rPr>
        <w:t xml:space="preserve">by gelatin </w:t>
      </w:r>
      <w:proofErr w:type="spellStart"/>
      <w:r w:rsidR="008A2608" w:rsidRPr="00871F5A">
        <w:rPr>
          <w:rFonts w:hint="eastAsia"/>
        </w:rPr>
        <w:t>zymography</w:t>
      </w:r>
      <w:proofErr w:type="spellEnd"/>
      <w:r w:rsidR="008A2608" w:rsidRPr="00871F5A">
        <w:rPr>
          <w:rFonts w:hint="eastAsia"/>
        </w:rPr>
        <w:t xml:space="preserve">. </w:t>
      </w:r>
      <w:r w:rsidRPr="00871F5A">
        <w:t>Protein of ALTS1C1 or MMP2kd tumor lysates</w:t>
      </w:r>
      <w:r w:rsidR="008A2608" w:rsidRPr="00871F5A">
        <w:rPr>
          <w:rFonts w:hint="eastAsia"/>
        </w:rPr>
        <w:t xml:space="preserve"> </w:t>
      </w:r>
      <w:r w:rsidR="008A2608" w:rsidRPr="00871F5A">
        <w:rPr>
          <w:rFonts w:hint="eastAsia"/>
        </w:rPr>
        <w:lastRenderedPageBreak/>
        <w:t xml:space="preserve">were incubated with SDS gel sample buffer for 10 min at room temperature and </w:t>
      </w:r>
      <w:r w:rsidR="008A2608" w:rsidRPr="00871F5A">
        <w:t>electrophoresed on a 10%</w:t>
      </w:r>
      <w:r w:rsidR="008A2608" w:rsidRPr="00871F5A">
        <w:rPr>
          <w:rFonts w:hint="eastAsia"/>
        </w:rPr>
        <w:t xml:space="preserve"> </w:t>
      </w:r>
      <w:r w:rsidR="008A2608" w:rsidRPr="00871F5A">
        <w:t>SDS-polyacrylamide gel containing gelatin (1mg/ml)</w:t>
      </w:r>
      <w:r w:rsidR="008A2608" w:rsidRPr="00871F5A">
        <w:rPr>
          <w:rFonts w:hint="eastAsia"/>
        </w:rPr>
        <w:t xml:space="preserve">. After </w:t>
      </w:r>
      <w:r w:rsidR="008A2608" w:rsidRPr="00871F5A">
        <w:t>electrophoresis</w:t>
      </w:r>
      <w:r w:rsidR="008A2608" w:rsidRPr="00871F5A">
        <w:rPr>
          <w:rFonts w:hint="eastAsia"/>
        </w:rPr>
        <w:t xml:space="preserve">, the gel was rinsed twice in 2.5% Triton X-100 at room temperature, </w:t>
      </w:r>
      <w:proofErr w:type="spellStart"/>
      <w:r w:rsidR="00643E38" w:rsidRPr="00871F5A">
        <w:t>renatured</w:t>
      </w:r>
      <w:proofErr w:type="spellEnd"/>
      <w:r w:rsidR="008A2608" w:rsidRPr="00871F5A">
        <w:rPr>
          <w:rFonts w:hint="eastAsia"/>
        </w:rPr>
        <w:t xml:space="preserve"> in a buffer </w:t>
      </w:r>
      <w:r w:rsidR="008A2608" w:rsidRPr="00871F5A">
        <w:t>containing</w:t>
      </w:r>
      <w:r w:rsidR="008A2608" w:rsidRPr="00871F5A">
        <w:rPr>
          <w:rFonts w:hint="eastAsia"/>
        </w:rPr>
        <w:t xml:space="preserve"> 40mM </w:t>
      </w:r>
      <w:proofErr w:type="spellStart"/>
      <w:r w:rsidR="008A2608" w:rsidRPr="00871F5A">
        <w:rPr>
          <w:rFonts w:hint="eastAsia"/>
        </w:rPr>
        <w:t>Tris-HCl</w:t>
      </w:r>
      <w:proofErr w:type="spellEnd"/>
      <w:r w:rsidR="008A2608" w:rsidRPr="00871F5A">
        <w:rPr>
          <w:rFonts w:hint="eastAsia"/>
        </w:rPr>
        <w:t xml:space="preserve"> pH8.0, 10mM CaCl2 and 0.01% NaN3 and incubated at 37</w:t>
      </w:r>
      <w:r w:rsidR="008A2608" w:rsidRPr="00871F5A">
        <w:rPr>
          <w:rFonts w:hint="eastAsia"/>
        </w:rPr>
        <w:t>℃</w:t>
      </w:r>
      <w:r w:rsidR="008A2608" w:rsidRPr="00871F5A">
        <w:rPr>
          <w:rFonts w:hint="eastAsia"/>
        </w:rPr>
        <w:t xml:space="preserve">. </w:t>
      </w:r>
      <w:r w:rsidR="008A2608" w:rsidRPr="00871F5A">
        <w:t>A</w:t>
      </w:r>
      <w:r w:rsidR="008A2608" w:rsidRPr="00871F5A">
        <w:rPr>
          <w:rFonts w:hint="eastAsia"/>
        </w:rPr>
        <w:t xml:space="preserve">fter 24 </w:t>
      </w:r>
      <w:proofErr w:type="spellStart"/>
      <w:r w:rsidR="008A2608" w:rsidRPr="00871F5A">
        <w:rPr>
          <w:rFonts w:hint="eastAsia"/>
        </w:rPr>
        <w:t>hrs</w:t>
      </w:r>
      <w:proofErr w:type="spellEnd"/>
      <w:r w:rsidR="008A2608" w:rsidRPr="00871F5A">
        <w:rPr>
          <w:rFonts w:hint="eastAsia"/>
        </w:rPr>
        <w:t xml:space="preserve">, the gel was stained with </w:t>
      </w:r>
      <w:proofErr w:type="spellStart"/>
      <w:r w:rsidR="008A2608" w:rsidRPr="00871F5A">
        <w:rPr>
          <w:rFonts w:hint="eastAsia"/>
        </w:rPr>
        <w:t>coomassie</w:t>
      </w:r>
      <w:proofErr w:type="spellEnd"/>
      <w:r w:rsidR="008A2608" w:rsidRPr="00871F5A">
        <w:rPr>
          <w:rFonts w:hint="eastAsia"/>
        </w:rPr>
        <w:t xml:space="preserve"> brilliant blue R-250 for 1 </w:t>
      </w:r>
      <w:proofErr w:type="spellStart"/>
      <w:r w:rsidR="008A2608" w:rsidRPr="00871F5A">
        <w:rPr>
          <w:rFonts w:hint="eastAsia"/>
        </w:rPr>
        <w:t>hr</w:t>
      </w:r>
      <w:proofErr w:type="spellEnd"/>
      <w:r w:rsidR="008A2608" w:rsidRPr="00871F5A">
        <w:rPr>
          <w:rFonts w:hint="eastAsia"/>
        </w:rPr>
        <w:t xml:space="preserve"> and </w:t>
      </w:r>
      <w:proofErr w:type="spellStart"/>
      <w:r w:rsidR="008A2608" w:rsidRPr="00871F5A">
        <w:rPr>
          <w:rFonts w:hint="eastAsia"/>
        </w:rPr>
        <w:t>destained</w:t>
      </w:r>
      <w:proofErr w:type="spellEnd"/>
      <w:r w:rsidR="008A2608" w:rsidRPr="00871F5A">
        <w:rPr>
          <w:rFonts w:hint="eastAsia"/>
        </w:rPr>
        <w:t xml:space="preserve"> with </w:t>
      </w:r>
      <w:proofErr w:type="spellStart"/>
      <w:r w:rsidR="008A2608" w:rsidRPr="00871F5A">
        <w:rPr>
          <w:rFonts w:hint="eastAsia"/>
        </w:rPr>
        <w:t>destaining</w:t>
      </w:r>
      <w:proofErr w:type="spellEnd"/>
      <w:r w:rsidR="008A2608" w:rsidRPr="00871F5A">
        <w:rPr>
          <w:rFonts w:hint="eastAsia"/>
        </w:rPr>
        <w:t xml:space="preserve"> solution.</w:t>
      </w:r>
      <w:r w:rsidR="006A4911" w:rsidRPr="00871F5A">
        <w:t xml:space="preserve">  </w:t>
      </w:r>
      <w:r w:rsidR="00B671F2" w:rsidRPr="00871F5A">
        <w:t xml:space="preserve">The integrative intensity of the </w:t>
      </w:r>
      <w:proofErr w:type="spellStart"/>
      <w:r w:rsidR="00B671F2" w:rsidRPr="00871F5A">
        <w:t>gelatinase</w:t>
      </w:r>
      <w:proofErr w:type="spellEnd"/>
      <w:r w:rsidR="00B671F2" w:rsidRPr="00871F5A">
        <w:t xml:space="preserve"> bands </w:t>
      </w:r>
      <w:r w:rsidR="000031A4" w:rsidRPr="00871F5A">
        <w:t>was</w:t>
      </w:r>
      <w:r w:rsidR="00B671F2" w:rsidRPr="00871F5A">
        <w:t xml:space="preserve"> quantified by ImageJ</w:t>
      </w:r>
      <w:r w:rsidR="001E60B4" w:rsidRPr="00871F5A">
        <w:t>1.48v</w:t>
      </w:r>
      <w:r w:rsidR="00B671F2" w:rsidRPr="00871F5A">
        <w:t xml:space="preserve"> software</w:t>
      </w:r>
      <w:r w:rsidR="001E60B4" w:rsidRPr="00871F5A">
        <w:t xml:space="preserve"> (NIH)</w:t>
      </w:r>
      <w:r w:rsidR="00B671F2" w:rsidRPr="00871F5A">
        <w:t>.</w:t>
      </w:r>
    </w:p>
    <w:p w14:paraId="3492ACB2" w14:textId="77777777" w:rsidR="009D1473" w:rsidRPr="00871F5A" w:rsidRDefault="009D1473" w:rsidP="00A07B88">
      <w:pPr>
        <w:autoSpaceDE w:val="0"/>
        <w:autoSpaceDN w:val="0"/>
        <w:adjustRightInd w:val="0"/>
        <w:spacing w:line="360" w:lineRule="auto"/>
        <w:jc w:val="both"/>
      </w:pPr>
    </w:p>
    <w:p w14:paraId="54BD03D6" w14:textId="52DF5F02" w:rsidR="00C14AF8" w:rsidRPr="00871F5A" w:rsidRDefault="00C14AF8" w:rsidP="00A07B88">
      <w:pPr>
        <w:autoSpaceDE w:val="0"/>
        <w:autoSpaceDN w:val="0"/>
        <w:adjustRightInd w:val="0"/>
        <w:spacing w:line="360" w:lineRule="auto"/>
        <w:jc w:val="both"/>
        <w:rPr>
          <w:i/>
          <w:u w:val="single"/>
        </w:rPr>
      </w:pPr>
      <w:r w:rsidRPr="00871F5A">
        <w:rPr>
          <w:i/>
          <w:u w:val="single"/>
        </w:rPr>
        <w:t>Senescence detection</w:t>
      </w:r>
    </w:p>
    <w:p w14:paraId="452B85C7" w14:textId="485B3712" w:rsidR="004E38C2" w:rsidRPr="00871F5A" w:rsidRDefault="00C14AF8" w:rsidP="00CD0A3F">
      <w:pPr>
        <w:tabs>
          <w:tab w:val="left" w:pos="0"/>
        </w:tabs>
        <w:spacing w:line="360" w:lineRule="auto"/>
        <w:jc w:val="both"/>
      </w:pPr>
      <w:r w:rsidRPr="00871F5A">
        <w:t xml:space="preserve">Senescence </w:t>
      </w:r>
      <w:r w:rsidR="00EF641E" w:rsidRPr="00871F5A">
        <w:t>cells display senescence-associated expression of β-</w:t>
      </w:r>
      <w:proofErr w:type="spellStart"/>
      <w:r w:rsidR="00EF641E" w:rsidRPr="00871F5A">
        <w:t>galactosidase</w:t>
      </w:r>
      <w:proofErr w:type="spellEnd"/>
      <w:r w:rsidR="00EF641E" w:rsidRPr="00871F5A">
        <w:t xml:space="preserve"> (SA-β-Gal) activity.  The procedure was performed according to the manufacturer’s</w:t>
      </w:r>
      <w:r w:rsidR="00EF641E" w:rsidRPr="00871F5A">
        <w:rPr>
          <w:rFonts w:hint="eastAsia"/>
        </w:rPr>
        <w:t xml:space="preserve"> protocol</w:t>
      </w:r>
      <w:r w:rsidRPr="00871F5A">
        <w:t xml:space="preserve"> (</w:t>
      </w:r>
      <w:proofErr w:type="spellStart"/>
      <w:r w:rsidRPr="00871F5A">
        <w:t>abcam</w:t>
      </w:r>
      <w:proofErr w:type="spellEnd"/>
      <w:r w:rsidRPr="00871F5A">
        <w:t xml:space="preserve">). </w:t>
      </w:r>
      <w:r w:rsidR="00316A62" w:rsidRPr="00871F5A">
        <w:t xml:space="preserve"> </w:t>
      </w:r>
      <w:r w:rsidRPr="00871F5A">
        <w:t xml:space="preserve">Briefly, tissue sections were fixed in 1% formalin in PBS for 1 min at RT and washed by PBS.  Sections were immersed with beta-Gal staining solution and incubated at </w:t>
      </w:r>
      <w:r w:rsidRPr="00871F5A">
        <w:rPr>
          <w:rFonts w:hint="eastAsia"/>
        </w:rPr>
        <w:t>37</w:t>
      </w:r>
      <w:r w:rsidRPr="00871F5A">
        <w:rPr>
          <w:rFonts w:hint="eastAsia"/>
        </w:rPr>
        <w:t>℃</w:t>
      </w:r>
      <w:r w:rsidRPr="00871F5A">
        <w:t xml:space="preserve"> overnight.  Positive cells will be observed in blue color under microscope.  </w:t>
      </w:r>
      <w:r w:rsidR="004E38C2" w:rsidRPr="00871F5A">
        <w:t>The nucleus was visualized with nuclear fast red (red) stain.</w:t>
      </w:r>
    </w:p>
    <w:p w14:paraId="31266472" w14:textId="3D904090" w:rsidR="00C14AF8" w:rsidRPr="00871F5A" w:rsidRDefault="00C14AF8" w:rsidP="00A07B88">
      <w:pPr>
        <w:autoSpaceDE w:val="0"/>
        <w:autoSpaceDN w:val="0"/>
        <w:adjustRightInd w:val="0"/>
        <w:spacing w:line="360" w:lineRule="auto"/>
        <w:jc w:val="both"/>
      </w:pPr>
    </w:p>
    <w:p w14:paraId="7272554B" w14:textId="3005FF5D" w:rsidR="00A07B88" w:rsidRPr="00871F5A" w:rsidRDefault="00A07B88" w:rsidP="00A07B88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871F5A">
        <w:br w:type="page"/>
      </w:r>
      <w:r w:rsidRPr="00871F5A">
        <w:rPr>
          <w:rFonts w:hint="eastAsia"/>
          <w:b/>
        </w:rPr>
        <w:lastRenderedPageBreak/>
        <w:t>Supplementary</w:t>
      </w:r>
      <w:r w:rsidRPr="00871F5A">
        <w:rPr>
          <w:b/>
        </w:rPr>
        <w:t xml:space="preserve"> figures</w:t>
      </w:r>
    </w:p>
    <w:p w14:paraId="273F13CF" w14:textId="77777777" w:rsidR="00A07B88" w:rsidRPr="00871F5A" w:rsidRDefault="00A07B88" w:rsidP="00A07B88">
      <w:pPr>
        <w:tabs>
          <w:tab w:val="left" w:pos="0"/>
        </w:tabs>
        <w:jc w:val="both"/>
        <w:rPr>
          <w:b/>
        </w:rPr>
      </w:pPr>
    </w:p>
    <w:p w14:paraId="39E7C5E4" w14:textId="3EDFF34C" w:rsidR="00A07B88" w:rsidRPr="00871F5A" w:rsidRDefault="00A07B88" w:rsidP="00A07B88">
      <w:pPr>
        <w:tabs>
          <w:tab w:val="left" w:pos="0"/>
        </w:tabs>
        <w:jc w:val="both"/>
      </w:pPr>
      <w:r w:rsidRPr="00871F5A">
        <w:rPr>
          <w:b/>
        </w:rPr>
        <w:t xml:space="preserve">Figure S1. The level of MMP2 expression was suppressed effectively by </w:t>
      </w:r>
      <w:proofErr w:type="spellStart"/>
      <w:r w:rsidRPr="00871F5A">
        <w:rPr>
          <w:b/>
        </w:rPr>
        <w:t>lentiviral</w:t>
      </w:r>
      <w:proofErr w:type="spellEnd"/>
      <w:r w:rsidRPr="00871F5A">
        <w:rPr>
          <w:b/>
        </w:rPr>
        <w:t xml:space="preserve"> </w:t>
      </w:r>
      <w:proofErr w:type="spellStart"/>
      <w:r w:rsidRPr="00871F5A">
        <w:rPr>
          <w:b/>
        </w:rPr>
        <w:t>shRNA</w:t>
      </w:r>
      <w:proofErr w:type="spellEnd"/>
      <w:r w:rsidRPr="00871F5A">
        <w:rPr>
          <w:b/>
        </w:rPr>
        <w:t xml:space="preserve"> system </w:t>
      </w:r>
      <w:r w:rsidRPr="00871F5A">
        <w:rPr>
          <w:b/>
          <w:i/>
        </w:rPr>
        <w:t>in vitro</w:t>
      </w:r>
      <w:r w:rsidRPr="00871F5A">
        <w:rPr>
          <w:b/>
        </w:rPr>
        <w:t xml:space="preserve">. </w:t>
      </w:r>
      <w:r w:rsidRPr="00871F5A">
        <w:t xml:space="preserve">After two-week selection by 8 </w:t>
      </w:r>
      <w:r w:rsidRPr="00871F5A">
        <w:rPr>
          <w:rFonts w:ascii="Symbol" w:hAnsi="Symbol"/>
        </w:rPr>
        <w:t></w:t>
      </w:r>
      <w:r w:rsidRPr="00871F5A">
        <w:t xml:space="preserve">g/ml </w:t>
      </w:r>
      <w:proofErr w:type="spellStart"/>
      <w:r w:rsidRPr="00871F5A">
        <w:t>puromycin</w:t>
      </w:r>
      <w:proofErr w:type="spellEnd"/>
      <w:r w:rsidRPr="00871F5A">
        <w:t>, the expression of MMP2 gene in ALTS1C1</w:t>
      </w:r>
      <w:r w:rsidR="00940AD2" w:rsidRPr="00871F5A">
        <w:t xml:space="preserve">, control </w:t>
      </w:r>
      <w:proofErr w:type="spellStart"/>
      <w:r w:rsidR="00940AD2" w:rsidRPr="00871F5A">
        <w:t>s</w:t>
      </w:r>
      <w:r w:rsidR="00876D00" w:rsidRPr="00871F5A">
        <w:t>hLuc</w:t>
      </w:r>
      <w:proofErr w:type="spellEnd"/>
      <w:r w:rsidRPr="00871F5A">
        <w:t xml:space="preserve"> and three </w:t>
      </w:r>
      <w:proofErr w:type="spellStart"/>
      <w:r w:rsidRPr="00871F5A">
        <w:t>shRNA</w:t>
      </w:r>
      <w:proofErr w:type="spellEnd"/>
      <w:r w:rsidRPr="00871F5A">
        <w:t xml:space="preserve"> transfected cell-lines was determined by (A) RT-PCR and (B) Q-PCR. The expression of MMP2 was highly inhibited after </w:t>
      </w:r>
      <w:proofErr w:type="spellStart"/>
      <w:r w:rsidRPr="00871F5A">
        <w:t>lentiviral</w:t>
      </w:r>
      <w:proofErr w:type="spellEnd"/>
      <w:r w:rsidRPr="00871F5A">
        <w:t xml:space="preserve"> </w:t>
      </w:r>
      <w:proofErr w:type="spellStart"/>
      <w:r w:rsidRPr="00871F5A">
        <w:t>shRNA</w:t>
      </w:r>
      <w:proofErr w:type="spellEnd"/>
      <w:r w:rsidRPr="00871F5A">
        <w:t xml:space="preserve"> infection, in particular when shRNA2 was used. (C) The activity of MMP2 was detected by gelatin </w:t>
      </w:r>
      <w:proofErr w:type="spellStart"/>
      <w:r w:rsidRPr="00871F5A">
        <w:t>zymography</w:t>
      </w:r>
      <w:proofErr w:type="spellEnd"/>
      <w:r w:rsidRPr="00871F5A">
        <w:t xml:space="preserve"> assay. The white band represents MMP-2 activity after gelatin digestion. (D) Quantification of MMP-2 activity in </w:t>
      </w:r>
      <w:proofErr w:type="spellStart"/>
      <w:r w:rsidRPr="00871F5A">
        <w:t>zymography</w:t>
      </w:r>
      <w:proofErr w:type="spellEnd"/>
      <w:r w:rsidRPr="00871F5A">
        <w:t xml:space="preserve"> gel using </w:t>
      </w:r>
      <w:proofErr w:type="spellStart"/>
      <w:r w:rsidRPr="00871F5A">
        <w:t>ImageJ</w:t>
      </w:r>
      <w:proofErr w:type="spellEnd"/>
      <w:r w:rsidRPr="00871F5A">
        <w:t xml:space="preserve"> software. Relative expression was determined using the activity of </w:t>
      </w:r>
      <w:proofErr w:type="spellStart"/>
      <w:r w:rsidRPr="00871F5A">
        <w:t>siRNA</w:t>
      </w:r>
      <w:proofErr w:type="spellEnd"/>
      <w:r w:rsidRPr="00871F5A">
        <w:t xml:space="preserve"> transfected cells normalized to those from the control ALTS1C1 cell-line.</w:t>
      </w:r>
      <w:r w:rsidR="00C62157" w:rsidRPr="00871F5A">
        <w:rPr>
          <w:rFonts w:hint="eastAsia"/>
        </w:rPr>
        <w:t xml:space="preserve"> </w:t>
      </w:r>
      <w:r w:rsidR="00C62157" w:rsidRPr="00871F5A">
        <w:t>*</w:t>
      </w:r>
      <w:r w:rsidR="00C62157" w:rsidRPr="00871F5A">
        <w:rPr>
          <w:i/>
        </w:rPr>
        <w:t>P</w:t>
      </w:r>
      <w:r w:rsidR="00C62157" w:rsidRPr="00871F5A">
        <w:t>&lt;0.05, ***</w:t>
      </w:r>
      <w:r w:rsidR="00C62157" w:rsidRPr="00871F5A">
        <w:rPr>
          <w:i/>
        </w:rPr>
        <w:t>P</w:t>
      </w:r>
      <w:r w:rsidR="007C3B31" w:rsidRPr="00871F5A">
        <w:t>&lt;0.001</w:t>
      </w:r>
      <w:r w:rsidR="00C62157" w:rsidRPr="00871F5A">
        <w:t>.</w:t>
      </w:r>
    </w:p>
    <w:p w14:paraId="0B9F7F91" w14:textId="77777777" w:rsidR="00A07B88" w:rsidRPr="00871F5A" w:rsidRDefault="00A07B88" w:rsidP="00A07B88">
      <w:pPr>
        <w:tabs>
          <w:tab w:val="left" w:pos="0"/>
        </w:tabs>
        <w:jc w:val="both"/>
        <w:rPr>
          <w:b/>
        </w:rPr>
      </w:pPr>
    </w:p>
    <w:p w14:paraId="28BAC170" w14:textId="4014FD1A" w:rsidR="00940AD2" w:rsidRPr="00871F5A" w:rsidRDefault="00940AD2" w:rsidP="00940AD2">
      <w:pPr>
        <w:tabs>
          <w:tab w:val="left" w:pos="0"/>
        </w:tabs>
        <w:jc w:val="both"/>
      </w:pPr>
      <w:r w:rsidRPr="00871F5A">
        <w:rPr>
          <w:b/>
        </w:rPr>
        <w:t xml:space="preserve">Figure S2. </w:t>
      </w:r>
      <w:proofErr w:type="gramStart"/>
      <w:r w:rsidRPr="00871F5A">
        <w:rPr>
          <w:rFonts w:hint="eastAsia"/>
          <w:b/>
          <w:bCs/>
        </w:rPr>
        <w:t xml:space="preserve">Effects of </w:t>
      </w:r>
      <w:r w:rsidRPr="00871F5A">
        <w:rPr>
          <w:b/>
          <w:bCs/>
        </w:rPr>
        <w:t xml:space="preserve">control </w:t>
      </w:r>
      <w:proofErr w:type="spellStart"/>
      <w:r w:rsidRPr="00871F5A">
        <w:rPr>
          <w:b/>
          <w:bCs/>
        </w:rPr>
        <w:t>s</w:t>
      </w:r>
      <w:r w:rsidR="00876D00" w:rsidRPr="00871F5A">
        <w:rPr>
          <w:b/>
          <w:bCs/>
        </w:rPr>
        <w:t>h</w:t>
      </w:r>
      <w:r w:rsidRPr="00871F5A">
        <w:rPr>
          <w:b/>
          <w:bCs/>
        </w:rPr>
        <w:t>Luc</w:t>
      </w:r>
      <w:proofErr w:type="spellEnd"/>
      <w:r w:rsidRPr="00871F5A">
        <w:rPr>
          <w:b/>
          <w:bCs/>
        </w:rPr>
        <w:t xml:space="preserve"> transfection </w:t>
      </w:r>
      <w:r w:rsidRPr="00871F5A">
        <w:rPr>
          <w:rFonts w:hint="eastAsia"/>
          <w:b/>
          <w:bCs/>
        </w:rPr>
        <w:t xml:space="preserve">on cell proliferation, cell invasion, and </w:t>
      </w:r>
      <w:r w:rsidRPr="00871F5A">
        <w:rPr>
          <w:b/>
          <w:bCs/>
        </w:rPr>
        <w:t>the survival of brain tumor-bearing mice.</w:t>
      </w:r>
      <w:proofErr w:type="gramEnd"/>
      <w:r w:rsidRPr="00871F5A">
        <w:rPr>
          <w:b/>
          <w:bCs/>
        </w:rPr>
        <w:t xml:space="preserve">  </w:t>
      </w:r>
      <w:r w:rsidRPr="00871F5A">
        <w:rPr>
          <w:bCs/>
        </w:rPr>
        <w:t xml:space="preserve">(A) </w:t>
      </w:r>
      <w:r w:rsidRPr="00871F5A">
        <w:rPr>
          <w:bCs/>
          <w:i/>
        </w:rPr>
        <w:t>In vitro</w:t>
      </w:r>
      <w:r w:rsidRPr="00871F5A">
        <w:rPr>
          <w:bCs/>
        </w:rPr>
        <w:t xml:space="preserve"> cell proliferation rate had no difference between ALTS1C1 and </w:t>
      </w:r>
      <w:proofErr w:type="spellStart"/>
      <w:r w:rsidRPr="00871F5A">
        <w:rPr>
          <w:bCs/>
        </w:rPr>
        <w:t>s</w:t>
      </w:r>
      <w:r w:rsidR="00876D00" w:rsidRPr="00871F5A">
        <w:rPr>
          <w:bCs/>
        </w:rPr>
        <w:t>h</w:t>
      </w:r>
      <w:r w:rsidRPr="00871F5A">
        <w:rPr>
          <w:bCs/>
        </w:rPr>
        <w:t>Luc</w:t>
      </w:r>
      <w:proofErr w:type="spellEnd"/>
      <w:r w:rsidRPr="00871F5A">
        <w:rPr>
          <w:bCs/>
        </w:rPr>
        <w:t xml:space="preserve"> cells. (B) </w:t>
      </w:r>
      <w:proofErr w:type="spellStart"/>
      <w:proofErr w:type="gramStart"/>
      <w:r w:rsidRPr="00871F5A">
        <w:t>s</w:t>
      </w:r>
      <w:r w:rsidR="00876D00" w:rsidRPr="00871F5A">
        <w:t>h</w:t>
      </w:r>
      <w:r w:rsidRPr="00871F5A">
        <w:t>Luc</w:t>
      </w:r>
      <w:proofErr w:type="spellEnd"/>
      <w:proofErr w:type="gramEnd"/>
      <w:r w:rsidRPr="00871F5A">
        <w:t xml:space="preserve"> transfection has no effect on the migration and invasive ability of ALTS1C1 cells. (C) Kaplan-Meier survival curves of ALTS1C1 (n=3) and </w:t>
      </w:r>
      <w:proofErr w:type="spellStart"/>
      <w:r w:rsidRPr="00871F5A">
        <w:t>s</w:t>
      </w:r>
      <w:r w:rsidR="00876D00" w:rsidRPr="00871F5A">
        <w:t>h</w:t>
      </w:r>
      <w:r w:rsidRPr="00871F5A">
        <w:t>Luc</w:t>
      </w:r>
      <w:proofErr w:type="spellEnd"/>
      <w:r w:rsidRPr="00871F5A">
        <w:t xml:space="preserve"> (n=3) tumor-bearing mice in one experiment. </w:t>
      </w:r>
    </w:p>
    <w:p w14:paraId="6AFC6E63" w14:textId="77777777" w:rsidR="00940AD2" w:rsidRPr="00871F5A" w:rsidRDefault="00940AD2" w:rsidP="00A07B88">
      <w:pPr>
        <w:tabs>
          <w:tab w:val="left" w:pos="0"/>
        </w:tabs>
        <w:jc w:val="both"/>
        <w:rPr>
          <w:b/>
        </w:rPr>
      </w:pPr>
    </w:p>
    <w:p w14:paraId="00ED98F3" w14:textId="1F946BD1" w:rsidR="00A07B88" w:rsidRPr="00871F5A" w:rsidRDefault="00A07B88" w:rsidP="00A07B88">
      <w:pPr>
        <w:tabs>
          <w:tab w:val="left" w:pos="0"/>
        </w:tabs>
        <w:jc w:val="both"/>
      </w:pPr>
      <w:r w:rsidRPr="00871F5A">
        <w:rPr>
          <w:rFonts w:hint="eastAsia"/>
          <w:b/>
        </w:rPr>
        <w:t>Figure S</w:t>
      </w:r>
      <w:r w:rsidR="001145B2" w:rsidRPr="00871F5A">
        <w:rPr>
          <w:rFonts w:hint="eastAsia"/>
          <w:b/>
        </w:rPr>
        <w:t>3</w:t>
      </w:r>
      <w:r w:rsidRPr="00871F5A">
        <w:rPr>
          <w:rFonts w:hint="eastAsia"/>
          <w:b/>
        </w:rPr>
        <w:t xml:space="preserve">. MMP-2 </w:t>
      </w:r>
      <w:r w:rsidRPr="00871F5A">
        <w:rPr>
          <w:b/>
        </w:rPr>
        <w:t>activity was reduced</w:t>
      </w:r>
      <w:r w:rsidRPr="00871F5A">
        <w:rPr>
          <w:rFonts w:hint="eastAsia"/>
          <w:b/>
        </w:rPr>
        <w:t xml:space="preserve"> in </w:t>
      </w:r>
      <w:r w:rsidRPr="00871F5A">
        <w:rPr>
          <w:b/>
        </w:rPr>
        <w:t xml:space="preserve">MMP2kd </w:t>
      </w:r>
      <w:r w:rsidRPr="00871F5A">
        <w:rPr>
          <w:rFonts w:hint="eastAsia"/>
          <w:b/>
        </w:rPr>
        <w:t>brain tumor microenvironments.</w:t>
      </w:r>
      <w:r w:rsidRPr="00871F5A">
        <w:rPr>
          <w:rFonts w:hint="eastAsia"/>
        </w:rPr>
        <w:t xml:space="preserve"> MMP-2 activity </w:t>
      </w:r>
      <w:r w:rsidRPr="00871F5A">
        <w:t xml:space="preserve">of tumor lysates </w:t>
      </w:r>
      <w:r w:rsidRPr="00871F5A">
        <w:rPr>
          <w:rFonts w:hint="eastAsia"/>
        </w:rPr>
        <w:t xml:space="preserve">extracted from the brains of tumor-bearing mice was examined by </w:t>
      </w:r>
      <w:r w:rsidRPr="00871F5A">
        <w:t>gelatin</w:t>
      </w:r>
      <w:r w:rsidRPr="00871F5A">
        <w:rPr>
          <w:rFonts w:hint="eastAsia"/>
        </w:rPr>
        <w:t xml:space="preserve"> </w:t>
      </w:r>
      <w:proofErr w:type="spellStart"/>
      <w:r w:rsidRPr="00871F5A">
        <w:rPr>
          <w:rFonts w:hint="eastAsia"/>
        </w:rPr>
        <w:t>zymography</w:t>
      </w:r>
      <w:proofErr w:type="spellEnd"/>
      <w:r w:rsidRPr="00871F5A">
        <w:t xml:space="preserve"> assay</w:t>
      </w:r>
      <w:r w:rsidRPr="00871F5A">
        <w:rPr>
          <w:rFonts w:hint="eastAsia"/>
        </w:rPr>
        <w:t>.</w:t>
      </w:r>
      <w:r w:rsidR="00882C17" w:rsidRPr="00871F5A">
        <w:t xml:space="preserve"> The MMP-2 activity in </w:t>
      </w:r>
      <w:proofErr w:type="spellStart"/>
      <w:r w:rsidR="00882C17" w:rsidRPr="00871F5A">
        <w:t>zymography</w:t>
      </w:r>
      <w:proofErr w:type="spellEnd"/>
      <w:r w:rsidR="00882C17" w:rsidRPr="00871F5A">
        <w:t xml:space="preserve"> gel was measured by using </w:t>
      </w:r>
      <w:proofErr w:type="spellStart"/>
      <w:r w:rsidR="00882C17" w:rsidRPr="00871F5A">
        <w:t>ImageJ</w:t>
      </w:r>
      <w:proofErr w:type="spellEnd"/>
      <w:r w:rsidR="00882C17" w:rsidRPr="00871F5A">
        <w:t xml:space="preserve"> software and relative MMP2 activity in MMP2kd tumor was normalized to that from ALTS1C1 tumor. </w:t>
      </w:r>
      <w:r w:rsidRPr="00871F5A">
        <w:rPr>
          <w:rFonts w:hint="eastAsia"/>
        </w:rPr>
        <w:t xml:space="preserve"> </w:t>
      </w:r>
    </w:p>
    <w:p w14:paraId="36114964" w14:textId="1B207E48" w:rsidR="00A07B88" w:rsidRPr="00871F5A" w:rsidRDefault="00882C17" w:rsidP="00A07B88">
      <w:pPr>
        <w:tabs>
          <w:tab w:val="left" w:pos="0"/>
        </w:tabs>
        <w:jc w:val="both"/>
      </w:pPr>
      <w:r w:rsidRPr="00871F5A">
        <w:t xml:space="preserve"> </w:t>
      </w:r>
    </w:p>
    <w:p w14:paraId="0A56D8CC" w14:textId="5C33CF93" w:rsidR="00C62157" w:rsidRPr="00871F5A" w:rsidRDefault="00C62157" w:rsidP="00A07B88">
      <w:pPr>
        <w:tabs>
          <w:tab w:val="left" w:pos="0"/>
        </w:tabs>
        <w:jc w:val="both"/>
      </w:pPr>
      <w:r w:rsidRPr="00871F5A">
        <w:rPr>
          <w:rFonts w:hint="eastAsia"/>
          <w:b/>
        </w:rPr>
        <w:t>Figure S</w:t>
      </w:r>
      <w:r w:rsidR="001145B2" w:rsidRPr="00871F5A">
        <w:rPr>
          <w:rFonts w:hint="eastAsia"/>
          <w:b/>
        </w:rPr>
        <w:t>4</w:t>
      </w:r>
      <w:r w:rsidRPr="00871F5A">
        <w:rPr>
          <w:rFonts w:hint="eastAsia"/>
          <w:b/>
        </w:rPr>
        <w:t>.</w:t>
      </w:r>
      <w:r w:rsidRPr="00871F5A">
        <w:rPr>
          <w:b/>
        </w:rPr>
        <w:t xml:space="preserve"> The index of cell death had no difference between ALTS1C1 and MMP2kd tumors.</w:t>
      </w:r>
      <w:r w:rsidRPr="00871F5A">
        <w:rPr>
          <w:rFonts w:hint="eastAsia"/>
          <w:b/>
        </w:rPr>
        <w:t xml:space="preserve">  </w:t>
      </w:r>
      <w:r w:rsidR="0056629B" w:rsidRPr="00871F5A">
        <w:t xml:space="preserve">(A) </w:t>
      </w:r>
      <w:r w:rsidRPr="00871F5A">
        <w:t>Caspase-3 (left panel) and LC3B (</w:t>
      </w:r>
      <w:r w:rsidR="0056629B" w:rsidRPr="00871F5A">
        <w:t>right</w:t>
      </w:r>
      <w:r w:rsidRPr="00871F5A">
        <w:t xml:space="preserve"> panel) were stained to </w:t>
      </w:r>
      <w:r w:rsidR="00A10497" w:rsidRPr="00871F5A">
        <w:t>examine</w:t>
      </w:r>
      <w:r w:rsidRPr="00871F5A">
        <w:t xml:space="preserve"> the level of apoptosis and autophagy in ALTS1C1 and MMP2kd tumors. </w:t>
      </w:r>
      <w:r w:rsidR="0056629B" w:rsidRPr="00871F5A">
        <w:t xml:space="preserve">The nucleus was visualized with </w:t>
      </w:r>
      <w:proofErr w:type="spellStart"/>
      <w:r w:rsidR="0056629B" w:rsidRPr="00871F5A">
        <w:t>hematoxylin</w:t>
      </w:r>
      <w:proofErr w:type="spellEnd"/>
      <w:r w:rsidR="0056629B" w:rsidRPr="00871F5A">
        <w:t xml:space="preserve"> staining (blue). (B) </w:t>
      </w:r>
      <w:r w:rsidR="00423A9A" w:rsidRPr="00871F5A">
        <w:t>There was n</w:t>
      </w:r>
      <w:r w:rsidRPr="00871F5A">
        <w:t xml:space="preserve">o significant difference </w:t>
      </w:r>
      <w:r w:rsidR="007A0E7D" w:rsidRPr="00871F5A">
        <w:t>of caspase-3 or</w:t>
      </w:r>
      <w:r w:rsidR="0056629B" w:rsidRPr="00871F5A">
        <w:t xml:space="preserve"> LC3B </w:t>
      </w:r>
      <w:r w:rsidR="00423A9A" w:rsidRPr="00871F5A">
        <w:t xml:space="preserve">expression </w:t>
      </w:r>
      <w:r w:rsidR="0056629B" w:rsidRPr="00871F5A">
        <w:t>between these two tumors.  (C) Senescence-associated expression of β-</w:t>
      </w:r>
      <w:proofErr w:type="spellStart"/>
      <w:r w:rsidR="0056629B" w:rsidRPr="00871F5A">
        <w:t>galactosidase</w:t>
      </w:r>
      <w:proofErr w:type="spellEnd"/>
      <w:r w:rsidR="0056629B" w:rsidRPr="00871F5A">
        <w:t xml:space="preserve"> (SA-β-Gal) activity (marker for senescence) is barely detected in both ALTS1C1 and MMP2kd tumors. The nucleus was visualized with nuclear fast red (red) stain.</w:t>
      </w:r>
    </w:p>
    <w:p w14:paraId="6B060796" w14:textId="77777777" w:rsidR="00C62157" w:rsidRPr="00871F5A" w:rsidRDefault="00C62157" w:rsidP="00A07B88">
      <w:pPr>
        <w:tabs>
          <w:tab w:val="left" w:pos="0"/>
        </w:tabs>
        <w:jc w:val="both"/>
        <w:rPr>
          <w:b/>
        </w:rPr>
      </w:pPr>
    </w:p>
    <w:p w14:paraId="50395420" w14:textId="5020EEA2" w:rsidR="00A07B88" w:rsidRPr="00871F5A" w:rsidRDefault="00A07B88" w:rsidP="00A07B88">
      <w:pPr>
        <w:tabs>
          <w:tab w:val="left" w:pos="0"/>
        </w:tabs>
        <w:jc w:val="both"/>
      </w:pPr>
      <w:r w:rsidRPr="00871F5A">
        <w:rPr>
          <w:rFonts w:hint="eastAsia"/>
          <w:b/>
        </w:rPr>
        <w:t>Figure S</w:t>
      </w:r>
      <w:r w:rsidR="001145B2" w:rsidRPr="00871F5A">
        <w:rPr>
          <w:rFonts w:hint="eastAsia"/>
          <w:b/>
        </w:rPr>
        <w:t>5</w:t>
      </w:r>
      <w:r w:rsidRPr="00871F5A">
        <w:rPr>
          <w:rFonts w:hint="eastAsia"/>
          <w:b/>
        </w:rPr>
        <w:t>.</w:t>
      </w:r>
      <w:r w:rsidRPr="00871F5A">
        <w:rPr>
          <w:b/>
        </w:rPr>
        <w:t xml:space="preserve"> VEGF expression was </w:t>
      </w:r>
      <w:proofErr w:type="spellStart"/>
      <w:r w:rsidRPr="00871F5A">
        <w:rPr>
          <w:b/>
        </w:rPr>
        <w:t>upregulated</w:t>
      </w:r>
      <w:proofErr w:type="spellEnd"/>
      <w:r w:rsidRPr="00871F5A">
        <w:rPr>
          <w:b/>
        </w:rPr>
        <w:t xml:space="preserve"> in MMP2kd tumors. </w:t>
      </w:r>
      <w:r w:rsidRPr="00871F5A">
        <w:t>Protein samples were extracted from normal brain, ALTS1C1 tumors, and MMP2kd tumors, and the level of VEGF was quantified by ELISA assay</w:t>
      </w:r>
      <w:r w:rsidR="006634E3" w:rsidRPr="00871F5A">
        <w:t xml:space="preserve"> and normalized to </w:t>
      </w:r>
      <w:r w:rsidR="00565123" w:rsidRPr="00871F5A">
        <w:t>the</w:t>
      </w:r>
      <w:r w:rsidR="006634E3" w:rsidRPr="00871F5A">
        <w:t xml:space="preserve"> </w:t>
      </w:r>
      <w:r w:rsidR="00565123" w:rsidRPr="00871F5A">
        <w:t xml:space="preserve">amount </w:t>
      </w:r>
      <w:r w:rsidR="00565123" w:rsidRPr="00871F5A">
        <w:lastRenderedPageBreak/>
        <w:t xml:space="preserve">of </w:t>
      </w:r>
      <w:r w:rsidR="006634E3" w:rsidRPr="00871F5A">
        <w:t>protein</w:t>
      </w:r>
      <w:r w:rsidRPr="00871F5A">
        <w:t>. *</w:t>
      </w:r>
      <w:r w:rsidRPr="00871F5A">
        <w:rPr>
          <w:rFonts w:hint="eastAsia"/>
          <w:i/>
        </w:rPr>
        <w:t>P</w:t>
      </w:r>
      <w:r w:rsidRPr="00871F5A">
        <w:t xml:space="preserve"> &lt;0.05</w:t>
      </w:r>
      <w:r w:rsidRPr="00871F5A">
        <w:rPr>
          <w:rFonts w:hint="eastAsia"/>
        </w:rPr>
        <w:t xml:space="preserve">, </w:t>
      </w:r>
      <w:r w:rsidRPr="00871F5A">
        <w:t>*</w:t>
      </w:r>
      <w:r w:rsidRPr="00871F5A">
        <w:rPr>
          <w:rFonts w:hint="eastAsia"/>
        </w:rPr>
        <w:t>*</w:t>
      </w:r>
      <w:r w:rsidRPr="00871F5A">
        <w:rPr>
          <w:rFonts w:hint="eastAsia"/>
          <w:i/>
        </w:rPr>
        <w:t>P</w:t>
      </w:r>
      <w:r w:rsidRPr="00871F5A">
        <w:t>&lt;0.0</w:t>
      </w:r>
      <w:r w:rsidRPr="00871F5A">
        <w:rPr>
          <w:rFonts w:hint="eastAsia"/>
        </w:rPr>
        <w:t>1.</w:t>
      </w:r>
    </w:p>
    <w:p w14:paraId="425D29EA" w14:textId="77777777" w:rsidR="00A07B88" w:rsidRPr="00871F5A" w:rsidRDefault="00A07B88" w:rsidP="00A07B88">
      <w:pPr>
        <w:tabs>
          <w:tab w:val="left" w:pos="0"/>
        </w:tabs>
        <w:jc w:val="both"/>
      </w:pPr>
    </w:p>
    <w:p w14:paraId="0B1DCB21" w14:textId="6EE412A2" w:rsidR="00A07B88" w:rsidRPr="00871F5A" w:rsidRDefault="00093696" w:rsidP="00A07B88">
      <w:pPr>
        <w:tabs>
          <w:tab w:val="left" w:pos="0"/>
        </w:tabs>
        <w:jc w:val="both"/>
      </w:pPr>
      <w:r w:rsidRPr="00871F5A">
        <w:rPr>
          <w:b/>
        </w:rPr>
        <w:t>Figure</w:t>
      </w:r>
      <w:r w:rsidR="001145B2" w:rsidRPr="00871F5A">
        <w:rPr>
          <w:b/>
        </w:rPr>
        <w:t xml:space="preserve"> S6</w:t>
      </w:r>
      <w:r w:rsidR="00A07B88" w:rsidRPr="00871F5A">
        <w:rPr>
          <w:b/>
        </w:rPr>
        <w:t xml:space="preserve">. MMP2 inhibition decreased VEGF production in ALTS1C1 cell lines. </w:t>
      </w:r>
      <w:r w:rsidR="00A07B88" w:rsidRPr="00871F5A">
        <w:t xml:space="preserve">Parental ALTS1C1 and MMP2 knockdown cells were incubated at 37 </w:t>
      </w:r>
      <w:r w:rsidR="00A07B88" w:rsidRPr="00871F5A">
        <w:rPr>
          <w:rFonts w:hint="eastAsia"/>
        </w:rPr>
        <w:t>℃</w:t>
      </w:r>
      <w:r w:rsidR="00A07B88" w:rsidRPr="00871F5A">
        <w:t xml:space="preserve"> for 24 hours and the supernatants were </w:t>
      </w:r>
      <w:r w:rsidR="006634E3" w:rsidRPr="00871F5A">
        <w:t>examined</w:t>
      </w:r>
      <w:r w:rsidR="00A07B88" w:rsidRPr="00871F5A">
        <w:t xml:space="preserve"> by VEGF ELISA assay. *</w:t>
      </w:r>
      <w:r w:rsidR="00A07B88" w:rsidRPr="00871F5A">
        <w:rPr>
          <w:rFonts w:hint="eastAsia"/>
        </w:rPr>
        <w:t>*</w:t>
      </w:r>
      <w:r w:rsidR="00A07B88" w:rsidRPr="00871F5A">
        <w:rPr>
          <w:rFonts w:hint="eastAsia"/>
          <w:i/>
        </w:rPr>
        <w:t>P</w:t>
      </w:r>
      <w:r w:rsidR="00A07B88" w:rsidRPr="00871F5A">
        <w:t>&lt;0.0</w:t>
      </w:r>
      <w:r w:rsidR="00A07B88" w:rsidRPr="00871F5A">
        <w:rPr>
          <w:rFonts w:hint="eastAsia"/>
        </w:rPr>
        <w:t>1.</w:t>
      </w:r>
    </w:p>
    <w:p w14:paraId="110671A8" w14:textId="77777777" w:rsidR="00A07B88" w:rsidRPr="00871F5A" w:rsidRDefault="00A07B88" w:rsidP="00A07B88">
      <w:pPr>
        <w:tabs>
          <w:tab w:val="left" w:pos="0"/>
        </w:tabs>
        <w:jc w:val="both"/>
      </w:pPr>
    </w:p>
    <w:p w14:paraId="04371611" w14:textId="73113A9A" w:rsidR="00A07B88" w:rsidRPr="00871F5A" w:rsidRDefault="001145B2" w:rsidP="00A07B88">
      <w:pPr>
        <w:tabs>
          <w:tab w:val="left" w:pos="0"/>
        </w:tabs>
        <w:jc w:val="both"/>
      </w:pPr>
      <w:r w:rsidRPr="00871F5A">
        <w:rPr>
          <w:b/>
        </w:rPr>
        <w:t>Figure S7</w:t>
      </w:r>
      <w:r w:rsidR="00093696" w:rsidRPr="00871F5A">
        <w:rPr>
          <w:b/>
        </w:rPr>
        <w:t xml:space="preserve">. </w:t>
      </w:r>
      <w:r w:rsidR="000152B7" w:rsidRPr="00871F5A">
        <w:rPr>
          <w:b/>
        </w:rPr>
        <w:t xml:space="preserve">VEGF was produced by </w:t>
      </w:r>
      <w:r w:rsidR="00093696" w:rsidRPr="00871F5A">
        <w:rPr>
          <w:b/>
        </w:rPr>
        <w:t>F4/80</w:t>
      </w:r>
      <w:r w:rsidR="00093696" w:rsidRPr="00871F5A">
        <w:rPr>
          <w:b/>
          <w:vertAlign w:val="superscript"/>
        </w:rPr>
        <w:t>+</w:t>
      </w:r>
      <w:r w:rsidR="00093696" w:rsidRPr="00871F5A">
        <w:rPr>
          <w:b/>
        </w:rPr>
        <w:t xml:space="preserve"> TAMs and CD31</w:t>
      </w:r>
      <w:r w:rsidR="00093696" w:rsidRPr="00871F5A">
        <w:rPr>
          <w:b/>
          <w:vertAlign w:val="superscript"/>
        </w:rPr>
        <w:t>+</w:t>
      </w:r>
      <w:r w:rsidR="00093696" w:rsidRPr="00871F5A">
        <w:rPr>
          <w:b/>
        </w:rPr>
        <w:t xml:space="preserve"> cells </w:t>
      </w:r>
      <w:r w:rsidR="000152B7" w:rsidRPr="00871F5A">
        <w:rPr>
          <w:b/>
        </w:rPr>
        <w:t xml:space="preserve">in MMP2kd tumors.  </w:t>
      </w:r>
      <w:r w:rsidR="000152B7" w:rsidRPr="00871F5A">
        <w:t xml:space="preserve">Tissue sections of MMP2kd tumors were co-stained </w:t>
      </w:r>
      <w:r w:rsidR="0099788D" w:rsidRPr="00871F5A">
        <w:t>with</w:t>
      </w:r>
      <w:r w:rsidR="000152B7" w:rsidRPr="00871F5A">
        <w:t xml:space="preserve"> VEGF and cell markers (F4/80, CD31, Gr-1, CD4 and CD8).  </w:t>
      </w:r>
      <w:r w:rsidR="00267BCC" w:rsidRPr="00871F5A">
        <w:t xml:space="preserve">Most </w:t>
      </w:r>
      <w:proofErr w:type="spellStart"/>
      <w:r w:rsidR="00267BCC" w:rsidRPr="00871F5A">
        <w:t>VEGF</w:t>
      </w:r>
      <w:r w:rsidR="00267BCC" w:rsidRPr="00871F5A">
        <w:rPr>
          <w:vertAlign w:val="superscript"/>
        </w:rPr>
        <w:t>low</w:t>
      </w:r>
      <w:proofErr w:type="spellEnd"/>
      <w:r w:rsidR="00267BCC" w:rsidRPr="00871F5A">
        <w:rPr>
          <w:vertAlign w:val="superscript"/>
        </w:rPr>
        <w:t xml:space="preserve"> </w:t>
      </w:r>
      <w:r w:rsidR="00267BCC" w:rsidRPr="00871F5A">
        <w:t xml:space="preserve">cells were </w:t>
      </w:r>
      <w:proofErr w:type="spellStart"/>
      <w:r w:rsidR="00267BCC" w:rsidRPr="00871F5A">
        <w:t>colocalized</w:t>
      </w:r>
      <w:proofErr w:type="spellEnd"/>
      <w:r w:rsidR="00267BCC" w:rsidRPr="00871F5A">
        <w:t xml:space="preserve"> with F4/80</w:t>
      </w:r>
      <w:r w:rsidR="00267BCC" w:rsidRPr="00871F5A">
        <w:rPr>
          <w:vertAlign w:val="superscript"/>
        </w:rPr>
        <w:t>+</w:t>
      </w:r>
      <w:r w:rsidR="00267BCC" w:rsidRPr="00871F5A">
        <w:t xml:space="preserve"> cells and some </w:t>
      </w:r>
      <w:proofErr w:type="spellStart"/>
      <w:r w:rsidR="00267BCC" w:rsidRPr="00871F5A">
        <w:t>VEGF</w:t>
      </w:r>
      <w:r w:rsidR="00267BCC" w:rsidRPr="00871F5A">
        <w:rPr>
          <w:vertAlign w:val="superscript"/>
        </w:rPr>
        <w:t>hi</w:t>
      </w:r>
      <w:proofErr w:type="spellEnd"/>
      <w:r w:rsidR="00267BCC" w:rsidRPr="00871F5A">
        <w:rPr>
          <w:vertAlign w:val="superscript"/>
        </w:rPr>
        <w:t xml:space="preserve"> </w:t>
      </w:r>
      <w:r w:rsidR="00267BCC" w:rsidRPr="00871F5A">
        <w:t>cells were expressed on CD31</w:t>
      </w:r>
      <w:r w:rsidR="00267BCC" w:rsidRPr="00871F5A">
        <w:rPr>
          <w:vertAlign w:val="superscript"/>
        </w:rPr>
        <w:t>+</w:t>
      </w:r>
      <w:r w:rsidR="00267BCC" w:rsidRPr="00871F5A">
        <w:t xml:space="preserve"> cells. VEGF expression was </w:t>
      </w:r>
      <w:r w:rsidR="00A3346C" w:rsidRPr="00871F5A">
        <w:t xml:space="preserve">not </w:t>
      </w:r>
      <w:r w:rsidR="00267BCC" w:rsidRPr="00871F5A">
        <w:t xml:space="preserve">found on other </w:t>
      </w:r>
      <w:proofErr w:type="spellStart"/>
      <w:r w:rsidR="00267BCC" w:rsidRPr="00871F5A">
        <w:t>stroma</w:t>
      </w:r>
      <w:proofErr w:type="spellEnd"/>
      <w:r w:rsidR="00267BCC" w:rsidRPr="00871F5A">
        <w:t xml:space="preserve"> cells, like Gr-1</w:t>
      </w:r>
      <w:r w:rsidR="00267BCC" w:rsidRPr="00871F5A">
        <w:rPr>
          <w:vertAlign w:val="superscript"/>
        </w:rPr>
        <w:t>+</w:t>
      </w:r>
      <w:r w:rsidR="00267BCC" w:rsidRPr="00871F5A">
        <w:t>, CD4</w:t>
      </w:r>
      <w:r w:rsidR="00267BCC" w:rsidRPr="00871F5A">
        <w:rPr>
          <w:vertAlign w:val="superscript"/>
        </w:rPr>
        <w:t>+</w:t>
      </w:r>
      <w:r w:rsidR="00267BCC" w:rsidRPr="00871F5A">
        <w:t xml:space="preserve"> and CD8</w:t>
      </w:r>
      <w:r w:rsidR="00267BCC" w:rsidRPr="00871F5A">
        <w:rPr>
          <w:vertAlign w:val="superscript"/>
        </w:rPr>
        <w:t>+</w:t>
      </w:r>
      <w:r w:rsidR="00267BCC" w:rsidRPr="00871F5A">
        <w:t xml:space="preserve"> cell</w:t>
      </w:r>
      <w:r w:rsidR="00E56E12" w:rsidRPr="00871F5A">
        <w:t>s</w:t>
      </w:r>
      <w:r w:rsidR="00267BCC" w:rsidRPr="00871F5A">
        <w:t xml:space="preserve">. </w:t>
      </w:r>
    </w:p>
    <w:p w14:paraId="5CB115DF" w14:textId="77777777" w:rsidR="00093696" w:rsidRPr="00871F5A" w:rsidRDefault="00093696" w:rsidP="00A07B88">
      <w:pPr>
        <w:tabs>
          <w:tab w:val="left" w:pos="0"/>
        </w:tabs>
        <w:jc w:val="both"/>
      </w:pPr>
    </w:p>
    <w:p w14:paraId="4513B792" w14:textId="6C56D39C" w:rsidR="00225675" w:rsidRPr="00871F5A" w:rsidRDefault="001145B2" w:rsidP="00225675">
      <w:pPr>
        <w:tabs>
          <w:tab w:val="left" w:pos="0"/>
        </w:tabs>
        <w:jc w:val="both"/>
      </w:pPr>
      <w:r w:rsidRPr="00871F5A">
        <w:rPr>
          <w:b/>
        </w:rPr>
        <w:t>Figure S8</w:t>
      </w:r>
      <w:r w:rsidR="00225675" w:rsidRPr="00871F5A">
        <w:rPr>
          <w:b/>
        </w:rPr>
        <w:t xml:space="preserve">. </w:t>
      </w:r>
      <w:proofErr w:type="spellStart"/>
      <w:r w:rsidR="00225675" w:rsidRPr="00871F5A">
        <w:rPr>
          <w:b/>
        </w:rPr>
        <w:t>Colocalization</w:t>
      </w:r>
      <w:proofErr w:type="spellEnd"/>
      <w:r w:rsidR="00225675" w:rsidRPr="00871F5A">
        <w:rPr>
          <w:b/>
        </w:rPr>
        <w:t xml:space="preserve"> of MMP2 and GLUT1 expression with CD31 was also found in MMP2kd tumor microenvironments. </w:t>
      </w:r>
      <w:r w:rsidR="00225675" w:rsidRPr="00871F5A">
        <w:t>The co-localization of MMP2 or GLUT1 expression with CD31</w:t>
      </w:r>
      <w:r w:rsidR="00225675" w:rsidRPr="00871F5A">
        <w:rPr>
          <w:vertAlign w:val="superscript"/>
        </w:rPr>
        <w:t>+</w:t>
      </w:r>
      <w:r w:rsidR="00225675" w:rsidRPr="00871F5A">
        <w:t xml:space="preserve"> vessels in MMP2kd tumors was stained by fluorescent IHC staining. </w:t>
      </w:r>
      <w:proofErr w:type="gramStart"/>
      <w:r w:rsidR="00225675" w:rsidRPr="00871F5A">
        <w:t>Representative images of MMP2/CD31 and GLUT1/CD31staining at (A) invasion tumor fronts and (B) infiltrating islands.</w:t>
      </w:r>
      <w:proofErr w:type="gramEnd"/>
      <w:r w:rsidR="00225675" w:rsidRPr="00871F5A">
        <w:t xml:space="preserve"> Scale bar: 100</w:t>
      </w:r>
      <w:r w:rsidR="00225675" w:rsidRPr="00871F5A">
        <w:rPr>
          <w:rFonts w:ascii="Symbol" w:hAnsi="Symbol"/>
        </w:rPr>
        <w:t></w:t>
      </w:r>
      <w:r w:rsidR="00225675" w:rsidRPr="00871F5A">
        <w:t>m.</w:t>
      </w:r>
    </w:p>
    <w:p w14:paraId="4A6647B4" w14:textId="77777777" w:rsidR="00225675" w:rsidRPr="00871F5A" w:rsidRDefault="00225675" w:rsidP="00225675">
      <w:pPr>
        <w:tabs>
          <w:tab w:val="left" w:pos="0"/>
        </w:tabs>
        <w:jc w:val="both"/>
      </w:pPr>
    </w:p>
    <w:p w14:paraId="50564D9C" w14:textId="010B5DAD" w:rsidR="00A07B88" w:rsidRPr="00871F5A" w:rsidRDefault="000152B7" w:rsidP="00A07B88">
      <w:pPr>
        <w:tabs>
          <w:tab w:val="left" w:pos="0"/>
        </w:tabs>
        <w:jc w:val="both"/>
      </w:pPr>
      <w:r w:rsidRPr="00871F5A">
        <w:rPr>
          <w:b/>
        </w:rPr>
        <w:t>Figure S</w:t>
      </w:r>
      <w:r w:rsidR="001145B2" w:rsidRPr="00871F5A">
        <w:rPr>
          <w:b/>
        </w:rPr>
        <w:t>9</w:t>
      </w:r>
      <w:r w:rsidR="00A07B88" w:rsidRPr="00871F5A">
        <w:rPr>
          <w:b/>
        </w:rPr>
        <w:t xml:space="preserve">. Knockdown SDF-1 in ALTS1C1 tumor cells reduced MMP2 expression in ALTS1C1 tumors. </w:t>
      </w:r>
      <w:r w:rsidR="00A07B88" w:rsidRPr="00871F5A">
        <w:t xml:space="preserve">(A) MMP2 expression (green) was </w:t>
      </w:r>
      <w:proofErr w:type="spellStart"/>
      <w:r w:rsidR="00A07B88" w:rsidRPr="00871F5A">
        <w:t>downregulated</w:t>
      </w:r>
      <w:proofErr w:type="spellEnd"/>
      <w:r w:rsidR="00A07B88" w:rsidRPr="00871F5A">
        <w:t xml:space="preserve"> in </w:t>
      </w:r>
      <w:proofErr w:type="spellStart"/>
      <w:r w:rsidR="00A07B88" w:rsidRPr="00871F5A">
        <w:t>SDFkd</w:t>
      </w:r>
      <w:proofErr w:type="spellEnd"/>
      <w:r w:rsidR="00A07B88" w:rsidRPr="00871F5A">
        <w:t xml:space="preserve"> tumors. (B) The number of TAM (stained by F4/80 marker in red) had no significantly difference between ALTS1C1 and MMP2kd tumors. Scale bar: 200</w:t>
      </w:r>
      <w:r w:rsidR="00A07B88" w:rsidRPr="00871F5A">
        <w:rPr>
          <w:rFonts w:ascii="Symbol" w:hAnsi="Symbol"/>
        </w:rPr>
        <w:t></w:t>
      </w:r>
      <w:r w:rsidR="00A07B88" w:rsidRPr="00871F5A">
        <w:t>m.</w:t>
      </w:r>
    </w:p>
    <w:p w14:paraId="19EC45CC" w14:textId="77777777" w:rsidR="00A07B88" w:rsidRPr="00871F5A" w:rsidRDefault="00A07B88" w:rsidP="00A07B88">
      <w:pPr>
        <w:tabs>
          <w:tab w:val="left" w:pos="0"/>
        </w:tabs>
        <w:jc w:val="both"/>
        <w:rPr>
          <w:b/>
        </w:rPr>
      </w:pPr>
      <w:r w:rsidRPr="00871F5A">
        <w:t xml:space="preserve"> </w:t>
      </w:r>
    </w:p>
    <w:p w14:paraId="183E5AB5" w14:textId="77777777" w:rsidR="00A07B88" w:rsidRPr="00871F5A" w:rsidRDefault="00A07B88" w:rsidP="00A07B88">
      <w:pPr>
        <w:jc w:val="both"/>
      </w:pPr>
    </w:p>
    <w:p w14:paraId="2B2AA30D" w14:textId="77777777" w:rsidR="00A07B88" w:rsidRPr="00871F5A" w:rsidRDefault="00A07B88" w:rsidP="00A07B88">
      <w:pPr>
        <w:jc w:val="both"/>
        <w:rPr>
          <w:b/>
        </w:rPr>
      </w:pPr>
      <w:proofErr w:type="spellStart"/>
      <w:r w:rsidRPr="00871F5A">
        <w:rPr>
          <w:b/>
        </w:rPr>
        <w:t>Auther’s</w:t>
      </w:r>
      <w:proofErr w:type="spellEnd"/>
      <w:r w:rsidRPr="00871F5A">
        <w:rPr>
          <w:b/>
        </w:rPr>
        <w:t xml:space="preserve"> contribution </w:t>
      </w:r>
    </w:p>
    <w:p w14:paraId="1DBE06A3" w14:textId="77777777" w:rsidR="00A07B88" w:rsidRPr="00871F5A" w:rsidRDefault="00A07B88" w:rsidP="00A07B88">
      <w:pPr>
        <w:jc w:val="both"/>
      </w:pPr>
      <w:r w:rsidRPr="00871F5A">
        <w:t xml:space="preserve">Conception and study design: </w:t>
      </w:r>
      <w:proofErr w:type="spellStart"/>
      <w:r w:rsidRPr="00871F5A">
        <w:t>Ching</w:t>
      </w:r>
      <w:proofErr w:type="spellEnd"/>
      <w:r w:rsidRPr="00871F5A">
        <w:t>-Fang Yu and Chi-</w:t>
      </w:r>
      <w:proofErr w:type="spellStart"/>
      <w:r w:rsidRPr="00871F5A">
        <w:t>Shiun</w:t>
      </w:r>
      <w:proofErr w:type="spellEnd"/>
      <w:r w:rsidRPr="00871F5A">
        <w:t xml:space="preserve"> Chiang. </w:t>
      </w:r>
    </w:p>
    <w:p w14:paraId="1E1157AF" w14:textId="77777777" w:rsidR="00A07B88" w:rsidRPr="00871F5A" w:rsidRDefault="00A07B88" w:rsidP="00A07B88">
      <w:pPr>
        <w:jc w:val="both"/>
      </w:pPr>
      <w:r w:rsidRPr="00871F5A">
        <w:t xml:space="preserve">Development of Methodology: </w:t>
      </w:r>
      <w:proofErr w:type="spellStart"/>
      <w:r w:rsidRPr="00871F5A">
        <w:t>Ching</w:t>
      </w:r>
      <w:proofErr w:type="spellEnd"/>
      <w:r w:rsidRPr="00871F5A">
        <w:t>-Fang Yu and Chi-</w:t>
      </w:r>
      <w:proofErr w:type="spellStart"/>
      <w:r w:rsidRPr="00871F5A">
        <w:t>Shiun</w:t>
      </w:r>
      <w:proofErr w:type="spellEnd"/>
      <w:r w:rsidRPr="00871F5A">
        <w:t xml:space="preserve"> Chiang. </w:t>
      </w:r>
    </w:p>
    <w:p w14:paraId="1A5D9E75" w14:textId="77777777" w:rsidR="00A07B88" w:rsidRPr="00871F5A" w:rsidRDefault="00A07B88" w:rsidP="00A07B88">
      <w:pPr>
        <w:jc w:val="both"/>
      </w:pPr>
      <w:r w:rsidRPr="00871F5A">
        <w:t xml:space="preserve">Acquisition of Data: </w:t>
      </w:r>
      <w:proofErr w:type="spellStart"/>
      <w:r w:rsidRPr="00871F5A">
        <w:t>Ching</w:t>
      </w:r>
      <w:proofErr w:type="spellEnd"/>
      <w:r w:rsidRPr="00871F5A">
        <w:t>-Fang Yu</w:t>
      </w:r>
      <w:r w:rsidRPr="00871F5A">
        <w:rPr>
          <w:rFonts w:hint="eastAsia"/>
        </w:rPr>
        <w:t xml:space="preserve"> </w:t>
      </w:r>
      <w:r w:rsidRPr="00871F5A">
        <w:t>and Meng-</w:t>
      </w:r>
      <w:proofErr w:type="spellStart"/>
      <w:r w:rsidRPr="00871F5A">
        <w:t>Hsuan</w:t>
      </w:r>
      <w:proofErr w:type="spellEnd"/>
      <w:r w:rsidRPr="00871F5A">
        <w:t xml:space="preserve"> Lu</w:t>
      </w:r>
    </w:p>
    <w:p w14:paraId="1494A5BB" w14:textId="77777777" w:rsidR="00A07B88" w:rsidRPr="00871F5A" w:rsidRDefault="00A07B88" w:rsidP="00A07B88">
      <w:pPr>
        <w:jc w:val="both"/>
      </w:pPr>
      <w:r w:rsidRPr="00871F5A">
        <w:t xml:space="preserve">Data analysis and interpretation: </w:t>
      </w:r>
      <w:proofErr w:type="spellStart"/>
      <w:r w:rsidRPr="00871F5A">
        <w:t>Ching</w:t>
      </w:r>
      <w:proofErr w:type="spellEnd"/>
      <w:r w:rsidRPr="00871F5A">
        <w:t>-Fang Yu, Fang-</w:t>
      </w:r>
      <w:proofErr w:type="spellStart"/>
      <w:r w:rsidRPr="00871F5A">
        <w:t>Hsin</w:t>
      </w:r>
      <w:proofErr w:type="spellEnd"/>
      <w:r w:rsidRPr="00871F5A">
        <w:t xml:space="preserve"> Chen,</w:t>
      </w:r>
      <w:r w:rsidRPr="00871F5A">
        <w:rPr>
          <w:rFonts w:hint="eastAsia"/>
        </w:rPr>
        <w:t xml:space="preserve"> </w:t>
      </w:r>
      <w:proofErr w:type="spellStart"/>
      <w:r w:rsidRPr="00871F5A">
        <w:t>Ji</w:t>
      </w:r>
      <w:proofErr w:type="spellEnd"/>
      <w:r w:rsidRPr="00871F5A">
        <w:t>-Hong Hong and Chi-</w:t>
      </w:r>
      <w:proofErr w:type="spellStart"/>
      <w:r w:rsidRPr="00871F5A">
        <w:t>Shiun</w:t>
      </w:r>
      <w:proofErr w:type="spellEnd"/>
      <w:r w:rsidRPr="00871F5A">
        <w:t xml:space="preserve"> Chiang</w:t>
      </w:r>
    </w:p>
    <w:p w14:paraId="25A6A564" w14:textId="77777777" w:rsidR="00A07B88" w:rsidRPr="00871F5A" w:rsidRDefault="00A07B88" w:rsidP="00A07B88">
      <w:pPr>
        <w:jc w:val="both"/>
      </w:pPr>
      <w:r w:rsidRPr="00871F5A">
        <w:t xml:space="preserve">Writing of paper and revision: </w:t>
      </w:r>
      <w:proofErr w:type="spellStart"/>
      <w:r w:rsidRPr="00871F5A">
        <w:t>Ching</w:t>
      </w:r>
      <w:proofErr w:type="spellEnd"/>
      <w:r w:rsidRPr="00871F5A">
        <w:t>-Fang Yu, Fang-</w:t>
      </w:r>
      <w:proofErr w:type="spellStart"/>
      <w:r w:rsidRPr="00871F5A">
        <w:t>Hsin</w:t>
      </w:r>
      <w:proofErr w:type="spellEnd"/>
      <w:r w:rsidRPr="00871F5A">
        <w:t xml:space="preserve"> Chen, </w:t>
      </w:r>
      <w:proofErr w:type="spellStart"/>
      <w:r w:rsidRPr="00871F5A">
        <w:t>Ji</w:t>
      </w:r>
      <w:proofErr w:type="spellEnd"/>
      <w:r w:rsidRPr="00871F5A">
        <w:t>-Hong Hong and Chi-</w:t>
      </w:r>
      <w:proofErr w:type="spellStart"/>
      <w:r w:rsidRPr="00871F5A">
        <w:t>Shiun</w:t>
      </w:r>
      <w:proofErr w:type="spellEnd"/>
      <w:r w:rsidRPr="00871F5A">
        <w:t xml:space="preserve"> Chiang. </w:t>
      </w:r>
    </w:p>
    <w:p w14:paraId="0523B87C" w14:textId="77777777" w:rsidR="00A07B88" w:rsidRPr="00871F5A" w:rsidRDefault="00A07B88" w:rsidP="00A07B88">
      <w:pPr>
        <w:jc w:val="both"/>
      </w:pPr>
    </w:p>
    <w:p w14:paraId="466927A4" w14:textId="77777777" w:rsidR="00A07B88" w:rsidRPr="00871F5A" w:rsidRDefault="00A07B88" w:rsidP="00A07B88">
      <w:pPr>
        <w:jc w:val="both"/>
      </w:pPr>
      <w:r w:rsidRPr="00871F5A">
        <w:t>The authors declare no conflict of interest</w:t>
      </w:r>
    </w:p>
    <w:p w14:paraId="4B229A11" w14:textId="77777777" w:rsidR="00A07B88" w:rsidRPr="00871F5A" w:rsidRDefault="00A07B88" w:rsidP="00A07B88">
      <w:pPr>
        <w:jc w:val="both"/>
      </w:pPr>
    </w:p>
    <w:p w14:paraId="097D4FB4" w14:textId="77777777" w:rsidR="00A07B88" w:rsidRPr="00871F5A" w:rsidRDefault="00A07B88" w:rsidP="00A07B88">
      <w:pPr>
        <w:jc w:val="both"/>
      </w:pPr>
    </w:p>
    <w:p w14:paraId="2767517B" w14:textId="77777777" w:rsidR="00192057" w:rsidRPr="00871F5A" w:rsidRDefault="00192057"/>
    <w:sectPr w:rsidR="00192057" w:rsidRPr="00871F5A" w:rsidSect="00871F5A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0558B2" w14:textId="77777777" w:rsidR="00C622C2" w:rsidRDefault="00C622C2" w:rsidP="00845E5B">
      <w:r>
        <w:separator/>
      </w:r>
    </w:p>
  </w:endnote>
  <w:endnote w:type="continuationSeparator" w:id="0">
    <w:p w14:paraId="6E7C0FB6" w14:textId="77777777" w:rsidR="00C622C2" w:rsidRDefault="00C622C2" w:rsidP="00845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iti TC Light">
    <w:charset w:val="51"/>
    <w:family w:val="auto"/>
    <w:pitch w:val="variable"/>
    <w:sig w:usb0="8000002F" w:usb1="0808004A" w:usb2="00000010" w:usb3="00000000" w:csb0="003E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A084B4" w14:textId="77777777" w:rsidR="00EF641E" w:rsidRDefault="00EF641E" w:rsidP="006205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0FF7C2" w14:textId="77777777" w:rsidR="00EF641E" w:rsidRDefault="00EF641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120A81" w14:textId="77777777" w:rsidR="00EF641E" w:rsidRDefault="00EF641E" w:rsidP="006205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71F5A">
      <w:rPr>
        <w:rStyle w:val="PageNumber"/>
        <w:noProof/>
      </w:rPr>
      <w:t>1</w:t>
    </w:r>
    <w:r>
      <w:rPr>
        <w:rStyle w:val="PageNumber"/>
      </w:rPr>
      <w:fldChar w:fldCharType="end"/>
    </w:r>
  </w:p>
  <w:p w14:paraId="1EDA9EFD" w14:textId="77777777" w:rsidR="00EF641E" w:rsidRDefault="00EF64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5D8884" w14:textId="77777777" w:rsidR="00C622C2" w:rsidRDefault="00C622C2" w:rsidP="00845E5B">
      <w:r>
        <w:separator/>
      </w:r>
    </w:p>
  </w:footnote>
  <w:footnote w:type="continuationSeparator" w:id="0">
    <w:p w14:paraId="25CA4739" w14:textId="77777777" w:rsidR="00C622C2" w:rsidRDefault="00C622C2" w:rsidP="00845E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B88"/>
    <w:rsid w:val="000031A4"/>
    <w:rsid w:val="000152B7"/>
    <w:rsid w:val="000179D9"/>
    <w:rsid w:val="00093696"/>
    <w:rsid w:val="00095AD2"/>
    <w:rsid w:val="001145B2"/>
    <w:rsid w:val="00192057"/>
    <w:rsid w:val="001E60B4"/>
    <w:rsid w:val="00225675"/>
    <w:rsid w:val="00232727"/>
    <w:rsid w:val="00267BCC"/>
    <w:rsid w:val="002E7411"/>
    <w:rsid w:val="00316A62"/>
    <w:rsid w:val="00336126"/>
    <w:rsid w:val="003624CE"/>
    <w:rsid w:val="00363AF7"/>
    <w:rsid w:val="00423A9A"/>
    <w:rsid w:val="004B2DD6"/>
    <w:rsid w:val="004E38C2"/>
    <w:rsid w:val="005104AA"/>
    <w:rsid w:val="00565123"/>
    <w:rsid w:val="0056629B"/>
    <w:rsid w:val="006060BE"/>
    <w:rsid w:val="00620569"/>
    <w:rsid w:val="00643E38"/>
    <w:rsid w:val="00644523"/>
    <w:rsid w:val="006634E3"/>
    <w:rsid w:val="006A4911"/>
    <w:rsid w:val="006D17CA"/>
    <w:rsid w:val="007A0E7D"/>
    <w:rsid w:val="007A5A3C"/>
    <w:rsid w:val="007C3B31"/>
    <w:rsid w:val="008412D0"/>
    <w:rsid w:val="00845E5B"/>
    <w:rsid w:val="00871F5A"/>
    <w:rsid w:val="00876D00"/>
    <w:rsid w:val="00882C17"/>
    <w:rsid w:val="008A2608"/>
    <w:rsid w:val="008F61D9"/>
    <w:rsid w:val="00924068"/>
    <w:rsid w:val="00940AD2"/>
    <w:rsid w:val="0098002A"/>
    <w:rsid w:val="0099788D"/>
    <w:rsid w:val="009D1473"/>
    <w:rsid w:val="009E1889"/>
    <w:rsid w:val="00A07B88"/>
    <w:rsid w:val="00A10497"/>
    <w:rsid w:val="00A3346C"/>
    <w:rsid w:val="00A67DFC"/>
    <w:rsid w:val="00A705D6"/>
    <w:rsid w:val="00B341E9"/>
    <w:rsid w:val="00B671F2"/>
    <w:rsid w:val="00BB4BF7"/>
    <w:rsid w:val="00C14AF8"/>
    <w:rsid w:val="00C62157"/>
    <w:rsid w:val="00C622C2"/>
    <w:rsid w:val="00CD0A3F"/>
    <w:rsid w:val="00E56E12"/>
    <w:rsid w:val="00EF641E"/>
    <w:rsid w:val="00F7547A"/>
    <w:rsid w:val="00F8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984D2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B88"/>
    <w:pPr>
      <w:widowControl w:val="0"/>
    </w:pPr>
    <w:rPr>
      <w:rFonts w:ascii="Times New Roman" w:eastAsia="PMingLiU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363AF7"/>
  </w:style>
  <w:style w:type="paragraph" w:styleId="Footer">
    <w:name w:val="footer"/>
    <w:basedOn w:val="Normal"/>
    <w:link w:val="FooterChar"/>
    <w:uiPriority w:val="99"/>
    <w:unhideWhenUsed/>
    <w:rsid w:val="00845E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45E5B"/>
    <w:rPr>
      <w:rFonts w:ascii="Times New Roman" w:eastAsia="PMingLiU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845E5B"/>
  </w:style>
  <w:style w:type="paragraph" w:styleId="BalloonText">
    <w:name w:val="Balloon Text"/>
    <w:basedOn w:val="Normal"/>
    <w:link w:val="BalloonTextChar"/>
    <w:uiPriority w:val="99"/>
    <w:semiHidden/>
    <w:unhideWhenUsed/>
    <w:rsid w:val="00BB4BF7"/>
    <w:rPr>
      <w:rFonts w:ascii="Heiti TC Light" w:eastAsia="Heiti TC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BF7"/>
    <w:rPr>
      <w:rFonts w:ascii="Heiti TC Light" w:eastAsia="Heiti TC Light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B88"/>
    <w:pPr>
      <w:widowControl w:val="0"/>
    </w:pPr>
    <w:rPr>
      <w:rFonts w:ascii="Times New Roman" w:eastAsia="PMingLiU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363AF7"/>
  </w:style>
  <w:style w:type="paragraph" w:styleId="Footer">
    <w:name w:val="footer"/>
    <w:basedOn w:val="Normal"/>
    <w:link w:val="FooterChar"/>
    <w:uiPriority w:val="99"/>
    <w:unhideWhenUsed/>
    <w:rsid w:val="00845E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45E5B"/>
    <w:rPr>
      <w:rFonts w:ascii="Times New Roman" w:eastAsia="PMingLiU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845E5B"/>
  </w:style>
  <w:style w:type="paragraph" w:styleId="BalloonText">
    <w:name w:val="Balloon Text"/>
    <w:basedOn w:val="Normal"/>
    <w:link w:val="BalloonTextChar"/>
    <w:uiPriority w:val="99"/>
    <w:semiHidden/>
    <w:unhideWhenUsed/>
    <w:rsid w:val="00BB4BF7"/>
    <w:rPr>
      <w:rFonts w:ascii="Heiti TC Light" w:eastAsia="Heiti TC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BF7"/>
    <w:rPr>
      <w:rFonts w:ascii="Heiti TC Light" w:eastAsia="Heiti TC Light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1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E988D5-C0E4-4EE3-B1B5-0DB94F925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5</Pages>
  <Words>1229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</dc:creator>
  <cp:keywords/>
  <dc:description/>
  <cp:lastModifiedBy>Nash, Jonathan</cp:lastModifiedBy>
  <cp:revision>42</cp:revision>
  <dcterms:created xsi:type="dcterms:W3CDTF">2017-02-24T03:21:00Z</dcterms:created>
  <dcterms:modified xsi:type="dcterms:W3CDTF">2017-10-23T13:16:00Z</dcterms:modified>
</cp:coreProperties>
</file>