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725" w:rsidRDefault="000E4725" w:rsidP="000E4725">
      <w:pPr>
        <w:rPr>
          <w:rFonts w:ascii="Times New Roman" w:hAnsi="Times New Roman" w:cs="Times New Roman"/>
          <w:sz w:val="24"/>
          <w:szCs w:val="24"/>
        </w:rPr>
      </w:pPr>
      <w:r w:rsidRPr="00674144">
        <w:rPr>
          <w:rFonts w:ascii="Times New Roman" w:hAnsi="Times New Roman" w:cs="Times New Roman"/>
          <w:b/>
          <w:sz w:val="24"/>
          <w:szCs w:val="24"/>
        </w:rPr>
        <w:t xml:space="preserve">Supplementary 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674144">
        <w:rPr>
          <w:rFonts w:ascii="Times New Roman" w:hAnsi="Times New Roman" w:cs="Times New Roman"/>
          <w:b/>
          <w:sz w:val="24"/>
          <w:szCs w:val="24"/>
        </w:rPr>
        <w:t>:</w:t>
      </w:r>
      <w:r w:rsidRPr="00674144">
        <w:rPr>
          <w:rFonts w:ascii="Times New Roman" w:hAnsi="Times New Roman" w:cs="Times New Roman"/>
          <w:sz w:val="24"/>
          <w:szCs w:val="24"/>
        </w:rPr>
        <w:t xml:space="preserve"> Zebrafish embryo phenotypes obtained after </w:t>
      </w:r>
      <w:proofErr w:type="spellStart"/>
      <w:r w:rsidRPr="00674144">
        <w:rPr>
          <w:rFonts w:ascii="Times New Roman" w:hAnsi="Times New Roman" w:cs="Times New Roman"/>
          <w:i/>
          <w:sz w:val="24"/>
          <w:szCs w:val="24"/>
        </w:rPr>
        <w:t>cnbp</w:t>
      </w:r>
      <w:proofErr w:type="spellEnd"/>
      <w:r w:rsidRPr="00674144">
        <w:rPr>
          <w:rFonts w:ascii="Times New Roman" w:hAnsi="Times New Roman" w:cs="Times New Roman"/>
          <w:sz w:val="24"/>
          <w:szCs w:val="24"/>
        </w:rPr>
        <w:t xml:space="preserve"> or </w:t>
      </w:r>
      <w:r w:rsidRPr="00674144">
        <w:rPr>
          <w:rFonts w:ascii="Times New Roman" w:hAnsi="Times New Roman" w:cs="Times New Roman"/>
          <w:i/>
          <w:sz w:val="24"/>
          <w:szCs w:val="24"/>
        </w:rPr>
        <w:t>tcof1</w:t>
      </w:r>
      <w:r w:rsidRPr="0067414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74144">
        <w:rPr>
          <w:rFonts w:ascii="Times New Roman" w:hAnsi="Times New Roman" w:cs="Times New Roman"/>
          <w:sz w:val="24"/>
          <w:szCs w:val="24"/>
        </w:rPr>
        <w:t>knock-down</w:t>
      </w:r>
      <w:proofErr w:type="gramEnd"/>
      <w:r w:rsidRPr="00674144">
        <w:rPr>
          <w:rFonts w:ascii="Times New Roman" w:hAnsi="Times New Roman" w:cs="Times New Roman"/>
          <w:sz w:val="24"/>
          <w:szCs w:val="24"/>
        </w:rPr>
        <w:t>.</w:t>
      </w:r>
    </w:p>
    <w:p w:rsidR="000E4725" w:rsidRDefault="000E4725" w:rsidP="000E472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0" w:type="auto"/>
        <w:jc w:val="center"/>
        <w:tblBorders>
          <w:left w:val="none" w:sz="0" w:space="0" w:color="auto"/>
          <w:right w:val="none" w:sz="0" w:space="0" w:color="auto"/>
          <w:insideH w:val="single" w:sz="6" w:space="0" w:color="000000" w:themeColor="text1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2977"/>
        <w:gridCol w:w="2774"/>
      </w:tblGrid>
      <w:tr w:rsidR="000E4725" w:rsidRPr="00674144" w:rsidTr="00CF6473">
        <w:trPr>
          <w:jc w:val="center"/>
        </w:trPr>
        <w:tc>
          <w:tcPr>
            <w:tcW w:w="3227" w:type="dxa"/>
          </w:tcPr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741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cnbp</w:t>
            </w:r>
            <w:proofErr w:type="spellEnd"/>
            <w:r w:rsidRPr="006741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depletion</w:t>
            </w:r>
          </w:p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74" w:type="dxa"/>
          </w:tcPr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ztcof1</w:t>
            </w:r>
            <w:r w:rsidRPr="006741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depletion</w:t>
            </w:r>
          </w:p>
        </w:tc>
      </w:tr>
      <w:tr w:rsidR="000E4725" w:rsidRPr="00674144" w:rsidTr="00CF6473">
        <w:trPr>
          <w:jc w:val="center"/>
        </w:trPr>
        <w:tc>
          <w:tcPr>
            <w:tcW w:w="3227" w:type="dxa"/>
          </w:tcPr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b/>
                <w:sz w:val="24"/>
                <w:szCs w:val="24"/>
              </w:rPr>
              <w:t>Meckel´s cartilage</w:t>
            </w:r>
          </w:p>
        </w:tc>
        <w:tc>
          <w:tcPr>
            <w:tcW w:w="2977" w:type="dxa"/>
          </w:tcPr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sz w:val="24"/>
                <w:szCs w:val="24"/>
              </w:rPr>
              <w:t>Failure of anterior extension</w:t>
            </w:r>
          </w:p>
        </w:tc>
        <w:tc>
          <w:tcPr>
            <w:tcW w:w="2774" w:type="dxa"/>
          </w:tcPr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sz w:val="24"/>
                <w:szCs w:val="24"/>
              </w:rPr>
              <w:t>Not extended anteriorly</w:t>
            </w:r>
          </w:p>
        </w:tc>
      </w:tr>
      <w:tr w:rsidR="000E4725" w:rsidRPr="00674144" w:rsidTr="00CF6473">
        <w:trPr>
          <w:jc w:val="center"/>
        </w:trPr>
        <w:tc>
          <w:tcPr>
            <w:tcW w:w="3227" w:type="dxa"/>
          </w:tcPr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74144">
              <w:rPr>
                <w:rFonts w:ascii="Times New Roman" w:hAnsi="Times New Roman" w:cs="Times New Roman"/>
                <w:b/>
                <w:sz w:val="24"/>
                <w:szCs w:val="24"/>
              </w:rPr>
              <w:t>Palatoquadrate</w:t>
            </w:r>
            <w:proofErr w:type="spellEnd"/>
          </w:p>
        </w:tc>
        <w:tc>
          <w:tcPr>
            <w:tcW w:w="2977" w:type="dxa"/>
          </w:tcPr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sz w:val="24"/>
                <w:szCs w:val="24"/>
              </w:rPr>
              <w:t>Reduced size</w:t>
            </w:r>
          </w:p>
        </w:tc>
        <w:tc>
          <w:tcPr>
            <w:tcW w:w="2774" w:type="dxa"/>
          </w:tcPr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sz w:val="24"/>
                <w:szCs w:val="24"/>
              </w:rPr>
              <w:t>Reduced size</w:t>
            </w:r>
          </w:p>
        </w:tc>
      </w:tr>
      <w:tr w:rsidR="000E4725" w:rsidRPr="00674144" w:rsidTr="00CF6473">
        <w:trPr>
          <w:jc w:val="center"/>
        </w:trPr>
        <w:tc>
          <w:tcPr>
            <w:tcW w:w="3227" w:type="dxa"/>
          </w:tcPr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74144">
              <w:rPr>
                <w:rFonts w:ascii="Times New Roman" w:hAnsi="Times New Roman" w:cs="Times New Roman"/>
                <w:b/>
                <w:sz w:val="24"/>
                <w:szCs w:val="24"/>
              </w:rPr>
              <w:t>Hyosymplectic</w:t>
            </w:r>
            <w:proofErr w:type="spellEnd"/>
          </w:p>
        </w:tc>
        <w:tc>
          <w:tcPr>
            <w:tcW w:w="2977" w:type="dxa"/>
          </w:tcPr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sz w:val="24"/>
                <w:szCs w:val="24"/>
              </w:rPr>
              <w:t>Reduced size</w:t>
            </w:r>
          </w:p>
        </w:tc>
        <w:tc>
          <w:tcPr>
            <w:tcW w:w="2774" w:type="dxa"/>
          </w:tcPr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sz w:val="24"/>
                <w:szCs w:val="24"/>
              </w:rPr>
              <w:t>Reduced size</w:t>
            </w:r>
          </w:p>
        </w:tc>
      </w:tr>
      <w:tr w:rsidR="000E4725" w:rsidRPr="00674144" w:rsidTr="00CF6473">
        <w:trPr>
          <w:jc w:val="center"/>
        </w:trPr>
        <w:tc>
          <w:tcPr>
            <w:tcW w:w="3227" w:type="dxa"/>
          </w:tcPr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b/>
                <w:sz w:val="24"/>
                <w:szCs w:val="24"/>
              </w:rPr>
              <w:t>Pterygoid process,</w:t>
            </w:r>
          </w:p>
        </w:tc>
        <w:tc>
          <w:tcPr>
            <w:tcW w:w="2977" w:type="dxa"/>
          </w:tcPr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sz w:val="24"/>
                <w:szCs w:val="24"/>
              </w:rPr>
              <w:t>Reduced size</w:t>
            </w:r>
          </w:p>
        </w:tc>
        <w:tc>
          <w:tcPr>
            <w:tcW w:w="2774" w:type="dxa"/>
          </w:tcPr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sz w:val="24"/>
                <w:szCs w:val="24"/>
              </w:rPr>
              <w:t>Reduced size</w:t>
            </w:r>
          </w:p>
        </w:tc>
      </w:tr>
      <w:tr w:rsidR="000E4725" w:rsidRPr="00674144" w:rsidTr="00CF6473">
        <w:trPr>
          <w:jc w:val="center"/>
        </w:trPr>
        <w:tc>
          <w:tcPr>
            <w:tcW w:w="3227" w:type="dxa"/>
          </w:tcPr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74144">
              <w:rPr>
                <w:rFonts w:ascii="Times New Roman" w:hAnsi="Times New Roman" w:cs="Times New Roman"/>
                <w:b/>
                <w:sz w:val="24"/>
                <w:szCs w:val="24"/>
              </w:rPr>
              <w:t>Ceratohyal</w:t>
            </w:r>
            <w:proofErr w:type="spellEnd"/>
            <w:r w:rsidRPr="006741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Arches</w:t>
            </w:r>
          </w:p>
        </w:tc>
        <w:tc>
          <w:tcPr>
            <w:tcW w:w="2977" w:type="dxa"/>
          </w:tcPr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sz w:val="24"/>
                <w:szCs w:val="24"/>
              </w:rPr>
              <w:t>Malformed</w:t>
            </w:r>
          </w:p>
        </w:tc>
        <w:tc>
          <w:tcPr>
            <w:tcW w:w="2774" w:type="dxa"/>
          </w:tcPr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sz w:val="24"/>
                <w:szCs w:val="24"/>
              </w:rPr>
              <w:t>Malformed</w:t>
            </w:r>
          </w:p>
        </w:tc>
      </w:tr>
      <w:tr w:rsidR="000E4725" w:rsidRPr="00674144" w:rsidTr="00CF6473">
        <w:trPr>
          <w:jc w:val="center"/>
        </w:trPr>
        <w:tc>
          <w:tcPr>
            <w:tcW w:w="3227" w:type="dxa"/>
          </w:tcPr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Angle formed by </w:t>
            </w:r>
            <w:proofErr w:type="spellStart"/>
            <w:r w:rsidRPr="00674144">
              <w:rPr>
                <w:rFonts w:ascii="Times New Roman" w:hAnsi="Times New Roman" w:cs="Times New Roman"/>
                <w:b/>
                <w:sz w:val="24"/>
                <w:szCs w:val="24"/>
              </w:rPr>
              <w:t>ceratohyal</w:t>
            </w:r>
            <w:proofErr w:type="spellEnd"/>
            <w:r w:rsidRPr="006741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cartilages</w:t>
            </w:r>
          </w:p>
        </w:tc>
        <w:tc>
          <w:tcPr>
            <w:tcW w:w="2977" w:type="dxa"/>
          </w:tcPr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sz w:val="24"/>
                <w:szCs w:val="24"/>
              </w:rPr>
              <w:t>obtuse</w:t>
            </w:r>
          </w:p>
        </w:tc>
        <w:tc>
          <w:tcPr>
            <w:tcW w:w="2774" w:type="dxa"/>
          </w:tcPr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sz w:val="24"/>
                <w:szCs w:val="24"/>
              </w:rPr>
              <w:t>obtuse</w:t>
            </w:r>
          </w:p>
        </w:tc>
      </w:tr>
      <w:tr w:rsidR="000E4725" w:rsidRPr="00674144" w:rsidTr="00CF6473">
        <w:trPr>
          <w:jc w:val="center"/>
        </w:trPr>
        <w:tc>
          <w:tcPr>
            <w:tcW w:w="3227" w:type="dxa"/>
          </w:tcPr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74144">
              <w:rPr>
                <w:rFonts w:ascii="Times New Roman" w:hAnsi="Times New Roman" w:cs="Times New Roman"/>
                <w:b/>
                <w:sz w:val="24"/>
                <w:szCs w:val="24"/>
              </w:rPr>
              <w:t>Ceratobrachial</w:t>
            </w:r>
            <w:proofErr w:type="spellEnd"/>
            <w:r w:rsidRPr="006741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arches 1-5</w:t>
            </w:r>
          </w:p>
        </w:tc>
        <w:tc>
          <w:tcPr>
            <w:tcW w:w="2977" w:type="dxa"/>
          </w:tcPr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sz w:val="24"/>
                <w:szCs w:val="24"/>
              </w:rPr>
              <w:t>Difficult to see</w:t>
            </w:r>
          </w:p>
        </w:tc>
        <w:tc>
          <w:tcPr>
            <w:tcW w:w="2774" w:type="dxa"/>
          </w:tcPr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sz w:val="24"/>
                <w:szCs w:val="24"/>
              </w:rPr>
              <w:t>Difficult to distinguish</w:t>
            </w:r>
          </w:p>
        </w:tc>
      </w:tr>
      <w:tr w:rsidR="000E4725" w:rsidRPr="00674144" w:rsidTr="00CF6473">
        <w:trPr>
          <w:jc w:val="center"/>
        </w:trPr>
        <w:tc>
          <w:tcPr>
            <w:tcW w:w="3227" w:type="dxa"/>
          </w:tcPr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74144">
              <w:rPr>
                <w:rFonts w:ascii="Times New Roman" w:hAnsi="Times New Roman" w:cs="Times New Roman"/>
                <w:b/>
                <w:sz w:val="24"/>
                <w:szCs w:val="24"/>
              </w:rPr>
              <w:t>Neurocranial</w:t>
            </w:r>
            <w:proofErr w:type="spellEnd"/>
            <w:r w:rsidRPr="006741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cartilages</w:t>
            </w:r>
          </w:p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b/>
                <w:sz w:val="24"/>
                <w:szCs w:val="24"/>
              </w:rPr>
              <w:t>Anterior edge of the ethmoid plate</w:t>
            </w:r>
          </w:p>
        </w:tc>
        <w:tc>
          <w:tcPr>
            <w:tcW w:w="2977" w:type="dxa"/>
          </w:tcPr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sz w:val="24"/>
                <w:szCs w:val="24"/>
              </w:rPr>
              <w:t>Reduced size</w:t>
            </w:r>
          </w:p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sz w:val="24"/>
                <w:szCs w:val="24"/>
              </w:rPr>
              <w:t>Dysmorphic/shorter</w:t>
            </w:r>
          </w:p>
        </w:tc>
        <w:tc>
          <w:tcPr>
            <w:tcW w:w="2774" w:type="dxa"/>
          </w:tcPr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sz w:val="24"/>
                <w:szCs w:val="24"/>
              </w:rPr>
              <w:t>Reduced size</w:t>
            </w:r>
          </w:p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sz w:val="24"/>
                <w:szCs w:val="24"/>
              </w:rPr>
              <w:t>Smaller and dysmorphic</w:t>
            </w:r>
          </w:p>
        </w:tc>
      </w:tr>
      <w:tr w:rsidR="000E4725" w:rsidRPr="00674144" w:rsidTr="00CF6473">
        <w:trPr>
          <w:jc w:val="center"/>
        </w:trPr>
        <w:tc>
          <w:tcPr>
            <w:tcW w:w="3227" w:type="dxa"/>
          </w:tcPr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b/>
                <w:sz w:val="24"/>
                <w:szCs w:val="24"/>
              </w:rPr>
              <w:t>Chondrocytes</w:t>
            </w:r>
          </w:p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b/>
                <w:sz w:val="24"/>
                <w:szCs w:val="24"/>
              </w:rPr>
              <w:t>-morphology</w:t>
            </w:r>
          </w:p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b/>
                <w:sz w:val="24"/>
                <w:szCs w:val="24"/>
              </w:rPr>
              <w:t>-organization</w:t>
            </w:r>
          </w:p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b/>
                <w:sz w:val="24"/>
                <w:szCs w:val="24"/>
              </w:rPr>
              <w:t>-Size</w:t>
            </w:r>
          </w:p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b/>
                <w:sz w:val="24"/>
                <w:szCs w:val="24"/>
              </w:rPr>
              <w:t>-Shape</w:t>
            </w:r>
          </w:p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b/>
                <w:sz w:val="24"/>
                <w:szCs w:val="24"/>
              </w:rPr>
              <w:t>-Number</w:t>
            </w:r>
          </w:p>
        </w:tc>
        <w:tc>
          <w:tcPr>
            <w:tcW w:w="2977" w:type="dxa"/>
          </w:tcPr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sz w:val="24"/>
                <w:szCs w:val="24"/>
              </w:rPr>
              <w:t>Abnormal</w:t>
            </w:r>
          </w:p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sz w:val="24"/>
                <w:szCs w:val="24"/>
              </w:rPr>
              <w:t>Disordered</w:t>
            </w:r>
          </w:p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sz w:val="24"/>
                <w:szCs w:val="24"/>
              </w:rPr>
              <w:t>Larger</w:t>
            </w:r>
          </w:p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sz w:val="24"/>
                <w:szCs w:val="24"/>
              </w:rPr>
              <w:t>More round</w:t>
            </w:r>
          </w:p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sz w:val="24"/>
                <w:szCs w:val="24"/>
              </w:rPr>
              <w:t>Reduced (a half)</w:t>
            </w:r>
          </w:p>
        </w:tc>
        <w:tc>
          <w:tcPr>
            <w:tcW w:w="2774" w:type="dxa"/>
          </w:tcPr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sz w:val="24"/>
                <w:szCs w:val="24"/>
              </w:rPr>
              <w:t>Abnormal</w:t>
            </w:r>
          </w:p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sz w:val="24"/>
                <w:szCs w:val="24"/>
              </w:rPr>
              <w:t>Disordered</w:t>
            </w:r>
          </w:p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sz w:val="24"/>
                <w:szCs w:val="24"/>
              </w:rPr>
              <w:t>Larger</w:t>
            </w:r>
          </w:p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sz w:val="24"/>
                <w:szCs w:val="24"/>
              </w:rPr>
              <w:t>More round</w:t>
            </w:r>
          </w:p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725" w:rsidRPr="00674144" w:rsidTr="00CF6473">
        <w:trPr>
          <w:jc w:val="center"/>
        </w:trPr>
        <w:tc>
          <w:tcPr>
            <w:tcW w:w="3227" w:type="dxa"/>
          </w:tcPr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b/>
                <w:sz w:val="24"/>
                <w:szCs w:val="24"/>
              </w:rPr>
              <w:t>Pharyngeal Arches</w:t>
            </w:r>
          </w:p>
        </w:tc>
        <w:tc>
          <w:tcPr>
            <w:tcW w:w="2977" w:type="dxa"/>
          </w:tcPr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4144">
              <w:rPr>
                <w:rFonts w:ascii="Times New Roman" w:hAnsi="Times New Roman" w:cs="Times New Roman"/>
                <w:sz w:val="24"/>
                <w:szCs w:val="24"/>
              </w:rPr>
              <w:t>Hypoplastic</w:t>
            </w:r>
            <w:proofErr w:type="spellEnd"/>
          </w:p>
        </w:tc>
        <w:tc>
          <w:tcPr>
            <w:tcW w:w="2774" w:type="dxa"/>
          </w:tcPr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sz w:val="24"/>
                <w:szCs w:val="24"/>
              </w:rPr>
              <w:t>Reduced</w:t>
            </w:r>
          </w:p>
        </w:tc>
      </w:tr>
      <w:tr w:rsidR="000E4725" w:rsidRPr="00674144" w:rsidTr="00CF6473">
        <w:trPr>
          <w:jc w:val="center"/>
        </w:trPr>
        <w:tc>
          <w:tcPr>
            <w:tcW w:w="3227" w:type="dxa"/>
          </w:tcPr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144">
              <w:rPr>
                <w:rFonts w:ascii="Times New Roman" w:hAnsi="Times New Roman" w:cs="Times New Roman"/>
                <w:b/>
                <w:sz w:val="24"/>
                <w:szCs w:val="24"/>
              </w:rPr>
              <w:t>References</w:t>
            </w:r>
          </w:p>
        </w:tc>
        <w:tc>
          <w:tcPr>
            <w:tcW w:w="2977" w:type="dxa"/>
          </w:tcPr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674144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Weiner et al., 2007. </w:t>
            </w:r>
          </w:p>
        </w:tc>
        <w:tc>
          <w:tcPr>
            <w:tcW w:w="2774" w:type="dxa"/>
          </w:tcPr>
          <w:p w:rsidR="000E4725" w:rsidRPr="00674144" w:rsidRDefault="000E4725" w:rsidP="00CF64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674144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Weiner et al., 2012; this manuscript</w:t>
            </w:r>
          </w:p>
        </w:tc>
      </w:tr>
    </w:tbl>
    <w:p w:rsidR="000E4725" w:rsidRPr="000E4725" w:rsidRDefault="000E4725" w:rsidP="00F84C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</w:p>
    <w:p w:rsidR="00F84C63" w:rsidRPr="001E14C4" w:rsidRDefault="00F84C63" w:rsidP="00F84C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AU" w:eastAsia="es-ES"/>
        </w:rPr>
      </w:pPr>
      <w:r w:rsidRPr="00F84C63">
        <w:rPr>
          <w:rFonts w:ascii="Times New Roman" w:eastAsia="Times New Roman" w:hAnsi="Times New Roman" w:cs="Times New Roman"/>
          <w:b/>
          <w:bCs/>
          <w:sz w:val="24"/>
          <w:szCs w:val="24"/>
          <w:lang w:val="en-AU" w:eastAsia="es-ES"/>
        </w:rPr>
        <w:lastRenderedPageBreak/>
        <w:t xml:space="preserve">Supplementary Table </w:t>
      </w:r>
      <w:r w:rsidR="0007495E">
        <w:rPr>
          <w:rFonts w:ascii="Times New Roman" w:eastAsia="Times New Roman" w:hAnsi="Times New Roman" w:cs="Times New Roman"/>
          <w:b/>
          <w:bCs/>
          <w:sz w:val="24"/>
          <w:szCs w:val="24"/>
          <w:lang w:val="en-AU" w:eastAsia="es-ES"/>
        </w:rPr>
        <w:t>S</w:t>
      </w:r>
      <w:r w:rsidR="000E4725">
        <w:rPr>
          <w:rFonts w:ascii="Times New Roman" w:eastAsia="Times New Roman" w:hAnsi="Times New Roman" w:cs="Times New Roman"/>
          <w:b/>
          <w:bCs/>
          <w:sz w:val="24"/>
          <w:szCs w:val="24"/>
          <w:lang w:val="en-AU" w:eastAsia="es-ES"/>
        </w:rPr>
        <w:t>2</w:t>
      </w:r>
      <w:r w:rsidRPr="00F84C63">
        <w:rPr>
          <w:rFonts w:ascii="Times New Roman" w:eastAsia="Times New Roman" w:hAnsi="Times New Roman" w:cs="Times New Roman"/>
          <w:b/>
          <w:bCs/>
          <w:sz w:val="24"/>
          <w:szCs w:val="24"/>
          <w:lang w:val="en-AU" w:eastAsia="es-ES"/>
        </w:rPr>
        <w:t xml:space="preserve">: </w:t>
      </w:r>
      <w:r w:rsidRPr="00F84C63">
        <w:rPr>
          <w:rFonts w:ascii="Times New Roman" w:eastAsia="Times New Roman" w:hAnsi="Times New Roman" w:cs="Times New Roman"/>
          <w:bCs/>
          <w:sz w:val="24"/>
          <w:szCs w:val="24"/>
          <w:lang w:val="en-AU" w:eastAsia="es-ES"/>
        </w:rPr>
        <w:t>Oligonucleotides used in this study.</w:t>
      </w:r>
    </w:p>
    <w:tbl>
      <w:tblPr>
        <w:tblpPr w:leftFromText="141" w:rightFromText="141" w:vertAnchor="page" w:horzAnchor="margin" w:tblpXSpec="center" w:tblpY="2419"/>
        <w:tblW w:w="149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0"/>
        <w:gridCol w:w="5152"/>
        <w:gridCol w:w="4927"/>
        <w:gridCol w:w="1369"/>
        <w:gridCol w:w="2126"/>
      </w:tblGrid>
      <w:tr w:rsidR="00EE58E3" w:rsidRPr="004F679E" w:rsidTr="00EE58E3">
        <w:trPr>
          <w:trHeight w:val="315"/>
        </w:trPr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7F0414" w:rsidRDefault="00EE58E3" w:rsidP="00EE5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s-ES"/>
              </w:rPr>
            </w:pPr>
            <w:r w:rsidRPr="007F0414">
              <w:rPr>
                <w:rFonts w:ascii="Times New Roman" w:eastAsia="Times New Roman" w:hAnsi="Times New Roman" w:cs="Times New Roman"/>
                <w:sz w:val="24"/>
                <w:szCs w:val="24"/>
                <w:lang w:val="en-AU" w:eastAsia="es-ES"/>
              </w:rPr>
              <w:t> </w:t>
            </w:r>
          </w:p>
        </w:tc>
        <w:tc>
          <w:tcPr>
            <w:tcW w:w="10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EE58E3" w:rsidRPr="004F679E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4F67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  <w:t>Sequence</w:t>
            </w:r>
            <w:proofErr w:type="spellEnd"/>
            <w:r w:rsidRPr="004F67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  <w:t xml:space="preserve"> (5´-3´)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EE58E3" w:rsidRPr="004F679E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4F67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  <w:t>Amplified</w:t>
            </w:r>
            <w:proofErr w:type="spellEnd"/>
            <w:r w:rsidRPr="004F67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4F67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  <w:t>fragment</w:t>
            </w:r>
            <w:proofErr w:type="spellEnd"/>
            <w:r w:rsidRPr="004F67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EE58E3" w:rsidRPr="004F679E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4F67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  <w:t>Acession</w:t>
            </w:r>
            <w:proofErr w:type="spellEnd"/>
          </w:p>
        </w:tc>
      </w:tr>
      <w:tr w:rsidR="00EE58E3" w:rsidRPr="004F679E" w:rsidTr="00EE58E3">
        <w:trPr>
          <w:trHeight w:val="36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EE58E3" w:rsidRPr="004F679E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</w:pPr>
            <w:r w:rsidRPr="004F67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  <w:t>Target gene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EE58E3" w:rsidRPr="004F679E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</w:pPr>
            <w:r w:rsidRPr="004F67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  <w:t>Forward</w:t>
            </w:r>
          </w:p>
        </w:tc>
        <w:tc>
          <w:tcPr>
            <w:tcW w:w="4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EE58E3" w:rsidRPr="004F679E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</w:pPr>
            <w:r w:rsidRPr="004F67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  <w:t>Reverse</w:t>
            </w: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EE58E3" w:rsidRPr="004F679E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</w:pPr>
            <w:r w:rsidRPr="004F67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  <w:t xml:space="preserve">(base </w:t>
            </w:r>
            <w:proofErr w:type="spellStart"/>
            <w:r w:rsidRPr="004F67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  <w:t>pairs</w:t>
            </w:r>
            <w:proofErr w:type="spellEnd"/>
            <w:r w:rsidRPr="004F67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EE58E3" w:rsidRPr="004F679E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4F67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  <w:t>Number</w:t>
            </w:r>
            <w:proofErr w:type="spellEnd"/>
          </w:p>
        </w:tc>
      </w:tr>
      <w:tr w:rsidR="00EE58E3" w:rsidRPr="00EE58E3" w:rsidTr="00EE58E3">
        <w:trPr>
          <w:trHeight w:val="36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  <w:t xml:space="preserve">ef1a 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CTGGAGGCCAGCTCAAACAT</w:t>
            </w:r>
          </w:p>
        </w:tc>
        <w:tc>
          <w:tcPr>
            <w:tcW w:w="4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ATCAAGAAGAGTAGTACCGCTAGCATTAC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  <w:t>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FJ915061.1</w:t>
            </w:r>
          </w:p>
        </w:tc>
      </w:tr>
      <w:tr w:rsidR="00EE58E3" w:rsidRPr="00EE58E3" w:rsidTr="00EE58E3">
        <w:trPr>
          <w:trHeight w:val="36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  <w:t xml:space="preserve">rpl13a 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TCTGGAGGACTGTAAGAGGTATGC</w:t>
            </w:r>
          </w:p>
        </w:tc>
        <w:tc>
          <w:tcPr>
            <w:tcW w:w="4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AGACGCACAATCTTGAGAGCAG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  <w:t>148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NM_212784.1</w:t>
            </w:r>
          </w:p>
        </w:tc>
      </w:tr>
      <w:tr w:rsidR="00EE58E3" w:rsidRPr="00EE58E3" w:rsidTr="00EE58E3">
        <w:trPr>
          <w:trHeight w:val="36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</w:pPr>
            <w:r w:rsidRPr="00EE58E3">
              <w:rPr>
                <w:rFonts w:ascii="Symbol" w:eastAsia="Times New Roman" w:hAnsi="Symbol" w:cs="Times New Roman"/>
                <w:i/>
                <w:iCs/>
                <w:szCs w:val="24"/>
                <w:lang w:val="es-ES" w:eastAsia="es-ES"/>
              </w:rPr>
              <w:t></w:t>
            </w:r>
            <w:proofErr w:type="spellStart"/>
            <w:r w:rsidRPr="00EE58E3"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  <w:t>act</w:t>
            </w:r>
            <w:proofErr w:type="spellEnd"/>
          </w:p>
        </w:tc>
        <w:tc>
          <w:tcPr>
            <w:tcW w:w="5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CGAGCAGGAGATGGGAACC</w:t>
            </w:r>
          </w:p>
        </w:tc>
        <w:tc>
          <w:tcPr>
            <w:tcW w:w="4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CAACGGAAACGCTCATTGC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102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AF057040.1</w:t>
            </w:r>
          </w:p>
        </w:tc>
      </w:tr>
      <w:tr w:rsidR="00EE58E3" w:rsidRPr="00EE58E3" w:rsidTr="00EE58E3">
        <w:trPr>
          <w:trHeight w:val="36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  <w:t>ccng1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CATCTCTAAAAGAGGCTCTAGATGG</w:t>
            </w:r>
          </w:p>
        </w:tc>
        <w:tc>
          <w:tcPr>
            <w:tcW w:w="4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CACACAAACCAGGTCTCCAG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  <w:t>71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  <w:t>AY423016.1</w:t>
            </w:r>
          </w:p>
        </w:tc>
      </w:tr>
      <w:tr w:rsidR="00EE58E3" w:rsidRPr="00EE58E3" w:rsidTr="00EE58E3">
        <w:trPr>
          <w:trHeight w:val="36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i/>
                <w:iCs/>
                <w:color w:val="auto"/>
                <w:szCs w:val="24"/>
                <w:lang w:val="es-ES" w:eastAsia="es-ES"/>
              </w:rPr>
              <w:t>pmaip1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ATGGCGAAGAAAGAGCAAAC</w:t>
            </w:r>
          </w:p>
        </w:tc>
        <w:tc>
          <w:tcPr>
            <w:tcW w:w="4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CGCTTCCCCTCCATTTGTAT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134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DQ860152.1</w:t>
            </w:r>
          </w:p>
        </w:tc>
      </w:tr>
      <w:tr w:rsidR="00EE58E3" w:rsidRPr="00EE58E3" w:rsidTr="00EE58E3">
        <w:trPr>
          <w:trHeight w:val="36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  <w:t>trp53inp1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AGGTTCCGGTCTTCCTGAATGTGT</w:t>
            </w:r>
          </w:p>
        </w:tc>
        <w:tc>
          <w:tcPr>
            <w:tcW w:w="4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GCAACGCAATTAAAGGCAACGAAA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175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NM_001080036.1</w:t>
            </w:r>
          </w:p>
        </w:tc>
      </w:tr>
      <w:tr w:rsidR="00EE58E3" w:rsidRPr="00EE58E3" w:rsidTr="00EE58E3">
        <w:trPr>
          <w:trHeight w:val="36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</w:pPr>
            <w:proofErr w:type="spellStart"/>
            <w:r w:rsidRPr="00EE58E3"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  <w:t>cnbp</w:t>
            </w:r>
            <w:proofErr w:type="spellEnd"/>
          </w:p>
        </w:tc>
        <w:tc>
          <w:tcPr>
            <w:tcW w:w="5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GCTTTGGGCACATCCAGAAAT</w:t>
            </w:r>
          </w:p>
        </w:tc>
        <w:tc>
          <w:tcPr>
            <w:tcW w:w="4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CCGCAGTTGTAGCAGTTCAC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115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  <w:t>NM_199749.2</w:t>
            </w:r>
          </w:p>
        </w:tc>
      </w:tr>
      <w:tr w:rsidR="00EE58E3" w:rsidRPr="00EE58E3" w:rsidTr="00EE58E3">
        <w:trPr>
          <w:trHeight w:val="36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  <w:t>ztcof1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CCGGAATTCCCACGTGAGTGCAACGAAGATGGC</w:t>
            </w:r>
          </w:p>
        </w:tc>
        <w:tc>
          <w:tcPr>
            <w:tcW w:w="4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AAACTGCAGAAGATGTCCATAAGACTGTCC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F8118B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172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  <w:t>NM_001256652.1</w:t>
            </w:r>
          </w:p>
        </w:tc>
      </w:tr>
      <w:tr w:rsidR="00EE58E3" w:rsidRPr="00EE58E3" w:rsidTr="00EE58E3">
        <w:trPr>
          <w:trHeight w:val="36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  <w:t>5ETS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  <w:t>GCGAAGCACGTCGCATTTCC</w:t>
            </w:r>
          </w:p>
        </w:tc>
        <w:tc>
          <w:tcPr>
            <w:tcW w:w="4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  <w:t>TCCTCGCTCACGGGTCTCG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 </w:t>
            </w:r>
          </w:p>
        </w:tc>
      </w:tr>
      <w:tr w:rsidR="00EE58E3" w:rsidRPr="00EE58E3" w:rsidTr="00EE58E3">
        <w:trPr>
          <w:trHeight w:val="36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  <w:t>ITS1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  <w:t>TGGGTTCAAAGACCTTCCCGTC</w:t>
            </w:r>
          </w:p>
        </w:tc>
        <w:tc>
          <w:tcPr>
            <w:tcW w:w="4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  <w:t>CAGGGTCCGACACCACAAAGAG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109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 </w:t>
            </w:r>
          </w:p>
        </w:tc>
      </w:tr>
      <w:tr w:rsidR="00EE58E3" w:rsidRPr="00EE58E3" w:rsidTr="00EE58E3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  <w:t>nfe2l2a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  <w:t>TCACTCCCAGAGTTGCAGCAG</w:t>
            </w:r>
          </w:p>
        </w:tc>
        <w:tc>
          <w:tcPr>
            <w:tcW w:w="4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  <w:t>CTGTTTGAGCCGAGCCGAG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148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  <w:t>AB081314.1</w:t>
            </w:r>
          </w:p>
        </w:tc>
      </w:tr>
      <w:tr w:rsidR="00EE58E3" w:rsidRPr="00EE58E3" w:rsidTr="00EE58E3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  <w:t>hsp70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CAAAGGCAAATCCTCAGA</w:t>
            </w:r>
          </w:p>
        </w:tc>
        <w:tc>
          <w:tcPr>
            <w:tcW w:w="4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CACAAAGTGGTTCACCATGC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169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  <w:t>AF210640.1</w:t>
            </w:r>
          </w:p>
        </w:tc>
      </w:tr>
      <w:tr w:rsidR="00EE58E3" w:rsidRPr="00EE58E3" w:rsidTr="00EE58E3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</w:pPr>
            <w:proofErr w:type="spellStart"/>
            <w:r w:rsidRPr="00EE58E3"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  <w:t>cat</w:t>
            </w:r>
            <w:proofErr w:type="spellEnd"/>
          </w:p>
        </w:tc>
        <w:tc>
          <w:tcPr>
            <w:tcW w:w="5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  <w:t>CAACAACCCTCCAGACAGACC</w:t>
            </w:r>
          </w:p>
        </w:tc>
        <w:tc>
          <w:tcPr>
            <w:tcW w:w="4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  <w:t>CGACCCTCCTTCCACAGTTTC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143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  <w:t>NM_130912.1</w:t>
            </w:r>
          </w:p>
        </w:tc>
      </w:tr>
      <w:tr w:rsidR="00EE58E3" w:rsidRPr="00EE58E3" w:rsidTr="00EE58E3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  <w:t>sod2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  <w:t xml:space="preserve">CCGGACTATGTTAAGGCCATCT </w:t>
            </w:r>
          </w:p>
        </w:tc>
        <w:tc>
          <w:tcPr>
            <w:tcW w:w="4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  <w:t>ACACTCGGTTGCTCTCTTTTCTCT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123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  <w:t>AY195857.1</w:t>
            </w:r>
          </w:p>
        </w:tc>
      </w:tr>
      <w:tr w:rsidR="00EE58E3" w:rsidRPr="00EE58E3" w:rsidTr="00EE58E3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  <w:t>CNBP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CATGCGTGTTAATGGCTGTT</w:t>
            </w:r>
          </w:p>
        </w:tc>
        <w:tc>
          <w:tcPr>
            <w:tcW w:w="4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TGCATTTCTCTGCAATTCCT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207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  <w:t>NM_001127192.1</w:t>
            </w:r>
          </w:p>
        </w:tc>
      </w:tr>
      <w:tr w:rsidR="00EE58E3" w:rsidRPr="00EE58E3" w:rsidTr="00EE58E3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  <w:t>TCOF1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GCCCCTGGAAAAGTTGTCACT</w:t>
            </w:r>
          </w:p>
        </w:tc>
        <w:tc>
          <w:tcPr>
            <w:tcW w:w="4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GGTTTCTCACTGGTGGCTTCAC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  <w:t>U76366.1</w:t>
            </w:r>
          </w:p>
        </w:tc>
      </w:tr>
      <w:tr w:rsidR="00EE58E3" w:rsidRPr="00EE58E3" w:rsidTr="00EE58E3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  <w:t>TBP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GTGACCCAGCATCACTGTTTC</w:t>
            </w:r>
          </w:p>
        </w:tc>
        <w:tc>
          <w:tcPr>
            <w:tcW w:w="4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GCAAACCAGAAACCCTTGCG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138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  <w:t>NM_003194.4</w:t>
            </w:r>
          </w:p>
        </w:tc>
      </w:tr>
      <w:tr w:rsidR="00EE58E3" w:rsidRPr="00EE58E3" w:rsidTr="00EE58E3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  <w:t>HPRT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CCTGGCGTCGTGATTAGTGAT</w:t>
            </w:r>
          </w:p>
        </w:tc>
        <w:tc>
          <w:tcPr>
            <w:tcW w:w="4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AGACGTTCAGTCCTGTCCATAA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131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color w:val="auto"/>
                <w:szCs w:val="24"/>
                <w:lang w:val="es-ES" w:eastAsia="es-ES"/>
              </w:rPr>
              <w:t>NM_000194.2</w:t>
            </w:r>
          </w:p>
        </w:tc>
      </w:tr>
      <w:tr w:rsidR="00EE58E3" w:rsidRPr="00EE58E3" w:rsidTr="00EE58E3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  <w:t>GADPH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ATCACCATCTTCCAGGAGCG</w:t>
            </w:r>
          </w:p>
        </w:tc>
        <w:tc>
          <w:tcPr>
            <w:tcW w:w="4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GGGCAGAGATGATGACCCTTT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151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NM_002046.5</w:t>
            </w:r>
          </w:p>
        </w:tc>
      </w:tr>
      <w:tr w:rsidR="00EE58E3" w:rsidRPr="00EE58E3" w:rsidTr="00EE58E3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i/>
                <w:iCs/>
                <w:szCs w:val="24"/>
                <w:lang w:val="es-ES" w:eastAsia="es-ES"/>
              </w:rPr>
              <w:t>HMBS</w:t>
            </w:r>
          </w:p>
        </w:tc>
        <w:tc>
          <w:tcPr>
            <w:tcW w:w="5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AGCTTGCTCGCATACAGACG</w:t>
            </w:r>
          </w:p>
        </w:tc>
        <w:tc>
          <w:tcPr>
            <w:tcW w:w="4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AGCTCCTTGGTAAACAGGCTT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157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E3" w:rsidRPr="00EE58E3" w:rsidRDefault="00EE58E3" w:rsidP="00EE5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 w:rsidRPr="00EE58E3"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  <w:t>NM_000190.3</w:t>
            </w:r>
          </w:p>
        </w:tc>
      </w:tr>
    </w:tbl>
    <w:p w:rsidR="004F679E" w:rsidRPr="001E14C4" w:rsidRDefault="00EE58E3" w:rsidP="004F679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14C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F679E" w:rsidRPr="001E14C4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="002C439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Supplementary Table </w:t>
      </w:r>
      <w:r w:rsidR="0007495E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="000E4725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bookmarkStart w:id="0" w:name="_GoBack"/>
      <w:bookmarkEnd w:id="0"/>
      <w:r w:rsidR="004F679E" w:rsidRPr="001E14C4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4F679E" w:rsidRPr="001E14C4">
        <w:rPr>
          <w:rFonts w:ascii="Times New Roman" w:eastAsia="Times New Roman" w:hAnsi="Times New Roman" w:cs="Times New Roman"/>
          <w:sz w:val="24"/>
          <w:szCs w:val="24"/>
        </w:rPr>
        <w:t xml:space="preserve"> Pathogenic mutation and main clinical features of the TCS subjects</w:t>
      </w:r>
      <w:r w:rsidR="001E14C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F679E" w:rsidRPr="001E14C4" w:rsidRDefault="004F679E" w:rsidP="00F84C6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Sombreadoclaro"/>
        <w:tblpPr w:leftFromText="141" w:rightFromText="141" w:vertAnchor="page" w:horzAnchor="page" w:tblpXSpec="center" w:tblpY="2933"/>
        <w:tblW w:w="9288" w:type="dxa"/>
        <w:tblLook w:val="04A0" w:firstRow="1" w:lastRow="0" w:firstColumn="1" w:lastColumn="0" w:noHBand="0" w:noVBand="1"/>
      </w:tblPr>
      <w:tblGrid>
        <w:gridCol w:w="2059"/>
        <w:gridCol w:w="2263"/>
        <w:gridCol w:w="4966"/>
      </w:tblGrid>
      <w:tr w:rsidR="00674144" w:rsidRPr="001E14C4" w:rsidTr="007F04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hideMark/>
          </w:tcPr>
          <w:p w:rsidR="00674144" w:rsidRPr="001E14C4" w:rsidRDefault="00674144" w:rsidP="0067414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pt-BR" w:eastAsia="pt-BR"/>
              </w:rPr>
            </w:pPr>
            <w:r w:rsidRPr="001E14C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pt-BR" w:eastAsia="pt-BR"/>
              </w:rPr>
              <w:t xml:space="preserve">TCS </w:t>
            </w:r>
          </w:p>
          <w:p w:rsidR="00674144" w:rsidRPr="001E14C4" w:rsidRDefault="00674144" w:rsidP="0067414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pt-BR" w:eastAsia="pt-BR"/>
              </w:rPr>
            </w:pPr>
            <w:proofErr w:type="spellStart"/>
            <w:r w:rsidRPr="001E14C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pt-BR" w:eastAsia="pt-BR"/>
              </w:rPr>
              <w:t>Subject</w:t>
            </w:r>
            <w:proofErr w:type="spellEnd"/>
          </w:p>
        </w:tc>
        <w:tc>
          <w:tcPr>
            <w:tcW w:w="2263" w:type="dxa"/>
            <w:hideMark/>
          </w:tcPr>
          <w:p w:rsidR="00674144" w:rsidRPr="001E14C4" w:rsidRDefault="00674144" w:rsidP="00674144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  <w:lang w:val="pt-BR" w:eastAsia="pt-BR"/>
              </w:rPr>
            </w:pPr>
            <w:r w:rsidRPr="001E14C4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  <w:lang w:val="pt-BR" w:eastAsia="pt-BR"/>
              </w:rPr>
              <w:t xml:space="preserve">TCOF1 </w:t>
            </w:r>
          </w:p>
          <w:p w:rsidR="00674144" w:rsidRPr="001E14C4" w:rsidRDefault="00674144" w:rsidP="00674144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pt-BR" w:eastAsia="pt-BR"/>
              </w:rPr>
            </w:pPr>
            <w:proofErr w:type="spellStart"/>
            <w:r w:rsidRPr="001E14C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pt-BR" w:eastAsia="pt-BR"/>
              </w:rPr>
              <w:t>Mutation</w:t>
            </w:r>
            <w:proofErr w:type="spellEnd"/>
          </w:p>
        </w:tc>
        <w:tc>
          <w:tcPr>
            <w:tcW w:w="4966" w:type="dxa"/>
            <w:hideMark/>
          </w:tcPr>
          <w:p w:rsidR="00674144" w:rsidRPr="001E14C4" w:rsidRDefault="00674144" w:rsidP="00674144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pt-BR" w:eastAsia="pt-BR"/>
              </w:rPr>
            </w:pPr>
            <w:proofErr w:type="spellStart"/>
            <w:r w:rsidRPr="001E14C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pt-BR" w:eastAsia="pt-BR"/>
              </w:rPr>
              <w:t>Clinical</w:t>
            </w:r>
            <w:proofErr w:type="spellEnd"/>
            <w:r w:rsidRPr="001E14C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pt-BR" w:eastAsia="pt-BR"/>
              </w:rPr>
              <w:t xml:space="preserve"> </w:t>
            </w:r>
          </w:p>
          <w:p w:rsidR="00674144" w:rsidRPr="001E14C4" w:rsidRDefault="00674144" w:rsidP="00674144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pt-BR" w:eastAsia="pt-BR"/>
              </w:rPr>
            </w:pPr>
            <w:proofErr w:type="spellStart"/>
            <w:r w:rsidRPr="001E14C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pt-BR" w:eastAsia="pt-BR"/>
              </w:rPr>
              <w:t>Features</w:t>
            </w:r>
            <w:proofErr w:type="spellEnd"/>
          </w:p>
        </w:tc>
      </w:tr>
      <w:tr w:rsidR="00674144" w:rsidRPr="001E14C4" w:rsidTr="007F04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hideMark/>
          </w:tcPr>
          <w:p w:rsidR="00674144" w:rsidRPr="001E14C4" w:rsidRDefault="00674144" w:rsidP="0067414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pt-BR" w:eastAsia="pt-BR"/>
              </w:rPr>
            </w:pPr>
            <w:r w:rsidRPr="001E14C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pt-BR" w:eastAsia="pt-BR"/>
              </w:rPr>
              <w:t>F2334</w:t>
            </w:r>
          </w:p>
        </w:tc>
        <w:tc>
          <w:tcPr>
            <w:tcW w:w="2263" w:type="dxa"/>
            <w:hideMark/>
          </w:tcPr>
          <w:p w:rsidR="00674144" w:rsidRPr="001E14C4" w:rsidRDefault="00674144" w:rsidP="0067414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pt-BR" w:eastAsia="pt-BR"/>
              </w:rPr>
            </w:pPr>
            <w:r w:rsidRPr="001E14C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pt-BR" w:eastAsia="pt-BR"/>
              </w:rPr>
              <w:t xml:space="preserve">c.218_222 </w:t>
            </w:r>
            <w:proofErr w:type="spellStart"/>
            <w:r w:rsidRPr="001E14C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pt-BR" w:eastAsia="pt-BR"/>
              </w:rPr>
              <w:t>ins</w:t>
            </w:r>
            <w:proofErr w:type="spellEnd"/>
            <w:r w:rsidRPr="001E14C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pt-BR" w:eastAsia="pt-BR"/>
              </w:rPr>
              <w:t xml:space="preserve"> AACC</w:t>
            </w:r>
          </w:p>
        </w:tc>
        <w:tc>
          <w:tcPr>
            <w:tcW w:w="4966" w:type="dxa"/>
            <w:hideMark/>
          </w:tcPr>
          <w:p w:rsidR="00674144" w:rsidRPr="001E14C4" w:rsidRDefault="00674144" w:rsidP="00674144">
            <w:pPr>
              <w:pStyle w:val="Prrafodelista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BR"/>
              </w:rPr>
            </w:pPr>
            <w:r w:rsidRPr="001E14C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BR"/>
              </w:rPr>
              <w:t>Conductive deafness.</w:t>
            </w:r>
          </w:p>
          <w:p w:rsidR="00674144" w:rsidRPr="001E14C4" w:rsidRDefault="00674144" w:rsidP="00674144">
            <w:pPr>
              <w:pStyle w:val="Prrafodelista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BR"/>
              </w:rPr>
            </w:pPr>
            <w:r w:rsidRPr="001E14C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BR"/>
              </w:rPr>
              <w:t>Malformation of auricles.</w:t>
            </w:r>
          </w:p>
          <w:p w:rsidR="00674144" w:rsidRPr="001E14C4" w:rsidRDefault="00674144" w:rsidP="00674144">
            <w:pPr>
              <w:pStyle w:val="Prrafodelista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BR"/>
              </w:rPr>
            </w:pPr>
            <w:r w:rsidRPr="001E14C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BR"/>
              </w:rPr>
              <w:t>Midface hypoplasia.</w:t>
            </w:r>
          </w:p>
        </w:tc>
      </w:tr>
      <w:tr w:rsidR="00674144" w:rsidRPr="001E14C4" w:rsidTr="007F0414">
        <w:trPr>
          <w:trHeight w:val="6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hideMark/>
          </w:tcPr>
          <w:p w:rsidR="00674144" w:rsidRPr="001E14C4" w:rsidRDefault="00674144" w:rsidP="0067414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pt-BR" w:eastAsia="pt-BR"/>
              </w:rPr>
            </w:pPr>
            <w:r w:rsidRPr="001E14C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pt-BR" w:eastAsia="pt-BR"/>
              </w:rPr>
              <w:t>F2441</w:t>
            </w:r>
          </w:p>
        </w:tc>
        <w:tc>
          <w:tcPr>
            <w:tcW w:w="2263" w:type="dxa"/>
            <w:hideMark/>
          </w:tcPr>
          <w:p w:rsidR="00674144" w:rsidRPr="001E14C4" w:rsidRDefault="00674144" w:rsidP="0067414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pt-BR" w:eastAsia="pt-BR"/>
              </w:rPr>
            </w:pPr>
            <w:r w:rsidRPr="001E14C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pt-BR" w:eastAsia="pt-BR"/>
              </w:rPr>
              <w:t>c.4344dupA</w:t>
            </w:r>
          </w:p>
        </w:tc>
        <w:tc>
          <w:tcPr>
            <w:tcW w:w="4966" w:type="dxa"/>
            <w:hideMark/>
          </w:tcPr>
          <w:p w:rsidR="00674144" w:rsidRPr="001E14C4" w:rsidRDefault="00674144" w:rsidP="00674144">
            <w:pPr>
              <w:pStyle w:val="Prrafodelist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BR"/>
              </w:rPr>
            </w:pPr>
            <w:r w:rsidRPr="001E14C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BR"/>
              </w:rPr>
              <w:t>Antimongoloid slanting palpebral fissures.</w:t>
            </w:r>
          </w:p>
          <w:p w:rsidR="00674144" w:rsidRPr="001E14C4" w:rsidRDefault="00674144" w:rsidP="00674144">
            <w:pPr>
              <w:pStyle w:val="Prrafodelist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BR"/>
              </w:rPr>
            </w:pPr>
            <w:r w:rsidRPr="001E14C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BR"/>
              </w:rPr>
              <w:t xml:space="preserve">Lower lid </w:t>
            </w:r>
            <w:proofErr w:type="spellStart"/>
            <w:r w:rsidRPr="001E14C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BR"/>
              </w:rPr>
              <w:t>coloboma</w:t>
            </w:r>
            <w:proofErr w:type="spellEnd"/>
            <w:r w:rsidRPr="001E14C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BR"/>
              </w:rPr>
              <w:t xml:space="preserve">. </w:t>
            </w:r>
          </w:p>
          <w:p w:rsidR="00674144" w:rsidRPr="001E14C4" w:rsidRDefault="00674144" w:rsidP="00674144">
            <w:pPr>
              <w:pStyle w:val="Prrafodelist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BR"/>
              </w:rPr>
            </w:pPr>
            <w:proofErr w:type="spellStart"/>
            <w:r w:rsidRPr="001E14C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BR"/>
              </w:rPr>
              <w:t>Retrognatia</w:t>
            </w:r>
            <w:proofErr w:type="spellEnd"/>
            <w:r w:rsidRPr="001E14C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BR"/>
              </w:rPr>
              <w:t>.</w:t>
            </w:r>
          </w:p>
          <w:p w:rsidR="00674144" w:rsidRPr="001E14C4" w:rsidRDefault="00674144" w:rsidP="00674144">
            <w:pPr>
              <w:pStyle w:val="Prrafodelista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BR"/>
              </w:rPr>
            </w:pPr>
            <w:r w:rsidRPr="001E14C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BR"/>
              </w:rPr>
              <w:t>Respiratory problems due to narrow airway.</w:t>
            </w:r>
          </w:p>
        </w:tc>
      </w:tr>
      <w:tr w:rsidR="00674144" w:rsidRPr="001E14C4" w:rsidTr="007F04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hideMark/>
          </w:tcPr>
          <w:p w:rsidR="00674144" w:rsidRPr="001E14C4" w:rsidRDefault="00674144" w:rsidP="0067414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pt-BR" w:eastAsia="pt-BR"/>
              </w:rPr>
            </w:pPr>
            <w:r w:rsidRPr="001E14C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pt-BR" w:eastAsia="pt-BR"/>
              </w:rPr>
              <w:t>F7794</w:t>
            </w:r>
          </w:p>
        </w:tc>
        <w:tc>
          <w:tcPr>
            <w:tcW w:w="2263" w:type="dxa"/>
            <w:hideMark/>
          </w:tcPr>
          <w:p w:rsidR="00674144" w:rsidRPr="001E14C4" w:rsidRDefault="00674144" w:rsidP="0067414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pt-BR" w:eastAsia="pt-BR"/>
              </w:rPr>
            </w:pPr>
            <w:r w:rsidRPr="001E14C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pt-BR" w:eastAsia="pt-BR"/>
              </w:rPr>
              <w:t xml:space="preserve">c.885_866 </w:t>
            </w:r>
            <w:proofErr w:type="spellStart"/>
            <w:r w:rsidRPr="001E14C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pt-BR" w:eastAsia="pt-BR"/>
              </w:rPr>
              <w:t>del</w:t>
            </w:r>
            <w:proofErr w:type="spellEnd"/>
          </w:p>
        </w:tc>
        <w:tc>
          <w:tcPr>
            <w:tcW w:w="4966" w:type="dxa"/>
            <w:hideMark/>
          </w:tcPr>
          <w:p w:rsidR="00674144" w:rsidRPr="001E14C4" w:rsidRDefault="00674144" w:rsidP="00674144">
            <w:pPr>
              <w:pStyle w:val="Prrafodelista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BR"/>
              </w:rPr>
            </w:pPr>
            <w:r w:rsidRPr="001E14C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BR"/>
              </w:rPr>
              <w:t xml:space="preserve">Conductive </w:t>
            </w:r>
            <w:proofErr w:type="spellStart"/>
            <w:r w:rsidRPr="001E14C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BR"/>
              </w:rPr>
              <w:t>deafnes</w:t>
            </w:r>
            <w:proofErr w:type="spellEnd"/>
            <w:r w:rsidRPr="001E14C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BR"/>
              </w:rPr>
              <w:t>.</w:t>
            </w:r>
          </w:p>
          <w:p w:rsidR="00674144" w:rsidRPr="001E14C4" w:rsidRDefault="00674144" w:rsidP="00674144">
            <w:pPr>
              <w:pStyle w:val="Prrafodelista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BR"/>
              </w:rPr>
            </w:pPr>
            <w:r w:rsidRPr="001E14C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BR"/>
              </w:rPr>
              <w:t>Antimongoloid slanting palpebral fissures.</w:t>
            </w:r>
          </w:p>
          <w:p w:rsidR="00674144" w:rsidRPr="001E14C4" w:rsidRDefault="00674144" w:rsidP="00674144">
            <w:pPr>
              <w:pStyle w:val="Prrafodelista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BR"/>
              </w:rPr>
            </w:pPr>
            <w:r w:rsidRPr="001E14C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BR"/>
              </w:rPr>
              <w:t xml:space="preserve">Malformation of auricles. </w:t>
            </w:r>
          </w:p>
          <w:p w:rsidR="00674144" w:rsidRPr="001E14C4" w:rsidRDefault="00674144" w:rsidP="00674144">
            <w:pPr>
              <w:pStyle w:val="Prrafodelista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BR"/>
              </w:rPr>
            </w:pPr>
            <w:proofErr w:type="spellStart"/>
            <w:r w:rsidRPr="001E14C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BR"/>
              </w:rPr>
              <w:t>Retrognatia</w:t>
            </w:r>
            <w:proofErr w:type="spellEnd"/>
            <w:r w:rsidRPr="001E14C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pt-BR"/>
              </w:rPr>
              <w:t>, facial asymmetry.</w:t>
            </w:r>
          </w:p>
        </w:tc>
      </w:tr>
    </w:tbl>
    <w:p w:rsidR="004F679E" w:rsidRPr="001E14C4" w:rsidRDefault="004F679E" w:rsidP="004F679E">
      <w:pPr>
        <w:rPr>
          <w:rFonts w:ascii="Times New Roman" w:hAnsi="Times New Roman" w:cs="Times New Roman"/>
          <w:sz w:val="24"/>
          <w:szCs w:val="24"/>
        </w:rPr>
      </w:pPr>
    </w:p>
    <w:p w:rsidR="004F679E" w:rsidRPr="001E14C4" w:rsidRDefault="004F679E" w:rsidP="004F679E">
      <w:pPr>
        <w:rPr>
          <w:rFonts w:ascii="Times New Roman" w:hAnsi="Times New Roman" w:cs="Times New Roman"/>
          <w:sz w:val="24"/>
          <w:szCs w:val="24"/>
        </w:rPr>
      </w:pPr>
    </w:p>
    <w:p w:rsidR="004F679E" w:rsidRPr="001E14C4" w:rsidRDefault="004F679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F679E" w:rsidRPr="001E14C4" w:rsidRDefault="004F679E" w:rsidP="004F679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F679E" w:rsidRPr="001E14C4" w:rsidRDefault="004F679E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1E14C4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1E14C4" w:rsidRDefault="001E14C4" w:rsidP="004F679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1E14C4" w:rsidSect="00674144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395EC0"/>
    <w:multiLevelType w:val="hybridMultilevel"/>
    <w:tmpl w:val="6FFEDA1A"/>
    <w:lvl w:ilvl="0" w:tplc="0C0A0005">
      <w:start w:val="1"/>
      <w:numFmt w:val="bullet"/>
      <w:lvlText w:val=""/>
      <w:lvlJc w:val="left"/>
      <w:pPr>
        <w:ind w:left="11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F679E"/>
    <w:rsid w:val="0007495E"/>
    <w:rsid w:val="000E4725"/>
    <w:rsid w:val="00113A50"/>
    <w:rsid w:val="001E14C4"/>
    <w:rsid w:val="002C4391"/>
    <w:rsid w:val="0042471A"/>
    <w:rsid w:val="00431608"/>
    <w:rsid w:val="004F679E"/>
    <w:rsid w:val="00674144"/>
    <w:rsid w:val="007F0414"/>
    <w:rsid w:val="008E6979"/>
    <w:rsid w:val="00A71FCC"/>
    <w:rsid w:val="00C01F96"/>
    <w:rsid w:val="00C16F91"/>
    <w:rsid w:val="00CC1706"/>
    <w:rsid w:val="00CD4318"/>
    <w:rsid w:val="00D97D09"/>
    <w:rsid w:val="00EE58E3"/>
    <w:rsid w:val="00F32B95"/>
    <w:rsid w:val="00F5050C"/>
    <w:rsid w:val="00F8118B"/>
    <w:rsid w:val="00F84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DD3053-3821-46E6-BEBF-CBA85FF60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F679E"/>
    <w:rPr>
      <w:rFonts w:ascii="Calibri" w:eastAsia="Calibri" w:hAnsi="Calibri" w:cs="Calibri"/>
      <w:color w:val="00000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F67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679E"/>
    <w:rPr>
      <w:rFonts w:ascii="Tahoma" w:eastAsia="Calibri" w:hAnsi="Tahoma" w:cs="Tahoma"/>
      <w:color w:val="000000"/>
      <w:sz w:val="16"/>
      <w:szCs w:val="16"/>
      <w:lang w:val="en-US"/>
    </w:rPr>
  </w:style>
  <w:style w:type="paragraph" w:styleId="Prrafodelista">
    <w:name w:val="List Paragraph"/>
    <w:basedOn w:val="Normal"/>
    <w:uiPriority w:val="34"/>
    <w:qFormat/>
    <w:rsid w:val="00F84C63"/>
    <w:pPr>
      <w:ind w:left="720"/>
      <w:contextualSpacing/>
    </w:pPr>
  </w:style>
  <w:style w:type="table" w:styleId="Sombreadoclaro">
    <w:name w:val="Light Shading"/>
    <w:basedOn w:val="Tablanormal"/>
    <w:uiPriority w:val="60"/>
    <w:rsid w:val="001E14C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aconcuadrcula">
    <w:name w:val="Table Grid"/>
    <w:basedOn w:val="Tablanormal"/>
    <w:uiPriority w:val="59"/>
    <w:rsid w:val="00674144"/>
    <w:pPr>
      <w:spacing w:after="0" w:line="240" w:lineRule="auto"/>
    </w:pPr>
    <w:rPr>
      <w:lang w:val="es-A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23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448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Mauro Porcel de Peralta</cp:lastModifiedBy>
  <cp:revision>4</cp:revision>
  <cp:lastPrinted>2015-10-29T15:32:00Z</cp:lastPrinted>
  <dcterms:created xsi:type="dcterms:W3CDTF">2016-07-19T15:44:00Z</dcterms:created>
  <dcterms:modified xsi:type="dcterms:W3CDTF">2016-07-25T20:09:00Z</dcterms:modified>
</cp:coreProperties>
</file>