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2E59" w:rsidRDefault="00282E59" w:rsidP="00282E59">
      <w:pPr>
        <w:jc w:val="both"/>
      </w:pPr>
      <w:bookmarkStart w:id="0" w:name="_GoBack"/>
      <w:bookmarkEnd w:id="0"/>
      <w:r>
        <w:t>Figure legend</w:t>
      </w:r>
    </w:p>
    <w:p w:rsidR="00911953" w:rsidRDefault="00911953" w:rsidP="00911953">
      <w:pPr>
        <w:jc w:val="both"/>
        <w:rPr>
          <w:b/>
          <w:bCs/>
        </w:rPr>
      </w:pPr>
    </w:p>
    <w:p w:rsidR="00911953" w:rsidRPr="00911953" w:rsidRDefault="00911953" w:rsidP="00911953">
      <w:pPr>
        <w:jc w:val="both"/>
        <w:rPr>
          <w:b/>
        </w:rPr>
      </w:pPr>
      <w:r w:rsidRPr="004D5B95">
        <w:rPr>
          <w:b/>
          <w:bCs/>
          <w:highlight w:val="yellow"/>
        </w:rPr>
        <w:t>Supplemental Figure 1. BST-2 downregulation in 4T1 cells using an shRNA.</w:t>
      </w:r>
      <w:r w:rsidRPr="004D5B95">
        <w:rPr>
          <w:bCs/>
          <w:highlight w:val="yellow"/>
        </w:rPr>
        <w:t xml:space="preserve"> </w:t>
      </w:r>
      <w:r w:rsidRPr="004D5B95">
        <w:rPr>
          <w:highlight w:val="yellow"/>
        </w:rPr>
        <w:t>(a) BST-2 RNA levels in 4T1 cells stably expressing a scramble shRNA control (shControl</w:t>
      </w:r>
      <w:r w:rsidR="00A80B2B" w:rsidRPr="004D5B95">
        <w:rPr>
          <w:highlight w:val="yellow"/>
        </w:rPr>
        <w:t>, shCTL</w:t>
      </w:r>
      <w:r w:rsidRPr="004D5B95">
        <w:rPr>
          <w:highlight w:val="yellow"/>
        </w:rPr>
        <w:t>) or a BST-2-targeting shRNA (shBST-2). GAPDH was used as loading control and for normalization of RT-qPCR data presented as fold change. (b) FACS analysis of levels of BST-2 on the surface of 4T1 cells expressing shControl or shBST-2. Numbers in parenthesis correspond to mean fluorescence intensity of BST-2 expression presented as percent. Error bars correspond to standard deviation. Significance was taken at P&lt;0.01**.</w:t>
      </w:r>
      <w:r w:rsidRPr="00911953">
        <w:rPr>
          <w:b/>
        </w:rPr>
        <w:t xml:space="preserve"> </w:t>
      </w:r>
    </w:p>
    <w:p w:rsidR="00911953" w:rsidRDefault="00911953" w:rsidP="00282E59">
      <w:pPr>
        <w:jc w:val="both"/>
        <w:rPr>
          <w:b/>
        </w:rPr>
      </w:pPr>
    </w:p>
    <w:p w:rsidR="00347CEF" w:rsidRDefault="00347CEF" w:rsidP="00282E59">
      <w:pPr>
        <w:jc w:val="both"/>
      </w:pPr>
      <w:r w:rsidRPr="004D5B95">
        <w:rPr>
          <w:b/>
        </w:rPr>
        <w:t xml:space="preserve">Supplemental Figure </w:t>
      </w:r>
      <w:r w:rsidR="00911953" w:rsidRPr="004D5B95">
        <w:rPr>
          <w:b/>
          <w:highlight w:val="yellow"/>
        </w:rPr>
        <w:t>2</w:t>
      </w:r>
      <w:r w:rsidRPr="004D5B95">
        <w:rPr>
          <w:b/>
        </w:rPr>
        <w:t>.</w:t>
      </w:r>
      <w:r>
        <w:t xml:space="preserve"> </w:t>
      </w:r>
      <w:r w:rsidRPr="00076874">
        <w:rPr>
          <w:b/>
        </w:rPr>
        <w:t>BST-2 dimerization renders MCF-7 cells resistant to anoikis via downregulation of BIM</w:t>
      </w:r>
      <w:r>
        <w:t>. (a) Trypan blue analysis</w:t>
      </w:r>
      <w:r w:rsidR="00B345B5">
        <w:t xml:space="preserve"> </w:t>
      </w:r>
      <w:r w:rsidR="00B345B5" w:rsidRPr="004D5B95">
        <w:rPr>
          <w:highlight w:val="yellow"/>
        </w:rPr>
        <w:t>(left) and MTT analysis (right)</w:t>
      </w:r>
      <w:r>
        <w:t xml:space="preserve"> of viability (survival) of MCF-7 cells expressing variants of BST-2 and cultured under adherent (Normal) or anoikis conditions at 37°C for 48 hours. </w:t>
      </w:r>
      <w:r w:rsidRPr="004D5B95">
        <w:rPr>
          <w:highlight w:val="yellow"/>
        </w:rPr>
        <w:t>(</w:t>
      </w:r>
      <w:r w:rsidR="00B345B5" w:rsidRPr="004D5B95">
        <w:rPr>
          <w:highlight w:val="yellow"/>
        </w:rPr>
        <w:t>b</w:t>
      </w:r>
      <w:r>
        <w:t>) RT-qPCR analysis of BIM mRNA in MCF-7 cells expressing variants of BST-2 and cultured under adherent (Normal) or anoikis conditions at 37°C for 48 hours. (</w:t>
      </w:r>
      <w:r w:rsidR="00B345B5" w:rsidRPr="004D5B95">
        <w:rPr>
          <w:highlight w:val="yellow"/>
        </w:rPr>
        <w:t>c</w:t>
      </w:r>
      <w:r>
        <w:t xml:space="preserve">) Western blot analysis and quantitation (relative units=RU) of BIM and cleaved Caspase-3 </w:t>
      </w:r>
      <w:r w:rsidR="00B345B5" w:rsidRPr="004D5B95">
        <w:rPr>
          <w:highlight w:val="yellow"/>
        </w:rPr>
        <w:t>(cCas3)</w:t>
      </w:r>
      <w:r w:rsidR="00B345B5">
        <w:t xml:space="preserve"> </w:t>
      </w:r>
      <w:r>
        <w:t>protein levels in MCF-7 cells expressing different levels and variants of BST-2 and cultured under adherent (Normal) or anoikis conditions at 37°C for 48 hours. (d) RT-qPCR analysis of BST-2 mRNA in MCF-7 cells expressing variants of BST-2 and cultured under adherent (Normal) or anoikis conditions at 37°C for 48 hours. GAP</w:t>
      </w:r>
      <w:r w:rsidR="0065469B" w:rsidRPr="004D5B95">
        <w:rPr>
          <w:highlight w:val="yellow"/>
        </w:rPr>
        <w:t>DH</w:t>
      </w:r>
      <w:r>
        <w:t xml:space="preserve"> was used as internal control and for normalization of RT-qPCR and Western blot data. Experiments were repeated at least three times with similar results. Error bars correspond to SEM for viability assays and protein quantification and to SD for RT-qPCR data. Significance was taken at P&lt;0.05* and P&lt;0.01**. n.s = not significant.</w:t>
      </w:r>
      <w:r w:rsidR="00E612B5">
        <w:t xml:space="preserve"> </w:t>
      </w:r>
      <w:r w:rsidR="00E612B5" w:rsidRPr="004D5B95">
        <w:rPr>
          <w:highlight w:val="yellow"/>
        </w:rPr>
        <w:t>OE = Overexpression.</w:t>
      </w:r>
    </w:p>
    <w:p w:rsidR="00236C2C" w:rsidRDefault="00236C2C"/>
    <w:sectPr w:rsidR="00236C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CEF"/>
    <w:rsid w:val="000063B5"/>
    <w:rsid w:val="00076874"/>
    <w:rsid w:val="000A6A22"/>
    <w:rsid w:val="001A59F9"/>
    <w:rsid w:val="00236C2C"/>
    <w:rsid w:val="00282E59"/>
    <w:rsid w:val="00345EE2"/>
    <w:rsid w:val="00347CEF"/>
    <w:rsid w:val="004D5B95"/>
    <w:rsid w:val="004F5103"/>
    <w:rsid w:val="005012FB"/>
    <w:rsid w:val="005436DD"/>
    <w:rsid w:val="0065469B"/>
    <w:rsid w:val="006927FA"/>
    <w:rsid w:val="006F0B52"/>
    <w:rsid w:val="00816699"/>
    <w:rsid w:val="00904718"/>
    <w:rsid w:val="00911953"/>
    <w:rsid w:val="00963C32"/>
    <w:rsid w:val="00A80B2B"/>
    <w:rsid w:val="00B22F4F"/>
    <w:rsid w:val="00B345B5"/>
    <w:rsid w:val="00B87F33"/>
    <w:rsid w:val="00DC210F"/>
    <w:rsid w:val="00E612B5"/>
    <w:rsid w:val="00EA2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E40C2D-2C2E-40CC-BCA1-2C3427EF0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pPr>
        <w:spacing w:after="80"/>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063B5"/>
    <w:rPr>
      <w:rFonts w:ascii="Times" w:hAnsi="Times"/>
      <w:sz w:val="24"/>
      <w:szCs w:val="24"/>
    </w:rPr>
  </w:style>
  <w:style w:type="paragraph" w:styleId="Heading1">
    <w:name w:val="heading 1"/>
    <w:basedOn w:val="Normal"/>
    <w:next w:val="Normal"/>
    <w:link w:val="Heading1Char"/>
    <w:qFormat/>
    <w:rsid w:val="000063B5"/>
    <w:pPr>
      <w:keepNext/>
      <w:jc w:val="center"/>
      <w:outlineLvl w:val="0"/>
    </w:pPr>
    <w:rPr>
      <w:rFonts w:ascii="Arial" w:hAnsi="Arial" w:cs="Arial"/>
      <w:b/>
      <w:bCs/>
      <w:sz w:val="22"/>
      <w:szCs w:val="22"/>
    </w:rPr>
  </w:style>
  <w:style w:type="paragraph" w:styleId="Heading2">
    <w:name w:val="heading 2"/>
    <w:basedOn w:val="Normal"/>
    <w:next w:val="Normal"/>
    <w:link w:val="Heading2Char"/>
    <w:qFormat/>
    <w:rsid w:val="000063B5"/>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0063B5"/>
    <w:pPr>
      <w:keepNext/>
      <w:spacing w:before="240" w:after="60"/>
      <w:outlineLvl w:val="2"/>
    </w:pPr>
    <w:rPr>
      <w:rFonts w:ascii="Arial" w:hAnsi="Arial" w:cs="Arial"/>
    </w:rPr>
  </w:style>
  <w:style w:type="paragraph" w:styleId="Heading4">
    <w:name w:val="heading 4"/>
    <w:basedOn w:val="Normal"/>
    <w:next w:val="Normal"/>
    <w:link w:val="Heading4Char"/>
    <w:qFormat/>
    <w:rsid w:val="000063B5"/>
    <w:pPr>
      <w:keepNext/>
      <w:spacing w:before="240" w:after="60"/>
      <w:outlineLvl w:val="3"/>
    </w:pPr>
    <w:rPr>
      <w:rFonts w:ascii="Arial" w:hAnsi="Arial" w:cs="Arial"/>
      <w:b/>
      <w:bCs/>
    </w:rPr>
  </w:style>
  <w:style w:type="paragraph" w:styleId="Heading5">
    <w:name w:val="heading 5"/>
    <w:basedOn w:val="Normal"/>
    <w:next w:val="Normal"/>
    <w:link w:val="Heading5Char"/>
    <w:qFormat/>
    <w:rsid w:val="000063B5"/>
    <w:pPr>
      <w:spacing w:before="240" w:after="60"/>
      <w:outlineLvl w:val="4"/>
    </w:pPr>
    <w:rPr>
      <w:rFonts w:cs="Times"/>
      <w:sz w:val="22"/>
      <w:szCs w:val="22"/>
    </w:rPr>
  </w:style>
  <w:style w:type="paragraph" w:styleId="Heading6">
    <w:name w:val="heading 6"/>
    <w:basedOn w:val="Normal"/>
    <w:next w:val="Normal"/>
    <w:link w:val="Heading6Char"/>
    <w:qFormat/>
    <w:rsid w:val="000063B5"/>
    <w:pPr>
      <w:spacing w:before="240" w:after="60"/>
      <w:outlineLvl w:val="5"/>
    </w:pPr>
    <w:rPr>
      <w:rFonts w:cs="Times"/>
      <w:i/>
      <w:iCs/>
      <w:sz w:val="22"/>
      <w:szCs w:val="22"/>
    </w:rPr>
  </w:style>
  <w:style w:type="paragraph" w:styleId="Heading7">
    <w:name w:val="heading 7"/>
    <w:basedOn w:val="Normal"/>
    <w:next w:val="Normal"/>
    <w:link w:val="Heading7Char"/>
    <w:qFormat/>
    <w:rsid w:val="000063B5"/>
    <w:pPr>
      <w:spacing w:before="240" w:after="60"/>
      <w:outlineLvl w:val="6"/>
    </w:pPr>
    <w:rPr>
      <w:rFonts w:ascii="Arial" w:hAnsi="Arial" w:cs="Arial"/>
      <w:sz w:val="20"/>
      <w:szCs w:val="20"/>
    </w:rPr>
  </w:style>
  <w:style w:type="paragraph" w:styleId="Heading8">
    <w:name w:val="heading 8"/>
    <w:basedOn w:val="Normal"/>
    <w:next w:val="Normal"/>
    <w:link w:val="Heading8Char"/>
    <w:qFormat/>
    <w:rsid w:val="000063B5"/>
    <w:pPr>
      <w:spacing w:before="240" w:after="60"/>
      <w:outlineLvl w:val="7"/>
    </w:pPr>
    <w:rPr>
      <w:rFonts w:ascii="Arial" w:hAnsi="Arial" w:cs="Arial"/>
      <w:i/>
      <w:iCs/>
      <w:sz w:val="20"/>
      <w:szCs w:val="20"/>
    </w:rPr>
  </w:style>
  <w:style w:type="paragraph" w:styleId="Heading9">
    <w:name w:val="heading 9"/>
    <w:basedOn w:val="Normal"/>
    <w:next w:val="Normal"/>
    <w:link w:val="Heading9Char"/>
    <w:qFormat/>
    <w:rsid w:val="000063B5"/>
    <w:p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063B5"/>
    <w:rPr>
      <w:rFonts w:ascii="Arial" w:hAnsi="Arial" w:cs="Arial"/>
      <w:b/>
      <w:bCs/>
      <w:sz w:val="22"/>
      <w:szCs w:val="22"/>
    </w:rPr>
  </w:style>
  <w:style w:type="character" w:customStyle="1" w:styleId="Heading2Char">
    <w:name w:val="Heading 2 Char"/>
    <w:basedOn w:val="DefaultParagraphFont"/>
    <w:link w:val="Heading2"/>
    <w:rsid w:val="000063B5"/>
    <w:rPr>
      <w:rFonts w:ascii="Arial" w:hAnsi="Arial" w:cs="Arial"/>
      <w:b/>
      <w:bCs/>
      <w:i/>
      <w:iCs/>
      <w:sz w:val="24"/>
      <w:szCs w:val="24"/>
    </w:rPr>
  </w:style>
  <w:style w:type="character" w:customStyle="1" w:styleId="Heading3Char">
    <w:name w:val="Heading 3 Char"/>
    <w:basedOn w:val="DefaultParagraphFont"/>
    <w:link w:val="Heading3"/>
    <w:rsid w:val="000063B5"/>
    <w:rPr>
      <w:rFonts w:ascii="Arial" w:hAnsi="Arial" w:cs="Arial"/>
      <w:sz w:val="24"/>
      <w:szCs w:val="24"/>
    </w:rPr>
  </w:style>
  <w:style w:type="character" w:customStyle="1" w:styleId="Heading4Char">
    <w:name w:val="Heading 4 Char"/>
    <w:basedOn w:val="DefaultParagraphFont"/>
    <w:link w:val="Heading4"/>
    <w:rsid w:val="000063B5"/>
    <w:rPr>
      <w:rFonts w:ascii="Arial" w:hAnsi="Arial" w:cs="Arial"/>
      <w:b/>
      <w:bCs/>
      <w:sz w:val="24"/>
      <w:szCs w:val="24"/>
    </w:rPr>
  </w:style>
  <w:style w:type="character" w:customStyle="1" w:styleId="Heading5Char">
    <w:name w:val="Heading 5 Char"/>
    <w:basedOn w:val="DefaultParagraphFont"/>
    <w:link w:val="Heading5"/>
    <w:rsid w:val="000063B5"/>
    <w:rPr>
      <w:rFonts w:ascii="Times" w:hAnsi="Times" w:cs="Times"/>
      <w:sz w:val="22"/>
      <w:szCs w:val="22"/>
    </w:rPr>
  </w:style>
  <w:style w:type="character" w:customStyle="1" w:styleId="Heading6Char">
    <w:name w:val="Heading 6 Char"/>
    <w:basedOn w:val="DefaultParagraphFont"/>
    <w:link w:val="Heading6"/>
    <w:rsid w:val="000063B5"/>
    <w:rPr>
      <w:rFonts w:ascii="Times" w:hAnsi="Times" w:cs="Times"/>
      <w:i/>
      <w:iCs/>
      <w:sz w:val="22"/>
      <w:szCs w:val="22"/>
    </w:rPr>
  </w:style>
  <w:style w:type="character" w:customStyle="1" w:styleId="Heading7Char">
    <w:name w:val="Heading 7 Char"/>
    <w:basedOn w:val="DefaultParagraphFont"/>
    <w:link w:val="Heading7"/>
    <w:rsid w:val="000063B5"/>
    <w:rPr>
      <w:rFonts w:ascii="Arial" w:hAnsi="Arial" w:cs="Arial"/>
    </w:rPr>
  </w:style>
  <w:style w:type="character" w:customStyle="1" w:styleId="Heading8Char">
    <w:name w:val="Heading 8 Char"/>
    <w:basedOn w:val="DefaultParagraphFont"/>
    <w:link w:val="Heading8"/>
    <w:rsid w:val="000063B5"/>
    <w:rPr>
      <w:rFonts w:ascii="Arial" w:hAnsi="Arial" w:cs="Arial"/>
      <w:i/>
      <w:iCs/>
    </w:rPr>
  </w:style>
  <w:style w:type="character" w:customStyle="1" w:styleId="Heading9Char">
    <w:name w:val="Heading 9 Char"/>
    <w:basedOn w:val="DefaultParagraphFont"/>
    <w:link w:val="Heading9"/>
    <w:rsid w:val="000063B5"/>
    <w:rPr>
      <w:rFonts w:ascii="Arial" w:hAnsi="Arial" w:cs="Arial"/>
      <w:b/>
      <w:bCs/>
      <w:i/>
      <w:iCs/>
      <w:sz w:val="18"/>
      <w:szCs w:val="18"/>
    </w:rPr>
  </w:style>
  <w:style w:type="paragraph" w:styleId="Caption">
    <w:name w:val="caption"/>
    <w:basedOn w:val="Normal"/>
    <w:next w:val="Normal"/>
    <w:qFormat/>
    <w:rsid w:val="000063B5"/>
    <w:pPr>
      <w:spacing w:before="120" w:after="120"/>
    </w:pPr>
    <w:rPr>
      <w:rFonts w:cs="Times"/>
      <w:b/>
      <w:bCs/>
    </w:rPr>
  </w:style>
  <w:style w:type="paragraph" w:styleId="Title">
    <w:name w:val="Title"/>
    <w:basedOn w:val="Normal"/>
    <w:link w:val="TitleChar"/>
    <w:qFormat/>
    <w:rsid w:val="000063B5"/>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0063B5"/>
    <w:rPr>
      <w:rFonts w:ascii="Arial" w:hAnsi="Arial" w:cs="Arial"/>
      <w:b/>
      <w:bCs/>
      <w:kern w:val="28"/>
      <w:sz w:val="32"/>
      <w:szCs w:val="32"/>
    </w:rPr>
  </w:style>
  <w:style w:type="paragraph" w:styleId="Subtitle">
    <w:name w:val="Subtitle"/>
    <w:basedOn w:val="Normal"/>
    <w:link w:val="SubtitleChar"/>
    <w:qFormat/>
    <w:rsid w:val="000063B5"/>
    <w:pPr>
      <w:spacing w:after="60"/>
      <w:jc w:val="center"/>
      <w:outlineLvl w:val="1"/>
    </w:pPr>
    <w:rPr>
      <w:rFonts w:ascii="Arial" w:hAnsi="Arial" w:cs="Arial"/>
    </w:rPr>
  </w:style>
  <w:style w:type="character" w:customStyle="1" w:styleId="SubtitleChar">
    <w:name w:val="Subtitle Char"/>
    <w:basedOn w:val="DefaultParagraphFont"/>
    <w:link w:val="Subtitle"/>
    <w:rsid w:val="000063B5"/>
    <w:rPr>
      <w:rFonts w:ascii="Arial" w:hAnsi="Arial" w:cs="Arial"/>
      <w:sz w:val="24"/>
      <w:szCs w:val="24"/>
    </w:rPr>
  </w:style>
  <w:style w:type="character" w:styleId="Strong">
    <w:name w:val="Strong"/>
    <w:qFormat/>
    <w:rsid w:val="000063B5"/>
    <w:rPr>
      <w:b/>
      <w:bCs/>
    </w:rPr>
  </w:style>
  <w:style w:type="character" w:styleId="Emphasis">
    <w:name w:val="Emphasis"/>
    <w:qFormat/>
    <w:rsid w:val="000063B5"/>
    <w:rPr>
      <w:i/>
      <w:iCs/>
    </w:rPr>
  </w:style>
  <w:style w:type="paragraph" w:styleId="ListParagraph">
    <w:name w:val="List Paragraph"/>
    <w:basedOn w:val="Normal"/>
    <w:uiPriority w:val="99"/>
    <w:qFormat/>
    <w:rsid w:val="000063B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345B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45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65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277</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Iowa</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Okeoma, Chioma M</dc:creator>
  <cp:lastModifiedBy>chioma okeoma</cp:lastModifiedBy>
  <cp:revision>3</cp:revision>
  <dcterms:created xsi:type="dcterms:W3CDTF">2016-12-23T18:23:00Z</dcterms:created>
  <dcterms:modified xsi:type="dcterms:W3CDTF">2016-12-24T02:35:00Z</dcterms:modified>
</cp:coreProperties>
</file>