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C40" w:rsidRDefault="00D50C40" w:rsidP="00567431">
      <w:pPr>
        <w:rPr>
          <w:rFonts w:ascii="Times New Roman" w:hAnsi="Times New Roman"/>
          <w:sz w:val="24"/>
          <w:szCs w:val="24"/>
          <w:lang w:val="en-GB"/>
        </w:rPr>
      </w:pPr>
      <w:r w:rsidRPr="00440EE6">
        <w:rPr>
          <w:rFonts w:ascii="Times New Roman" w:hAnsi="Times New Roman"/>
          <w:b/>
          <w:sz w:val="24"/>
          <w:szCs w:val="24"/>
          <w:lang w:val="en-GB"/>
        </w:rPr>
        <w:t>Supplementary Table S</w:t>
      </w:r>
      <w:r>
        <w:rPr>
          <w:rFonts w:ascii="Times New Roman" w:hAnsi="Times New Roman"/>
          <w:b/>
          <w:sz w:val="24"/>
          <w:szCs w:val="24"/>
          <w:lang w:val="en-GB"/>
        </w:rPr>
        <w:t>1</w:t>
      </w:r>
      <w:r w:rsidRPr="00440EE6">
        <w:rPr>
          <w:rFonts w:ascii="Times New Roman" w:hAnsi="Times New Roman"/>
          <w:b/>
          <w:sz w:val="24"/>
          <w:szCs w:val="24"/>
          <w:lang w:val="en-GB"/>
        </w:rPr>
        <w:t>:</w:t>
      </w:r>
      <w:r>
        <w:rPr>
          <w:rFonts w:ascii="Times New Roman" w:hAnsi="Times New Roman"/>
          <w:sz w:val="24"/>
          <w:szCs w:val="24"/>
          <w:lang w:val="en-GB"/>
        </w:rPr>
        <w:t xml:space="preserve"> Growth parameters at birth.</w:t>
      </w:r>
    </w:p>
    <w:tbl>
      <w:tblPr>
        <w:tblW w:w="730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1064"/>
        <w:gridCol w:w="1134"/>
        <w:gridCol w:w="1134"/>
        <w:gridCol w:w="1134"/>
        <w:gridCol w:w="1134"/>
      </w:tblGrid>
      <w:tr w:rsidR="00E75711" w:rsidRPr="00C22B9E" w:rsidTr="00E75711">
        <w:trPr>
          <w:trHeight w:val="315"/>
        </w:trPr>
        <w:tc>
          <w:tcPr>
            <w:tcW w:w="7300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Birth parameters - males</w:t>
            </w:r>
          </w:p>
        </w:tc>
      </w:tr>
      <w:tr w:rsidR="00E75711" w:rsidRPr="00C22B9E" w:rsidTr="00E75711">
        <w:trPr>
          <w:trHeight w:val="724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Number of patients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Minimum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Maximum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Mean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Standard </w:t>
            </w: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Deviation</w:t>
            </w:r>
          </w:p>
        </w:tc>
      </w:tr>
      <w:tr w:rsidR="00E75711" w:rsidRPr="00C22B9E" w:rsidTr="00E75711">
        <w:trPr>
          <w:trHeight w:val="300"/>
        </w:trPr>
        <w:tc>
          <w:tcPr>
            <w:tcW w:w="17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Gestation weeks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39,15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1.642</w:t>
            </w:r>
          </w:p>
        </w:tc>
      </w:tr>
      <w:tr w:rsidR="00E75711" w:rsidRPr="00D50C40" w:rsidTr="00E75711">
        <w:trPr>
          <w:trHeight w:val="80"/>
        </w:trPr>
        <w:tc>
          <w:tcPr>
            <w:tcW w:w="1700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</w:tr>
      <w:tr w:rsidR="00E75711" w:rsidRPr="00C22B9E" w:rsidTr="00E75711">
        <w:trPr>
          <w:trHeight w:val="300"/>
        </w:trPr>
        <w:tc>
          <w:tcPr>
            <w:tcW w:w="1700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Weight</w:t>
            </w: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(g)</w:t>
            </w:r>
          </w:p>
        </w:tc>
        <w:tc>
          <w:tcPr>
            <w:tcW w:w="106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43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2140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4680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3408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545,7</w:t>
            </w:r>
          </w:p>
        </w:tc>
      </w:tr>
      <w:tr w:rsidR="00E75711" w:rsidRPr="00C22B9E" w:rsidTr="00E75711">
        <w:trPr>
          <w:trHeight w:val="300"/>
        </w:trPr>
        <w:tc>
          <w:tcPr>
            <w:tcW w:w="1700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Centiles</w:t>
            </w:r>
          </w:p>
        </w:tc>
        <w:tc>
          <w:tcPr>
            <w:tcW w:w="106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2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100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50,64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31,67</w:t>
            </w:r>
          </w:p>
        </w:tc>
      </w:tr>
      <w:tr w:rsidR="00E75711" w:rsidRPr="00C22B9E" w:rsidTr="00E75711">
        <w:trPr>
          <w:trHeight w:val="300"/>
        </w:trPr>
        <w:tc>
          <w:tcPr>
            <w:tcW w:w="1700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Z-score</w:t>
            </w:r>
          </w:p>
        </w:tc>
        <w:tc>
          <w:tcPr>
            <w:tcW w:w="106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-2,16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2,85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0,57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1,15</w:t>
            </w:r>
          </w:p>
        </w:tc>
      </w:tr>
      <w:tr w:rsidR="00E75711" w:rsidRPr="00D50C40" w:rsidTr="00E75711">
        <w:trPr>
          <w:trHeight w:val="80"/>
        </w:trPr>
        <w:tc>
          <w:tcPr>
            <w:tcW w:w="1700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</w:tr>
      <w:tr w:rsidR="00E75711" w:rsidRPr="00C22B9E" w:rsidTr="00E75711">
        <w:trPr>
          <w:trHeight w:val="300"/>
        </w:trPr>
        <w:tc>
          <w:tcPr>
            <w:tcW w:w="1700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Length</w:t>
            </w: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(cm)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45,5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54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49,9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2,52</w:t>
            </w:r>
          </w:p>
        </w:tc>
      </w:tr>
      <w:tr w:rsidR="00E75711" w:rsidRPr="00C22B9E" w:rsidTr="00E75711">
        <w:trPr>
          <w:trHeight w:val="300"/>
        </w:trPr>
        <w:tc>
          <w:tcPr>
            <w:tcW w:w="1700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Centiles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44,09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34,5</w:t>
            </w:r>
          </w:p>
        </w:tc>
      </w:tr>
      <w:tr w:rsidR="00E75711" w:rsidRPr="00C22B9E" w:rsidTr="00E75711">
        <w:trPr>
          <w:trHeight w:val="300"/>
        </w:trPr>
        <w:tc>
          <w:tcPr>
            <w:tcW w:w="1700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Z-score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-2,17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2,2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-0,15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1,21</w:t>
            </w:r>
          </w:p>
        </w:tc>
      </w:tr>
      <w:tr w:rsidR="00E75711" w:rsidRPr="00D50C40" w:rsidTr="00E75711">
        <w:trPr>
          <w:trHeight w:val="80"/>
        </w:trPr>
        <w:tc>
          <w:tcPr>
            <w:tcW w:w="1700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</w:tr>
      <w:tr w:rsidR="00E75711" w:rsidRPr="00C22B9E" w:rsidTr="00E75711">
        <w:trPr>
          <w:trHeight w:val="300"/>
        </w:trPr>
        <w:tc>
          <w:tcPr>
            <w:tcW w:w="1700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OFC</w:t>
            </w: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(cm)</w:t>
            </w:r>
          </w:p>
        </w:tc>
        <w:tc>
          <w:tcPr>
            <w:tcW w:w="106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29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29,2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37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33,5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1,63</w:t>
            </w:r>
          </w:p>
        </w:tc>
      </w:tr>
      <w:tr w:rsidR="00E75711" w:rsidRPr="00C22B9E" w:rsidTr="00E75711">
        <w:trPr>
          <w:trHeight w:val="300"/>
        </w:trPr>
        <w:tc>
          <w:tcPr>
            <w:tcW w:w="1700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Centiles</w:t>
            </w:r>
          </w:p>
        </w:tc>
        <w:tc>
          <w:tcPr>
            <w:tcW w:w="106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27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011230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&lt;</w:t>
            </w:r>
            <w:r w:rsidR="00E75711">
              <w:rPr>
                <w:rFonts w:ascii="Times New Roman" w:eastAsia="Times New Roman" w:hAnsi="Times New Roman"/>
                <w:color w:val="000000"/>
                <w:lang w:eastAsia="it-IT"/>
              </w:rPr>
              <w:t>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96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26,9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24,89</w:t>
            </w:r>
          </w:p>
        </w:tc>
      </w:tr>
      <w:tr w:rsidR="00E75711" w:rsidRPr="00C22B9E" w:rsidTr="00E75711">
        <w:trPr>
          <w:trHeight w:val="315"/>
        </w:trPr>
        <w:tc>
          <w:tcPr>
            <w:tcW w:w="17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Z-score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27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-2,58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1,77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-0,86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1,02</w:t>
            </w:r>
          </w:p>
        </w:tc>
      </w:tr>
      <w:tr w:rsidR="00E75711" w:rsidRPr="00C22B9E" w:rsidTr="00E75711">
        <w:trPr>
          <w:trHeight w:val="315"/>
        </w:trPr>
        <w:tc>
          <w:tcPr>
            <w:tcW w:w="1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06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711" w:rsidRDefault="00E75711" w:rsidP="00E7571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  <w:p w:rsidR="00E75711" w:rsidRPr="00C22B9E" w:rsidRDefault="00E75711" w:rsidP="00E7571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</w:tc>
      </w:tr>
      <w:tr w:rsidR="00E75711" w:rsidRPr="00C22B9E" w:rsidTr="00E75711">
        <w:trPr>
          <w:trHeight w:val="315"/>
        </w:trPr>
        <w:tc>
          <w:tcPr>
            <w:tcW w:w="7300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Birth parameters - females</w:t>
            </w:r>
          </w:p>
        </w:tc>
      </w:tr>
      <w:tr w:rsidR="00E75711" w:rsidRPr="00C22B9E" w:rsidTr="00E75711">
        <w:trPr>
          <w:trHeight w:val="655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 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Number of patients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Minimum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Maximum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Mean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Standard</w:t>
            </w: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Deviation</w:t>
            </w:r>
          </w:p>
        </w:tc>
      </w:tr>
      <w:tr w:rsidR="00E75711" w:rsidRPr="00C22B9E" w:rsidTr="00E75711">
        <w:trPr>
          <w:trHeight w:val="300"/>
        </w:trPr>
        <w:tc>
          <w:tcPr>
            <w:tcW w:w="17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Gestation weeks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38,82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2</w:t>
            </w:r>
          </w:p>
        </w:tc>
      </w:tr>
      <w:tr w:rsidR="00E75711" w:rsidRPr="00D50C40" w:rsidTr="00E75711">
        <w:trPr>
          <w:trHeight w:val="80"/>
        </w:trPr>
        <w:tc>
          <w:tcPr>
            <w:tcW w:w="1700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</w:tr>
      <w:tr w:rsidR="00E75711" w:rsidRPr="00C22B9E" w:rsidTr="00E75711">
        <w:trPr>
          <w:trHeight w:val="300"/>
        </w:trPr>
        <w:tc>
          <w:tcPr>
            <w:tcW w:w="1700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Weight</w:t>
            </w: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(g)</w:t>
            </w:r>
          </w:p>
        </w:tc>
        <w:tc>
          <w:tcPr>
            <w:tcW w:w="106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1240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4100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3211,92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585,87</w:t>
            </w:r>
          </w:p>
        </w:tc>
      </w:tr>
      <w:tr w:rsidR="00E75711" w:rsidRPr="00C22B9E" w:rsidTr="00E75711">
        <w:trPr>
          <w:trHeight w:val="300"/>
        </w:trPr>
        <w:tc>
          <w:tcPr>
            <w:tcW w:w="1700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Centiles</w:t>
            </w:r>
          </w:p>
        </w:tc>
        <w:tc>
          <w:tcPr>
            <w:tcW w:w="106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37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100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53,27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32,34</w:t>
            </w:r>
          </w:p>
        </w:tc>
      </w:tr>
      <w:tr w:rsidR="00E75711" w:rsidRPr="00C22B9E" w:rsidTr="00E75711">
        <w:trPr>
          <w:trHeight w:val="300"/>
        </w:trPr>
        <w:tc>
          <w:tcPr>
            <w:tcW w:w="1700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Z-score</w:t>
            </w:r>
          </w:p>
        </w:tc>
        <w:tc>
          <w:tcPr>
            <w:tcW w:w="106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37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-1,92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4,28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0,17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1,28</w:t>
            </w:r>
          </w:p>
        </w:tc>
      </w:tr>
      <w:tr w:rsidR="00E75711" w:rsidRPr="00D50C40" w:rsidTr="00E75711">
        <w:trPr>
          <w:trHeight w:val="80"/>
        </w:trPr>
        <w:tc>
          <w:tcPr>
            <w:tcW w:w="1700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</w:tr>
      <w:tr w:rsidR="00E75711" w:rsidRPr="00C22B9E" w:rsidTr="00E75711">
        <w:trPr>
          <w:trHeight w:val="300"/>
        </w:trPr>
        <w:tc>
          <w:tcPr>
            <w:tcW w:w="1700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Length</w:t>
            </w: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(cm)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56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49,17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3,72</w:t>
            </w:r>
          </w:p>
        </w:tc>
      </w:tr>
      <w:tr w:rsidR="00E75711" w:rsidRPr="00C22B9E" w:rsidTr="00E75711">
        <w:trPr>
          <w:trHeight w:val="300"/>
        </w:trPr>
        <w:tc>
          <w:tcPr>
            <w:tcW w:w="1700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Centiles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&lt;1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53,13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37,7</w:t>
            </w:r>
          </w:p>
        </w:tc>
      </w:tr>
      <w:tr w:rsidR="00E75711" w:rsidRPr="00C22B9E" w:rsidTr="00E75711">
        <w:trPr>
          <w:trHeight w:val="300"/>
        </w:trPr>
        <w:tc>
          <w:tcPr>
            <w:tcW w:w="1700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Z-score</w:t>
            </w: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-4,32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0,14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1,81</w:t>
            </w:r>
          </w:p>
        </w:tc>
      </w:tr>
      <w:tr w:rsidR="00E75711" w:rsidRPr="00D50C40" w:rsidTr="00E75711">
        <w:trPr>
          <w:trHeight w:val="80"/>
        </w:trPr>
        <w:tc>
          <w:tcPr>
            <w:tcW w:w="1700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06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75711" w:rsidRPr="00D50C40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</w:pPr>
            <w:r w:rsidRPr="00D50C4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 </w:t>
            </w:r>
          </w:p>
        </w:tc>
      </w:tr>
      <w:tr w:rsidR="00E75711" w:rsidRPr="00C22B9E" w:rsidTr="00E75711">
        <w:trPr>
          <w:trHeight w:val="300"/>
        </w:trPr>
        <w:tc>
          <w:tcPr>
            <w:tcW w:w="1700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OFC</w:t>
            </w: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(cm)</w:t>
            </w:r>
          </w:p>
        </w:tc>
        <w:tc>
          <w:tcPr>
            <w:tcW w:w="106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27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32,66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1,72</w:t>
            </w:r>
          </w:p>
        </w:tc>
      </w:tr>
      <w:tr w:rsidR="00E75711" w:rsidRPr="00C22B9E" w:rsidTr="00E75711">
        <w:trPr>
          <w:trHeight w:val="300"/>
        </w:trPr>
        <w:tc>
          <w:tcPr>
            <w:tcW w:w="1700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Centiles</w:t>
            </w:r>
          </w:p>
        </w:tc>
        <w:tc>
          <w:tcPr>
            <w:tcW w:w="106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27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&lt;1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100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31,2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27,7</w:t>
            </w:r>
          </w:p>
        </w:tc>
      </w:tr>
      <w:tr w:rsidR="00E75711" w:rsidRPr="00C22B9E" w:rsidTr="00E75711">
        <w:trPr>
          <w:trHeight w:val="315"/>
        </w:trPr>
        <w:tc>
          <w:tcPr>
            <w:tcW w:w="17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Z-score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27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-2,61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2,85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-0,75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75711" w:rsidRPr="00C22B9E" w:rsidRDefault="00E75711" w:rsidP="00E7571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C22B9E">
              <w:rPr>
                <w:rFonts w:ascii="Times New Roman" w:eastAsia="Times New Roman" w:hAnsi="Times New Roman"/>
                <w:color w:val="000000"/>
                <w:lang w:eastAsia="it-IT"/>
              </w:rPr>
              <w:t>1,25</w:t>
            </w:r>
          </w:p>
        </w:tc>
      </w:tr>
    </w:tbl>
    <w:p w:rsidR="00E75711" w:rsidRDefault="00E75711" w:rsidP="00E75711">
      <w:pPr>
        <w:spacing w:after="0" w:line="240" w:lineRule="auto"/>
        <w:ind w:right="2408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OFC, occipital frontal circumference. Weight measurements are expressed in grams, length and OFC measurements in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centimeters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>.</w:t>
      </w:r>
    </w:p>
    <w:p w:rsidR="00E75711" w:rsidRDefault="00E75711" w:rsidP="00E75711">
      <w:pPr>
        <w:spacing w:after="0" w:line="240" w:lineRule="auto"/>
        <w:ind w:right="2408"/>
        <w:rPr>
          <w:rFonts w:ascii="Times New Roman" w:hAnsi="Times New Roman"/>
          <w:sz w:val="24"/>
          <w:szCs w:val="24"/>
          <w:lang w:val="en-GB"/>
        </w:rPr>
      </w:pPr>
    </w:p>
    <w:p w:rsidR="00440EE6" w:rsidRDefault="00440EE6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br w:type="page"/>
      </w:r>
    </w:p>
    <w:p w:rsidR="00567431" w:rsidRDefault="00B779F2">
      <w:pPr>
        <w:rPr>
          <w:rFonts w:ascii="Times New Roman" w:hAnsi="Times New Roman"/>
          <w:sz w:val="24"/>
          <w:szCs w:val="24"/>
          <w:lang w:val="en-GB"/>
        </w:rPr>
      </w:pPr>
      <w:r w:rsidRPr="00440EE6">
        <w:rPr>
          <w:rFonts w:ascii="Times New Roman" w:hAnsi="Times New Roman"/>
          <w:b/>
          <w:sz w:val="24"/>
          <w:szCs w:val="24"/>
          <w:lang w:val="en-GB"/>
        </w:rPr>
        <w:lastRenderedPageBreak/>
        <w:t>Supplementary Table S2:</w:t>
      </w:r>
      <w:r w:rsidRPr="00440EE6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440EE6">
        <w:rPr>
          <w:rFonts w:ascii="Times New Roman" w:hAnsi="Times New Roman"/>
          <w:i/>
          <w:sz w:val="24"/>
          <w:szCs w:val="24"/>
          <w:lang w:val="en-GB"/>
        </w:rPr>
        <w:t>ZEB2</w:t>
      </w:r>
      <w:r w:rsidRPr="00440EE6">
        <w:rPr>
          <w:rFonts w:ascii="Times New Roman" w:hAnsi="Times New Roman"/>
          <w:sz w:val="24"/>
          <w:szCs w:val="24"/>
          <w:lang w:val="en-GB"/>
        </w:rPr>
        <w:t xml:space="preserve"> variants in the present series</w:t>
      </w:r>
    </w:p>
    <w:tbl>
      <w:tblPr>
        <w:tblW w:w="9371" w:type="dxa"/>
        <w:tblInd w:w="55" w:type="dxa"/>
        <w:tblBorders>
          <w:bottom w:val="single" w:sz="4" w:space="0" w:color="00000A"/>
          <w:insideH w:val="single" w:sz="4" w:space="0" w:color="00000A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"/>
        <w:gridCol w:w="532"/>
        <w:gridCol w:w="2403"/>
        <w:gridCol w:w="1559"/>
        <w:gridCol w:w="2268"/>
        <w:gridCol w:w="2268"/>
      </w:tblGrid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67431" w:rsidRDefault="00567431" w:rsidP="006A7440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ID</w:t>
            </w:r>
          </w:p>
        </w:tc>
        <w:tc>
          <w:tcPr>
            <w:tcW w:w="53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67431" w:rsidRDefault="00567431" w:rsidP="006A7440">
            <w:pPr>
              <w:spacing w:after="6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Exon</w:t>
            </w:r>
          </w:p>
        </w:tc>
        <w:tc>
          <w:tcPr>
            <w:tcW w:w="240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67431" w:rsidRDefault="00567431" w:rsidP="006A7440">
            <w:pPr>
              <w:spacing w:after="6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Gene Mutation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67431" w:rsidRDefault="00567431" w:rsidP="006A7440">
            <w:pPr>
              <w:spacing w:after="6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Protein Mutation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67431" w:rsidRDefault="00567431" w:rsidP="006A7440">
            <w:pPr>
              <w:spacing w:after="6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Type of Mutation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67431" w:rsidRDefault="00567431" w:rsidP="006A7440">
            <w:pPr>
              <w:spacing w:after="6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References</w:t>
            </w:r>
            <w:r w:rsidR="00ED6AF9" w:rsidRPr="00ED6AF9">
              <w:rPr>
                <w:rFonts w:ascii="Arial" w:eastAsia="Times New Roman" w:hAnsi="Arial" w:cs="Arial"/>
                <w:bCs/>
                <w:i/>
                <w:sz w:val="16"/>
                <w:szCs w:val="16"/>
                <w:vertAlign w:val="superscript"/>
                <w:lang w:eastAsia="it-IT"/>
              </w:rPr>
              <w:t>a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53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240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c.805C&gt;T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Q269*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(P1)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all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Del </w:t>
            </w: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ZEB2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(entire allele)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 protein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Large deletion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(P2)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all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Del </w:t>
            </w: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ZEB2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(7.3Mb del, 2q22.1-q22.3)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 protein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Large deletion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Cordelli 2013 (P3), Garavelli 2016 (P3)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c.1381C&gt;T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Q461*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(P4)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c.1052_1057delinsTCCTC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G351Vfs*19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(P5)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c.696C&gt;G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Y232*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2009 (P10), Cordelli 2013 (P9), Garavelli 2016 (P6)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7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c.1073_1122delins44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S359Tfs*3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indel,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Meral 2012, Cordelli 2013 (P1) Garavelli 2016 (P7)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c.310C&gt;T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Q104*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2009 (P7), Garavelli 2016 (P8)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9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all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Del </w:t>
            </w: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ZEB2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(2.6Mb del, 2q22.2-q22.3)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 protein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Large deletion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 Cordelli 2013 (P10), Garavelli 2016 (P9)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10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c.2718delT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A907Lfs*23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(P10)</w:t>
            </w:r>
          </w:p>
        </w:tc>
      </w:tr>
      <w:tr w:rsidR="00567431" w:rsidTr="00BA6C84">
        <w:trPr>
          <w:trHeight w:val="397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11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c.2180T&gt;A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L727*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2005 (P2), Garavelli 2009 (P16), Cordelli 2013 (P14), Garavelli 2016 (P11)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12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all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Del </w:t>
            </w: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ZEB2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(entire allele)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 protein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Large deletion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Abdalla 2014, Garavelli 2016 (P5)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13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c.1381C&gt;T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Q461*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Valera 2013, Garavelli 2016 (P13)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14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c.2083C&gt;T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R695*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Vergano 2015, Garavelli 2016 (P14)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15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c.460G&gt;T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E154*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(P15)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16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c.2083C&gt;T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R695*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(P16)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17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c.1426dupA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M476Nfs*6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insertion,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(P17)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18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all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Del </w:t>
            </w: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ZEB2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(4.6Mb del, 2q22-q22.3)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 protein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Large deletion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2009 (P1), Cordelli 2013 (P20), Garavelli 2016 (P18)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19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c.2682_2687delinsTACT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L894Ffs*36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indel,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Cordelli 2013 (P2), Garavelli 2016 (P19)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20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c.274G&gt;T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G92*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2009 (P4), Cordelli 2013 (P4), Garavelli 2016 (P20)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21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c.2053C&gt;T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Q685*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(P21)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23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9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c.3031delA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S1011Afs*64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Cordelli 2013 (P6), Garavelli 2016 (23)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24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c.2227delT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S743Lfs*2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(P24)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25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c.460delG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E154Rfs*58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(P25)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26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c.625C&gt;T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Q209*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Cordelli 2013 (P16) and Garavelli 2016 (P26)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27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7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c.817delC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L273*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(P27)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28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c.1635_1636insCTACT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D546Lfs*11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insertion,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(P28)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29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c.310C&gt;T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Q104*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Cecconi 2008 (P1), Garavelli 2009 (P5), Cordelli 2013 </w:t>
            </w:r>
            <w:r w:rsidRPr="002D336C">
              <w:rPr>
                <w:rFonts w:ascii="Arial" w:hAnsi="Arial" w:cs="Arial"/>
                <w:sz w:val="16"/>
                <w:szCs w:val="16"/>
              </w:rPr>
              <w:lastRenderedPageBreak/>
              <w:t>(P12), Garavelli 2016 (P29)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lastRenderedPageBreak/>
              <w:t>30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c.310C&gt;T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Q104*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Cecconi 2008 (P2), Garavelli 2009 (P6), Cordelli 2013 (P11), Garavelli 2016 (P30)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31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c.2701C&gt;T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Q901*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Cordelli 2013 (P7), Garavelli 2016 (31)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32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c.2083C&gt;T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R695*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Cerruti Mainardi 2004 (P1), Garavelli 2005 (P3), Garavelli 2009 (P15), Cordelli 2013 (P22), Garavelli 2016 (P32)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34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c.2718delT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A907Lfs*23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2009 (P18), Garavelli 2016 (P34)</w:t>
            </w:r>
          </w:p>
        </w:tc>
      </w:tr>
      <w:tr w:rsidR="00567431" w:rsidRPr="00BD4C88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35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c.2317_2318delGA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E773Kfs*8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D336C">
              <w:rPr>
                <w:rFonts w:ascii="Arial" w:hAnsi="Arial" w:cs="Arial"/>
                <w:sz w:val="16"/>
                <w:szCs w:val="16"/>
                <w:lang w:val="en-GB"/>
              </w:rPr>
              <w:t>Garavelli 2016 (P35)</w:t>
            </w:r>
          </w:p>
        </w:tc>
      </w:tr>
      <w:tr w:rsidR="00567431" w:rsidRPr="00BD4C88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36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all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Del </w:t>
            </w: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ZEB2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(0.6Mb del, 2q22.2)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 protein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Large deletion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Engenheiro 2008, Nissen 2011, Garavelli 2016 (P36)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37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c.264_267delAAGG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I88Mfs*19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Nissen 2011, Garavelli 2016 (P37)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38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c.1541delC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P414Rfs*2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(P38)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39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c.2856delG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R953Efs*24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(P39)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40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c.2254dupA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Y752Nfs*4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insertion,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2009 (P17), Cordelli 2013 (P8), Garavelli 2016 (P40)</w:t>
            </w:r>
          </w:p>
        </w:tc>
      </w:tr>
      <w:tr w:rsidR="00567431" w:rsidRPr="00BD4C88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41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c.930C&gt;A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Y310*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(P41)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42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8-9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c.917-?_3067+?del (del ex8-9)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E307_G1023del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Intragenic deletion, in-frame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BA6C84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Nissen 2011</w:t>
            </w:r>
            <w:r w:rsidR="00BA6C84">
              <w:rPr>
                <w:rFonts w:ascii="Arial" w:hAnsi="Arial" w:cs="Arial"/>
                <w:sz w:val="16"/>
                <w:szCs w:val="16"/>
              </w:rPr>
              <w:t>,</w:t>
            </w:r>
            <w:r w:rsidRPr="002D336C">
              <w:rPr>
                <w:rFonts w:ascii="Arial" w:hAnsi="Arial" w:cs="Arial"/>
                <w:sz w:val="16"/>
                <w:szCs w:val="16"/>
              </w:rPr>
              <w:t xml:space="preserve"> Garavelli 2016 (P42)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43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c.975C&gt;A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Y325*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(P43)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44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c.2083C&gt;T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R695*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(P44)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45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c.691dupA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Y232Vfs*7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insertion,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(P45)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46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c.2083C&gt;T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R695*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(P46)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47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7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c.901delC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L301Cfs*37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Small deletion, frameshift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2004 (P1), Garavelli 2009 (P12), Cordelli 2013 (P17), Garavelli 2016 (P47)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48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all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Del </w:t>
            </w: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ZEB2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(entire allele)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 protein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Large deletion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(P48)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49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c.81_84dupCTAT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D29Lfs*2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insertion,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(P49)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50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c.1202dupTA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K401Ifs*17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insertion,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(P50)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51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c.648C&gt;A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C216*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(P51)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52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c.1910C&gt;G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S637*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(P52)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53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c.2713delC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P906Lfs*24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(P53)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54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c.2083C&gt;T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R695*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2016 (P54)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55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c.540delT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E181Rfs*31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2009 (P8), Cordelli 2013 P(13)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56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c.609delT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P204Qfs*9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2009 (P9), Cordelli 2013 (P21)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57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c.477_484delTGCAGTCA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H159Qfs*10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Cordelli 2013 (P5)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58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c.2083C&gt;T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R695*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Garavelli 2009 (P14), Cordelli 2013 (P18)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lastRenderedPageBreak/>
              <w:t>59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5-8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c.403+?_2887-?del (del ex5-8)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V135Gfs*5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Intragenic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Cordelli 2013 (P15)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60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c.2083C&gt;T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R695*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61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all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Del </w:t>
            </w: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ZEB2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br/>
              <w:t>(16.7Mb del, 2q21.1-q22.3)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 protein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Large deletion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62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c.653_654insACCG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G219Pfs*21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Small insertion, frameshift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Cordelli 2013 (P19)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63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c.1851delT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H617Qfs*4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64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c.389-390dupTA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T134Lfs*3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insertion,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65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c.2076delT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F692Lfs*24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66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c.2083C&gt;T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R695*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67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7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c.823C&gt;T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Q275*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68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c.1313delA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H438Pfs*2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69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1-2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Del exons 1-2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1130E8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8"/>
                <w:szCs w:val="16"/>
                <w:vertAlign w:val="superscript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No </w:t>
            </w:r>
            <w:proofErr w:type="spellStart"/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protein</w:t>
            </w:r>
            <w:r w:rsidR="001130E8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it-IT"/>
              </w:rPr>
              <w:t>b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Large deletion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70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c.1027C&gt;T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R343*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71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c.648C&gt;A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C216*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72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all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Del </w:t>
            </w: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ZEB2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(entire allele)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 protein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Large deletion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Smiegel 2010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73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c.1381C&gt;T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Q461*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74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10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7615F8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  <w:t>deletion in 3'UTR starting</w:t>
            </w:r>
            <w:r w:rsidR="007615F8"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  <w:t xml:space="preserve"> 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  <w:t>at c.3642+750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1130E8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n/a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Large </w:t>
            </w:r>
            <w:proofErr w:type="spellStart"/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deletion</w:t>
            </w:r>
            <w:r w:rsidR="000832B5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it-IT"/>
              </w:rPr>
              <w:t>c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75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c.1946delT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I649Tfs*17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76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c.32dupC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417AA9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p.(R11Pfs*9)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insertion,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77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c.761delC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Q255Sfs*7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78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c.1553delA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H518Lfs*26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79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c.936C&gt;A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C312*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80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c.187_228dup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A77Lfs*13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insertion,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81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c.1150C&gt;T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Q384*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Nonsense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82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c.553_554insTG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R185Lfs*28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insertion,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Zweier 2002 (P3)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83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7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c.857_858delAG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E286Vfs*8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84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10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c.3567_3568insCC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M1190Pfs*52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insertion,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Zweier 2002 (P1)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85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c.2677delC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P893Lfs*37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86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c.2372delC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T791Nfs*26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>Sasso 2008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87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6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c.715delG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E239Rfs*23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deletion, frameshift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88</w:t>
            </w:r>
          </w:p>
        </w:tc>
        <w:tc>
          <w:tcPr>
            <w:tcW w:w="53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IVS1</w:t>
            </w:r>
          </w:p>
        </w:tc>
        <w:tc>
          <w:tcPr>
            <w:tcW w:w="2403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c.-69-2A&gt;C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1130E8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vertAlign w:val="superscript"/>
                <w:lang w:val="en-GB"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  <w:t>M1_N24delinsMLFLLTISGQNYKQDFA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  <w:t>)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val="en-GB" w:eastAsia="it-IT"/>
              </w:rPr>
              <w:t xml:space="preserve"> (alternative start in ex1)</w:t>
            </w:r>
            <w:r w:rsidR="001130E8">
              <w:rPr>
                <w:rFonts w:ascii="Arial" w:eastAsia="Times New Roman" w:hAnsi="Arial" w:cs="Arial"/>
                <w:sz w:val="16"/>
                <w:szCs w:val="16"/>
                <w:vertAlign w:val="superscript"/>
                <w:lang w:val="en-GB" w:eastAsia="it-IT"/>
              </w:rPr>
              <w:t>d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Splicing mutation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  <w:tr w:rsidR="00567431" w:rsidTr="00BA6C84">
        <w:trPr>
          <w:trHeight w:val="283"/>
        </w:trPr>
        <w:tc>
          <w:tcPr>
            <w:tcW w:w="341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right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89</w:t>
            </w:r>
          </w:p>
        </w:tc>
        <w:tc>
          <w:tcPr>
            <w:tcW w:w="532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8</w:t>
            </w:r>
          </w:p>
        </w:tc>
        <w:tc>
          <w:tcPr>
            <w:tcW w:w="2403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c.1578_1579delinsA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p.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D527Tfs*17</w:t>
            </w:r>
            <w:r w:rsidR="00417AA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2D336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Small indel, frameshift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7431" w:rsidRPr="002D336C" w:rsidRDefault="00567431" w:rsidP="006A7440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336C">
              <w:rPr>
                <w:rFonts w:ascii="Arial" w:hAnsi="Arial" w:cs="Arial"/>
                <w:sz w:val="16"/>
                <w:szCs w:val="16"/>
              </w:rPr>
              <w:t xml:space="preserve">Novel </w:t>
            </w:r>
          </w:p>
        </w:tc>
      </w:tr>
    </w:tbl>
    <w:p w:rsidR="008A1636" w:rsidRDefault="00D2325B" w:rsidP="00B0343B">
      <w:pPr>
        <w:spacing w:after="0" w:line="240" w:lineRule="auto"/>
        <w:rPr>
          <w:rFonts w:ascii="Times New Roman" w:hAnsi="Times New Roman"/>
          <w:sz w:val="20"/>
          <w:szCs w:val="20"/>
          <w:lang w:val="en-GB"/>
        </w:rPr>
      </w:pPr>
      <w:r w:rsidRPr="00440EE6">
        <w:rPr>
          <w:rFonts w:ascii="Times New Roman" w:hAnsi="Times New Roman"/>
          <w:sz w:val="20"/>
          <w:szCs w:val="20"/>
          <w:lang w:val="en-GB"/>
        </w:rPr>
        <w:t>Del, deletion; P#, patient number # in the original reference (if more than one patient).</w:t>
      </w:r>
    </w:p>
    <w:p w:rsidR="00B0343B" w:rsidRDefault="00B0343B" w:rsidP="00B0343B">
      <w:pPr>
        <w:spacing w:after="0" w:line="240" w:lineRule="auto"/>
        <w:rPr>
          <w:rFonts w:ascii="Times New Roman" w:hAnsi="Times New Roman"/>
          <w:sz w:val="20"/>
          <w:szCs w:val="20"/>
          <w:lang w:val="en-GB"/>
        </w:rPr>
      </w:pPr>
      <w:r>
        <w:rPr>
          <w:rFonts w:ascii="Times New Roman" w:hAnsi="Times New Roman"/>
          <w:sz w:val="20"/>
          <w:szCs w:val="20"/>
          <w:lang w:val="en-GB"/>
        </w:rPr>
        <w:t xml:space="preserve">Patients #22 and #33 were </w:t>
      </w:r>
      <w:r w:rsidR="00873019">
        <w:rPr>
          <w:rFonts w:ascii="Times New Roman" w:hAnsi="Times New Roman"/>
          <w:sz w:val="20"/>
          <w:szCs w:val="20"/>
          <w:lang w:val="en-GB"/>
        </w:rPr>
        <w:t xml:space="preserve">not included in </w:t>
      </w:r>
      <w:r>
        <w:rPr>
          <w:rFonts w:ascii="Times New Roman" w:hAnsi="Times New Roman"/>
          <w:sz w:val="20"/>
          <w:szCs w:val="20"/>
          <w:lang w:val="en-GB"/>
        </w:rPr>
        <w:t>the</w:t>
      </w:r>
      <w:r w:rsidR="00873019">
        <w:rPr>
          <w:rFonts w:ascii="Times New Roman" w:hAnsi="Times New Roman"/>
          <w:sz w:val="20"/>
          <w:szCs w:val="20"/>
          <w:lang w:val="en-GB"/>
        </w:rPr>
        <w:t xml:space="preserve"> present</w:t>
      </w:r>
      <w:r>
        <w:rPr>
          <w:rFonts w:ascii="Times New Roman" w:hAnsi="Times New Roman"/>
          <w:sz w:val="20"/>
          <w:szCs w:val="20"/>
          <w:lang w:val="en-GB"/>
        </w:rPr>
        <w:t xml:space="preserve"> study because insufficient clinical data were available.</w:t>
      </w:r>
    </w:p>
    <w:p w:rsidR="001130E8" w:rsidRPr="001130E8" w:rsidRDefault="00ED6AF9" w:rsidP="001130E8">
      <w:pPr>
        <w:rPr>
          <w:rFonts w:ascii="Times New Roman" w:hAnsi="Times New Roman"/>
          <w:sz w:val="20"/>
          <w:szCs w:val="20"/>
          <w:lang w:val="en-GB"/>
        </w:rPr>
      </w:pPr>
      <w:r>
        <w:rPr>
          <w:rFonts w:ascii="Times New Roman" w:hAnsi="Times New Roman"/>
          <w:sz w:val="20"/>
          <w:szCs w:val="20"/>
          <w:lang w:val="en-GB"/>
        </w:rPr>
        <w:t xml:space="preserve">a </w:t>
      </w:r>
      <w:r w:rsidR="000F1AE2">
        <w:rPr>
          <w:rFonts w:ascii="Times New Roman" w:hAnsi="Times New Roman"/>
          <w:sz w:val="20"/>
          <w:szCs w:val="20"/>
          <w:lang w:val="en-GB"/>
        </w:rPr>
        <w:t>See</w:t>
      </w:r>
      <w:r w:rsidR="00826F18">
        <w:rPr>
          <w:rFonts w:ascii="Times New Roman" w:hAnsi="Times New Roman"/>
          <w:sz w:val="20"/>
          <w:szCs w:val="20"/>
          <w:lang w:val="en-GB"/>
        </w:rPr>
        <w:t xml:space="preserve"> both main article R</w:t>
      </w:r>
      <w:r>
        <w:rPr>
          <w:rFonts w:ascii="Times New Roman" w:hAnsi="Times New Roman"/>
          <w:sz w:val="20"/>
          <w:szCs w:val="20"/>
          <w:lang w:val="en-GB"/>
        </w:rPr>
        <w:t xml:space="preserve">eferences and </w:t>
      </w:r>
      <w:r w:rsidR="000F1AE2">
        <w:rPr>
          <w:rFonts w:ascii="Times New Roman" w:hAnsi="Times New Roman"/>
          <w:sz w:val="20"/>
          <w:szCs w:val="20"/>
          <w:lang w:val="en-GB"/>
        </w:rPr>
        <w:t>Supplementary File S1</w:t>
      </w:r>
      <w:r w:rsidR="001130E8">
        <w:rPr>
          <w:rFonts w:ascii="Times New Roman" w:hAnsi="Times New Roman"/>
          <w:sz w:val="20"/>
          <w:szCs w:val="20"/>
          <w:lang w:val="en-GB"/>
        </w:rPr>
        <w:br/>
      </w:r>
      <w:r w:rsidR="001130E8" w:rsidRPr="001130E8">
        <w:rPr>
          <w:rFonts w:ascii="Times New Roman" w:hAnsi="Times New Roman"/>
          <w:sz w:val="20"/>
          <w:szCs w:val="20"/>
          <w:lang w:val="en-GB"/>
        </w:rPr>
        <w:t xml:space="preserve">b </w:t>
      </w:r>
      <w:r w:rsidR="000832B5">
        <w:rPr>
          <w:rFonts w:ascii="Times New Roman" w:hAnsi="Times New Roman"/>
          <w:sz w:val="20"/>
          <w:szCs w:val="20"/>
          <w:lang w:val="en-GB"/>
        </w:rPr>
        <w:t>T</w:t>
      </w:r>
      <w:r w:rsidR="000832B5" w:rsidRPr="001130E8">
        <w:rPr>
          <w:rFonts w:ascii="Times New Roman" w:hAnsi="Times New Roman"/>
          <w:sz w:val="20"/>
          <w:szCs w:val="20"/>
          <w:lang w:val="en-GB"/>
        </w:rPr>
        <w:t>ranscript</w:t>
      </w:r>
      <w:r w:rsidR="001130E8" w:rsidRPr="001130E8">
        <w:rPr>
          <w:rFonts w:ascii="Times New Roman" w:hAnsi="Times New Roman"/>
          <w:sz w:val="20"/>
          <w:szCs w:val="20"/>
          <w:lang w:val="en-GB"/>
        </w:rPr>
        <w:t>/protein absence is the most likely outcome, but since deletion breakpoints have not been defined further, synthesis of a variant protein from alternative translation start sites downstream of exon 2</w:t>
      </w:r>
      <w:r w:rsidR="003432E2">
        <w:rPr>
          <w:rFonts w:ascii="Times New Roman" w:hAnsi="Times New Roman"/>
          <w:sz w:val="20"/>
          <w:szCs w:val="20"/>
          <w:lang w:val="en-GB"/>
        </w:rPr>
        <w:t xml:space="preserve">, </w:t>
      </w:r>
      <w:r w:rsidR="00CD008C">
        <w:rPr>
          <w:rFonts w:ascii="Times New Roman" w:hAnsi="Times New Roman"/>
          <w:sz w:val="20"/>
          <w:szCs w:val="20"/>
          <w:lang w:val="en-GB"/>
        </w:rPr>
        <w:t>could not</w:t>
      </w:r>
      <w:bookmarkStart w:id="0" w:name="_GoBack"/>
      <w:bookmarkEnd w:id="0"/>
      <w:r w:rsidR="003432E2">
        <w:rPr>
          <w:rFonts w:ascii="Times New Roman" w:hAnsi="Times New Roman"/>
          <w:sz w:val="20"/>
          <w:szCs w:val="20"/>
          <w:lang w:val="en-GB"/>
        </w:rPr>
        <w:t xml:space="preserve"> be excluded</w:t>
      </w:r>
    </w:p>
    <w:p w:rsidR="001130E8" w:rsidRPr="00440EE6" w:rsidRDefault="001130E8" w:rsidP="001130E8">
      <w:pPr>
        <w:rPr>
          <w:rFonts w:ascii="Times New Roman" w:hAnsi="Times New Roman"/>
          <w:sz w:val="20"/>
          <w:szCs w:val="20"/>
          <w:lang w:val="en-GB"/>
        </w:rPr>
      </w:pPr>
      <w:r w:rsidRPr="001130E8">
        <w:rPr>
          <w:rFonts w:ascii="Times New Roman" w:hAnsi="Times New Roman"/>
          <w:sz w:val="20"/>
          <w:szCs w:val="20"/>
          <w:lang w:val="en-GB"/>
        </w:rPr>
        <w:lastRenderedPageBreak/>
        <w:t xml:space="preserve">c </w:t>
      </w:r>
      <w:r w:rsidR="000832B5">
        <w:rPr>
          <w:rFonts w:ascii="Times New Roman" w:hAnsi="Times New Roman"/>
          <w:sz w:val="20"/>
          <w:szCs w:val="20"/>
          <w:lang w:val="en-GB"/>
        </w:rPr>
        <w:t>G</w:t>
      </w:r>
      <w:r w:rsidR="000832B5" w:rsidRPr="001130E8">
        <w:rPr>
          <w:rFonts w:ascii="Times New Roman" w:hAnsi="Times New Roman"/>
          <w:sz w:val="20"/>
          <w:szCs w:val="20"/>
          <w:lang w:val="en-GB"/>
        </w:rPr>
        <w:t xml:space="preserve">iven </w:t>
      </w:r>
      <w:r w:rsidRPr="001130E8">
        <w:rPr>
          <w:rFonts w:ascii="Times New Roman" w:hAnsi="Times New Roman"/>
          <w:sz w:val="20"/>
          <w:szCs w:val="20"/>
          <w:lang w:val="en-GB"/>
        </w:rPr>
        <w:t>the phenotype of MWS, this deletion in the 3'-UTR most likely affects transcript stability and/or prevents protein synt</w:t>
      </w:r>
      <w:r w:rsidR="00145372">
        <w:rPr>
          <w:rFonts w:ascii="Times New Roman" w:hAnsi="Times New Roman"/>
          <w:sz w:val="20"/>
          <w:szCs w:val="20"/>
          <w:lang w:val="en-GB"/>
        </w:rPr>
        <w:t xml:space="preserve">hesis (no </w:t>
      </w:r>
      <w:proofErr w:type="spellStart"/>
      <w:r w:rsidR="00145372">
        <w:rPr>
          <w:rFonts w:ascii="Times New Roman" w:hAnsi="Times New Roman"/>
          <w:sz w:val="20"/>
          <w:szCs w:val="20"/>
          <w:lang w:val="en-GB"/>
        </w:rPr>
        <w:t>polyadenilation</w:t>
      </w:r>
      <w:proofErr w:type="spellEnd"/>
      <w:r w:rsidR="00145372">
        <w:rPr>
          <w:rFonts w:ascii="Times New Roman" w:hAnsi="Times New Roman"/>
          <w:sz w:val="20"/>
          <w:szCs w:val="20"/>
          <w:lang w:val="en-GB"/>
        </w:rPr>
        <w:t xml:space="preserve"> site)</w:t>
      </w:r>
      <w:r w:rsidR="00145372">
        <w:rPr>
          <w:rFonts w:ascii="Times New Roman" w:hAnsi="Times New Roman"/>
          <w:sz w:val="20"/>
          <w:szCs w:val="20"/>
          <w:lang w:val="en-GB"/>
        </w:rPr>
        <w:br/>
      </w:r>
      <w:r w:rsidRPr="001130E8">
        <w:rPr>
          <w:rFonts w:ascii="Times New Roman" w:hAnsi="Times New Roman"/>
          <w:sz w:val="20"/>
          <w:szCs w:val="20"/>
          <w:lang w:val="en-GB"/>
        </w:rPr>
        <w:t xml:space="preserve">d </w:t>
      </w:r>
      <w:r w:rsidR="000832B5">
        <w:rPr>
          <w:rFonts w:ascii="Times New Roman" w:hAnsi="Times New Roman"/>
          <w:sz w:val="20"/>
          <w:szCs w:val="20"/>
          <w:lang w:val="en-GB"/>
        </w:rPr>
        <w:t>I</w:t>
      </w:r>
      <w:r w:rsidR="000832B5" w:rsidRPr="001130E8">
        <w:rPr>
          <w:rFonts w:ascii="Times New Roman" w:hAnsi="Times New Roman"/>
          <w:sz w:val="20"/>
          <w:szCs w:val="20"/>
          <w:lang w:val="en-GB"/>
        </w:rPr>
        <w:t xml:space="preserve">nferred </w:t>
      </w:r>
      <w:r w:rsidRPr="001130E8">
        <w:rPr>
          <w:rFonts w:ascii="Times New Roman" w:hAnsi="Times New Roman"/>
          <w:sz w:val="20"/>
          <w:szCs w:val="20"/>
          <w:lang w:val="en-GB"/>
        </w:rPr>
        <w:t xml:space="preserve">by comparison with the case described by </w:t>
      </w:r>
      <w:proofErr w:type="spellStart"/>
      <w:r w:rsidRPr="001130E8">
        <w:rPr>
          <w:rFonts w:ascii="Times New Roman" w:hAnsi="Times New Roman"/>
          <w:sz w:val="20"/>
          <w:szCs w:val="20"/>
          <w:lang w:val="en-GB"/>
        </w:rPr>
        <w:t>Zweier</w:t>
      </w:r>
      <w:proofErr w:type="spellEnd"/>
      <w:r w:rsidRPr="001130E8">
        <w:rPr>
          <w:rFonts w:ascii="Times New Roman" w:hAnsi="Times New Roman"/>
          <w:sz w:val="20"/>
          <w:szCs w:val="20"/>
          <w:lang w:val="en-GB"/>
        </w:rPr>
        <w:t xml:space="preserve"> et al.</w:t>
      </w:r>
      <w:r w:rsidR="00145372">
        <w:rPr>
          <w:rFonts w:ascii="Times New Roman" w:hAnsi="Times New Roman"/>
          <w:sz w:val="20"/>
          <w:szCs w:val="20"/>
          <w:lang w:val="en-GB"/>
        </w:rPr>
        <w:t xml:space="preserve"> (</w:t>
      </w:r>
      <w:proofErr w:type="spellStart"/>
      <w:r w:rsidR="00145372" w:rsidRPr="00145372">
        <w:rPr>
          <w:rFonts w:ascii="Times New Roman" w:hAnsi="Times New Roman"/>
          <w:sz w:val="20"/>
          <w:szCs w:val="20"/>
          <w:lang w:val="en-GB"/>
        </w:rPr>
        <w:t>Zweier</w:t>
      </w:r>
      <w:proofErr w:type="spellEnd"/>
      <w:r w:rsidR="00145372" w:rsidRPr="00145372">
        <w:rPr>
          <w:rFonts w:ascii="Times New Roman" w:hAnsi="Times New Roman"/>
          <w:sz w:val="20"/>
          <w:szCs w:val="20"/>
          <w:lang w:val="en-GB"/>
        </w:rPr>
        <w:t xml:space="preserve"> C, Horn D, Kraus C, Rauch A. Atypical ZFHX1B mutation associated with a mild </w:t>
      </w:r>
      <w:proofErr w:type="spellStart"/>
      <w:r w:rsidR="00145372" w:rsidRPr="00145372">
        <w:rPr>
          <w:rFonts w:ascii="Times New Roman" w:hAnsi="Times New Roman"/>
          <w:sz w:val="20"/>
          <w:szCs w:val="20"/>
          <w:lang w:val="en-GB"/>
        </w:rPr>
        <w:t>Mowat</w:t>
      </w:r>
      <w:proofErr w:type="spellEnd"/>
      <w:r w:rsidR="00145372" w:rsidRPr="00145372">
        <w:rPr>
          <w:rFonts w:ascii="Times New Roman" w:hAnsi="Times New Roman"/>
          <w:sz w:val="20"/>
          <w:szCs w:val="20"/>
          <w:lang w:val="en-GB"/>
        </w:rPr>
        <w:t>-Wilson syndrome phenotype. Am J Med Genet A. 2006;140(8):869-872.</w:t>
      </w:r>
      <w:r w:rsidR="00145372">
        <w:rPr>
          <w:rFonts w:ascii="Times New Roman" w:hAnsi="Times New Roman"/>
          <w:sz w:val="20"/>
          <w:szCs w:val="20"/>
          <w:lang w:val="en-GB"/>
        </w:rPr>
        <w:t>)</w:t>
      </w:r>
    </w:p>
    <w:p w:rsidR="00567431" w:rsidRDefault="00567431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br w:type="page"/>
      </w:r>
    </w:p>
    <w:p w:rsidR="0015774E" w:rsidRDefault="0015774E" w:rsidP="0015774E">
      <w:pPr>
        <w:rPr>
          <w:rFonts w:ascii="Times New Roman" w:hAnsi="Times New Roman"/>
          <w:sz w:val="24"/>
          <w:szCs w:val="24"/>
          <w:lang w:val="en-GB"/>
        </w:rPr>
        <w:sectPr w:rsidR="0015774E" w:rsidSect="00567431">
          <w:pgSz w:w="12240" w:h="15840" w:code="1"/>
          <w:pgMar w:top="1440" w:right="1440" w:bottom="1440" w:left="1440" w:header="0" w:footer="0" w:gutter="0"/>
          <w:cols w:space="720"/>
          <w:formProt w:val="0"/>
          <w:docGrid w:linePitch="360" w:charSpace="-2049"/>
        </w:sectPr>
      </w:pPr>
    </w:p>
    <w:p w:rsidR="00DC0DF1" w:rsidRDefault="0015774E" w:rsidP="00653E04">
      <w:pPr>
        <w:rPr>
          <w:rFonts w:ascii="Times New Roman" w:hAnsi="Times New Roman"/>
          <w:sz w:val="24"/>
          <w:szCs w:val="24"/>
          <w:lang w:val="en-GB"/>
        </w:rPr>
      </w:pPr>
      <w:r w:rsidRPr="0015774E">
        <w:rPr>
          <w:rFonts w:ascii="Times New Roman" w:hAnsi="Times New Roman"/>
          <w:b/>
          <w:sz w:val="24"/>
          <w:szCs w:val="24"/>
          <w:lang w:val="en-GB"/>
        </w:rPr>
        <w:lastRenderedPageBreak/>
        <w:t>Supplementary Table S3:</w:t>
      </w:r>
      <w:r w:rsidRPr="0015774E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 xml:space="preserve">Correlation between clinical features and </w:t>
      </w:r>
      <w:r w:rsidR="00653E04">
        <w:rPr>
          <w:rFonts w:ascii="Times New Roman" w:hAnsi="Times New Roman"/>
          <w:sz w:val="24"/>
          <w:szCs w:val="24"/>
          <w:lang w:val="en-GB"/>
        </w:rPr>
        <w:t xml:space="preserve">broad </w:t>
      </w:r>
      <w:r w:rsidR="00EC67D6">
        <w:rPr>
          <w:rFonts w:ascii="Times New Roman" w:hAnsi="Times New Roman"/>
          <w:sz w:val="24"/>
          <w:szCs w:val="24"/>
          <w:lang w:val="en-GB"/>
        </w:rPr>
        <w:t xml:space="preserve">categories of the underlying </w:t>
      </w:r>
      <w:r w:rsidR="00EC67D6" w:rsidRPr="00EC67D6">
        <w:rPr>
          <w:rFonts w:ascii="Times New Roman" w:hAnsi="Times New Roman"/>
          <w:i/>
          <w:sz w:val="24"/>
          <w:szCs w:val="24"/>
          <w:lang w:val="en-GB"/>
        </w:rPr>
        <w:t>ZEB2</w:t>
      </w:r>
      <w:r w:rsidR="00EC67D6">
        <w:rPr>
          <w:rFonts w:ascii="Times New Roman" w:hAnsi="Times New Roman"/>
          <w:sz w:val="24"/>
          <w:szCs w:val="24"/>
          <w:lang w:val="en-GB"/>
        </w:rPr>
        <w:t xml:space="preserve"> defects</w:t>
      </w:r>
      <w:r w:rsidR="00A87C47">
        <w:rPr>
          <w:rFonts w:ascii="Times New Roman" w:hAnsi="Times New Roman"/>
          <w:sz w:val="24"/>
          <w:szCs w:val="24"/>
          <w:lang w:val="en-GB"/>
        </w:rPr>
        <w:t>, with reference to the variant allele</w:t>
      </w:r>
      <w:r w:rsidR="00653E04">
        <w:rPr>
          <w:rFonts w:ascii="Times New Roman" w:hAnsi="Times New Roman"/>
          <w:sz w:val="24"/>
          <w:szCs w:val="24"/>
          <w:lang w:val="en-GB"/>
        </w:rPr>
        <w:t>.</w:t>
      </w:r>
      <w:r w:rsidR="00FF073B">
        <w:rPr>
          <w:rFonts w:ascii="Times New Roman" w:hAnsi="Times New Roman"/>
          <w:sz w:val="24"/>
          <w:szCs w:val="24"/>
          <w:lang w:val="en-GB"/>
        </w:rPr>
        <w:t xml:space="preserve"> Unless otherwise </w:t>
      </w:r>
      <w:r w:rsidR="007B6B21">
        <w:rPr>
          <w:rFonts w:ascii="Times New Roman" w:hAnsi="Times New Roman"/>
          <w:sz w:val="24"/>
          <w:szCs w:val="24"/>
          <w:lang w:val="en-GB"/>
        </w:rPr>
        <w:t>specified</w:t>
      </w:r>
      <w:r w:rsidR="00FF073B">
        <w:rPr>
          <w:rFonts w:ascii="Times New Roman" w:hAnsi="Times New Roman"/>
          <w:sz w:val="24"/>
          <w:szCs w:val="24"/>
          <w:lang w:val="en-GB"/>
        </w:rPr>
        <w:t xml:space="preserve">, all values are given as x/y (%), where x= number of cases in which a given phenotype was observed, y= number of cases </w:t>
      </w:r>
      <w:proofErr w:type="spellStart"/>
      <w:r w:rsidR="00FF073B">
        <w:rPr>
          <w:rFonts w:ascii="Times New Roman" w:hAnsi="Times New Roman"/>
          <w:sz w:val="24"/>
          <w:szCs w:val="24"/>
          <w:lang w:val="en-GB"/>
        </w:rPr>
        <w:t>analyzed</w:t>
      </w:r>
      <w:proofErr w:type="spellEnd"/>
      <w:r w:rsidR="00FF073B">
        <w:rPr>
          <w:rFonts w:ascii="Times New Roman" w:hAnsi="Times New Roman"/>
          <w:sz w:val="24"/>
          <w:szCs w:val="24"/>
          <w:lang w:val="en-GB"/>
        </w:rPr>
        <w:t xml:space="preserve"> for that specific trait.</w:t>
      </w:r>
    </w:p>
    <w:tbl>
      <w:tblPr>
        <w:tblpPr w:leftFromText="180" w:rightFromText="180" w:vertAnchor="text" w:horzAnchor="margin" w:tblpY="131"/>
        <w:tblW w:w="13008" w:type="dxa"/>
        <w:tblLook w:val="04A0" w:firstRow="1" w:lastRow="0" w:firstColumn="1" w:lastColumn="0" w:noHBand="0" w:noVBand="1"/>
      </w:tblPr>
      <w:tblGrid>
        <w:gridCol w:w="275"/>
        <w:gridCol w:w="2527"/>
        <w:gridCol w:w="1984"/>
        <w:gridCol w:w="284"/>
        <w:gridCol w:w="2126"/>
        <w:gridCol w:w="283"/>
        <w:gridCol w:w="1985"/>
        <w:gridCol w:w="283"/>
        <w:gridCol w:w="2127"/>
        <w:gridCol w:w="283"/>
        <w:gridCol w:w="851"/>
      </w:tblGrid>
      <w:tr w:rsidR="004444A9" w:rsidRPr="0015774E" w:rsidTr="00670397">
        <w:trPr>
          <w:trHeight w:val="315"/>
        </w:trPr>
        <w:tc>
          <w:tcPr>
            <w:tcW w:w="2802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4444A9" w:rsidRPr="00B0343B" w:rsidRDefault="007B6B21" w:rsidP="007B6B2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</w:pPr>
            <w:r w:rsidRPr="00B0343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Growth parameters and development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444A9" w:rsidRPr="0015774E" w:rsidRDefault="004444A9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All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444A9" w:rsidRPr="0015774E" w:rsidRDefault="004444A9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444A9" w:rsidRPr="0015774E" w:rsidRDefault="004444A9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Full gene </w:t>
            </w:r>
            <w:proofErr w:type="spellStart"/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deletion</w:t>
            </w:r>
            <w:r w:rsidR="006756A5" w:rsidRPr="006756A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444A9" w:rsidRPr="0015774E" w:rsidRDefault="004444A9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444A9" w:rsidRPr="0015774E" w:rsidRDefault="004444A9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Absence of </w:t>
            </w:r>
            <w:proofErr w:type="spellStart"/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protein</w:t>
            </w:r>
            <w:r w:rsidR="006756A5" w:rsidRPr="006756A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444A9" w:rsidRPr="0015774E" w:rsidRDefault="004444A9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444A9" w:rsidRPr="0015774E" w:rsidRDefault="004444A9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Defective </w:t>
            </w:r>
            <w:proofErr w:type="spellStart"/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protein</w:t>
            </w:r>
            <w:r w:rsidR="006756A5" w:rsidRPr="006756A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444A9" w:rsidRPr="0015774E" w:rsidRDefault="004444A9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444A9" w:rsidRPr="0015774E" w:rsidRDefault="004444A9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 value</w:t>
            </w:r>
          </w:p>
        </w:tc>
      </w:tr>
      <w:tr w:rsidR="004444A9" w:rsidRPr="0015774E" w:rsidTr="00670397">
        <w:trPr>
          <w:trHeight w:val="315"/>
        </w:trPr>
        <w:tc>
          <w:tcPr>
            <w:tcW w:w="2802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444A9" w:rsidRPr="0015774E" w:rsidRDefault="004444A9" w:rsidP="000602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444A9" w:rsidRPr="0015774E" w:rsidRDefault="004444A9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 = 87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444A9" w:rsidRPr="0015774E" w:rsidRDefault="004444A9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444A9" w:rsidRPr="0015774E" w:rsidRDefault="004444A9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 = 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444A9" w:rsidRPr="0015774E" w:rsidRDefault="004444A9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444A9" w:rsidRPr="0015774E" w:rsidRDefault="004444A9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 = 65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444A9" w:rsidRPr="0015774E" w:rsidRDefault="004444A9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444A9" w:rsidRPr="0015774E" w:rsidRDefault="004444A9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 = 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444A9" w:rsidRPr="0015774E" w:rsidRDefault="004444A9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444A9" w:rsidRPr="0015774E" w:rsidRDefault="004444A9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653E04" w:rsidRPr="0015774E" w:rsidTr="00B0343B">
        <w:trPr>
          <w:trHeight w:val="315"/>
        </w:trPr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B0343B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  <w:r w:rsidRPr="00B0343B"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653E04" w:rsidRPr="0015774E" w:rsidTr="00653E04">
        <w:trPr>
          <w:trHeight w:val="315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Male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45</w:t>
            </w:r>
            <w:r w:rsidR="007B6B2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/87</w:t>
            </w: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(51.7)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</w:t>
            </w:r>
            <w:r w:rsidR="007B6B2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/10</w:t>
            </w: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(30.0)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36</w:t>
            </w:r>
            <w:r w:rsidR="007B6B2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/65</w:t>
            </w: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(55.4)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</w:t>
            </w:r>
            <w:r w:rsidR="007B6B2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/12</w:t>
            </w: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(50.0)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0.251</w:t>
            </w:r>
          </w:p>
        </w:tc>
      </w:tr>
      <w:tr w:rsidR="00653E04" w:rsidRPr="0015774E" w:rsidTr="00653E04">
        <w:trPr>
          <w:trHeight w:val="315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42</w:t>
            </w:r>
            <w:r w:rsidR="007B6B2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/87</w:t>
            </w: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(48.3)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</w:t>
            </w:r>
            <w:r w:rsidR="007B6B2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/10</w:t>
            </w: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(70.0)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29</w:t>
            </w:r>
            <w:r w:rsidR="007B6B2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/65</w:t>
            </w: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(45.6)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</w:t>
            </w:r>
            <w:r w:rsidR="007B6B2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/12</w:t>
            </w: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(50.0)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653E04" w:rsidRPr="0015774E" w:rsidTr="00B0343B">
        <w:trPr>
          <w:trHeight w:val="315"/>
        </w:trPr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756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0343B"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  <w:t>Age</w:t>
            </w:r>
            <w:r w:rsidR="006756A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653E04" w:rsidRPr="0015774E" w:rsidTr="00653E04">
        <w:trPr>
          <w:trHeight w:val="315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Gestational age (</w:t>
            </w:r>
            <w:proofErr w:type="spellStart"/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wk</w:t>
            </w:r>
            <w:proofErr w:type="spellEnd"/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39.0/39.0 (33-43)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38.9/38.5 (36-43)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38.9/40 (33-42)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39.1/ 39.0 (38-40)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0.956</w:t>
            </w:r>
          </w:p>
        </w:tc>
      </w:tr>
      <w:tr w:rsidR="00653E04" w:rsidRPr="0015774E" w:rsidTr="00653E04">
        <w:trPr>
          <w:trHeight w:val="315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Age at last evaluation (</w:t>
            </w:r>
            <w:proofErr w:type="spellStart"/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ys</w:t>
            </w:r>
            <w:proofErr w:type="spellEnd"/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9.9/9.7 (0.5-36.0)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8.7/7.0 (0.5-22.0)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9.9/8.3 (0.5-36.0)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11.0/ 11.4 (4.3-14.4)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0.751</w:t>
            </w:r>
          </w:p>
        </w:tc>
      </w:tr>
      <w:tr w:rsidR="00653E04" w:rsidRPr="0015774E" w:rsidTr="00653E04">
        <w:trPr>
          <w:trHeight w:val="315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Paternal age at birth (</w:t>
            </w:r>
            <w:proofErr w:type="spellStart"/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ys</w:t>
            </w:r>
            <w:proofErr w:type="spellEnd"/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34.4/34.0 (22-58)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32.9/32.0 (22-48)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43.2/34 (23-48)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37.0/ 32 (31-58)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0.458</w:t>
            </w:r>
          </w:p>
        </w:tc>
      </w:tr>
      <w:tr w:rsidR="00653E04" w:rsidRPr="0015774E" w:rsidTr="00653E04">
        <w:trPr>
          <w:trHeight w:val="315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Maternal age at birth (</w:t>
            </w:r>
            <w:proofErr w:type="spellStart"/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ys</w:t>
            </w:r>
            <w:proofErr w:type="spellEnd"/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31.7/31.5 (21-45)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30.6/29.5 (21-39)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31.8/32.5 (21-43)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32.3/ 31 (24-45)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0.839</w:t>
            </w:r>
          </w:p>
        </w:tc>
      </w:tr>
      <w:tr w:rsidR="00653E04" w:rsidRPr="0015774E" w:rsidTr="00670397">
        <w:trPr>
          <w:trHeight w:val="315"/>
        </w:trPr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B0343B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/>
              </w:rPr>
            </w:pPr>
            <w:r w:rsidRPr="00B0343B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/>
              </w:rPr>
              <w:t>Growth at birth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653E04" w:rsidRPr="0015774E" w:rsidTr="00653E04">
        <w:trPr>
          <w:trHeight w:val="315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BC463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Length (cm)</w:t>
            </w:r>
            <w:r w:rsidR="00BC4634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49.6/49.8 (37-56)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49.0/49.0 (45-52)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49.5/49.0 (37-56)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50.7/ 51 (46-54)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0.487</w:t>
            </w:r>
          </w:p>
        </w:tc>
      </w:tr>
      <w:tr w:rsidR="00653E04" w:rsidRPr="0015774E" w:rsidTr="00653E04">
        <w:trPr>
          <w:trHeight w:val="315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Length &lt; -2 SD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5/59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2/8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3/43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0/8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653E04" w:rsidRPr="0015774E" w:rsidTr="00653E04">
        <w:trPr>
          <w:trHeight w:val="315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Length &gt; +2 SD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7/59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1/8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6/43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0/8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653E04" w:rsidRPr="0015774E" w:rsidTr="00653E04">
        <w:trPr>
          <w:trHeight w:val="315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BC463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Weight (g)</w:t>
            </w:r>
            <w:r w:rsidR="00BC4634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3311.9/3350.0 (1240-4680)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3168.7/3245 (2550-3977)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3312.8/3360 (1240-4680)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3465.6/ 3590 (2700-4230)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0.528</w:t>
            </w:r>
          </w:p>
        </w:tc>
      </w:tr>
      <w:tr w:rsidR="00653E04" w:rsidRPr="0015774E" w:rsidTr="00653E04">
        <w:trPr>
          <w:trHeight w:val="315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Weight &lt; -2 SD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0/67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0/10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0/49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0/8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653E04" w:rsidRPr="0015774E" w:rsidTr="00653E04">
        <w:trPr>
          <w:trHeight w:val="315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BC463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Head circumference (cm)</w:t>
            </w:r>
            <w:r w:rsidR="00BC4634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33.1/33.5 (27-37)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32.2/32.0 (31-34)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33.3/34.0 (27-37)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33.3/ 33.0 (31-37)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0.260</w:t>
            </w:r>
          </w:p>
        </w:tc>
      </w:tr>
      <w:tr w:rsidR="00653E04" w:rsidRPr="0015774E" w:rsidTr="00653E04">
        <w:trPr>
          <w:trHeight w:val="315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Head circumference &lt;-2SD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9/47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1/7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6/32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2/8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653E04" w:rsidRPr="0015774E" w:rsidTr="00670397">
        <w:trPr>
          <w:trHeight w:val="315"/>
        </w:trPr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B0343B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/>
              </w:rPr>
            </w:pPr>
            <w:r w:rsidRPr="00B0343B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/>
              </w:rPr>
              <w:t>Postnatal growth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653E04" w:rsidRPr="0015774E" w:rsidTr="00653E04">
        <w:trPr>
          <w:trHeight w:val="315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BC463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Height (cm)</w:t>
            </w:r>
            <w:r w:rsidR="00BC4634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123.5/124.5 (70-180)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120.7/121.0 (85-161)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122.5/120 (70-180)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132.1/ 136.3 (94-154)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0.546</w:t>
            </w:r>
          </w:p>
        </w:tc>
      </w:tr>
      <w:tr w:rsidR="00653E04" w:rsidRPr="0015774E" w:rsidTr="00653E04">
        <w:trPr>
          <w:trHeight w:val="315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Height &lt; -2 SD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33/77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4/9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25/57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4/11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653E04" w:rsidRPr="0015774E" w:rsidTr="00653E04">
        <w:trPr>
          <w:trHeight w:val="315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BC463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Weight (kg)</w:t>
            </w:r>
            <w:r w:rsidR="00BC4634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25.6/21.8 (6-84)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22.1/15 (6-55)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25.4/21 (6-84)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30.8/ 31.7 (13-41)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0.628</w:t>
            </w:r>
          </w:p>
        </w:tc>
      </w:tr>
      <w:tr w:rsidR="00653E04" w:rsidRPr="0015774E" w:rsidTr="00653E04">
        <w:trPr>
          <w:trHeight w:val="315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Weight &lt; -2 SD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26/74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3/10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20/53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3/11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653E04" w:rsidRPr="0015774E" w:rsidTr="00653E04">
        <w:trPr>
          <w:trHeight w:val="315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BC463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Head circumference (cm)</w:t>
            </w:r>
            <w:r w:rsidR="00BC4634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49.0/ 49.0 (41-57)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44.5/44.5 (43-46)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49.2/49.0 (41-57)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49.3/ 49.0 (46-53)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0.150</w:t>
            </w:r>
          </w:p>
        </w:tc>
      </w:tr>
      <w:tr w:rsidR="00653E04" w:rsidRPr="0015774E" w:rsidTr="00653E04">
        <w:trPr>
          <w:trHeight w:val="315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Head circumference &lt;-2SD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5/14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1/2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4/11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0/1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653E04" w:rsidRPr="0015774E" w:rsidTr="00670397">
        <w:trPr>
          <w:trHeight w:val="315"/>
        </w:trPr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BC463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proofErr w:type="spellStart"/>
            <w:r w:rsidRPr="00B0343B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/>
              </w:rPr>
              <w:lastRenderedPageBreak/>
              <w:t>Development</w:t>
            </w:r>
            <w:r w:rsidR="00BC4634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vertAlign w:val="superscript"/>
                <w:lang w:val="en-US"/>
              </w:rPr>
              <w:t>b,c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653E04" w:rsidRPr="0015774E" w:rsidTr="00653E04">
        <w:trPr>
          <w:trHeight w:val="315"/>
        </w:trPr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Sitting age (months)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BB3038" w:rsidP="00BB303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17.39</w:t>
            </w:r>
            <w:r w:rsidR="00653E04"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/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 w:rsidR="00653E04"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(4-60)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21.4/24.0 (11-30)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17.3/15 (4-60)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16.3/ 12 (8-36)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1E56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</w:t>
            </w:r>
            <w:r w:rsidR="001E561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438</w:t>
            </w:r>
          </w:p>
        </w:tc>
      </w:tr>
      <w:tr w:rsidR="00653E04" w:rsidRPr="0015774E" w:rsidTr="001B7D7C">
        <w:trPr>
          <w:trHeight w:val="315"/>
        </w:trPr>
        <w:tc>
          <w:tcPr>
            <w:tcW w:w="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Walking age (months)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BB3038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45.34/ 36</w:t>
            </w:r>
            <w:r w:rsidR="00653E04"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(17-132)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60.8/60.0 (24-96)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44.3/36.0 (17-132)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47.8/ 51.0 (20-72)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1E56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</w:t>
            </w:r>
            <w:r w:rsidR="001E561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387</w:t>
            </w:r>
          </w:p>
        </w:tc>
      </w:tr>
      <w:tr w:rsidR="00653E04" w:rsidRPr="0015774E" w:rsidTr="001B7D7C">
        <w:trPr>
          <w:trHeight w:val="315"/>
        </w:trPr>
        <w:tc>
          <w:tcPr>
            <w:tcW w:w="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First words (months)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BB3038" w:rsidP="00BB30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54</w:t>
            </w:r>
            <w:r w:rsidR="00653E04"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/ 48.0 (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</w:t>
            </w:r>
            <w:r w:rsidR="00653E04"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-144)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774546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  <w:r w:rsidR="002F596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08 (single patient)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BB30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48.9/48.0 (</w:t>
            </w:r>
            <w:r w:rsidR="00BB303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</w:t>
            </w: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-144)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64.5/ 48.0 (18-144)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653E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3E04" w:rsidRPr="0015774E" w:rsidRDefault="00653E04" w:rsidP="001E56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774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0.4</w:t>
            </w:r>
            <w:r w:rsidR="001E561F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08</w:t>
            </w:r>
          </w:p>
        </w:tc>
      </w:tr>
    </w:tbl>
    <w:p w:rsidR="002D491A" w:rsidRDefault="002D491A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:rsidR="00DC0DF1" w:rsidRDefault="00DC0DF1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tbl>
      <w:tblPr>
        <w:tblW w:w="13149" w:type="dxa"/>
        <w:tblLook w:val="04A0" w:firstRow="1" w:lastRow="0" w:firstColumn="1" w:lastColumn="0" w:noHBand="0" w:noVBand="1"/>
      </w:tblPr>
      <w:tblGrid>
        <w:gridCol w:w="4102"/>
        <w:gridCol w:w="1535"/>
        <w:gridCol w:w="283"/>
        <w:gridCol w:w="1843"/>
        <w:gridCol w:w="283"/>
        <w:gridCol w:w="1843"/>
        <w:gridCol w:w="284"/>
        <w:gridCol w:w="1701"/>
        <w:gridCol w:w="283"/>
        <w:gridCol w:w="992"/>
      </w:tblGrid>
      <w:tr w:rsidR="00FF073B" w:rsidRPr="00711B37" w:rsidTr="00387DE4">
        <w:trPr>
          <w:trHeight w:val="315"/>
        </w:trPr>
        <w:tc>
          <w:tcPr>
            <w:tcW w:w="4102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073B" w:rsidRPr="00B0343B" w:rsidRDefault="00FF073B" w:rsidP="00FF073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</w:pPr>
            <w:r w:rsidRPr="00B0343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Facial Phenotype</w:t>
            </w: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All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Full gene </w:t>
            </w:r>
            <w:proofErr w:type="spellStart"/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deletion</w:t>
            </w:r>
            <w:r w:rsidR="00973825" w:rsidRPr="006756A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Absence of </w:t>
            </w:r>
            <w:proofErr w:type="spellStart"/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protein</w:t>
            </w:r>
            <w:r w:rsidR="00973825" w:rsidRPr="006756A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Defective </w:t>
            </w:r>
            <w:proofErr w:type="spellStart"/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protein</w:t>
            </w:r>
            <w:r w:rsidR="00973825" w:rsidRPr="006756A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 value</w:t>
            </w:r>
          </w:p>
        </w:tc>
      </w:tr>
      <w:tr w:rsidR="00FF073B" w:rsidRPr="00711B37" w:rsidTr="00387DE4">
        <w:trPr>
          <w:trHeight w:val="315"/>
        </w:trPr>
        <w:tc>
          <w:tcPr>
            <w:tcW w:w="410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 = 87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 = 10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 = 65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 = 12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Large eyebrows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49/75 (65.3)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4/10 (40.0)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40/55 (72.7)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5/10 (50.0)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0.074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Medial flaring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54/74 (73.0)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4/10 (40.0)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43/54 (79.6)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7/10 (70.0)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711B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0.034</w:t>
            </w:r>
            <w:r w:rsidR="00034FF1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vertAlign w:val="superscript"/>
                <w:lang w:val="en-US"/>
              </w:rPr>
              <w:t>d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Sparse eyebrows in the middle 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45/70 (64.3)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4/9 (44.4)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36/53 (67.9)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5/8 (62.5)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0.395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Uplifted earlobes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64/75 (85.3)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8/10 (80.0)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46/55 (83.6)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10/10 (100)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0.355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Central depression of earlobes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49/76 (64.5)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5/10 (50.0)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38/56 (67.9)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6/10 (60.0)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0.527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Rounded skull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40/68 (58.8)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5/9 (55.6)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31/51 (60.8)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4/8 (50.0)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0.828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Sparse hair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25/73 (34.2)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3/10 (30.0)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20/55 (36.4)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2/8 (25.0)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0.781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Fine hair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53/74 (71.6)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6/10 (60.0)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41/55 (74.5)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6/9 (66.7)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0.605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Excess skin on the neck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14/67 (20.9)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2/8 (25.0)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11/50 (22.0)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1/9 (11.1)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0.726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Puffy anterior neck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13/65 (20.0)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1/8 (12.5)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11/50 (22.0)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1/7 (14.3)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0.760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Squared shaped face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27/71 (38.0)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3/8 (37.5)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20/54 (37.0)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4/9 (44.4)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0.914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High forehead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47/72 (65.3)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8/10 (80.0)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35/53 (66.0)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4/9 (44.4)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0.260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Frontal bossing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27/72 (37.5)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4810 (40.0)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21/53 (39.6)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2/9 (22.2)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0.599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Large eyes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51/73 (69.9)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7/10 (70.0)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40/54 (74.1)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4/9 (44.4)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0.200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Deep set eyes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47/72 (65.3)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6/10 (60.0)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35/53 (66.0)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6/9 (66.7)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0.931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Epicanthal</w:t>
            </w:r>
            <w:proofErr w:type="spellEnd"/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folds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24/74 (32.4)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3/10 (30.0)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19/54 (35.2)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2/10 (20.0)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0.632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Hypertelorism</w:t>
            </w:r>
            <w:proofErr w:type="spellEnd"/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58/77 (75.3)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7/10 (70.0)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46/57 (80.7)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5/10 (50.0)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0.106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Telecanthus</w:t>
            </w:r>
            <w:proofErr w:type="spellEnd"/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39/74 (52.7)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3/10 (30.0)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30/55 (54.5)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6/9 (66.7)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0.241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Strabismus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45/79 (57.0)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8/10 (80.0)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31/59 (52.5)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6/10 (60.0)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0.263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Broad nasal bridge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57/74 (77.0)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10/10 (100)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41/54 (75.9)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6/10 (60.0)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0.035</w:t>
            </w:r>
            <w:r w:rsidR="00034FF1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vertAlign w:val="superscript"/>
                <w:lang w:val="en-US"/>
              </w:rPr>
              <w:t>e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Depressed nasal bridge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30/74 (40.5)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3/10 (30.0)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24/55 (43.6)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3/9 (33.3)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0.646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lastRenderedPageBreak/>
              <w:t>Rounded nasal tip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61/74 (82.4)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8/10 (80.0)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47/55 (85.5)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6/9 (66.7)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0.381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Prominent </w:t>
            </w:r>
            <w:proofErr w:type="spellStart"/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columella</w:t>
            </w:r>
            <w:proofErr w:type="spellEnd"/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60/75 (80.0)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8/10 (80.0)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44/55 (80.0)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8/10 (80.0)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1.000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Open mouth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53/73 (72.6)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9/9 (100)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38/54 (70.4)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6/10 (60.0)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711B3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0.036</w:t>
            </w:r>
            <w:r w:rsidR="00034FF1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vertAlign w:val="superscript"/>
                <w:lang w:val="en-US"/>
              </w:rPr>
              <w:t>e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M-shaped upper lip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49/72 (68.1)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4/9 (44.4)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39/55 (70.9)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6/8 (75.0)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0.260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Prominent chin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54/75 (72.0)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6/9 (66.7)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40/56 (71.4)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8/10 (80.0)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0.797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Triangular chin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47/75 (62.7)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6/9 (66.7)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34/56 (60.7)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7/10 (70.0)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0.826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Elongation of face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39/42 (92.9)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4/5 (80.0)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27/29 (93.1)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8/8 (100)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0.394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Prominent jaw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29/42 (69.0)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5/5 (100)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18/29 (62.1)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6/8 (75.0)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0.219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Heavy eyebrows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28/43 (65.1)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2/5 (40.0)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21/30 (70.0)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5/8 (62.5)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0.422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Broad eyebrows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35/44 (79.5)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3/5 (60.0)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26/30 (86.7)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6/9 (66.7)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0.220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Middle longitudinal line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12/37 (32.4)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1/4 (25.0)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8/27 (29.6)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3/6 (50.0)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0.594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Elongation of nasal tip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25/42 (59.5)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4/5 (80.0)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21/29 (72.4)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0/8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034F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711B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0.001</w:t>
            </w:r>
            <w:r w:rsidR="00034FF1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vertAlign w:val="superscript"/>
                <w:lang w:val="en-US"/>
              </w:rPr>
              <w:t>e,f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Depression</w:t>
            </w:r>
            <w:r w:rsidR="0028416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of nasal tip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15/41 (36.6)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1/4 (25.0)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12/29 (41.4)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2/8 (25.0)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0.612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Prominental</w:t>
            </w:r>
            <w:proofErr w:type="spellEnd"/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columella</w:t>
            </w:r>
            <w:proofErr w:type="spellEnd"/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(in later age)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34/43 (79.1)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5/5 (100)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23/29 (79.3)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6/9 (66.7)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0.339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Overhanging of nasal tip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17/30 (56.7)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2/3 (66.7)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13/20 (65.0)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2/7 (28.6)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0.230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Prognathism</w:t>
            </w:r>
            <w:proofErr w:type="spellEnd"/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17/31 (54.8)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3/3 (100)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13/22 (59.1)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1/6 (16.7)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711B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0.046</w:t>
            </w:r>
            <w:r w:rsidR="00034FF1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vertAlign w:val="superscript"/>
                <w:lang w:val="en-US"/>
              </w:rPr>
              <w:t>e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Long and pointed chin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16/31 (51.6)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1/3 (33.3)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12/21 (57.1)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3/7 (42.9)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0.646</w:t>
            </w:r>
          </w:p>
        </w:tc>
      </w:tr>
      <w:tr w:rsidR="00DC0DF1" w:rsidRPr="00711B37" w:rsidTr="00387DE4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Less prominent central depression of earlobes</w:t>
            </w:r>
          </w:p>
        </w:tc>
        <w:tc>
          <w:tcPr>
            <w:tcW w:w="1535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12/28 (42.9)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2/2 (100)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10/20 (50.0)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0/6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6A7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C0DF1" w:rsidRPr="00711B37" w:rsidRDefault="00DC0DF1" w:rsidP="00034F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711B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0.023</w:t>
            </w:r>
            <w:r w:rsidR="00034FF1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vertAlign w:val="superscript"/>
                <w:lang w:val="en-US"/>
              </w:rPr>
              <w:t xml:space="preserve"> </w:t>
            </w:r>
            <w:proofErr w:type="spellStart"/>
            <w:r w:rsidR="00034FF1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vertAlign w:val="superscript"/>
                <w:lang w:val="en-US"/>
              </w:rPr>
              <w:t>e,f</w:t>
            </w:r>
            <w:proofErr w:type="spellEnd"/>
            <w:r w:rsidR="00034FF1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</w:tc>
      </w:tr>
    </w:tbl>
    <w:p w:rsidR="002C2597" w:rsidRDefault="002C2597" w:rsidP="002C2597">
      <w:pPr>
        <w:rPr>
          <w:rFonts w:ascii="Times New Roman" w:hAnsi="Times New Roman"/>
          <w:sz w:val="20"/>
          <w:szCs w:val="20"/>
          <w:lang w:val="en-GB"/>
        </w:rPr>
      </w:pPr>
    </w:p>
    <w:tbl>
      <w:tblPr>
        <w:tblW w:w="13176" w:type="dxa"/>
        <w:tblLook w:val="04A0" w:firstRow="1" w:lastRow="0" w:firstColumn="1" w:lastColumn="0" w:noHBand="0" w:noVBand="1"/>
      </w:tblPr>
      <w:tblGrid>
        <w:gridCol w:w="4077"/>
        <w:gridCol w:w="1560"/>
        <w:gridCol w:w="283"/>
        <w:gridCol w:w="1823"/>
        <w:gridCol w:w="283"/>
        <w:gridCol w:w="1838"/>
        <w:gridCol w:w="284"/>
        <w:gridCol w:w="1697"/>
        <w:gridCol w:w="290"/>
        <w:gridCol w:w="1041"/>
      </w:tblGrid>
      <w:tr w:rsidR="00FF073B" w:rsidRPr="003802B2" w:rsidTr="00BC3FD6">
        <w:trPr>
          <w:trHeight w:val="315"/>
        </w:trPr>
        <w:tc>
          <w:tcPr>
            <w:tcW w:w="4077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073B" w:rsidRPr="00B0343B" w:rsidRDefault="00FF073B" w:rsidP="00BC3FD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  <w:r w:rsidRPr="00B0343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Clinical features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3802B2" w:rsidRDefault="00FF073B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All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3802B2" w:rsidRDefault="00FF073B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3802B2" w:rsidRDefault="00FF073B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Full gene</w:t>
            </w:r>
            <w:r w:rsidR="002C5BAF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deletion</w:t>
            </w:r>
            <w:r w:rsidR="00973825" w:rsidRPr="006756A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3802B2" w:rsidRDefault="00FF073B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3802B2" w:rsidRDefault="00FF073B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Absence of </w:t>
            </w: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protein</w:t>
            </w:r>
            <w:r w:rsidR="00973825" w:rsidRPr="006756A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3802B2" w:rsidRDefault="00FF073B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3802B2" w:rsidRDefault="00FF073B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Defective </w:t>
            </w: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protein</w:t>
            </w:r>
            <w:r w:rsidR="00973825" w:rsidRPr="006756A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290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3802B2" w:rsidRDefault="00FF073B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3802B2" w:rsidRDefault="00FF073B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 value</w:t>
            </w:r>
          </w:p>
        </w:tc>
      </w:tr>
      <w:tr w:rsidR="00FF073B" w:rsidRPr="003802B2" w:rsidTr="00BC3FD6">
        <w:trPr>
          <w:trHeight w:val="315"/>
        </w:trPr>
        <w:tc>
          <w:tcPr>
            <w:tcW w:w="407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3802B2" w:rsidRDefault="00FF073B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3802B2" w:rsidRDefault="00FF073B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 = 87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3802B2" w:rsidRDefault="00FF073B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3802B2" w:rsidRDefault="00FF073B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 = 10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3802B2" w:rsidRDefault="00FF073B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3802B2" w:rsidRDefault="00FF073B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 = 65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3802B2" w:rsidRDefault="00FF073B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3802B2" w:rsidRDefault="00FF073B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 = 12</w:t>
            </w:r>
          </w:p>
        </w:tc>
        <w:tc>
          <w:tcPr>
            <w:tcW w:w="290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3802B2" w:rsidRDefault="00FF073B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3802B2" w:rsidRDefault="00FF073B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3802B2"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  <w:t>Oropharingeal</w:t>
            </w:r>
            <w:proofErr w:type="spellEnd"/>
            <w:r w:rsidRPr="003802B2"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  <w:t xml:space="preserve"> and gastrointestinal system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90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HRCS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26/85 (30.6)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3/10 (30.0)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18/62 (29.0)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5/12 (41.7)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0.783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Constipation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37/85 (43.5)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4/10 (40.0)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29/63 (46.0)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4/12 (33.3)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0.861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Pyloric stenosis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3/81 (3.7)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2/62 (3.2)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1/10 (10.0)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0.473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Inguinal hernia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4/80 (5.0)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1/9 (11.1)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3/62 (4.8)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0.553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Velopharingeal</w:t>
            </w:r>
            <w:proofErr w:type="spellEnd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insufficiency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2/72 (2.8)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0/7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2/56 (3.6)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0.745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Highly arched palate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27/75 (36.0)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4/9 (44.4)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20/57 (35.1)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3/9 (33.3)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0.849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Submucose</w:t>
            </w:r>
            <w:proofErr w:type="spellEnd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cleft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1/79 (1.3)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0/8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1/62 (1.6)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0.87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lastRenderedPageBreak/>
              <w:t>Cleft soft palate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0/82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0/63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0/10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Cleft hard palate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0/81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0/8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0/63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0/10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Laringomalacia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2/82 (2.4)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1/9 (11.1)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1/63 (1.6)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0/10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0.193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Choanal</w:t>
            </w:r>
            <w:proofErr w:type="spellEnd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atresia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1/81 (1.2)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0/8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1/63 (1.6)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0/10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0.865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  <w:t>Cardiovascular system</w:t>
            </w:r>
          </w:p>
        </w:tc>
        <w:tc>
          <w:tcPr>
            <w:tcW w:w="1560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PDA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25/82 (30.5)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4/9 (44.4)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18/64 (28.1)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3/9 (33.3)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0.544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Pulmonary stenosis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16/82 (18.5)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3/9 (33.3)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10/63 (15.9)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3/10 (30.0)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0.242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VSD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22/81 (27.1)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4/9 (44.4)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14/63 (22.2)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4/9 (44.4)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0.137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ASD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21/82 (25.6)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3/9 (33.3)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14/64 (21.9)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4/9 (44.4)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0.314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Pulmonary artery sling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3/81 (3.8)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2/9 (22.2)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1/63 (1.6)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3802B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0.007</w:t>
            </w:r>
            <w:r w:rsidR="00A90C17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vertAlign w:val="superscript"/>
                <w:lang w:val="en-US"/>
              </w:rPr>
              <w:t>d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Tetralogy </w:t>
            </w: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Fallot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5/82 (6.1)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1/9 (11.1)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3/64 (4.7)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1/9 (11.1)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0.614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Pulmonary atresia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2/81 (2.5)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1/63 (1.6)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1/9 (11.1)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0.200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Peripheral Pulmonary artery stenosis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3/81 (3.7)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3/63 (4.8)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0.636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Missing pulmonary artery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0/80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0/62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Coarctation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9/81 (11.1)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3/9 (33.3)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4/63 (6.3)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2/9 (22.2)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3802B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0.032</w:t>
            </w:r>
            <w:r w:rsidR="00A90C17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vertAlign w:val="superscript"/>
                <w:lang w:val="en-US"/>
              </w:rPr>
              <w:t>d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Bicuspid aortic valve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6/81 (7.4)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1/9 (11.1)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5/63 (7.9)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0.629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Interrupted aortic arch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0/80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0/62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Mitral prolapse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2/81 (2.5)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2/9 (22.2)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0/63 (0.0)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3802B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&lt;0.0001</w:t>
            </w:r>
            <w:r w:rsidR="00A90C17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vertAlign w:val="superscript"/>
                <w:lang w:val="en-US"/>
              </w:rPr>
              <w:t>d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Aortic valve stenosis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4/81 (4.9)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2/63 (3.1)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2/9 (22.2)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3802B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0.039</w:t>
            </w:r>
            <w:r w:rsidR="00A90C17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vertAlign w:val="superscript"/>
                <w:lang w:val="en-US"/>
              </w:rPr>
              <w:t>f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Hypoplastic</w:t>
            </w:r>
            <w:proofErr w:type="spellEnd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left heart sy</w:t>
            </w:r>
            <w:r w:rsidR="0028416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ndrome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0/80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0/62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  <w:t>Musculoskeletal system</w:t>
            </w:r>
          </w:p>
        </w:tc>
        <w:tc>
          <w:tcPr>
            <w:tcW w:w="1560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Slender and tapering fingers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54/76 (71.7)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6/10 (60.0)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40/56 (71.4)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8/10 (80.0)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0.610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Prominent fingertip pads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20/70 (28.6)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3/8 (37.5)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17/56 (30.4)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0/6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0.247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Prominence of interphalangeal joint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25/69 (36.2)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4/8 (50.0)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19/55 (34.5)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2/6 (33.3)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0.689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Pes planus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39/76 (51.3)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4/9 (44.4)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31/57 (54.4)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4/10 (40.0)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0.638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Long toes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39/72 (54.2)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4/9 (44.4)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29/54 (53.7)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6/9 (66.7)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0.633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Wormian</w:t>
            </w:r>
            <w:proofErr w:type="spellEnd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bones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1/44 (2.3)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0/4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1/34 (2.9)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0/6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0.860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Pectus excavatum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16/73 (21.9)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1/9 (11.1)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14/57 (24.6)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1/7 (14.3)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0.581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Pectus </w:t>
            </w: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carinatum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5/73 (6.8)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5/57 (8.8)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0/7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0.471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lastRenderedPageBreak/>
              <w:t xml:space="preserve">Superior pectus </w:t>
            </w: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carinatum</w:t>
            </w:r>
            <w:proofErr w:type="spellEnd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inferior pectus excavatum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8/71 (11.3)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0/8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8/56 (14.3)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0/7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0.299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Scoliosis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25/78 (32.1)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4/9 (44.4)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18/59 (30.5)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3/10 (30.0)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0.698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Genus valgus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1/69 (1.4)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0/7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1/54 (1.9)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0.361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Recurrent non-traumatic patellar dislocation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0/75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0/57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Mild contractures of hips, elbows, knees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11/75 (14.7)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2/9 (22.2)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7/56 (12.5)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2/10 (20.0)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0.654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Ulnar deviation of hands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9/71 (12.7)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1/8 (12.5)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8/55 (14.5)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0/8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0.513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Radial deviation of hands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5/67 (7.5)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1/7 (14.3)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4/53 (7.5)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0/7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0.595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Adducted thumbs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11/74 (14.9)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1/9 (11.1)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8/56 (14.3)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2/9 (22.2)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0.779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Syndactyly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6/75 (8.0)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4/57 (7.0)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2/9 (22.2)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0.189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Camptodactyly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8/72 (11.1 )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2/8 (25.0)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6/56 (10.7)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0/8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0.276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Delayed bone age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10/39 (25.6)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2/4 (50.0)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7/31 (22.6)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1/4 (25.0)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0.497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Broad halluces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14/67 (20.9)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0/7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14/53 (26.4)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0/7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0.097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Long halluces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19/65 (29.2)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2/7 (28.6)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15/51 (29.4)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2/7 (28.6)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0.998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Hallus</w:t>
            </w:r>
            <w:proofErr w:type="spellEnd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valgus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15/67 (22.4)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2/8 (25.0)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12/63 (22.6)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1/6 (16.7)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0.929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Unilateral duplication of hallux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0/68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0/7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0/54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0/7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Halluces hypoplasia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1/67 (1.5)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0/7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1/54 (1.9)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0/6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0.885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Hypertrophic first ray o feet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0/42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0/6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0/35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0/1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Middle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and</w:t>
            </w: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dis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tal phalangeal hypoplasia of</w:t>
            </w:r>
            <w:r w:rsidR="00284169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toes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3/45 (6.7)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0/6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3/38 (7.9)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0/1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0.744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Brachytelephalangia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3/51 (5.9)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0/7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3/40 (7.5)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0/4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0.645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Overriding of the toes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18/70 (25.7)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2/8 (25.0)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14/54 (25.9)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2/8 (25.0)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0.997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  <w:t>Eye anomalies</w:t>
            </w:r>
          </w:p>
        </w:tc>
        <w:tc>
          <w:tcPr>
            <w:tcW w:w="1560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Microphtalmia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2/80 (2.5)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0/8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1/62 (1.6)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1/10 (10.0)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0.258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Coloboma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1/7 (14.3)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1/6 (16.7)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0/1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0.659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Axenfeld</w:t>
            </w:r>
            <w:proofErr w:type="spellEnd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anomaly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2/79 (2.5)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1/8 (12.5)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1/59 (1.7)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0/10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3802B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  <w:t>0.158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Strabismus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45/83 (54.2)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9/10 (90.0)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29/63 (46.0)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7/10 (70.0)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3802B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0.020</w:t>
            </w:r>
            <w:r w:rsidR="00A90C17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vertAlign w:val="superscript"/>
                <w:lang w:val="en-US"/>
              </w:rPr>
              <w:t>d</w:t>
            </w:r>
            <w:r w:rsidR="005431D2" w:rsidRPr="003802B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Nystagmus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9/81 (11.1)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1/7 (14.3)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7/64 (11.0)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1/10 (10.0)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0.962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Ptosis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5/80 (6.2)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1/7 (14.3)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3/63 (4.8)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1/10 (10.0)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0.535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Myopia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13/73 (17.8)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2/7 (28.6)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8/56 (14.3)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3/10 (30.0)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0.360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Astigmatism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18/76 (23.7)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3/8 (37.5)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13/58 (22.4)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2/10 (20.0)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0.640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lastRenderedPageBreak/>
              <w:t>Irides</w:t>
            </w:r>
            <w:proofErr w:type="spellEnd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heterochromia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2/81 (2.5)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0/8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2/63 (3.2)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0/10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0.746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Cataract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0/79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0/8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0/61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0/10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  <w:t>Kidneys and urinary system</w:t>
            </w:r>
          </w:p>
        </w:tc>
        <w:tc>
          <w:tcPr>
            <w:tcW w:w="1560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Pelvic kidney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1/78 (1.3)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1/9 (11.1)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0/59 (0.0)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0/10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3802B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0.021</w:t>
            </w:r>
            <w:r w:rsidR="00A90C17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vertAlign w:val="superscript"/>
                <w:lang w:val="en-US"/>
              </w:rPr>
              <w:t>d</w:t>
            </w:r>
            <w:r w:rsidR="005431D2" w:rsidRPr="003802B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VUR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14/74 (18.9)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2/9 (22.2)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8/55 (14.5)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4/10 (40.0)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0.161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Hydronephrosis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18/79 (22.8)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2/9 (22.2)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11/60 (18.3)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5/10 (50.0)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0.093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Posterior urethral valves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0/77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0/59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</w:t>
            </w:r>
          </w:p>
        </w:tc>
        <w:tc>
          <w:tcPr>
            <w:tcW w:w="29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NA</w:t>
            </w:r>
          </w:p>
        </w:tc>
      </w:tr>
      <w:tr w:rsidR="00A87FEC" w:rsidRPr="003802B2" w:rsidTr="00BC3FD6">
        <w:trPr>
          <w:trHeight w:val="315"/>
        </w:trPr>
        <w:tc>
          <w:tcPr>
            <w:tcW w:w="13176" w:type="dxa"/>
            <w:gridSpan w:val="10"/>
            <w:shd w:val="clear" w:color="auto" w:fill="D9D9D9" w:themeFill="background1" w:themeFillShade="D9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Genital system</w:t>
            </w:r>
          </w:p>
        </w:tc>
      </w:tr>
      <w:tr w:rsidR="00A87FEC" w:rsidRPr="003802B2" w:rsidTr="00BC3FD6">
        <w:trPr>
          <w:trHeight w:val="315"/>
        </w:trPr>
        <w:tc>
          <w:tcPr>
            <w:tcW w:w="13176" w:type="dxa"/>
            <w:gridSpan w:val="10"/>
            <w:shd w:val="clear" w:color="auto" w:fill="FFFFFF" w:themeFill="background1"/>
            <w:noWrap/>
            <w:vAlign w:val="bottom"/>
            <w:hideMark/>
          </w:tcPr>
          <w:p w:rsidR="00A87FEC" w:rsidRPr="007B6B21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7B6B21">
              <w:rPr>
                <w:rFonts w:ascii="Times New Roman" w:eastAsia="Times New Roman" w:hAnsi="Times New Roman"/>
                <w:bCs/>
                <w:i/>
                <w:iCs/>
                <w:color w:val="000000"/>
                <w:sz w:val="20"/>
                <w:szCs w:val="20"/>
                <w:lang w:val="en-US"/>
              </w:rPr>
              <w:t>Boys (n=45)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    </w:t>
            </w: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Hypospadia</w:t>
            </w:r>
            <w:proofErr w:type="spellEnd"/>
          </w:p>
        </w:tc>
        <w:tc>
          <w:tcPr>
            <w:tcW w:w="1560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28/45 (62.2)</w:t>
            </w:r>
          </w:p>
        </w:tc>
        <w:tc>
          <w:tcPr>
            <w:tcW w:w="283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2/3 (66.7)</w:t>
            </w:r>
          </w:p>
        </w:tc>
        <w:tc>
          <w:tcPr>
            <w:tcW w:w="283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22/36 (61.1)</w:t>
            </w:r>
          </w:p>
        </w:tc>
        <w:tc>
          <w:tcPr>
            <w:tcW w:w="284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4/6 (66.7)</w:t>
            </w:r>
          </w:p>
        </w:tc>
        <w:tc>
          <w:tcPr>
            <w:tcW w:w="290" w:type="dxa"/>
            <w:shd w:val="clear" w:color="auto" w:fill="FFFFFF" w:themeFill="background1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FFFFFF" w:themeFill="background1"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0.880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    Cryptorchidism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25/45 (55.6)</w:t>
            </w:r>
          </w:p>
        </w:tc>
        <w:tc>
          <w:tcPr>
            <w:tcW w:w="283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3/3 (100)</w:t>
            </w:r>
          </w:p>
        </w:tc>
        <w:tc>
          <w:tcPr>
            <w:tcW w:w="283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18/36 (50.0)</w:t>
            </w:r>
          </w:p>
        </w:tc>
        <w:tc>
          <w:tcPr>
            <w:tcW w:w="284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4/6 (66.7)</w:t>
            </w:r>
          </w:p>
        </w:tc>
        <w:tc>
          <w:tcPr>
            <w:tcW w:w="290" w:type="dxa"/>
            <w:shd w:val="clear" w:color="auto" w:fill="FFFFFF" w:themeFill="background1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FFFFFF" w:themeFill="background1"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0.198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    Bifid scrotum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2/42 (4.8)</w:t>
            </w:r>
          </w:p>
        </w:tc>
        <w:tc>
          <w:tcPr>
            <w:tcW w:w="283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0/3 (0.0)</w:t>
            </w:r>
          </w:p>
        </w:tc>
        <w:tc>
          <w:tcPr>
            <w:tcW w:w="283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2/34 (5.9)</w:t>
            </w:r>
          </w:p>
        </w:tc>
        <w:tc>
          <w:tcPr>
            <w:tcW w:w="284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0/5 (0.0)</w:t>
            </w:r>
          </w:p>
        </w:tc>
        <w:tc>
          <w:tcPr>
            <w:tcW w:w="290" w:type="dxa"/>
            <w:shd w:val="clear" w:color="auto" w:fill="FFFFFF" w:themeFill="background1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FFFFFF" w:themeFill="background1"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0.830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    Webbed </w:t>
            </w: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peinis</w:t>
            </w:r>
            <w:proofErr w:type="spellEnd"/>
          </w:p>
        </w:tc>
        <w:tc>
          <w:tcPr>
            <w:tcW w:w="1560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6/44 (15.0)</w:t>
            </w:r>
          </w:p>
        </w:tc>
        <w:tc>
          <w:tcPr>
            <w:tcW w:w="283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0/3 (0.0)</w:t>
            </w:r>
          </w:p>
        </w:tc>
        <w:tc>
          <w:tcPr>
            <w:tcW w:w="283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6/36 (16.7)</w:t>
            </w:r>
          </w:p>
        </w:tc>
        <w:tc>
          <w:tcPr>
            <w:tcW w:w="284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0/5 (0.0)</w:t>
            </w:r>
          </w:p>
        </w:tc>
        <w:tc>
          <w:tcPr>
            <w:tcW w:w="290" w:type="dxa"/>
            <w:shd w:val="clear" w:color="auto" w:fill="FFFFFF" w:themeFill="background1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FFFFFF" w:themeFill="background1"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0.536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    </w:t>
            </w: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Microphalus</w:t>
            </w:r>
            <w:proofErr w:type="spellEnd"/>
          </w:p>
        </w:tc>
        <w:tc>
          <w:tcPr>
            <w:tcW w:w="1560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5/38 (13.1)</w:t>
            </w:r>
          </w:p>
        </w:tc>
        <w:tc>
          <w:tcPr>
            <w:tcW w:w="283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0/3 (0.0)</w:t>
            </w:r>
          </w:p>
        </w:tc>
        <w:tc>
          <w:tcPr>
            <w:tcW w:w="283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4/33 (12.2)</w:t>
            </w:r>
          </w:p>
        </w:tc>
        <w:tc>
          <w:tcPr>
            <w:tcW w:w="284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1/2 (50.0)</w:t>
            </w:r>
          </w:p>
        </w:tc>
        <w:tc>
          <w:tcPr>
            <w:tcW w:w="290" w:type="dxa"/>
            <w:shd w:val="clear" w:color="auto" w:fill="FFFFFF" w:themeFill="background1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FFFFFF" w:themeFill="background1"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0.261</w:t>
            </w: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FFFFFF" w:themeFill="background1"/>
            <w:noWrap/>
            <w:vAlign w:val="bottom"/>
            <w:hideMark/>
          </w:tcPr>
          <w:p w:rsidR="00A87FEC" w:rsidRPr="007B6B21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7B6B21">
              <w:rPr>
                <w:rFonts w:ascii="Times New Roman" w:eastAsia="Times New Roman" w:hAnsi="Times New Roman"/>
                <w:bCs/>
                <w:i/>
                <w:iCs/>
                <w:color w:val="000000"/>
                <w:sz w:val="20"/>
                <w:szCs w:val="20"/>
                <w:lang w:val="en-US"/>
              </w:rPr>
              <w:t>Girls (n=41)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FFFFFF" w:themeFill="background1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90" w:type="dxa"/>
            <w:shd w:val="clear" w:color="auto" w:fill="FFFFFF" w:themeFill="background1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FFFFFF" w:themeFill="background1"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A87FEC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    Vaginal septum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1/34 (2.9)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2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0/5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38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1/23 (4.3)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697" w:type="dxa"/>
            <w:shd w:val="clear" w:color="auto" w:fill="auto"/>
            <w:noWrap/>
            <w:vAlign w:val="bottom"/>
            <w:hideMark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0/6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</w:tcPr>
          <w:p w:rsidR="00A87FEC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vAlign w:val="bottom"/>
          </w:tcPr>
          <w:p w:rsidR="007B6B21" w:rsidRPr="003802B2" w:rsidRDefault="00A87FEC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0.782</w:t>
            </w:r>
          </w:p>
        </w:tc>
      </w:tr>
      <w:tr w:rsidR="007B6B21" w:rsidRPr="003802B2" w:rsidTr="00BC3FD6">
        <w:trPr>
          <w:trHeight w:val="315"/>
        </w:trPr>
        <w:tc>
          <w:tcPr>
            <w:tcW w:w="4077" w:type="dxa"/>
            <w:shd w:val="clear" w:color="auto" w:fill="D9D9D9" w:themeFill="background1" w:themeFillShade="D9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  <w:t>Other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  <w:t xml:space="preserve"> features</w:t>
            </w:r>
          </w:p>
        </w:tc>
        <w:tc>
          <w:tcPr>
            <w:tcW w:w="1560" w:type="dxa"/>
            <w:shd w:val="clear" w:color="auto" w:fill="D9D9D9" w:themeFill="background1" w:themeFillShade="D9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D9D9D9" w:themeFill="background1" w:themeFillShade="D9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D9D9D9" w:themeFill="background1" w:themeFillShade="D9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90" w:type="dxa"/>
            <w:shd w:val="clear" w:color="auto" w:fill="D9D9D9" w:themeFill="background1" w:themeFillShade="D9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D9D9D9" w:themeFill="background1" w:themeFillShade="D9"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szCs w:val="20"/>
                <w:lang w:val="en-US"/>
              </w:rPr>
            </w:pPr>
          </w:p>
        </w:tc>
      </w:tr>
      <w:tr w:rsidR="007B6B21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Widely spaced teeth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36/71 (50.7)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4/6 (66.7)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29/56 (51.8)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3/9 (33.3)</w:t>
            </w:r>
          </w:p>
        </w:tc>
        <w:tc>
          <w:tcPr>
            <w:tcW w:w="29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0.422</w:t>
            </w:r>
          </w:p>
        </w:tc>
      </w:tr>
      <w:tr w:rsidR="007B6B21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Dental crowding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19/71 (26.8)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3/6 (50.0)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13/56 (23.2)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3/9 (33.3)</w:t>
            </w:r>
          </w:p>
        </w:tc>
        <w:tc>
          <w:tcPr>
            <w:tcW w:w="29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0.331</w:t>
            </w:r>
          </w:p>
        </w:tc>
      </w:tr>
      <w:tr w:rsidR="007B6B21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Malpositioned</w:t>
            </w:r>
            <w:proofErr w:type="spellEnd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teeth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23/68 (33.8)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3/6 (50.0)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19/54 (35.2)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1/8 (12.5)</w:t>
            </w:r>
          </w:p>
        </w:tc>
        <w:tc>
          <w:tcPr>
            <w:tcW w:w="29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0.306</w:t>
            </w:r>
          </w:p>
        </w:tc>
      </w:tr>
      <w:tr w:rsidR="007B6B21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Delayed tooth eruption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31/64 (48.4)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4/8 (50.0)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25/50 (50.0)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2/6 (33.3)</w:t>
            </w:r>
          </w:p>
        </w:tc>
        <w:tc>
          <w:tcPr>
            <w:tcW w:w="29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0.739</w:t>
            </w:r>
          </w:p>
        </w:tc>
      </w:tr>
      <w:tr w:rsidR="007B6B21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Depigmentation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10/77 (13.0)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0/8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9/60 (15.0)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1/9 (11.1)</w:t>
            </w:r>
          </w:p>
        </w:tc>
        <w:tc>
          <w:tcPr>
            <w:tcW w:w="29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0.487</w:t>
            </w:r>
          </w:p>
        </w:tc>
      </w:tr>
      <w:tr w:rsidR="007B6B21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Hyperpigmentation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12/78 (15.4)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1/9 (11.1)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10/61 (16.4)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1/8 (12.5)</w:t>
            </w:r>
          </w:p>
        </w:tc>
        <w:tc>
          <w:tcPr>
            <w:tcW w:w="29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0.894</w:t>
            </w:r>
          </w:p>
        </w:tc>
      </w:tr>
      <w:tr w:rsidR="007B6B21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Palmar and plantar creases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10/76 (13.2)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2/8 (25.0)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7/60 (11.7)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1/8 (12.5)</w:t>
            </w:r>
          </w:p>
        </w:tc>
        <w:tc>
          <w:tcPr>
            <w:tcW w:w="29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0.576</w:t>
            </w:r>
          </w:p>
        </w:tc>
      </w:tr>
      <w:tr w:rsidR="007B6B21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Accessory nipples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8/79 (10.1)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7/60 (11.7)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1/10 (10.0)</w:t>
            </w:r>
          </w:p>
        </w:tc>
        <w:tc>
          <w:tcPr>
            <w:tcW w:w="29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0.557</w:t>
            </w:r>
          </w:p>
        </w:tc>
      </w:tr>
      <w:tr w:rsidR="007B6B21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Preauricular</w:t>
            </w:r>
            <w:proofErr w:type="spellEnd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tag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1/77 (1.3)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1/59 (1.7)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0.857</w:t>
            </w:r>
          </w:p>
        </w:tc>
      </w:tr>
      <w:tr w:rsidR="007B6B21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Conductive hearing loss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9/75 (12.0)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1/9 (11.2)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7/56 (12.5)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110 (10.0)</w:t>
            </w:r>
          </w:p>
        </w:tc>
        <w:tc>
          <w:tcPr>
            <w:tcW w:w="29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0.971</w:t>
            </w:r>
          </w:p>
        </w:tc>
      </w:tr>
      <w:tr w:rsidR="007B6B21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Sensorineural hearing loss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4/75 (5.3)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1/9 (11.1)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2/56 (3.6)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1/10 (10.0)</w:t>
            </w:r>
          </w:p>
        </w:tc>
        <w:tc>
          <w:tcPr>
            <w:tcW w:w="29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0.504</w:t>
            </w:r>
          </w:p>
        </w:tc>
      </w:tr>
      <w:tr w:rsidR="007B6B21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Asplenia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1/74 (1.4)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1/56 (1.8)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 (0.0)</w:t>
            </w:r>
          </w:p>
        </w:tc>
        <w:tc>
          <w:tcPr>
            <w:tcW w:w="29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0.850</w:t>
            </w:r>
          </w:p>
        </w:tc>
      </w:tr>
      <w:tr w:rsidR="007B6B21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lastRenderedPageBreak/>
              <w:t>Repeated vomiting attacks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14/75 (18.7)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2/9 (22.2)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11/57 (19.3)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1/9 (11.1)</w:t>
            </w:r>
          </w:p>
        </w:tc>
        <w:tc>
          <w:tcPr>
            <w:tcW w:w="29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0.807</w:t>
            </w:r>
          </w:p>
        </w:tc>
      </w:tr>
      <w:tr w:rsidR="007B6B21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Autonomic dysregulation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4/74 (5.4)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0/9 (0.0)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2/56 (3.6)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2/9 (22.2)</w:t>
            </w:r>
          </w:p>
        </w:tc>
        <w:tc>
          <w:tcPr>
            <w:tcW w:w="29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/>
              </w:rPr>
              <w:t>0.053</w:t>
            </w:r>
          </w:p>
        </w:tc>
      </w:tr>
      <w:tr w:rsidR="007B6B21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Recurrent otitis media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26/77 (33.8)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2/9 (22.2)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20/58 (34.5)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4/10 (40.0)</w:t>
            </w:r>
          </w:p>
        </w:tc>
        <w:tc>
          <w:tcPr>
            <w:tcW w:w="29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0.697</w:t>
            </w:r>
          </w:p>
        </w:tc>
      </w:tr>
      <w:tr w:rsidR="007B6B21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Microcephaly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54/79 (68.4)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10/10 (100)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37/59 (62.7)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7/10 (70.0)</w:t>
            </w:r>
          </w:p>
        </w:tc>
        <w:tc>
          <w:tcPr>
            <w:tcW w:w="29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0.064</w:t>
            </w:r>
          </w:p>
        </w:tc>
      </w:tr>
      <w:tr w:rsidR="007B6B21" w:rsidRPr="003802B2" w:rsidTr="00BC3FD6">
        <w:trPr>
          <w:trHeight w:val="315"/>
        </w:trPr>
        <w:tc>
          <w:tcPr>
            <w:tcW w:w="407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Mild </w:t>
            </w:r>
            <w:proofErr w:type="spellStart"/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calcaneovalgus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39/70 (55.7)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5/8 (62.5)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29/54 (53.7)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97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5/8 (62.5)</w:t>
            </w:r>
          </w:p>
        </w:tc>
        <w:tc>
          <w:tcPr>
            <w:tcW w:w="290" w:type="dxa"/>
            <w:shd w:val="clear" w:color="auto" w:fill="auto"/>
            <w:noWrap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41" w:type="dxa"/>
            <w:shd w:val="clear" w:color="auto" w:fill="auto"/>
            <w:vAlign w:val="bottom"/>
          </w:tcPr>
          <w:p w:rsidR="007B6B21" w:rsidRPr="003802B2" w:rsidRDefault="007B6B21" w:rsidP="00BC3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3802B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0.824</w:t>
            </w:r>
          </w:p>
        </w:tc>
      </w:tr>
    </w:tbl>
    <w:p w:rsidR="00235EC9" w:rsidRDefault="00235EC9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:rsidR="00235EC9" w:rsidRDefault="00235EC9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tbl>
      <w:tblPr>
        <w:tblW w:w="13149" w:type="dxa"/>
        <w:tblLook w:val="04A0" w:firstRow="1" w:lastRow="0" w:firstColumn="1" w:lastColumn="0" w:noHBand="0" w:noVBand="1"/>
      </w:tblPr>
      <w:tblGrid>
        <w:gridCol w:w="4102"/>
        <w:gridCol w:w="1535"/>
        <w:gridCol w:w="283"/>
        <w:gridCol w:w="1843"/>
        <w:gridCol w:w="283"/>
        <w:gridCol w:w="1843"/>
        <w:gridCol w:w="284"/>
        <w:gridCol w:w="1701"/>
        <w:gridCol w:w="283"/>
        <w:gridCol w:w="992"/>
      </w:tblGrid>
      <w:tr w:rsidR="00FF073B" w:rsidRPr="00711B37" w:rsidTr="00F03FCA">
        <w:trPr>
          <w:trHeight w:val="315"/>
        </w:trPr>
        <w:tc>
          <w:tcPr>
            <w:tcW w:w="4102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F073B" w:rsidRPr="00B0343B" w:rsidRDefault="00FF073B" w:rsidP="00FF073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</w:pPr>
            <w:r w:rsidRPr="00B0343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Behavioral Phenotype</w:t>
            </w: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All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A87C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Full gene </w:t>
            </w:r>
            <w:proofErr w:type="spellStart"/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deletion</w:t>
            </w:r>
            <w:r w:rsidR="00973825" w:rsidRPr="006756A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Absence of </w:t>
            </w:r>
            <w:proofErr w:type="spellStart"/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protein</w:t>
            </w:r>
            <w:r w:rsidR="00973825" w:rsidRPr="006756A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Defective </w:t>
            </w:r>
            <w:proofErr w:type="spellStart"/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protein</w:t>
            </w:r>
            <w:r w:rsidR="00973825" w:rsidRPr="006756A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A87C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P value</w:t>
            </w:r>
          </w:p>
        </w:tc>
      </w:tr>
      <w:tr w:rsidR="00FF073B" w:rsidRPr="00711B37" w:rsidTr="00F03FCA">
        <w:trPr>
          <w:trHeight w:val="315"/>
        </w:trPr>
        <w:tc>
          <w:tcPr>
            <w:tcW w:w="410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A87C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 = 87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A87C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 = 10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 = 65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n = 12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A87C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F073B" w:rsidRPr="00711B37" w:rsidRDefault="00FF073B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711B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E745C7" w:rsidRPr="00711B37" w:rsidTr="00F03FCA">
        <w:trPr>
          <w:trHeight w:val="315"/>
        </w:trPr>
        <w:tc>
          <w:tcPr>
            <w:tcW w:w="41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Chewing or mouthing objects or body parts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50/70 (71.4)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5/8 (62.5)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38/53 (71.7)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7/9 (77.8)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0.782</w:t>
            </w:r>
          </w:p>
        </w:tc>
      </w:tr>
      <w:tr w:rsidR="00E745C7" w:rsidRPr="00711B37" w:rsidTr="00F03FCA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Eating non-food items</w:t>
            </w:r>
          </w:p>
        </w:tc>
        <w:tc>
          <w:tcPr>
            <w:tcW w:w="1535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21/66 (31.8)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2/8 (25.0)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16/50 (32.0)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3/8 (37.5)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0.864</w:t>
            </w:r>
          </w:p>
        </w:tc>
      </w:tr>
      <w:tr w:rsidR="00E745C7" w:rsidRPr="00711B37" w:rsidTr="00F03FCA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Flicking, tapping, twirling objects</w:t>
            </w:r>
          </w:p>
        </w:tc>
        <w:tc>
          <w:tcPr>
            <w:tcW w:w="1535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32/65 (49.2)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2/8 (25.0)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23/48 (47.9)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7/9 (77.8)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0.089</w:t>
            </w:r>
          </w:p>
        </w:tc>
      </w:tr>
      <w:tr w:rsidR="00E745C7" w:rsidRPr="00711B37" w:rsidTr="00F03FCA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Grinding teeth</w:t>
            </w:r>
          </w:p>
        </w:tc>
        <w:tc>
          <w:tcPr>
            <w:tcW w:w="1535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41/64 (64.1)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3/7 (42.9)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32/48 (66.7)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6/9 (66.7)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0.464</w:t>
            </w:r>
          </w:p>
        </w:tc>
      </w:tr>
      <w:tr w:rsidR="00E745C7" w:rsidRPr="00711B37" w:rsidTr="00F03FCA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Switching lights on and off</w:t>
            </w:r>
          </w:p>
        </w:tc>
        <w:tc>
          <w:tcPr>
            <w:tcW w:w="1535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27/61 (44.3)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2/7 (28.6)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21/4 (45.7)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4/8 (50.0)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0.657</w:t>
            </w:r>
          </w:p>
        </w:tc>
      </w:tr>
      <w:tr w:rsidR="00E745C7" w:rsidRPr="00711B37" w:rsidTr="00F03FCA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Standing close to others</w:t>
            </w:r>
          </w:p>
        </w:tc>
        <w:tc>
          <w:tcPr>
            <w:tcW w:w="1535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27/60 (45.0)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2/7 (28.6)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23/45 (51.1)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2/8 (25.0)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0.255</w:t>
            </w:r>
          </w:p>
        </w:tc>
      </w:tr>
      <w:tr w:rsidR="00E745C7" w:rsidRPr="00711B37" w:rsidTr="00F03FCA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</w:tcPr>
          <w:p w:rsidR="00E745C7" w:rsidRPr="00E745C7" w:rsidRDefault="004B2A6B" w:rsidP="00A87C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Under-</w:t>
            </w:r>
            <w:r w:rsidR="00E745C7"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reaction to pain</w:t>
            </w:r>
          </w:p>
        </w:tc>
        <w:tc>
          <w:tcPr>
            <w:tcW w:w="1535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42/65 (64.6)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2/7 (28.6)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34/50 (68.0)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6/8 (75.0)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0.100</w:t>
            </w:r>
          </w:p>
        </w:tc>
      </w:tr>
      <w:tr w:rsidR="00E745C7" w:rsidRPr="00711B37" w:rsidTr="00F03FCA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Unrealistic happiness or elation</w:t>
            </w:r>
          </w:p>
        </w:tc>
        <w:tc>
          <w:tcPr>
            <w:tcW w:w="1535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34/63 (54.0)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2/7 (28.6)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27/48 (56.2)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5/8 (62.5)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0.341</w:t>
            </w:r>
          </w:p>
        </w:tc>
      </w:tr>
      <w:tr w:rsidR="00E745C7" w:rsidRPr="00711B37" w:rsidTr="00F03FCA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Appears depressed or unhappy</w:t>
            </w:r>
          </w:p>
        </w:tc>
        <w:tc>
          <w:tcPr>
            <w:tcW w:w="1535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9/65 (13.8)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3/8 (37.5)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4/49 (8.2)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2/8 (25.0)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0.052</w:t>
            </w:r>
          </w:p>
        </w:tc>
      </w:tr>
      <w:tr w:rsidR="00E745C7" w:rsidRPr="00711B37" w:rsidTr="00F03FCA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Crying easily</w:t>
            </w:r>
          </w:p>
        </w:tc>
        <w:tc>
          <w:tcPr>
            <w:tcW w:w="1535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12/68 (17.6)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2/8 (25.0)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8/52 (15.4)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2/8 (25.0)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0.678</w:t>
            </w:r>
          </w:p>
        </w:tc>
      </w:tr>
      <w:tr w:rsidR="00E745C7" w:rsidRPr="00711B37" w:rsidTr="00F03FCA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Does not show affection</w:t>
            </w:r>
          </w:p>
        </w:tc>
        <w:tc>
          <w:tcPr>
            <w:tcW w:w="1535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10/65 (15.4)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2/8 (25.0)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7/49 (14.3)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1/8 (12.5)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0.717</w:t>
            </w:r>
          </w:p>
        </w:tc>
      </w:tr>
      <w:tr w:rsidR="00E745C7" w:rsidRPr="00711B37" w:rsidTr="00F03FCA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Rapid mood changes</w:t>
            </w:r>
          </w:p>
        </w:tc>
        <w:tc>
          <w:tcPr>
            <w:tcW w:w="1535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24/65 (36.9)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3/7 (42.9)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17/49 (34.7)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4/9 (44.4)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0.807</w:t>
            </w:r>
          </w:p>
        </w:tc>
      </w:tr>
      <w:tr w:rsidR="00E745C7" w:rsidRPr="00711B37" w:rsidTr="00F03FCA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Laughing without obvious reason</w:t>
            </w:r>
          </w:p>
        </w:tc>
        <w:tc>
          <w:tcPr>
            <w:tcW w:w="1535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31/66 (47.0)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5/8 (62.5)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22/50 (44.0)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4/8 (50.0)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0.612</w:t>
            </w:r>
          </w:p>
        </w:tc>
      </w:tr>
      <w:tr w:rsidR="00E745C7" w:rsidRPr="00711B37" w:rsidTr="00F03FCA">
        <w:trPr>
          <w:trHeight w:val="315"/>
        </w:trPr>
        <w:tc>
          <w:tcPr>
            <w:tcW w:w="410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Doing things on </w:t>
            </w:r>
            <w:r w:rsidRPr="00E745C7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his</w:t>
            </w: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own</w:t>
            </w:r>
          </w:p>
        </w:tc>
        <w:tc>
          <w:tcPr>
            <w:tcW w:w="1535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13/62 (21.0)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1/7 (14.3)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11/47 (23.4)</w:t>
            </w:r>
          </w:p>
        </w:tc>
        <w:tc>
          <w:tcPr>
            <w:tcW w:w="284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1/8 (12.5)</w:t>
            </w:r>
          </w:p>
        </w:tc>
        <w:tc>
          <w:tcPr>
            <w:tcW w:w="283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0.704</w:t>
            </w:r>
          </w:p>
        </w:tc>
      </w:tr>
      <w:tr w:rsidR="00E745C7" w:rsidRPr="00711B37" w:rsidTr="00F03FCA">
        <w:trPr>
          <w:trHeight w:val="315"/>
        </w:trPr>
        <w:tc>
          <w:tcPr>
            <w:tcW w:w="410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Whining or complaining a lot</w:t>
            </w: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11/62 (17.7)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2/7 (28.6)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7/47 (14.9)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2/8 (25.0)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745C7" w:rsidRPr="00E745C7" w:rsidRDefault="00E745C7" w:rsidP="00A87C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 w:rsidRPr="00E745C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0.573</w:t>
            </w:r>
          </w:p>
        </w:tc>
      </w:tr>
    </w:tbl>
    <w:p w:rsidR="00973825" w:rsidRDefault="001B7D7C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val="en-US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a </w:t>
      </w:r>
      <w:r w:rsidR="000926D9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Relative to the defective allele only. Normal protein synthesis is always assumed </w:t>
      </w:r>
      <w:r w:rsidR="005F20AB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for</w:t>
      </w:r>
      <w:r w:rsidR="000926D9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the other allele.</w:t>
      </w:r>
    </w:p>
    <w:p w:rsidR="002D491A" w:rsidRDefault="00973825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val="en-US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b </w:t>
      </w:r>
      <w:r w:rsidR="001B7D7C" w:rsidRPr="0015774E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Values are mean/median (range).</w:t>
      </w:r>
    </w:p>
    <w:p w:rsidR="00973825" w:rsidRDefault="00973825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val="en-US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c </w:t>
      </w:r>
      <w:r w:rsidR="008917D4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Development section only includes the patients that effectively achieved a milestone: Sitting, n=</w:t>
      </w:r>
      <w:r w:rsidR="005F20AB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61</w:t>
      </w:r>
      <w:r w:rsidR="008917D4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; Walking, n=</w:t>
      </w:r>
      <w:r w:rsidR="005F20AB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53</w:t>
      </w:r>
      <w:r w:rsidR="008917D4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; First words, n=</w:t>
      </w:r>
      <w:r w:rsidR="005F20AB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28</w:t>
      </w:r>
      <w:r w:rsidR="008917D4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.</w:t>
      </w:r>
    </w:p>
    <w:p w:rsidR="001B7D7C" w:rsidRPr="00711B37" w:rsidRDefault="001B7D7C" w:rsidP="001B7D7C">
      <w:pPr>
        <w:spacing w:after="0" w:line="240" w:lineRule="auto"/>
        <w:rPr>
          <w:rFonts w:ascii="Times New Roman" w:eastAsia="Times New Roman" w:hAnsi="Times New Roman"/>
          <w:bCs/>
          <w:color w:val="000000"/>
          <w:sz w:val="20"/>
          <w:szCs w:val="20"/>
          <w:lang w:val="en-US"/>
        </w:rPr>
      </w:pPr>
      <w:r w:rsidRPr="00711B37">
        <w:rPr>
          <w:rFonts w:ascii="Times New Roman" w:eastAsia="Times New Roman" w:hAnsi="Times New Roman"/>
          <w:bCs/>
          <w:color w:val="000000"/>
          <w:sz w:val="20"/>
          <w:szCs w:val="20"/>
          <w:lang w:val="en-US"/>
        </w:rPr>
        <w:t>Post/hoc comparison:</w:t>
      </w:r>
    </w:p>
    <w:p w:rsidR="001B7D7C" w:rsidRPr="00711B37" w:rsidRDefault="000566F1" w:rsidP="001B7D7C">
      <w:pPr>
        <w:spacing w:after="0" w:line="240" w:lineRule="auto"/>
        <w:rPr>
          <w:rFonts w:ascii="Times New Roman" w:eastAsia="Times New Roman" w:hAnsi="Times New Roman"/>
          <w:bCs/>
          <w:color w:val="000000"/>
          <w:sz w:val="20"/>
          <w:szCs w:val="20"/>
          <w:lang w:val="en-US"/>
        </w:rPr>
      </w:pPr>
      <w:r>
        <w:rPr>
          <w:rFonts w:ascii="Times New Roman" w:eastAsia="Times New Roman" w:hAnsi="Times New Roman"/>
          <w:bCs/>
          <w:color w:val="000000"/>
          <w:sz w:val="20"/>
          <w:szCs w:val="20"/>
          <w:lang w:val="en-US"/>
        </w:rPr>
        <w:t>d</w:t>
      </w:r>
      <w:r w:rsidR="001B7D7C">
        <w:rPr>
          <w:rFonts w:ascii="Times New Roman" w:eastAsia="Times New Roman" w:hAnsi="Times New Roman"/>
          <w:bCs/>
          <w:color w:val="000000"/>
          <w:sz w:val="20"/>
          <w:szCs w:val="20"/>
          <w:lang w:val="en-US"/>
        </w:rPr>
        <w:t xml:space="preserve"> S</w:t>
      </w:r>
      <w:r w:rsidR="001B7D7C" w:rsidRPr="00711B37">
        <w:rPr>
          <w:rFonts w:ascii="Times New Roman" w:eastAsia="Times New Roman" w:hAnsi="Times New Roman"/>
          <w:bCs/>
          <w:color w:val="000000"/>
          <w:sz w:val="20"/>
          <w:szCs w:val="20"/>
          <w:lang w:val="en-US"/>
        </w:rPr>
        <w:t>ignificant difference between full gene deletion and absence of protein.</w:t>
      </w:r>
    </w:p>
    <w:p w:rsidR="001B7D7C" w:rsidRPr="00711B37" w:rsidRDefault="000566F1" w:rsidP="001B7D7C">
      <w:pPr>
        <w:spacing w:after="0" w:line="240" w:lineRule="auto"/>
        <w:rPr>
          <w:rFonts w:ascii="Times New Roman" w:eastAsia="Times New Roman" w:hAnsi="Times New Roman"/>
          <w:bCs/>
          <w:color w:val="000000"/>
          <w:sz w:val="20"/>
          <w:szCs w:val="20"/>
          <w:lang w:val="en-US"/>
        </w:rPr>
      </w:pPr>
      <w:r>
        <w:rPr>
          <w:rFonts w:ascii="Times New Roman" w:eastAsia="Times New Roman" w:hAnsi="Times New Roman"/>
          <w:bCs/>
          <w:color w:val="000000"/>
          <w:sz w:val="20"/>
          <w:szCs w:val="20"/>
          <w:lang w:val="en-US"/>
        </w:rPr>
        <w:t>e</w:t>
      </w:r>
      <w:r w:rsidR="001B7D7C">
        <w:rPr>
          <w:rFonts w:ascii="Times New Roman" w:eastAsia="Times New Roman" w:hAnsi="Times New Roman"/>
          <w:bCs/>
          <w:color w:val="000000"/>
          <w:sz w:val="20"/>
          <w:szCs w:val="20"/>
          <w:lang w:val="en-US"/>
        </w:rPr>
        <w:t xml:space="preserve"> </w:t>
      </w:r>
      <w:r w:rsidR="001B7D7C" w:rsidRPr="00711B37">
        <w:rPr>
          <w:rFonts w:ascii="Times New Roman" w:eastAsia="Times New Roman" w:hAnsi="Times New Roman"/>
          <w:bCs/>
          <w:color w:val="000000"/>
          <w:sz w:val="20"/>
          <w:szCs w:val="20"/>
          <w:lang w:val="en-US"/>
        </w:rPr>
        <w:t>Significant difference between full gene</w:t>
      </w:r>
      <w:r w:rsidR="001B7D7C">
        <w:rPr>
          <w:rFonts w:ascii="Times New Roman" w:eastAsia="Times New Roman" w:hAnsi="Times New Roman"/>
          <w:bCs/>
          <w:color w:val="000000"/>
          <w:sz w:val="20"/>
          <w:szCs w:val="20"/>
          <w:lang w:val="en-US"/>
        </w:rPr>
        <w:t xml:space="preserve"> deletion and defective protein.</w:t>
      </w:r>
    </w:p>
    <w:p w:rsidR="00363FB9" w:rsidRPr="00363FB9" w:rsidRDefault="000566F1" w:rsidP="00363FB9">
      <w:pPr>
        <w:rPr>
          <w:rFonts w:ascii="Times New Roman" w:eastAsia="Times New Roman" w:hAnsi="Times New Roman"/>
          <w:bCs/>
          <w:color w:val="000000"/>
          <w:sz w:val="20"/>
          <w:szCs w:val="20"/>
          <w:lang w:val="en-US"/>
        </w:rPr>
      </w:pPr>
      <w:r>
        <w:rPr>
          <w:rFonts w:ascii="Times New Roman" w:eastAsia="Times New Roman" w:hAnsi="Times New Roman"/>
          <w:bCs/>
          <w:color w:val="000000"/>
          <w:sz w:val="20"/>
          <w:szCs w:val="20"/>
          <w:lang w:val="en-US"/>
        </w:rPr>
        <w:t>f</w:t>
      </w:r>
      <w:r w:rsidR="001B7D7C">
        <w:rPr>
          <w:rFonts w:ascii="Times New Roman" w:eastAsia="Times New Roman" w:hAnsi="Times New Roman"/>
          <w:bCs/>
          <w:color w:val="000000"/>
          <w:sz w:val="20"/>
          <w:szCs w:val="20"/>
          <w:lang w:val="en-US"/>
        </w:rPr>
        <w:t xml:space="preserve"> </w:t>
      </w:r>
      <w:r w:rsidR="001B7D7C" w:rsidRPr="00711B37">
        <w:rPr>
          <w:rFonts w:ascii="Times New Roman" w:eastAsia="Times New Roman" w:hAnsi="Times New Roman"/>
          <w:bCs/>
          <w:color w:val="000000"/>
          <w:sz w:val="20"/>
          <w:szCs w:val="20"/>
          <w:lang w:val="en-US"/>
        </w:rPr>
        <w:t>Significant difference between absence of protein and defective protein.</w:t>
      </w:r>
    </w:p>
    <w:sectPr w:rsidR="00363FB9" w:rsidRPr="00363FB9" w:rsidSect="0015774E">
      <w:pgSz w:w="15840" w:h="12240" w:orient="landscape" w:code="1"/>
      <w:pgMar w:top="1440" w:right="1440" w:bottom="1440" w:left="144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73C68"/>
    <w:multiLevelType w:val="hybridMultilevel"/>
    <w:tmpl w:val="AA66A1F4"/>
    <w:lvl w:ilvl="0" w:tplc="95A6738E">
      <w:start w:val="200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636"/>
    <w:rsid w:val="00011230"/>
    <w:rsid w:val="00034FF1"/>
    <w:rsid w:val="000566F1"/>
    <w:rsid w:val="00060232"/>
    <w:rsid w:val="000832B5"/>
    <w:rsid w:val="000926D9"/>
    <w:rsid w:val="000F1AE2"/>
    <w:rsid w:val="001130E8"/>
    <w:rsid w:val="00145372"/>
    <w:rsid w:val="0015774E"/>
    <w:rsid w:val="001B7D7C"/>
    <w:rsid w:val="001E561F"/>
    <w:rsid w:val="00235EC9"/>
    <w:rsid w:val="002468BA"/>
    <w:rsid w:val="00284169"/>
    <w:rsid w:val="002C2597"/>
    <w:rsid w:val="002C5BAF"/>
    <w:rsid w:val="002D336C"/>
    <w:rsid w:val="002D491A"/>
    <w:rsid w:val="002F5961"/>
    <w:rsid w:val="0031167A"/>
    <w:rsid w:val="00311C73"/>
    <w:rsid w:val="003432E2"/>
    <w:rsid w:val="00363FB9"/>
    <w:rsid w:val="0037731C"/>
    <w:rsid w:val="003802B2"/>
    <w:rsid w:val="00383C2E"/>
    <w:rsid w:val="00387DE4"/>
    <w:rsid w:val="003D4943"/>
    <w:rsid w:val="004108B9"/>
    <w:rsid w:val="00417AA9"/>
    <w:rsid w:val="00440EE6"/>
    <w:rsid w:val="004444A9"/>
    <w:rsid w:val="00451F29"/>
    <w:rsid w:val="00462AC1"/>
    <w:rsid w:val="004B2A6B"/>
    <w:rsid w:val="005007DF"/>
    <w:rsid w:val="005431D2"/>
    <w:rsid w:val="00567431"/>
    <w:rsid w:val="005F20AB"/>
    <w:rsid w:val="00653E04"/>
    <w:rsid w:val="00670397"/>
    <w:rsid w:val="006756A5"/>
    <w:rsid w:val="006A7440"/>
    <w:rsid w:val="006F4C66"/>
    <w:rsid w:val="00711B37"/>
    <w:rsid w:val="00721685"/>
    <w:rsid w:val="007615F8"/>
    <w:rsid w:val="00774546"/>
    <w:rsid w:val="007B6B21"/>
    <w:rsid w:val="00816289"/>
    <w:rsid w:val="00826F18"/>
    <w:rsid w:val="00853098"/>
    <w:rsid w:val="00873019"/>
    <w:rsid w:val="008915F6"/>
    <w:rsid w:val="008917D4"/>
    <w:rsid w:val="008A1636"/>
    <w:rsid w:val="00972899"/>
    <w:rsid w:val="00973825"/>
    <w:rsid w:val="009C71D4"/>
    <w:rsid w:val="009E1307"/>
    <w:rsid w:val="00A35BAE"/>
    <w:rsid w:val="00A439E0"/>
    <w:rsid w:val="00A87C47"/>
    <w:rsid w:val="00A87FEC"/>
    <w:rsid w:val="00A90C17"/>
    <w:rsid w:val="00B0343B"/>
    <w:rsid w:val="00B13DAF"/>
    <w:rsid w:val="00B36BF5"/>
    <w:rsid w:val="00B40B50"/>
    <w:rsid w:val="00B779F2"/>
    <w:rsid w:val="00BA6C84"/>
    <w:rsid w:val="00BB20E4"/>
    <w:rsid w:val="00BB3038"/>
    <w:rsid w:val="00BC3FD6"/>
    <w:rsid w:val="00BC4634"/>
    <w:rsid w:val="00BD4C88"/>
    <w:rsid w:val="00BE0E76"/>
    <w:rsid w:val="00C11BBA"/>
    <w:rsid w:val="00C42717"/>
    <w:rsid w:val="00CD008C"/>
    <w:rsid w:val="00D2325B"/>
    <w:rsid w:val="00D46E1D"/>
    <w:rsid w:val="00D50C40"/>
    <w:rsid w:val="00DC0DF1"/>
    <w:rsid w:val="00E745C7"/>
    <w:rsid w:val="00E75711"/>
    <w:rsid w:val="00EC67D6"/>
    <w:rsid w:val="00ED6AF9"/>
    <w:rsid w:val="00EE5F51"/>
    <w:rsid w:val="00F03FCA"/>
    <w:rsid w:val="00F212F6"/>
    <w:rsid w:val="00F35722"/>
    <w:rsid w:val="00F61B97"/>
    <w:rsid w:val="00F863D0"/>
    <w:rsid w:val="00FF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34"/>
    <w:qFormat/>
    <w:rsid w:val="00711B37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3802B2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02B2"/>
    <w:pPr>
      <w:spacing w:after="0" w:line="240" w:lineRule="auto"/>
    </w:pPr>
    <w:rPr>
      <w:rFonts w:ascii="Tahoma" w:eastAsiaTheme="minorHAnsi" w:hAnsi="Tahoma" w:cs="Tahoma"/>
      <w:sz w:val="16"/>
      <w:szCs w:val="16"/>
      <w:lang w:val="en-GB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02B2"/>
    <w:rPr>
      <w:rFonts w:ascii="Tahoma" w:eastAsiaTheme="minorHAnsi" w:hAnsi="Tahoma" w:cs="Tahoma"/>
      <w:sz w:val="16"/>
      <w:szCs w:val="16"/>
      <w:lang w:val="en-GB"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3432E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432E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432E2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432E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432E2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34"/>
    <w:qFormat/>
    <w:rsid w:val="00711B37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3802B2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02B2"/>
    <w:pPr>
      <w:spacing w:after="0" w:line="240" w:lineRule="auto"/>
    </w:pPr>
    <w:rPr>
      <w:rFonts w:ascii="Tahoma" w:eastAsiaTheme="minorHAnsi" w:hAnsi="Tahoma" w:cs="Tahoma"/>
      <w:sz w:val="16"/>
      <w:szCs w:val="16"/>
      <w:lang w:val="en-GB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02B2"/>
    <w:rPr>
      <w:rFonts w:ascii="Tahoma" w:eastAsiaTheme="minorHAnsi" w:hAnsi="Tahoma" w:cs="Tahoma"/>
      <w:sz w:val="16"/>
      <w:szCs w:val="16"/>
      <w:lang w:val="en-GB"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3432E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432E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432E2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432E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432E2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4646F-1869-45D0-8BBF-EC8B3C523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3555</Words>
  <Characters>20265</Characters>
  <Application>Microsoft Office Word</Application>
  <DocSecurity>0</DocSecurity>
  <Lines>168</Lines>
  <Paragraphs>47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Arcispedale S. Maria Nuova di Reggio Emilia</Company>
  <LinksUpToDate>false</LinksUpToDate>
  <CharactersWithSpaces>23773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Pistoni Mariaelena</dc:creator>
  <cp:lastModifiedBy>Ivanovski Ivan</cp:lastModifiedBy>
  <cp:revision>3</cp:revision>
  <cp:lastPrinted>2017-08-03T16:25:00Z</cp:lastPrinted>
  <dcterms:created xsi:type="dcterms:W3CDTF">2017-10-09T13:36:00Z</dcterms:created>
  <dcterms:modified xsi:type="dcterms:W3CDTF">2017-10-10T09:07:00Z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Arcispedale S. Maria Nuova di Reggio Emilia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