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9DB" w:rsidRPr="00F9383A" w:rsidRDefault="00311709" w:rsidP="00F179DB">
      <w:pPr>
        <w:pStyle w:val="NormalWeb"/>
        <w:spacing w:line="48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9383A">
        <w:rPr>
          <w:rFonts w:ascii="Times New Roman" w:hAnsi="Times New Roman" w:cs="Times New Roman"/>
          <w:b/>
          <w:color w:val="403838"/>
          <w:lang w:val="en-US"/>
        </w:rPr>
        <w:t>Online-Only Supplemental Material</w:t>
      </w:r>
      <w:r w:rsidR="00F179DB" w:rsidRPr="00F9383A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F179DB" w:rsidRPr="00F9383A" w:rsidRDefault="00F179DB" w:rsidP="00F179DB">
      <w:pPr>
        <w:pStyle w:val="NormalWeb"/>
        <w:spacing w:line="48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9383A">
        <w:rPr>
          <w:rFonts w:ascii="Times New Roman" w:hAnsi="Times New Roman" w:cs="Times New Roman"/>
          <w:b/>
          <w:bCs/>
          <w:color w:val="000000"/>
        </w:rPr>
        <w:t>Treatment with a GLP-1 receptor agonist diminishes the decrease in free plasma leptin during maintenance of weight loss</w:t>
      </w:r>
    </w:p>
    <w:p w:rsidR="00311709" w:rsidRPr="00F9383A" w:rsidRDefault="00311709" w:rsidP="002A13BE">
      <w:pPr>
        <w:spacing w:after="0" w:line="240" w:lineRule="auto"/>
        <w:rPr>
          <w:rFonts w:ascii="Times New Roman" w:hAnsi="Times New Roman" w:cs="Times New Roman"/>
          <w:b/>
          <w:color w:val="403838"/>
          <w:sz w:val="24"/>
          <w:szCs w:val="24"/>
          <w:lang w:val="en-GB"/>
        </w:rPr>
      </w:pPr>
    </w:p>
    <w:p w:rsidR="00935107" w:rsidRPr="00F9383A" w:rsidRDefault="00935107" w:rsidP="00F063F6">
      <w:pPr>
        <w:pStyle w:val="TableText"/>
        <w:keepNext w:val="0"/>
        <w:keepLines w:val="0"/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proofErr w:type="gramStart"/>
      <w:r w:rsidRPr="00F9383A">
        <w:rPr>
          <w:rFonts w:ascii="Times New Roman" w:hAnsi="Times New Roman"/>
          <w:b/>
          <w:sz w:val="24"/>
          <w:szCs w:val="24"/>
          <w:lang w:val="en-GB"/>
        </w:rPr>
        <w:t>Supplementary table 1.</w:t>
      </w:r>
      <w:proofErr w:type="gramEnd"/>
      <w:r w:rsidRPr="00F9383A">
        <w:rPr>
          <w:rFonts w:ascii="Times New Roman" w:hAnsi="Times New Roman"/>
          <w:b/>
          <w:sz w:val="24"/>
          <w:szCs w:val="24"/>
          <w:lang w:val="en-GB"/>
        </w:rPr>
        <w:t xml:space="preserve"> Glucose tolerance status</w:t>
      </w:r>
    </w:p>
    <w:p w:rsidR="00935107" w:rsidRPr="00F9383A" w:rsidRDefault="00935107" w:rsidP="00F063F6">
      <w:pPr>
        <w:pStyle w:val="TableText"/>
        <w:keepNext w:val="0"/>
        <w:keepLines w:val="0"/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</w:p>
    <w:p w:rsidR="00F01B2C" w:rsidRPr="00F9383A" w:rsidRDefault="00F01B2C" w:rsidP="00F063F6">
      <w:pPr>
        <w:pStyle w:val="TableText"/>
        <w:keepNext w:val="0"/>
        <w:keepLines w:val="0"/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proofErr w:type="gramStart"/>
      <w:r w:rsidRPr="00F9383A">
        <w:rPr>
          <w:rFonts w:ascii="Times New Roman" w:hAnsi="Times New Roman"/>
          <w:b/>
          <w:sz w:val="24"/>
          <w:szCs w:val="24"/>
          <w:lang w:val="en-GB"/>
        </w:rPr>
        <w:t xml:space="preserve">Supplementary table </w:t>
      </w:r>
      <w:r w:rsidR="00935107" w:rsidRPr="00F9383A">
        <w:rPr>
          <w:rFonts w:ascii="Times New Roman" w:hAnsi="Times New Roman"/>
          <w:b/>
          <w:sz w:val="24"/>
          <w:szCs w:val="24"/>
          <w:lang w:val="en-GB"/>
        </w:rPr>
        <w:t>2</w:t>
      </w:r>
      <w:r w:rsidR="002A13BE" w:rsidRPr="00F9383A">
        <w:rPr>
          <w:rFonts w:ascii="Times New Roman" w:hAnsi="Times New Roman"/>
          <w:b/>
          <w:sz w:val="24"/>
          <w:szCs w:val="24"/>
          <w:lang w:val="en-GB"/>
        </w:rPr>
        <w:t>.</w:t>
      </w:r>
      <w:proofErr w:type="gramEnd"/>
      <w:r w:rsidRPr="00F9383A">
        <w:rPr>
          <w:rFonts w:ascii="Times New Roman" w:hAnsi="Times New Roman"/>
          <w:b/>
          <w:sz w:val="24"/>
          <w:szCs w:val="24"/>
          <w:lang w:val="en-GB"/>
        </w:rPr>
        <w:t xml:space="preserve"> Adverse events with an incidence of 5% or more by system organ</w:t>
      </w:r>
    </w:p>
    <w:p w:rsidR="002A13BE" w:rsidRPr="00F9383A" w:rsidRDefault="002A13BE" w:rsidP="00F063F6">
      <w:pPr>
        <w:pStyle w:val="TableText"/>
        <w:keepNext w:val="0"/>
        <w:keepLines w:val="0"/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</w:p>
    <w:p w:rsidR="002A13BE" w:rsidRPr="00F9383A" w:rsidRDefault="002A13BE" w:rsidP="00F063F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935107"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End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Summary of adverse events</w:t>
      </w:r>
    </w:p>
    <w:p w:rsidR="002A13BE" w:rsidRPr="00F9383A" w:rsidRDefault="002A13BE" w:rsidP="00F063F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A13BE" w:rsidRPr="00F9383A" w:rsidRDefault="002A13BE" w:rsidP="00F063F6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935107"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End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9383A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 xml:space="preserve">Pancreatic amylase and Liver alkaline phosphatase </w:t>
      </w:r>
    </w:p>
    <w:p w:rsidR="002A13BE" w:rsidRPr="00F9383A" w:rsidRDefault="002A13BE" w:rsidP="00F063F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311709" w:rsidRPr="00F9383A" w:rsidRDefault="00311709" w:rsidP="00F063F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F9383A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Figure legends</w:t>
      </w:r>
    </w:p>
    <w:p w:rsidR="00AC71CF" w:rsidRPr="00F9383A" w:rsidRDefault="00AC71CF" w:rsidP="00AC71CF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1.</w:t>
      </w:r>
      <w:proofErr w:type="gramEnd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Study participant flow.</w:t>
      </w:r>
      <w:r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proofErr w:type="spellStart"/>
      <w:r w:rsidRPr="00F9383A">
        <w:rPr>
          <w:rFonts w:ascii="Times New Roman" w:hAnsi="Times New Roman" w:cs="Times New Roman"/>
          <w:sz w:val="24"/>
          <w:szCs w:val="24"/>
          <w:lang w:val="en-US"/>
        </w:rPr>
        <w:t>liraglutide</w:t>
      </w:r>
      <w:proofErr w:type="spellEnd"/>
      <w:r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 group two were lost to follow-up and two withdrawn consent; one due to work situation and one due to family situation. In the control group two was lost to follow-up and one was not compliant with study protocol and two withdrawn consent due to work situation. </w:t>
      </w:r>
      <w:proofErr w:type="gramStart"/>
      <w:r w:rsidRPr="00F9383A">
        <w:rPr>
          <w:rFonts w:ascii="Times New Roman" w:hAnsi="Times New Roman" w:cs="Times New Roman"/>
          <w:sz w:val="24"/>
          <w:szCs w:val="24"/>
          <w:lang w:val="en-US"/>
        </w:rPr>
        <w:t>VLCD, very low calorie diet.</w:t>
      </w:r>
      <w:proofErr w:type="gramEnd"/>
    </w:p>
    <w:p w:rsidR="00AC71CF" w:rsidRPr="00F9383A" w:rsidRDefault="00AC71CF" w:rsidP="00FA30B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22CA9" w:rsidRPr="00F9383A" w:rsidRDefault="00E14C33" w:rsidP="00F063F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2.</w:t>
      </w:r>
      <w:proofErr w:type="gramEnd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="00377EFD"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Serum insulin during </w:t>
      </w:r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377EFD"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meal test</w:t>
      </w:r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377EFD"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End"/>
      <w:r w:rsidR="00377EFD"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77EFD" w:rsidRPr="00F938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group</w:t>
      </w:r>
      <w:proofErr w:type="spellEnd"/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&lt;0.05, </w:t>
      </w:r>
      <w:proofErr w:type="spellStart"/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77EFD" w:rsidRPr="00F938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time</w:t>
      </w:r>
      <w:proofErr w:type="spellEnd"/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 p&lt;0.05, </w:t>
      </w:r>
      <w:proofErr w:type="spellStart"/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77EFD" w:rsidRPr="00F938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group</w:t>
      </w:r>
      <w:proofErr w:type="spellEnd"/>
      <w:r w:rsidR="00377EFD" w:rsidRPr="00F938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*time </w:t>
      </w:r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>=0.5.</w:t>
      </w:r>
      <w:r w:rsidR="00377EFD"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11709" w:rsidRPr="00F9383A">
        <w:rPr>
          <w:rFonts w:ascii="Times New Roman" w:hAnsi="Times New Roman" w:cs="Times New Roman"/>
          <w:sz w:val="24"/>
          <w:szCs w:val="24"/>
          <w:lang w:val="en-US"/>
        </w:rPr>
        <w:t>P-value</w:t>
      </w:r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11709"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311709"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 given for the overall ANOVA with asterisks indicating significantly different time points.</w:t>
      </w:r>
      <w:r w:rsidR="008C6677"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A30BE" w:rsidRPr="00F9383A" w:rsidRDefault="00FA30BE" w:rsidP="00F063F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C6677" w:rsidRPr="00F9383A" w:rsidRDefault="00311709" w:rsidP="00F063F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</w:t>
      </w:r>
      <w:r w:rsidR="00586DFC"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End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Plasma ghrelin during a meal test at week 52 during weight loss maintenance.</w:t>
      </w:r>
      <w:proofErr w:type="gramEnd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Mean ± SEM, </w:t>
      </w:r>
      <w:proofErr w:type="spellStart"/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77EFD" w:rsidRPr="00F938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group</w:t>
      </w:r>
      <w:proofErr w:type="spellEnd"/>
      <w:r w:rsidR="00377EFD" w:rsidRPr="00F938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=0.5, </w:t>
      </w:r>
      <w:proofErr w:type="spellStart"/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77EFD" w:rsidRPr="00F938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time</w:t>
      </w:r>
      <w:proofErr w:type="spellEnd"/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 p=0.6, </w:t>
      </w:r>
      <w:proofErr w:type="spellStart"/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77EFD" w:rsidRPr="00F938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group</w:t>
      </w:r>
      <w:proofErr w:type="spellEnd"/>
      <w:r w:rsidR="00377EFD" w:rsidRPr="00F938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*time </w:t>
      </w:r>
      <w:r w:rsidR="00377EFD" w:rsidRPr="00F9383A">
        <w:rPr>
          <w:rFonts w:ascii="Times New Roman" w:hAnsi="Times New Roman" w:cs="Times New Roman"/>
          <w:sz w:val="24"/>
          <w:szCs w:val="24"/>
          <w:lang w:val="en-US"/>
        </w:rPr>
        <w:t>=0.6</w:t>
      </w:r>
      <w:r w:rsidRPr="00F9383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C6677"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 Filled square, GLP-1 group; open circle, control group.</w:t>
      </w:r>
    </w:p>
    <w:p w:rsidR="00586DFC" w:rsidRPr="00F9383A" w:rsidRDefault="00586DFC" w:rsidP="00F063F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6DFC" w:rsidRPr="00F9383A" w:rsidRDefault="00586DFC" w:rsidP="00586DFC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gramStart"/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figure 4.</w:t>
      </w:r>
      <w:proofErr w:type="gramEnd"/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9383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Relationship between maintenance of weight loss and differences in leptin and free leptin index</w:t>
      </w:r>
    </w:p>
    <w:p w:rsidR="00586DFC" w:rsidRPr="00F9383A" w:rsidRDefault="00586DFC" w:rsidP="00586DF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383A">
        <w:rPr>
          <w:rFonts w:ascii="Times New Roman" w:eastAsia="Times New Roman" w:hAnsi="Times New Roman" w:cs="Times New Roman"/>
          <w:sz w:val="24"/>
          <w:szCs w:val="24"/>
          <w:lang w:val="en-US"/>
        </w:rPr>
        <w:t>Increase in leptin level during weight maintenance correlated positively to an increase in weight; R</w:t>
      </w:r>
      <w:r w:rsidRPr="00F9383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938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0.46, p &gt; 0.0001 (GLP1-RA group: R</w:t>
      </w:r>
      <w:r w:rsidRPr="00F9383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938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0.39, p = 0.001; Control group: R</w:t>
      </w:r>
      <w:r w:rsidRPr="00F9383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938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0.57, P &lt; 0.0001). Increase in free leptin index correlated positively to an increase in weight; R</w:t>
      </w:r>
      <w:r w:rsidRPr="00F9383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938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0. 48, p &lt; 0.0001 (GLP1-RA group: R</w:t>
      </w:r>
      <w:r w:rsidRPr="00F9383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938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0.52, p &lt; 0.0001; Control group: R</w:t>
      </w:r>
      <w:r w:rsidRPr="00F9383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938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0.46, P = 0.0001). </w:t>
      </w:r>
    </w:p>
    <w:p w:rsidR="008C3221" w:rsidRPr="00F9383A" w:rsidRDefault="008C3221" w:rsidP="00586DF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86DFC" w:rsidRPr="00F9383A" w:rsidRDefault="00586DFC" w:rsidP="00586DFC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gramStart"/>
      <w:r w:rsidRPr="00F9383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figure 5.</w:t>
      </w:r>
      <w:proofErr w:type="gramEnd"/>
      <w:r w:rsidRPr="00F9383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Relationship between maintenance of weight loss and change </w:t>
      </w:r>
      <w:r w:rsidR="008C3221" w:rsidRPr="00F9383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in soluble leptin receptor </w:t>
      </w:r>
    </w:p>
    <w:p w:rsidR="00586DFC" w:rsidRPr="00F9383A" w:rsidRDefault="00586DFC" w:rsidP="00586DF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383A">
        <w:rPr>
          <w:rFonts w:ascii="Times New Roman" w:eastAsia="Times New Roman" w:hAnsi="Times New Roman" w:cs="Times New Roman"/>
          <w:sz w:val="24"/>
          <w:szCs w:val="24"/>
          <w:lang w:val="en-US"/>
        </w:rPr>
        <w:t>Increase in soluble leptin receptor during weight maintenance correlated to a decrease in weight in the control group only (R</w:t>
      </w:r>
      <w:r w:rsidRPr="00F9383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938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0.09, p &gt; 0.05; GLP1-RA group: R</w:t>
      </w:r>
      <w:r w:rsidRPr="00F9383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938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=0.06, p = 0.7; Control group R</w:t>
      </w:r>
      <w:r w:rsidRPr="00F9383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F9383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0.18, p &lt; 0.05). </w:t>
      </w:r>
    </w:p>
    <w:p w:rsidR="00586DFC" w:rsidRPr="00F9383A" w:rsidRDefault="00586DFC" w:rsidP="00F063F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C6021" w:rsidRPr="00F9383A" w:rsidRDefault="006C602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tbl>
      <w:tblPr>
        <w:tblStyle w:val="Tabel-Gitter"/>
        <w:tblpPr w:leftFromText="141" w:rightFromText="141" w:vertAnchor="page" w:horzAnchor="margin" w:tblpY="2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276"/>
        <w:gridCol w:w="1275"/>
        <w:gridCol w:w="1352"/>
        <w:gridCol w:w="1276"/>
        <w:gridCol w:w="1341"/>
        <w:gridCol w:w="1241"/>
      </w:tblGrid>
      <w:tr w:rsidR="00935107" w:rsidRPr="00F9383A" w:rsidTr="00935107">
        <w:tc>
          <w:tcPr>
            <w:tcW w:w="2093" w:type="dxa"/>
            <w:tcBorders>
              <w:top w:val="single" w:sz="4" w:space="0" w:color="auto"/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83A">
              <w:rPr>
                <w:rFonts w:ascii="Times New Roman" w:hAnsi="Times New Roman" w:cs="Times New Roman"/>
                <w:b/>
                <w:sz w:val="24"/>
                <w:szCs w:val="24"/>
              </w:rPr>
              <w:t>Liraglutide</w:t>
            </w:r>
            <w:proofErr w:type="spellEnd"/>
            <w:r w:rsidRPr="00F93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 (%) 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b/>
                <w:sz w:val="24"/>
                <w:szCs w:val="24"/>
              </w:rPr>
              <w:t>Control N (%)</w:t>
            </w:r>
          </w:p>
        </w:tc>
      </w:tr>
      <w:tr w:rsidR="00935107" w:rsidRPr="00F9383A" w:rsidTr="00935107">
        <w:tc>
          <w:tcPr>
            <w:tcW w:w="2093" w:type="dxa"/>
            <w:tcBorders>
              <w:bottom w:val="single" w:sz="4" w:space="0" w:color="auto"/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b/>
                <w:sz w:val="24"/>
                <w:szCs w:val="24"/>
              </w:rPr>
              <w:t>At screening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b/>
                <w:sz w:val="24"/>
                <w:szCs w:val="24"/>
              </w:rPr>
              <w:t>At baseline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 52 </w:t>
            </w:r>
            <w:proofErr w:type="spellStart"/>
            <w:r w:rsidRPr="00F9383A">
              <w:rPr>
                <w:rFonts w:ascii="Times New Roman" w:hAnsi="Times New Roman" w:cs="Times New Roman"/>
                <w:b/>
                <w:sz w:val="24"/>
                <w:szCs w:val="24"/>
              </w:rPr>
              <w:t>weeks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b/>
                <w:sz w:val="24"/>
                <w:szCs w:val="24"/>
              </w:rPr>
              <w:t>At screening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b/>
                <w:sz w:val="24"/>
                <w:szCs w:val="24"/>
              </w:rPr>
              <w:t>At baseline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 52 </w:t>
            </w:r>
            <w:proofErr w:type="spellStart"/>
            <w:r w:rsidRPr="00F9383A">
              <w:rPr>
                <w:rFonts w:ascii="Times New Roman" w:hAnsi="Times New Roman" w:cs="Times New Roman"/>
                <w:b/>
                <w:sz w:val="24"/>
                <w:szCs w:val="24"/>
              </w:rPr>
              <w:t>weeks</w:t>
            </w:r>
            <w:proofErr w:type="spellEnd"/>
          </w:p>
        </w:tc>
      </w:tr>
      <w:tr w:rsidR="00935107" w:rsidRPr="00F9383A" w:rsidTr="00935107">
        <w:trPr>
          <w:trHeight w:val="276"/>
        </w:trPr>
        <w:tc>
          <w:tcPr>
            <w:tcW w:w="2093" w:type="dxa"/>
            <w:tcBorders>
              <w:top w:val="single" w:sz="4" w:space="0" w:color="auto"/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NGT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25/27 (93)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25/27 (93)</w:t>
            </w:r>
          </w:p>
        </w:tc>
        <w:tc>
          <w:tcPr>
            <w:tcW w:w="1352" w:type="dxa"/>
            <w:tcBorders>
              <w:top w:val="single" w:sz="4" w:space="0" w:color="auto"/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23/23 (100)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24/25 (96)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23/25 (92)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18/20 (90)</w:t>
            </w:r>
          </w:p>
        </w:tc>
      </w:tr>
      <w:tr w:rsidR="00935107" w:rsidRPr="00F9383A" w:rsidTr="00935107">
        <w:tc>
          <w:tcPr>
            <w:tcW w:w="2093" w:type="dxa"/>
            <w:tcBorders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i-IFG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1/27 (4)</w:t>
            </w:r>
          </w:p>
        </w:tc>
        <w:tc>
          <w:tcPr>
            <w:tcW w:w="1275" w:type="dxa"/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0/27 (0)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0/23 (0)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0/25 (0)</w:t>
            </w:r>
          </w:p>
        </w:tc>
        <w:tc>
          <w:tcPr>
            <w:tcW w:w="1341" w:type="dxa"/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0/25 (0)</w:t>
            </w:r>
          </w:p>
        </w:tc>
        <w:tc>
          <w:tcPr>
            <w:tcW w:w="1241" w:type="dxa"/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0/20 (0)</w:t>
            </w:r>
          </w:p>
        </w:tc>
      </w:tr>
      <w:tr w:rsidR="00935107" w:rsidRPr="00F9383A" w:rsidTr="00935107">
        <w:tc>
          <w:tcPr>
            <w:tcW w:w="2093" w:type="dxa"/>
            <w:tcBorders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i-IGT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0/27 (0)</w:t>
            </w:r>
          </w:p>
        </w:tc>
        <w:tc>
          <w:tcPr>
            <w:tcW w:w="1275" w:type="dxa"/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2/27 (7)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0/23 (0)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0/25 (0)</w:t>
            </w:r>
          </w:p>
        </w:tc>
        <w:tc>
          <w:tcPr>
            <w:tcW w:w="1341" w:type="dxa"/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2/25 (8)</w:t>
            </w:r>
          </w:p>
        </w:tc>
        <w:tc>
          <w:tcPr>
            <w:tcW w:w="1241" w:type="dxa"/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2/20 (10)</w:t>
            </w:r>
          </w:p>
        </w:tc>
      </w:tr>
      <w:tr w:rsidR="00935107" w:rsidRPr="00F9383A" w:rsidTr="00935107">
        <w:tc>
          <w:tcPr>
            <w:tcW w:w="2093" w:type="dxa"/>
            <w:tcBorders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IFG+IGT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1/27 (4)</w:t>
            </w:r>
          </w:p>
        </w:tc>
        <w:tc>
          <w:tcPr>
            <w:tcW w:w="1275" w:type="dxa"/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0/27 (0)</w:t>
            </w:r>
          </w:p>
        </w:tc>
        <w:tc>
          <w:tcPr>
            <w:tcW w:w="1352" w:type="dxa"/>
            <w:tcBorders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0/23 (0)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1/25 (4)</w:t>
            </w:r>
          </w:p>
        </w:tc>
        <w:tc>
          <w:tcPr>
            <w:tcW w:w="1341" w:type="dxa"/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 xml:space="preserve">0/25 (0) </w:t>
            </w:r>
          </w:p>
        </w:tc>
        <w:tc>
          <w:tcPr>
            <w:tcW w:w="1241" w:type="dxa"/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0/20 (0)</w:t>
            </w:r>
          </w:p>
        </w:tc>
      </w:tr>
      <w:tr w:rsidR="00935107" w:rsidRPr="00F9383A" w:rsidTr="00935107">
        <w:tc>
          <w:tcPr>
            <w:tcW w:w="2093" w:type="dxa"/>
            <w:tcBorders>
              <w:bottom w:val="single" w:sz="4" w:space="0" w:color="auto"/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T2D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0/27 (0)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0/27 (0)</w:t>
            </w:r>
          </w:p>
        </w:tc>
        <w:tc>
          <w:tcPr>
            <w:tcW w:w="1352" w:type="dxa"/>
            <w:tcBorders>
              <w:bottom w:val="single" w:sz="4" w:space="0" w:color="auto"/>
              <w:right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0/27 (0)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0/27 (0)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0/25 (0)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935107" w:rsidRPr="00F9383A" w:rsidRDefault="00935107" w:rsidP="0093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</w:rPr>
              <w:t>0/27 (0)</w:t>
            </w:r>
          </w:p>
        </w:tc>
      </w:tr>
    </w:tbl>
    <w:p w:rsidR="00935107" w:rsidRPr="00F9383A" w:rsidRDefault="00935107" w:rsidP="00935107">
      <w:pPr>
        <w:rPr>
          <w:rStyle w:val="Sidetal"/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proofErr w:type="gramStart"/>
      <w:r w:rsidRPr="00F9383A">
        <w:rPr>
          <w:rStyle w:val="Sidetal"/>
          <w:rFonts w:ascii="Times New Roman" w:hAnsi="Times New Roman" w:cs="Times New Roman"/>
          <w:b/>
          <w:color w:val="auto"/>
          <w:sz w:val="24"/>
          <w:szCs w:val="24"/>
          <w:lang w:val="en-US"/>
        </w:rPr>
        <w:t>Supplementary table 1</w:t>
      </w:r>
      <w:r w:rsidR="00881552" w:rsidRPr="00F9383A">
        <w:rPr>
          <w:rStyle w:val="Sidetal"/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proofErr w:type="gramEnd"/>
      <w:r w:rsidRPr="00F9383A">
        <w:rPr>
          <w:rStyle w:val="Sidetal"/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Glucose tolerance status</w:t>
      </w:r>
    </w:p>
    <w:p w:rsidR="00935107" w:rsidRPr="00F9383A" w:rsidRDefault="00935107" w:rsidP="00935107">
      <w:pPr>
        <w:rPr>
          <w:lang w:val="en-US"/>
        </w:rPr>
      </w:pPr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Study participants were classified according to the meal test as having normal glucose tolerance (NGT; fasting glucose &lt;6.1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/L and 2-hour glucose &lt;7.8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/L), isolated impaired fasting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glycaemic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-IFG; 6.1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/L ≤ fasting glucose &lt; 7.0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/L) and 2-hour glucose &lt; 7.8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/L), isolated impaired glucose tolerance (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-IGT; fasting glucose &lt; 6.1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/L and 7.8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/L ≤ 2-hour glucose &lt; 11.1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/L), combined IFG&amp;IGT (6.1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/L ≤ fasting glucose &lt; 7.0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/L and 7.8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/L ≤ 2-hour glucose &lt; 11.1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/L) or screen-detected type 2 diabetes, T2D (fasting glucose ≥ 7.0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/L or 2-hour glucose ≥ 11.1 </w:t>
      </w:r>
      <w:proofErr w:type="spellStart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mmol</w:t>
      </w:r>
      <w:proofErr w:type="spellEnd"/>
      <w:r w:rsidRPr="00F9383A">
        <w:rPr>
          <w:rStyle w:val="Sidetal"/>
          <w:rFonts w:ascii="Times New Roman" w:hAnsi="Times New Roman" w:cs="Times New Roman"/>
          <w:color w:val="auto"/>
          <w:sz w:val="24"/>
          <w:szCs w:val="24"/>
          <w:lang w:val="en-US"/>
        </w:rPr>
        <w:t>/L)</w:t>
      </w:r>
    </w:p>
    <w:p w:rsidR="00935107" w:rsidRPr="00F9383A" w:rsidRDefault="00935107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9383A"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:rsidR="00051B4A" w:rsidRPr="00F9383A" w:rsidRDefault="00051B4A" w:rsidP="00051B4A">
      <w:pPr>
        <w:pStyle w:val="TableText"/>
        <w:keepNext w:val="0"/>
        <w:keepLines w:val="0"/>
        <w:ind w:left="360"/>
        <w:rPr>
          <w:rFonts w:ascii="Times New Roman" w:hAnsi="Times New Roman"/>
          <w:b/>
          <w:sz w:val="24"/>
          <w:szCs w:val="24"/>
          <w:lang w:val="en-GB"/>
        </w:rPr>
      </w:pPr>
      <w:proofErr w:type="gramStart"/>
      <w:r w:rsidRPr="00F9383A"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Supplementary table </w:t>
      </w:r>
      <w:r w:rsidR="00377EFD" w:rsidRPr="00F9383A">
        <w:rPr>
          <w:rFonts w:ascii="Times New Roman" w:hAnsi="Times New Roman"/>
          <w:b/>
          <w:sz w:val="24"/>
          <w:szCs w:val="24"/>
          <w:lang w:val="en-GB"/>
        </w:rPr>
        <w:t>2</w:t>
      </w:r>
      <w:r w:rsidR="002A13BE" w:rsidRPr="00F9383A">
        <w:rPr>
          <w:rFonts w:ascii="Times New Roman" w:hAnsi="Times New Roman"/>
          <w:b/>
          <w:sz w:val="24"/>
          <w:szCs w:val="24"/>
          <w:lang w:val="en-GB"/>
        </w:rPr>
        <w:t>.</w:t>
      </w:r>
      <w:proofErr w:type="gramEnd"/>
      <w:r w:rsidRPr="00F9383A">
        <w:rPr>
          <w:rFonts w:ascii="Times New Roman" w:hAnsi="Times New Roman"/>
          <w:b/>
          <w:sz w:val="24"/>
          <w:szCs w:val="24"/>
          <w:lang w:val="en-GB"/>
        </w:rPr>
        <w:t xml:space="preserve"> Adverse events with an incidence of 5% or more by system organ</w:t>
      </w:r>
    </w:p>
    <w:p w:rsidR="00051B4A" w:rsidRPr="00F9383A" w:rsidRDefault="00051B4A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tbl>
      <w:tblPr>
        <w:tblpPr w:leftFromText="141" w:rightFromText="141" w:vertAnchor="page" w:horzAnchor="margin" w:tblpXSpec="center" w:tblpY="1742"/>
        <w:tblW w:w="74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1189"/>
        <w:gridCol w:w="2410"/>
      </w:tblGrid>
      <w:tr w:rsidR="00012D93" w:rsidRPr="00F9383A" w:rsidTr="00012D93">
        <w:trPr>
          <w:trHeight w:val="300"/>
        </w:trPr>
        <w:tc>
          <w:tcPr>
            <w:tcW w:w="3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da-DK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  <w:t xml:space="preserve">Control </w:t>
            </w:r>
          </w:p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  <w:t>N=25 (%)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</w:pPr>
            <w:proofErr w:type="spellStart"/>
            <w:r w:rsidRPr="00F9383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da-DK"/>
              </w:rPr>
              <w:t>Liraglutide</w:t>
            </w:r>
            <w:proofErr w:type="spellEnd"/>
            <w:r w:rsidRPr="00F93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  <w:t xml:space="preserve"> (1.2 mg)</w:t>
            </w:r>
          </w:p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  <w:t xml:space="preserve"> N=27 (%)</w:t>
            </w: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Any AE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  <w:t>15 (60)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  <w:t>22 (81)</w:t>
            </w:r>
          </w:p>
        </w:tc>
      </w:tr>
      <w:tr w:rsidR="00012D93" w:rsidRPr="00F9383A" w:rsidTr="00012D93">
        <w:trPr>
          <w:trHeight w:val="302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GI Disorders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  <w:t>8(32)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  <w:t>14(51)</w:t>
            </w: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Constipation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 (4)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2(7)</w:t>
            </w: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6B0EBC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Diarrhea</w:t>
            </w:r>
            <w:r w:rsidR="00012D93"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 NOS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1(4)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3(11)</w:t>
            </w: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Dyspepsia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2(7)</w:t>
            </w: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Nausea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1(4)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11(40)</w:t>
            </w: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Abdominal pain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E2F75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</w:t>
            </w:r>
            <w:r w:rsidR="00012D93"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(8)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6B0EBC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Vomit</w:t>
            </w:r>
            <w:r w:rsidR="00012D93"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ing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1(4)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2(7)</w:t>
            </w: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Infections/Infestations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  <w:t>3(12)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  <w:t>2(7)</w:t>
            </w: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Flu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3(12)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1(4)</w:t>
            </w: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Common cold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2(14)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1(4)</w:t>
            </w: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Pneumonia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1(4)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Cystitis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1(4)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Musculoskeletal/Connective Tissue Disorder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  <w:t>2(8)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Back pain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1(4)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Arthritis 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1(4)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a-DK"/>
              </w:rPr>
              <w:t>Nervous System Disorders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  <w:t>2(8)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a-DK"/>
              </w:rPr>
              <w:t>6(22)</w:t>
            </w: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 xml:space="preserve">Dizziness 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4(15)</w:t>
            </w: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Concussion</w:t>
            </w:r>
          </w:p>
        </w:tc>
        <w:tc>
          <w:tcPr>
            <w:tcW w:w="1189" w:type="dxa"/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2(8)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</w:p>
        </w:tc>
      </w:tr>
      <w:tr w:rsidR="00012D93" w:rsidRPr="00F9383A" w:rsidTr="00012D93">
        <w:trPr>
          <w:trHeight w:val="300"/>
        </w:trPr>
        <w:tc>
          <w:tcPr>
            <w:tcW w:w="3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Headache NOS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12D93" w:rsidRPr="00F9383A" w:rsidRDefault="00012D93" w:rsidP="00012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a-DK"/>
              </w:rPr>
              <w:t>3(11)</w:t>
            </w:r>
          </w:p>
        </w:tc>
      </w:tr>
    </w:tbl>
    <w:p w:rsidR="00051B4A" w:rsidRPr="00F9383A" w:rsidRDefault="00051B4A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12D93" w:rsidRPr="00F9383A" w:rsidRDefault="00012D93" w:rsidP="00051B4A">
      <w:pPr>
        <w:pStyle w:val="TableText"/>
        <w:keepNext w:val="0"/>
        <w:keepLines w:val="0"/>
        <w:ind w:left="360"/>
        <w:rPr>
          <w:rFonts w:ascii="Times New Roman" w:hAnsi="Times New Roman"/>
          <w:sz w:val="24"/>
          <w:szCs w:val="24"/>
          <w:lang w:val="en-GB"/>
        </w:rPr>
      </w:pPr>
    </w:p>
    <w:p w:rsidR="00051B4A" w:rsidRPr="00F9383A" w:rsidRDefault="00051B4A" w:rsidP="00051B4A">
      <w:pPr>
        <w:pStyle w:val="TableText"/>
        <w:keepNext w:val="0"/>
        <w:keepLines w:val="0"/>
        <w:ind w:left="360"/>
        <w:jc w:val="left"/>
        <w:rPr>
          <w:rFonts w:ascii="Times New Roman" w:hAnsi="Times New Roman"/>
          <w:sz w:val="24"/>
          <w:szCs w:val="24"/>
          <w:lang w:val="en-GB"/>
        </w:rPr>
      </w:pPr>
      <w:r w:rsidRPr="00F9383A">
        <w:rPr>
          <w:rFonts w:ascii="Times New Roman" w:hAnsi="Times New Roman"/>
          <w:sz w:val="24"/>
          <w:szCs w:val="24"/>
          <w:lang w:val="en-GB"/>
        </w:rPr>
        <w:t xml:space="preserve">Patients who experienced more than one episode of a particular AE were counted only once for that experience. Patients who had more than one AE within a body system category were counted only once in that body system total. </w:t>
      </w:r>
    </w:p>
    <w:p w:rsidR="00051B4A" w:rsidRPr="00F9383A" w:rsidRDefault="00051B4A" w:rsidP="00051B4A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9383A">
        <w:rPr>
          <w:rFonts w:ascii="Times New Roman" w:hAnsi="Times New Roman" w:cs="Times New Roman"/>
          <w:sz w:val="24"/>
          <w:szCs w:val="24"/>
          <w:lang w:val="en-GB"/>
        </w:rPr>
        <w:t xml:space="preserve">AE=Adverse Experience; GI=Gastrointestinal; NOS=Not Otherwise Specified; </w:t>
      </w:r>
      <w:r w:rsidRPr="00F9383A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051B4A" w:rsidRPr="00F9383A" w:rsidRDefault="00051B4A" w:rsidP="00051B4A">
      <w:pPr>
        <w:pageBreakBefore/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="001D1C1B" w:rsidRPr="00F9383A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 w:rsidR="00377EFD" w:rsidRPr="00F9383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2A13BE" w:rsidRPr="00F9383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Summary of adverse events</w:t>
      </w:r>
    </w:p>
    <w:tbl>
      <w:tblPr>
        <w:tblW w:w="8188" w:type="dxa"/>
        <w:tblLayout w:type="fixed"/>
        <w:tblLook w:val="01E0" w:firstRow="1" w:lastRow="1" w:firstColumn="1" w:lastColumn="1" w:noHBand="0" w:noVBand="0"/>
      </w:tblPr>
      <w:tblGrid>
        <w:gridCol w:w="2659"/>
        <w:gridCol w:w="1276"/>
        <w:gridCol w:w="709"/>
        <w:gridCol w:w="284"/>
        <w:gridCol w:w="767"/>
        <w:gridCol w:w="992"/>
        <w:gridCol w:w="1501"/>
      </w:tblGrid>
      <w:tr w:rsidR="00F01B2C" w:rsidRPr="00F9383A" w:rsidTr="00F01B2C">
        <w:tc>
          <w:tcPr>
            <w:tcW w:w="2659" w:type="dxa"/>
            <w:tcBorders>
              <w:top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 (N=25)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ind w:hanging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938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Liraglutide</w:t>
            </w:r>
            <w:proofErr w:type="spellEnd"/>
            <w:r w:rsidRPr="00F938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1.2 mg (N=27)</w:t>
            </w:r>
          </w:p>
        </w:tc>
      </w:tr>
      <w:tr w:rsidR="00F01B2C" w:rsidRPr="00F9383A" w:rsidTr="00F01B2C">
        <w:tc>
          <w:tcPr>
            <w:tcW w:w="2659" w:type="dxa"/>
          </w:tcPr>
          <w:p w:rsidR="00F01B2C" w:rsidRPr="00F9383A" w:rsidRDefault="00F01B2C" w:rsidP="00F01B2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09" w:type="dxa"/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(%)</w:t>
            </w:r>
          </w:p>
        </w:tc>
        <w:tc>
          <w:tcPr>
            <w:tcW w:w="1051" w:type="dxa"/>
            <w:gridSpan w:val="2"/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92" w:type="dxa"/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(%)</w:t>
            </w:r>
          </w:p>
        </w:tc>
        <w:tc>
          <w:tcPr>
            <w:tcW w:w="1501" w:type="dxa"/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01B2C" w:rsidRPr="00F9383A" w:rsidTr="00F01B2C">
        <w:tc>
          <w:tcPr>
            <w:tcW w:w="2659" w:type="dxa"/>
            <w:tcBorders>
              <w:top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Adverse events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ind w:left="459" w:hanging="45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1B2C" w:rsidRPr="00F9383A" w:rsidTr="00F01B2C">
        <w:tc>
          <w:tcPr>
            <w:tcW w:w="2659" w:type="dxa"/>
          </w:tcPr>
          <w:p w:rsidR="00F01B2C" w:rsidRPr="00F9383A" w:rsidRDefault="00F01B2C" w:rsidP="00F01B2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Serious adverse events</w:t>
            </w:r>
          </w:p>
        </w:tc>
        <w:tc>
          <w:tcPr>
            <w:tcW w:w="1276" w:type="dxa"/>
          </w:tcPr>
          <w:p w:rsidR="00F01B2C" w:rsidRPr="00F9383A" w:rsidRDefault="00F01B2C" w:rsidP="001D1C1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1C1B"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:rsidR="00F01B2C" w:rsidRPr="00F9383A" w:rsidRDefault="001D1C1B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51" w:type="dxa"/>
            <w:gridSpan w:val="2"/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992" w:type="dxa"/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01" w:type="dxa"/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1B2C" w:rsidRPr="00F9383A" w:rsidTr="00F01B2C">
        <w:tc>
          <w:tcPr>
            <w:tcW w:w="2659" w:type="dxa"/>
            <w:tcBorders>
              <w:bottom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withdrawals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01B2C" w:rsidRPr="00F9383A" w:rsidRDefault="00CB2454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01B2C"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01B2C" w:rsidRPr="00F9383A" w:rsidRDefault="009364F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051" w:type="dxa"/>
            <w:gridSpan w:val="2"/>
            <w:tcBorders>
              <w:bottom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F01B2C" w:rsidRPr="00F9383A" w:rsidRDefault="00F01B2C" w:rsidP="00F01B2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51B4A" w:rsidRPr="00F9383A" w:rsidRDefault="00051B4A" w:rsidP="00051B4A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None of the events led to withdrawal. In the </w:t>
      </w:r>
      <w:proofErr w:type="spellStart"/>
      <w:r w:rsidRPr="00F9383A">
        <w:rPr>
          <w:rFonts w:ascii="Times New Roman" w:hAnsi="Times New Roman" w:cs="Times New Roman"/>
          <w:i/>
          <w:sz w:val="24"/>
          <w:szCs w:val="24"/>
          <w:lang w:val="en-US"/>
        </w:rPr>
        <w:t>liraglutide</w:t>
      </w:r>
      <w:proofErr w:type="spellEnd"/>
      <w:r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 group two were lost to follow-up and two withdrawn consent; one due to work situation and one due to family sit</w:t>
      </w:r>
      <w:r w:rsidR="009364FC" w:rsidRPr="00F9383A">
        <w:rPr>
          <w:rFonts w:ascii="Times New Roman" w:hAnsi="Times New Roman" w:cs="Times New Roman"/>
          <w:sz w:val="24"/>
          <w:szCs w:val="24"/>
          <w:lang w:val="en-US"/>
        </w:rPr>
        <w:t>uation. In the control group two</w:t>
      </w:r>
      <w:r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 was lost to follow-up and one was not complia</w:t>
      </w:r>
      <w:r w:rsidR="009364FC" w:rsidRPr="00F9383A">
        <w:rPr>
          <w:rFonts w:ascii="Times New Roman" w:hAnsi="Times New Roman" w:cs="Times New Roman"/>
          <w:sz w:val="24"/>
          <w:szCs w:val="24"/>
          <w:lang w:val="en-US"/>
        </w:rPr>
        <w:t>nt with study protocol and two</w:t>
      </w:r>
      <w:r w:rsidRPr="00F9383A">
        <w:rPr>
          <w:rFonts w:ascii="Times New Roman" w:hAnsi="Times New Roman" w:cs="Times New Roman"/>
          <w:sz w:val="24"/>
          <w:szCs w:val="24"/>
          <w:lang w:val="en-US"/>
        </w:rPr>
        <w:t xml:space="preserve"> withdrawn consent due to work situation. </w:t>
      </w:r>
    </w:p>
    <w:p w:rsidR="00051B4A" w:rsidRPr="00F9383A" w:rsidRDefault="00051B4A" w:rsidP="00051B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D4345" w:rsidRPr="00F9383A" w:rsidRDefault="006D4345" w:rsidP="006D4345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0B418F" w:rsidRPr="00F9383A" w:rsidRDefault="000B418F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9383A">
        <w:rPr>
          <w:rFonts w:ascii="Times New Roman" w:hAnsi="Times New Roman" w:cs="Times New Roman"/>
          <w:bCs/>
          <w:sz w:val="24"/>
          <w:szCs w:val="24"/>
          <w:lang w:val="en-US"/>
        </w:rPr>
        <w:br w:type="page"/>
      </w:r>
    </w:p>
    <w:p w:rsidR="006D4345" w:rsidRPr="00F9383A" w:rsidRDefault="006D4345" w:rsidP="006D4345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6D4345" w:rsidRPr="00F9383A" w:rsidRDefault="00AC3473" w:rsidP="006D43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 w:rsidR="00227270"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227270"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77EFD"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227270"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End"/>
      <w:r w:rsidRPr="00F938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27270" w:rsidRPr="00F9383A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 xml:space="preserve">Pancreatic amylase and Liver alkaline phosphatase </w:t>
      </w:r>
    </w:p>
    <w:tbl>
      <w:tblPr>
        <w:tblStyle w:val="Tabel-Gitter"/>
        <w:tblpPr w:leftFromText="141" w:rightFromText="141" w:vertAnchor="page" w:horzAnchor="margin" w:tblpY="23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1"/>
        <w:gridCol w:w="1110"/>
        <w:gridCol w:w="2386"/>
      </w:tblGrid>
      <w:tr w:rsidR="00227270" w:rsidRPr="00F9383A" w:rsidTr="00F01B2C">
        <w:tc>
          <w:tcPr>
            <w:tcW w:w="4101" w:type="dxa"/>
            <w:tcBorders>
              <w:top w:val="single" w:sz="4" w:space="0" w:color="auto"/>
              <w:bottom w:val="single" w:sz="4" w:space="0" w:color="auto"/>
            </w:tcBorders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a-DK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a-DK"/>
              </w:rPr>
              <w:t>Control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a-DK"/>
              </w:rPr>
            </w:pPr>
            <w:proofErr w:type="spellStart"/>
            <w:r w:rsidRPr="00F9383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da-DK"/>
              </w:rPr>
              <w:t>Liraglutide</w:t>
            </w:r>
            <w:proofErr w:type="spellEnd"/>
            <w:r w:rsidRPr="00F93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a-DK"/>
              </w:rPr>
              <w:t xml:space="preserve"> 1.2 mg</w:t>
            </w:r>
          </w:p>
        </w:tc>
      </w:tr>
      <w:tr w:rsidR="00227270" w:rsidRPr="00CD3957" w:rsidTr="00F01B2C">
        <w:tc>
          <w:tcPr>
            <w:tcW w:w="4101" w:type="dxa"/>
          </w:tcPr>
          <w:p w:rsidR="00F01B2C" w:rsidRPr="00F9383A" w:rsidRDefault="00227270" w:rsidP="002272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a-DK"/>
              </w:rPr>
              <w:t xml:space="preserve">Pancreatic amylase </w:t>
            </w:r>
          </w:p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  <w:t>(normal range 10-65 U/L)</w:t>
            </w:r>
          </w:p>
        </w:tc>
        <w:tc>
          <w:tcPr>
            <w:tcW w:w="1110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  <w:tc>
          <w:tcPr>
            <w:tcW w:w="2386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</w:tr>
      <w:tr w:rsidR="00227270" w:rsidRPr="00F9383A" w:rsidTr="00F01B2C">
        <w:tc>
          <w:tcPr>
            <w:tcW w:w="4101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  <w:t>Screening</w:t>
            </w:r>
          </w:p>
        </w:tc>
        <w:tc>
          <w:tcPr>
            <w:tcW w:w="1110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  <w:t>26±2</w:t>
            </w:r>
          </w:p>
        </w:tc>
        <w:tc>
          <w:tcPr>
            <w:tcW w:w="2386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  <w:t>21±2</w:t>
            </w:r>
          </w:p>
        </w:tc>
      </w:tr>
      <w:tr w:rsidR="00227270" w:rsidRPr="00F9383A" w:rsidTr="00F01B2C">
        <w:tc>
          <w:tcPr>
            <w:tcW w:w="4101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  <w:t>Baseline</w:t>
            </w:r>
          </w:p>
        </w:tc>
        <w:tc>
          <w:tcPr>
            <w:tcW w:w="1110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  <w:t>26±2</w:t>
            </w:r>
          </w:p>
        </w:tc>
        <w:tc>
          <w:tcPr>
            <w:tcW w:w="2386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  <w:t>21±1</w:t>
            </w:r>
          </w:p>
        </w:tc>
      </w:tr>
      <w:tr w:rsidR="00227270" w:rsidRPr="00F9383A" w:rsidTr="00F01B2C">
        <w:tc>
          <w:tcPr>
            <w:tcW w:w="4101" w:type="dxa"/>
            <w:tcBorders>
              <w:bottom w:val="single" w:sz="4" w:space="0" w:color="auto"/>
            </w:tcBorders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  <w:t>Week 52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  <w:t>26±2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  <w:t>22±2</w:t>
            </w:r>
          </w:p>
        </w:tc>
      </w:tr>
      <w:tr w:rsidR="00227270" w:rsidRPr="00F9383A" w:rsidTr="00F01B2C">
        <w:tc>
          <w:tcPr>
            <w:tcW w:w="4101" w:type="dxa"/>
            <w:tcBorders>
              <w:top w:val="single" w:sz="4" w:space="0" w:color="auto"/>
            </w:tcBorders>
          </w:tcPr>
          <w:p w:rsidR="00F01B2C" w:rsidRPr="00F9383A" w:rsidRDefault="00227270" w:rsidP="002272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a-DK"/>
              </w:rPr>
            </w:pPr>
            <w:r w:rsidRPr="00F93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da-DK"/>
              </w:rPr>
              <w:t xml:space="preserve">Liver alkaline phosphatase </w:t>
            </w:r>
          </w:p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  <w:t>(normal range 35-10</w:t>
            </w: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5 U/L)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227270" w:rsidRPr="00F9383A" w:rsidTr="00F01B2C">
        <w:tc>
          <w:tcPr>
            <w:tcW w:w="4101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Screening</w:t>
            </w:r>
          </w:p>
        </w:tc>
        <w:tc>
          <w:tcPr>
            <w:tcW w:w="1110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63±4</w:t>
            </w:r>
          </w:p>
        </w:tc>
        <w:tc>
          <w:tcPr>
            <w:tcW w:w="2386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65±3</w:t>
            </w:r>
          </w:p>
        </w:tc>
      </w:tr>
      <w:tr w:rsidR="00227270" w:rsidRPr="00F9383A" w:rsidTr="00F01B2C">
        <w:tc>
          <w:tcPr>
            <w:tcW w:w="4101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Baseline</w:t>
            </w:r>
          </w:p>
        </w:tc>
        <w:tc>
          <w:tcPr>
            <w:tcW w:w="1110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55±3</w:t>
            </w:r>
          </w:p>
        </w:tc>
        <w:tc>
          <w:tcPr>
            <w:tcW w:w="2386" w:type="dxa"/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58±3</w:t>
            </w:r>
          </w:p>
        </w:tc>
      </w:tr>
      <w:tr w:rsidR="00227270" w:rsidRPr="00F9383A" w:rsidTr="00F01B2C">
        <w:tc>
          <w:tcPr>
            <w:tcW w:w="4101" w:type="dxa"/>
            <w:tcBorders>
              <w:bottom w:val="single" w:sz="4" w:space="0" w:color="auto"/>
            </w:tcBorders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proofErr w:type="spellStart"/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Week</w:t>
            </w:r>
            <w:proofErr w:type="spellEnd"/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 xml:space="preserve"> 52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59±4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227270" w:rsidRPr="00F9383A" w:rsidRDefault="00227270" w:rsidP="00227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F9383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59±3</w:t>
            </w:r>
          </w:p>
        </w:tc>
      </w:tr>
    </w:tbl>
    <w:p w:rsidR="00227270" w:rsidRPr="00F9383A" w:rsidRDefault="00227270" w:rsidP="00227270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27270" w:rsidRPr="00F9383A" w:rsidRDefault="00227270" w:rsidP="00227270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27270" w:rsidRPr="00F9383A" w:rsidRDefault="00227270" w:rsidP="00227270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27270" w:rsidRPr="00F9383A" w:rsidRDefault="00227270" w:rsidP="00227270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27270" w:rsidRPr="00F9383A" w:rsidRDefault="00227270" w:rsidP="00227270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27270" w:rsidRPr="00F9383A" w:rsidRDefault="00227270" w:rsidP="00227270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27270" w:rsidRPr="00F9383A" w:rsidRDefault="00227270" w:rsidP="00227270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9383A">
        <w:rPr>
          <w:rFonts w:ascii="Times New Roman" w:hAnsi="Times New Roman" w:cs="Times New Roman"/>
          <w:bCs/>
          <w:sz w:val="24"/>
          <w:szCs w:val="24"/>
          <w:lang w:val="en-US"/>
        </w:rPr>
        <w:t>There were no differences between the groups p &gt; 0.5.</w:t>
      </w:r>
      <w:r w:rsidR="00150B41" w:rsidRPr="00F938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Data are shown as mean +/- SEM.</w:t>
      </w:r>
    </w:p>
    <w:p w:rsidR="006D4345" w:rsidRPr="00F9383A" w:rsidRDefault="006D4345" w:rsidP="006D4345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6D4345" w:rsidRPr="00F9383A" w:rsidRDefault="006D4345" w:rsidP="006D4345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6D4345" w:rsidRPr="00F9383A" w:rsidRDefault="006D4345" w:rsidP="006D434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D4345" w:rsidRPr="00F9383A" w:rsidRDefault="006D434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3E38E7" w:rsidRPr="00F9383A" w:rsidRDefault="003E38E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figure 1</w:t>
      </w:r>
    </w:p>
    <w:p w:rsidR="003E38E7" w:rsidRPr="00F9383A" w:rsidRDefault="003E38E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383A">
        <w:rPr>
          <w:rFonts w:ascii="Times New Roman" w:hAnsi="Times New Roman" w:cs="Times New Roman"/>
          <w:b/>
          <w:noProof/>
          <w:sz w:val="24"/>
          <w:szCs w:val="24"/>
          <w:lang w:eastAsia="da-DK"/>
        </w:rPr>
        <w:drawing>
          <wp:inline distT="0" distB="0" distL="0" distR="0" wp14:anchorId="706E2749" wp14:editId="4CE620AB">
            <wp:extent cx="5353735" cy="360997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848" cy="3614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311709" w:rsidRPr="00F9383A" w:rsidRDefault="00E14C33" w:rsidP="0031170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="00881552" w:rsidRPr="00F9383A">
        <w:rPr>
          <w:rFonts w:ascii="Times New Roman" w:hAnsi="Times New Roman" w:cs="Times New Roman"/>
          <w:b/>
          <w:sz w:val="24"/>
          <w:szCs w:val="24"/>
          <w:lang w:val="en-US"/>
        </w:rPr>
        <w:t>figure 2</w:t>
      </w:r>
    </w:p>
    <w:p w:rsidR="00E14C33" w:rsidRPr="00F9383A" w:rsidRDefault="00E14C3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383A">
        <w:rPr>
          <w:noProof/>
          <w:lang w:eastAsia="da-DK"/>
        </w:rPr>
        <w:drawing>
          <wp:inline distT="0" distB="0" distL="0" distR="0" wp14:anchorId="3380116B" wp14:editId="532912C8">
            <wp:extent cx="3181306" cy="805608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574" cy="805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311709" w:rsidRPr="00F9383A" w:rsidRDefault="0031170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figure </w:t>
      </w:r>
      <w:r w:rsidR="00881552" w:rsidRPr="00F9383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752061" w:rsidRPr="00F9383A" w:rsidRDefault="00C818B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9383A">
        <w:rPr>
          <w:noProof/>
          <w:lang w:eastAsia="da-DK"/>
        </w:rPr>
        <w:drawing>
          <wp:inline distT="0" distB="0" distL="0" distR="0" wp14:anchorId="69C2657C" wp14:editId="61BC364A">
            <wp:extent cx="4162425" cy="4344479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34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61" w:rsidRPr="00F9383A" w:rsidRDefault="0075206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9383A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11709" w:rsidRPr="00F9383A" w:rsidRDefault="0075206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figure </w:t>
      </w:r>
      <w:r w:rsidR="007C1397" w:rsidRPr="00F9383A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:rsidR="00752061" w:rsidRPr="00F9383A" w:rsidRDefault="00CD395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501F2AF6">
            <wp:extent cx="4495800" cy="3602358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602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5A62" w:rsidRPr="00F9383A" w:rsidRDefault="00CD395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43F8D06E">
            <wp:extent cx="4591050" cy="3678679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311" cy="36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DFC" w:rsidRPr="00F9383A" w:rsidRDefault="00586D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D3957" w:rsidRDefault="00CD395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586DFC" w:rsidRDefault="00586DF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383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figure 5</w:t>
      </w:r>
    </w:p>
    <w:p w:rsidR="00CD3957" w:rsidRPr="00F9383A" w:rsidRDefault="00CD395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da-DK"/>
        </w:rPr>
        <w:drawing>
          <wp:inline distT="0" distB="0" distL="0" distR="0" wp14:anchorId="026D96FB">
            <wp:extent cx="4581525" cy="3671047"/>
            <wp:effectExtent l="0" t="0" r="0" b="571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809" cy="3676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2061" w:rsidRDefault="00D43EB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71051BBD">
            <wp:extent cx="4422095" cy="354330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095" cy="354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2061" w:rsidRDefault="0075206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52061" w:rsidRPr="00086D13" w:rsidRDefault="0075206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52061" w:rsidRPr="00086D13" w:rsidSect="006C6021">
      <w:footerReference w:type="default" r:id="rId14"/>
      <w:pgSz w:w="11906" w:h="16838"/>
      <w:pgMar w:top="127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9C6" w:rsidRDefault="006849C6" w:rsidP="008C3221">
      <w:pPr>
        <w:spacing w:after="0" w:line="240" w:lineRule="auto"/>
      </w:pPr>
      <w:r>
        <w:separator/>
      </w:r>
    </w:p>
  </w:endnote>
  <w:endnote w:type="continuationSeparator" w:id="0">
    <w:p w:rsidR="006849C6" w:rsidRDefault="006849C6" w:rsidP="008C3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703092"/>
      <w:docPartObj>
        <w:docPartGallery w:val="Page Numbers (Bottom of Page)"/>
        <w:docPartUnique/>
      </w:docPartObj>
    </w:sdtPr>
    <w:sdtEndPr/>
    <w:sdtContent>
      <w:p w:rsidR="008C3221" w:rsidRDefault="008C3221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726">
          <w:rPr>
            <w:noProof/>
          </w:rPr>
          <w:t>1</w:t>
        </w:r>
        <w:r>
          <w:fldChar w:fldCharType="end"/>
        </w:r>
      </w:p>
    </w:sdtContent>
  </w:sdt>
  <w:p w:rsidR="008C3221" w:rsidRDefault="008C322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9C6" w:rsidRDefault="006849C6" w:rsidP="008C3221">
      <w:pPr>
        <w:spacing w:after="0" w:line="240" w:lineRule="auto"/>
      </w:pPr>
      <w:r>
        <w:separator/>
      </w:r>
    </w:p>
  </w:footnote>
  <w:footnote w:type="continuationSeparator" w:id="0">
    <w:p w:rsidR="006849C6" w:rsidRDefault="006849C6" w:rsidP="008C3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09"/>
    <w:rsid w:val="0001222B"/>
    <w:rsid w:val="00012D93"/>
    <w:rsid w:val="00051B4A"/>
    <w:rsid w:val="00086D13"/>
    <w:rsid w:val="000B418F"/>
    <w:rsid w:val="000E2F75"/>
    <w:rsid w:val="001065AD"/>
    <w:rsid w:val="00150B41"/>
    <w:rsid w:val="00183106"/>
    <w:rsid w:val="001B0643"/>
    <w:rsid w:val="001D1C1B"/>
    <w:rsid w:val="001E7575"/>
    <w:rsid w:val="00217828"/>
    <w:rsid w:val="00225834"/>
    <w:rsid w:val="00227270"/>
    <w:rsid w:val="00244A3A"/>
    <w:rsid w:val="002A13BE"/>
    <w:rsid w:val="002C0952"/>
    <w:rsid w:val="002D6976"/>
    <w:rsid w:val="00306726"/>
    <w:rsid w:val="00306B6F"/>
    <w:rsid w:val="00311709"/>
    <w:rsid w:val="00377EFD"/>
    <w:rsid w:val="003E38E7"/>
    <w:rsid w:val="00460388"/>
    <w:rsid w:val="004E7577"/>
    <w:rsid w:val="00586DFC"/>
    <w:rsid w:val="006849C6"/>
    <w:rsid w:val="006B0EBC"/>
    <w:rsid w:val="006C6021"/>
    <w:rsid w:val="006D19BA"/>
    <w:rsid w:val="006D4345"/>
    <w:rsid w:val="00722CA9"/>
    <w:rsid w:val="00752061"/>
    <w:rsid w:val="007C1397"/>
    <w:rsid w:val="007E6F8A"/>
    <w:rsid w:val="007F2BF6"/>
    <w:rsid w:val="00821497"/>
    <w:rsid w:val="00881552"/>
    <w:rsid w:val="00891594"/>
    <w:rsid w:val="008B7E34"/>
    <w:rsid w:val="008C3221"/>
    <w:rsid w:val="008C6677"/>
    <w:rsid w:val="00935107"/>
    <w:rsid w:val="009364FC"/>
    <w:rsid w:val="00A56074"/>
    <w:rsid w:val="00AC3473"/>
    <w:rsid w:val="00AC71CF"/>
    <w:rsid w:val="00B03572"/>
    <w:rsid w:val="00B45097"/>
    <w:rsid w:val="00B472D9"/>
    <w:rsid w:val="00B6733F"/>
    <w:rsid w:val="00BD65F8"/>
    <w:rsid w:val="00C5623F"/>
    <w:rsid w:val="00C818B0"/>
    <w:rsid w:val="00CB2454"/>
    <w:rsid w:val="00CD3957"/>
    <w:rsid w:val="00D43EB4"/>
    <w:rsid w:val="00D92049"/>
    <w:rsid w:val="00E04CAC"/>
    <w:rsid w:val="00E14C33"/>
    <w:rsid w:val="00E86D84"/>
    <w:rsid w:val="00F01B2C"/>
    <w:rsid w:val="00F0202D"/>
    <w:rsid w:val="00F05301"/>
    <w:rsid w:val="00F063F6"/>
    <w:rsid w:val="00F179DB"/>
    <w:rsid w:val="00F547D5"/>
    <w:rsid w:val="00F55A62"/>
    <w:rsid w:val="00F9383A"/>
    <w:rsid w:val="00FA0E3F"/>
    <w:rsid w:val="00FA30BE"/>
    <w:rsid w:val="00FB2150"/>
    <w:rsid w:val="00FB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0BE"/>
    <w:rPr>
      <w:rFonts w:ascii="Calibri" w:eastAsiaTheme="minorEastAsia" w:hAnsi="Calibri" w:cs="Calibr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1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11709"/>
    <w:rPr>
      <w:rFonts w:ascii="Tahoma" w:eastAsiaTheme="minorEastAsia" w:hAnsi="Tahoma" w:cs="Tahoma"/>
      <w:sz w:val="16"/>
      <w:szCs w:val="16"/>
    </w:rPr>
  </w:style>
  <w:style w:type="paragraph" w:customStyle="1" w:styleId="TableText">
    <w:name w:val="Table Text"/>
    <w:basedOn w:val="Normal"/>
    <w:rsid w:val="00051B4A"/>
    <w:pPr>
      <w:keepNext/>
      <w:keepLine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n-US"/>
    </w:rPr>
  </w:style>
  <w:style w:type="paragraph" w:styleId="NormalWeb">
    <w:name w:val="Normal (Web)"/>
    <w:basedOn w:val="Normal"/>
    <w:uiPriority w:val="99"/>
    <w:rsid w:val="00086D13"/>
    <w:pPr>
      <w:spacing w:after="0" w:line="240" w:lineRule="auto"/>
    </w:pPr>
    <w:rPr>
      <w:sz w:val="24"/>
      <w:szCs w:val="24"/>
      <w:lang w:val="en-GB" w:eastAsia="en-GB"/>
    </w:rPr>
  </w:style>
  <w:style w:type="table" w:styleId="Tabel-Gitter">
    <w:name w:val="Table Grid"/>
    <w:basedOn w:val="Tabel-Normal"/>
    <w:uiPriority w:val="59"/>
    <w:rsid w:val="000B4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uiPriority w:val="5"/>
    <w:semiHidden/>
    <w:rsid w:val="00935107"/>
    <w:rPr>
      <w:color w:val="82786F"/>
    </w:rPr>
  </w:style>
  <w:style w:type="paragraph" w:styleId="Sidehoved">
    <w:name w:val="header"/>
    <w:basedOn w:val="Normal"/>
    <w:link w:val="SidehovedTegn"/>
    <w:uiPriority w:val="99"/>
    <w:unhideWhenUsed/>
    <w:rsid w:val="008C32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C3221"/>
    <w:rPr>
      <w:rFonts w:ascii="Calibri" w:eastAsiaTheme="minorEastAsia" w:hAnsi="Calibri" w:cs="Calibri"/>
    </w:rPr>
  </w:style>
  <w:style w:type="paragraph" w:styleId="Sidefod">
    <w:name w:val="footer"/>
    <w:basedOn w:val="Normal"/>
    <w:link w:val="SidefodTegn"/>
    <w:uiPriority w:val="99"/>
    <w:unhideWhenUsed/>
    <w:rsid w:val="008C32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C3221"/>
    <w:rPr>
      <w:rFonts w:ascii="Calibri" w:eastAsiaTheme="minorEastAsia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0BE"/>
    <w:rPr>
      <w:rFonts w:ascii="Calibri" w:eastAsiaTheme="minorEastAsia" w:hAnsi="Calibri" w:cs="Calibr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1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11709"/>
    <w:rPr>
      <w:rFonts w:ascii="Tahoma" w:eastAsiaTheme="minorEastAsia" w:hAnsi="Tahoma" w:cs="Tahoma"/>
      <w:sz w:val="16"/>
      <w:szCs w:val="16"/>
    </w:rPr>
  </w:style>
  <w:style w:type="paragraph" w:customStyle="1" w:styleId="TableText">
    <w:name w:val="Table Text"/>
    <w:basedOn w:val="Normal"/>
    <w:rsid w:val="00051B4A"/>
    <w:pPr>
      <w:keepNext/>
      <w:keepLines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n-US"/>
    </w:rPr>
  </w:style>
  <w:style w:type="paragraph" w:styleId="NormalWeb">
    <w:name w:val="Normal (Web)"/>
    <w:basedOn w:val="Normal"/>
    <w:uiPriority w:val="99"/>
    <w:rsid w:val="00086D13"/>
    <w:pPr>
      <w:spacing w:after="0" w:line="240" w:lineRule="auto"/>
    </w:pPr>
    <w:rPr>
      <w:sz w:val="24"/>
      <w:szCs w:val="24"/>
      <w:lang w:val="en-GB" w:eastAsia="en-GB"/>
    </w:rPr>
  </w:style>
  <w:style w:type="table" w:styleId="Tabel-Gitter">
    <w:name w:val="Table Grid"/>
    <w:basedOn w:val="Tabel-Normal"/>
    <w:uiPriority w:val="59"/>
    <w:rsid w:val="000B4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uiPriority w:val="5"/>
    <w:semiHidden/>
    <w:rsid w:val="00935107"/>
    <w:rPr>
      <w:color w:val="82786F"/>
    </w:rPr>
  </w:style>
  <w:style w:type="paragraph" w:styleId="Sidehoved">
    <w:name w:val="header"/>
    <w:basedOn w:val="Normal"/>
    <w:link w:val="SidehovedTegn"/>
    <w:uiPriority w:val="99"/>
    <w:unhideWhenUsed/>
    <w:rsid w:val="008C32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C3221"/>
    <w:rPr>
      <w:rFonts w:ascii="Calibri" w:eastAsiaTheme="minorEastAsia" w:hAnsi="Calibri" w:cs="Calibri"/>
    </w:rPr>
  </w:style>
  <w:style w:type="paragraph" w:styleId="Sidefod">
    <w:name w:val="footer"/>
    <w:basedOn w:val="Normal"/>
    <w:link w:val="SidefodTegn"/>
    <w:uiPriority w:val="99"/>
    <w:unhideWhenUsed/>
    <w:rsid w:val="008C32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C3221"/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727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 Sørensen Torekov</dc:creator>
  <cp:lastModifiedBy>Signe Sørensen Torekov</cp:lastModifiedBy>
  <cp:revision>3</cp:revision>
  <cp:lastPrinted>2014-08-28T10:10:00Z</cp:lastPrinted>
  <dcterms:created xsi:type="dcterms:W3CDTF">2014-09-05T10:36:00Z</dcterms:created>
  <dcterms:modified xsi:type="dcterms:W3CDTF">2014-09-05T11:11:00Z</dcterms:modified>
</cp:coreProperties>
</file>