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2F8DB" w14:textId="77777777" w:rsidR="009D34F9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/>
          <w:bCs/>
          <w:u w:val="single"/>
        </w:rPr>
      </w:pPr>
      <w:r>
        <w:rPr>
          <w:rFonts w:ascii="Times New Roman" w:eastAsia="Times New Roman" w:hAnsi="Times New Roman"/>
          <w:b/>
          <w:bCs/>
          <w:u w:val="single"/>
        </w:rPr>
        <w:t>SUPPLEMENTAL FIGURES LEGENDS</w:t>
      </w:r>
    </w:p>
    <w:p w14:paraId="55D1CB6A" w14:textId="07CD7907" w:rsidR="009D34F9" w:rsidRPr="00F943B7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Cs/>
        </w:rPr>
      </w:pPr>
      <w:r w:rsidRPr="00F943B7">
        <w:rPr>
          <w:rFonts w:ascii="Times New Roman" w:eastAsia="Times New Roman" w:hAnsi="Times New Roman"/>
          <w:b/>
          <w:bCs/>
          <w:u w:val="single"/>
        </w:rPr>
        <w:t>Supplemental Figure 1. CAP suppresses HFD-induced weight gain.</w:t>
      </w:r>
      <w:r w:rsidRPr="00F943B7">
        <w:rPr>
          <w:rFonts w:ascii="Times New Roman" w:eastAsia="Times New Roman" w:hAnsi="Times New Roman"/>
          <w:b/>
          <w:bCs/>
        </w:rPr>
        <w:t xml:space="preserve"> </w:t>
      </w:r>
      <w:proofErr w:type="gramStart"/>
      <w:r w:rsidRPr="00F943B7">
        <w:rPr>
          <w:rFonts w:ascii="Times New Roman" w:eastAsia="Times New Roman" w:hAnsi="Times New Roman"/>
          <w:bCs/>
        </w:rPr>
        <w:t>A</w:t>
      </w:r>
      <w:proofErr w:type="gramEnd"/>
      <w:r w:rsidRPr="00F943B7">
        <w:rPr>
          <w:rFonts w:ascii="Times New Roman" w:eastAsia="Times New Roman" w:hAnsi="Times New Roman"/>
          <w:bCs/>
        </w:rPr>
        <w:t xml:space="preserve"> and B. Weight gain plotted against weeks of feeding NCD (black</w:t>
      </w:r>
      <w:r w:rsidR="000133AD">
        <w:rPr>
          <w:rFonts w:ascii="Times New Roman" w:eastAsia="Times New Roman" w:hAnsi="Times New Roman"/>
          <w:bCs/>
        </w:rPr>
        <w:t>; n = 32</w:t>
      </w:r>
      <w:r w:rsidRPr="00F943B7">
        <w:rPr>
          <w:rFonts w:ascii="Times New Roman" w:eastAsia="Times New Roman" w:hAnsi="Times New Roman"/>
          <w:bCs/>
        </w:rPr>
        <w:t>), HFD (red</w:t>
      </w:r>
      <w:r w:rsidR="000133AD">
        <w:rPr>
          <w:rFonts w:ascii="Times New Roman" w:eastAsia="Times New Roman" w:hAnsi="Times New Roman"/>
          <w:bCs/>
        </w:rPr>
        <w:t>; n = 30</w:t>
      </w:r>
      <w:r w:rsidRPr="00F943B7">
        <w:rPr>
          <w:rFonts w:ascii="Times New Roman" w:eastAsia="Times New Roman" w:hAnsi="Times New Roman"/>
          <w:bCs/>
        </w:rPr>
        <w:t>) or HFD + CAP (green</w:t>
      </w:r>
      <w:r w:rsidR="000133AD">
        <w:rPr>
          <w:rFonts w:ascii="Times New Roman" w:eastAsia="Times New Roman" w:hAnsi="Times New Roman"/>
          <w:bCs/>
        </w:rPr>
        <w:t>; n = 32</w:t>
      </w:r>
      <w:r w:rsidRPr="00F943B7">
        <w:rPr>
          <w:rFonts w:ascii="Times New Roman" w:eastAsia="Times New Roman" w:hAnsi="Times New Roman"/>
          <w:bCs/>
        </w:rPr>
        <w:t>) in wild type (WT)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C and D. Time courses of mean food (C) and water (D) intake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 in these mice. E. Time course of weight gain in NCD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CAP)-fed wild type mice. F and G</w:t>
      </w:r>
      <w:r w:rsidR="000133AD">
        <w:rPr>
          <w:rFonts w:ascii="Times New Roman" w:eastAsia="Times New Roman" w:hAnsi="Times New Roman"/>
          <w:bCs/>
        </w:rPr>
        <w:t xml:space="preserve"> (n=12 each)</w:t>
      </w:r>
      <w:r w:rsidRPr="00F943B7">
        <w:rPr>
          <w:rFonts w:ascii="Times New Roman" w:eastAsia="Times New Roman" w:hAnsi="Times New Roman"/>
          <w:bCs/>
        </w:rPr>
        <w:t xml:space="preserve">.  Time courses of mean food and water intake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 in these mice. H. Time course of weight gain in HFD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0.003%, 0.01% or 0.03% CAP)-fed WT mice. I. The average percentage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 of inhibition of weight gain in these groups of mice. J. Mean food and water intake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S.E.M. at week 6 and week 32 for mice fed HFD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0.003%, 0.01% and 0.03% CAP). ** and $$ represent statistical significance for P&lt;0.05.</w:t>
      </w:r>
    </w:p>
    <w:p w14:paraId="6C7583E3" w14:textId="1648EF0E" w:rsidR="009D34F9" w:rsidRPr="00F943B7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Cs/>
        </w:rPr>
      </w:pPr>
      <w:r w:rsidRPr="00F943B7">
        <w:rPr>
          <w:rFonts w:ascii="Times New Roman" w:eastAsia="Times New Roman" w:hAnsi="Times New Roman"/>
          <w:b/>
          <w:bCs/>
          <w:u w:val="single"/>
        </w:rPr>
        <w:t>Supplemental Figure 2. HFD suppresses respiratory quotient (RER) and ambulatory activity and CAP antagonizes this effect.</w:t>
      </w:r>
      <w:r w:rsidRPr="00F943B7">
        <w:rPr>
          <w:rFonts w:ascii="Times New Roman" w:eastAsia="Times New Roman" w:hAnsi="Times New Roman"/>
          <w:bCs/>
        </w:rPr>
        <w:t xml:space="preserve"> A and E. Time courses of RER for 10 hrs. in NCD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0.003% CAP)-fed WT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B and F. Average RER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S.E.M. for groups of mice fed NCD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0.003, 0.01 or 0.03% CAP). C. Heat production (in kCal/</w:t>
      </w:r>
      <w:proofErr w:type="spellStart"/>
      <w:r w:rsidRPr="00F943B7">
        <w:rPr>
          <w:rFonts w:ascii="Times New Roman" w:eastAsia="Times New Roman" w:hAnsi="Times New Roman"/>
          <w:bCs/>
        </w:rPr>
        <w:t>hr</w:t>
      </w:r>
      <w:proofErr w:type="spellEnd"/>
      <w:r w:rsidRPr="00F943B7">
        <w:rPr>
          <w:rFonts w:ascii="Times New Roman" w:eastAsia="Times New Roman" w:hAnsi="Times New Roman"/>
          <w:bCs/>
        </w:rPr>
        <w:t xml:space="preserve">/kg) during the dark and light cycles in NCD, HFD or HFD + CAP (0.003, 0.01 or 0.03%)-fed WT mice calculated by using modified Weir equation [Metabolic rate (heat production) = (3.941*VO2 + 1.106*VCO2)/100]. D and G. Average beam breaks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 per 10 min. for NCD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0.003, 0.01 or 0.03% CAP)-fed WT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** represent statistical significance for P&lt;0.05 for n = </w:t>
      </w:r>
      <w:r w:rsidR="000133AD">
        <w:rPr>
          <w:rFonts w:ascii="Times New Roman" w:eastAsia="Times New Roman" w:hAnsi="Times New Roman"/>
          <w:bCs/>
        </w:rPr>
        <w:t>4 independent experiments for n=12</w:t>
      </w:r>
      <w:bookmarkStart w:id="0" w:name="_GoBack"/>
      <w:bookmarkEnd w:id="0"/>
      <w:r w:rsidRPr="00F943B7">
        <w:rPr>
          <w:rFonts w:ascii="Times New Roman" w:eastAsia="Times New Roman" w:hAnsi="Times New Roman"/>
          <w:bCs/>
        </w:rPr>
        <w:t xml:space="preserve"> mice per condition.</w:t>
      </w:r>
    </w:p>
    <w:p w14:paraId="73518842" w14:textId="77777777" w:rsidR="009D34F9" w:rsidRPr="00F943B7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Cs/>
        </w:rPr>
      </w:pPr>
      <w:r w:rsidRPr="00F943B7">
        <w:rPr>
          <w:rFonts w:ascii="Times New Roman" w:eastAsia="Times New Roman" w:hAnsi="Times New Roman"/>
          <w:b/>
          <w:bCs/>
          <w:u w:val="single"/>
        </w:rPr>
        <w:t xml:space="preserve">Supplemental Figure 3. CAP antagonizes the effect of HFD on hyperglycemia, glucose intolerance, hypercholesterolemia and hypertriglyceridemia and increases plasma GLP-1 </w:t>
      </w:r>
      <w:r w:rsidRPr="00F943B7">
        <w:rPr>
          <w:rFonts w:ascii="Times New Roman" w:eastAsia="Times New Roman" w:hAnsi="Times New Roman"/>
          <w:b/>
          <w:bCs/>
          <w:u w:val="single"/>
        </w:rPr>
        <w:lastRenderedPageBreak/>
        <w:t>and lipolysis.</w:t>
      </w:r>
      <w:r w:rsidRPr="00F943B7">
        <w:rPr>
          <w:rFonts w:ascii="Times New Roman" w:eastAsia="Times New Roman" w:hAnsi="Times New Roman"/>
          <w:bCs/>
        </w:rPr>
        <w:t xml:space="preserve"> A and B. Time courses of random blood glucose (mean 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S.E.M) measured at week 8, 16, 24, 32 and 40 of feeding respective diet in WT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C and D. IPGTT measured at week 22 for WT (C)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(D) mice. E and F. Serum cholesterol and triglyceride (mg/dl) for NCD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CAP)-fed WT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G. Bar graphs represent the mean plasma GLP-1 (pmol/L) </w:t>
      </w:r>
      <w:r w:rsidRPr="00F943B7">
        <w:rPr>
          <w:rFonts w:ascii="Times New Roman" w:hAnsi="Times New Roman"/>
        </w:rPr>
        <w:sym w:font="Symbol" w:char="F0B1"/>
      </w:r>
      <w:r w:rsidRPr="00F943B7">
        <w:rPr>
          <w:rFonts w:ascii="Times New Roman" w:hAnsi="Times New Roman"/>
        </w:rPr>
        <w:t xml:space="preserve"> S.E.M. for NCD or HFD (</w:t>
      </w:r>
      <w:r w:rsidRPr="00F943B7">
        <w:rPr>
          <w:rFonts w:ascii="Times New Roman" w:hAnsi="Times New Roman"/>
        </w:rPr>
        <w:sym w:font="Symbol" w:char="F0B1"/>
      </w:r>
      <w:r w:rsidRPr="00F943B7">
        <w:rPr>
          <w:rFonts w:ascii="Times New Roman" w:hAnsi="Times New Roman"/>
        </w:rPr>
        <w:t xml:space="preserve"> CAP)-fed WT and TRPV1</w:t>
      </w:r>
      <w:r w:rsidRPr="00F943B7">
        <w:rPr>
          <w:rFonts w:ascii="Times New Roman" w:hAnsi="Times New Roman"/>
          <w:vertAlign w:val="superscript"/>
        </w:rPr>
        <w:t>-/-</w:t>
      </w:r>
      <w:r w:rsidRPr="00F943B7">
        <w:rPr>
          <w:rFonts w:ascii="Times New Roman" w:hAnsi="Times New Roman"/>
        </w:rPr>
        <w:t xml:space="preserve"> mice</w:t>
      </w:r>
      <w:r w:rsidRPr="00F943B7">
        <w:rPr>
          <w:rFonts w:ascii="Times New Roman" w:eastAsia="Times New Roman" w:hAnsi="Times New Roman"/>
          <w:bCs/>
        </w:rPr>
        <w:t>. ** represent statistical significance for P&lt;0.05 for n = 8 under each condition.</w:t>
      </w:r>
    </w:p>
    <w:p w14:paraId="19E5424A" w14:textId="77777777" w:rsidR="009D34F9" w:rsidRPr="00F943B7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Cs/>
        </w:rPr>
      </w:pPr>
      <w:r w:rsidRPr="00F943B7">
        <w:rPr>
          <w:rFonts w:ascii="Times New Roman" w:eastAsia="Times New Roman" w:hAnsi="Times New Roman"/>
          <w:b/>
          <w:bCs/>
          <w:u w:val="single"/>
        </w:rPr>
        <w:t xml:space="preserve">Supplemental Figure 4. CAP increases the expression of thermogenic </w:t>
      </w:r>
      <w:r w:rsidRPr="00F943B7">
        <w:rPr>
          <w:rFonts w:ascii="Times New Roman" w:eastAsia="Times New Roman" w:hAnsi="Times New Roman"/>
          <w:b/>
          <w:bCs/>
          <w:i/>
          <w:u w:val="single"/>
        </w:rPr>
        <w:t xml:space="preserve">cox2, foxc2, </w:t>
      </w:r>
      <w:proofErr w:type="spellStart"/>
      <w:r w:rsidRPr="00F943B7">
        <w:rPr>
          <w:rFonts w:ascii="Times New Roman" w:eastAsia="Times New Roman" w:hAnsi="Times New Roman"/>
          <w:b/>
          <w:bCs/>
          <w:i/>
          <w:u w:val="single"/>
        </w:rPr>
        <w:t>cidea</w:t>
      </w:r>
      <w:proofErr w:type="spellEnd"/>
      <w:r w:rsidRPr="00F943B7">
        <w:rPr>
          <w:rFonts w:ascii="Times New Roman" w:eastAsia="Times New Roman" w:hAnsi="Times New Roman"/>
          <w:b/>
          <w:bCs/>
          <w:u w:val="single"/>
        </w:rPr>
        <w:t xml:space="preserve"> and </w:t>
      </w:r>
      <w:r w:rsidRPr="00F943B7">
        <w:rPr>
          <w:rFonts w:ascii="Times New Roman" w:eastAsia="Times New Roman" w:hAnsi="Times New Roman"/>
          <w:b/>
          <w:bCs/>
          <w:i/>
          <w:u w:val="single"/>
        </w:rPr>
        <w:t>dio2</w:t>
      </w:r>
      <w:r w:rsidRPr="00F943B7">
        <w:rPr>
          <w:rFonts w:ascii="Times New Roman" w:eastAsia="Times New Roman" w:hAnsi="Times New Roman"/>
          <w:b/>
          <w:bCs/>
          <w:u w:val="single"/>
        </w:rPr>
        <w:t xml:space="preserve"> in BAT of WT but not TRPV1</w:t>
      </w:r>
      <w:r w:rsidRPr="00F943B7">
        <w:rPr>
          <w:rFonts w:ascii="Times New Roman" w:eastAsia="Times New Roman" w:hAnsi="Times New Roman"/>
          <w:b/>
          <w:bCs/>
          <w:u w:val="single"/>
          <w:vertAlign w:val="superscript"/>
        </w:rPr>
        <w:t>-/-</w:t>
      </w:r>
      <w:r w:rsidRPr="00F943B7">
        <w:rPr>
          <w:rFonts w:ascii="Times New Roman" w:eastAsia="Times New Roman" w:hAnsi="Times New Roman"/>
          <w:b/>
          <w:bCs/>
          <w:u w:val="single"/>
        </w:rPr>
        <w:t xml:space="preserve"> mice.</w:t>
      </w:r>
      <w:r w:rsidRPr="00F943B7">
        <w:rPr>
          <w:rFonts w:ascii="Times New Roman" w:eastAsia="Times New Roman" w:hAnsi="Times New Roman"/>
          <w:bCs/>
        </w:rPr>
        <w:t xml:space="preserve"> The mean mRNA levels </w:t>
      </w:r>
      <w:r w:rsidRPr="00F943B7">
        <w:rPr>
          <w:rFonts w:ascii="Times New Roman" w:eastAsia="Times New Roman" w:hAnsi="Times New Roman"/>
          <w:bCs/>
        </w:rPr>
        <w:sym w:font="Symbol" w:char="00B1"/>
      </w:r>
      <w:r w:rsidRPr="00F943B7">
        <w:rPr>
          <w:rFonts w:ascii="Times New Roman" w:eastAsia="Times New Roman" w:hAnsi="Times New Roman"/>
          <w:bCs/>
        </w:rPr>
        <w:t xml:space="preserve"> S.E.M of </w:t>
      </w:r>
      <w:r w:rsidRPr="00F943B7">
        <w:rPr>
          <w:rFonts w:ascii="Times New Roman" w:eastAsia="Times New Roman" w:hAnsi="Times New Roman"/>
          <w:bCs/>
          <w:i/>
        </w:rPr>
        <w:t xml:space="preserve">cox2, foxc2, </w:t>
      </w:r>
      <w:proofErr w:type="spellStart"/>
      <w:r w:rsidRPr="00F943B7">
        <w:rPr>
          <w:rFonts w:ascii="Times New Roman" w:eastAsia="Times New Roman" w:hAnsi="Times New Roman"/>
          <w:bCs/>
          <w:i/>
        </w:rPr>
        <w:t>cidea</w:t>
      </w:r>
      <w:proofErr w:type="spellEnd"/>
      <w:r w:rsidRPr="00F943B7">
        <w:rPr>
          <w:rFonts w:ascii="Times New Roman" w:eastAsia="Times New Roman" w:hAnsi="Times New Roman"/>
          <w:bCs/>
          <w:i/>
        </w:rPr>
        <w:t>, dio2, bmp8a and bmp4</w:t>
      </w:r>
      <w:r w:rsidRPr="00F943B7">
        <w:rPr>
          <w:rFonts w:ascii="Times New Roman" w:eastAsia="Times New Roman" w:hAnsi="Times New Roman"/>
          <w:b/>
          <w:bCs/>
        </w:rPr>
        <w:t xml:space="preserve"> </w:t>
      </w:r>
      <w:r w:rsidRPr="00F943B7">
        <w:rPr>
          <w:rFonts w:ascii="Times New Roman" w:eastAsia="Times New Roman" w:hAnsi="Times New Roman"/>
          <w:bCs/>
        </w:rPr>
        <w:t>normalized to NCD in BAT are given for NCD (white), HFD (striped) or HFD + CAP (black)-fed WT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** represent statistical significance for P&lt;0.05 for n = 8 independent experiments.</w:t>
      </w:r>
    </w:p>
    <w:p w14:paraId="0B2CE388" w14:textId="77777777" w:rsidR="009D34F9" w:rsidRPr="00F943B7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Cs/>
        </w:rPr>
      </w:pPr>
      <w:r w:rsidRPr="00F943B7">
        <w:rPr>
          <w:rFonts w:ascii="Times New Roman" w:eastAsia="Times New Roman" w:hAnsi="Times New Roman"/>
          <w:b/>
          <w:bCs/>
          <w:u w:val="single"/>
        </w:rPr>
        <w:t>Supplemental Figure 5. CAP decreases BAT triglyceride levels and increases basal and forskolin/Triacsin C stimulated lipolysis in BAT.</w:t>
      </w:r>
      <w:r w:rsidRPr="00F943B7">
        <w:rPr>
          <w:rFonts w:ascii="Times New Roman" w:eastAsia="Times New Roman" w:hAnsi="Times New Roman"/>
          <w:b/>
          <w:bCs/>
        </w:rPr>
        <w:t xml:space="preserve"> </w:t>
      </w:r>
      <w:r w:rsidRPr="00F943B7">
        <w:rPr>
          <w:rFonts w:ascii="Times New Roman" w:eastAsia="Times New Roman" w:hAnsi="Times New Roman"/>
          <w:bCs/>
        </w:rPr>
        <w:t xml:space="preserve">Bar graphs represent the mean </w:t>
      </w:r>
      <w:r w:rsidRPr="00F943B7">
        <w:rPr>
          <w:rFonts w:ascii="Times New Roman" w:hAnsi="Times New Roman"/>
        </w:rPr>
        <w:sym w:font="Symbol" w:char="F0B1"/>
      </w:r>
      <w:r w:rsidRPr="00F943B7">
        <w:rPr>
          <w:rFonts w:ascii="Times New Roman" w:hAnsi="Times New Roman"/>
        </w:rPr>
        <w:t xml:space="preserve"> S.E.M</w:t>
      </w:r>
      <w:r w:rsidRPr="00F943B7">
        <w:rPr>
          <w:rFonts w:ascii="Times New Roman" w:eastAsia="Times New Roman" w:hAnsi="Times New Roman"/>
          <w:bCs/>
        </w:rPr>
        <w:t xml:space="preserve"> of triglyceride content (A) and basal (B) and forskolin-stimulated (C) glycerol release from BAT isolated from NCD or HFD (</w:t>
      </w:r>
      <w:r w:rsidRPr="00F943B7">
        <w:rPr>
          <w:rFonts w:ascii="Times New Roman" w:eastAsia="Times New Roman" w:hAnsi="Times New Roman"/>
          <w:bCs/>
        </w:rPr>
        <w:sym w:font="Symbol" w:char="F0B1"/>
      </w:r>
      <w:r w:rsidRPr="00F943B7">
        <w:rPr>
          <w:rFonts w:ascii="Times New Roman" w:eastAsia="Times New Roman" w:hAnsi="Times New Roman"/>
          <w:bCs/>
        </w:rPr>
        <w:t xml:space="preserve"> CAP)-fed WT and TRPV1</w:t>
      </w:r>
      <w:r w:rsidRPr="00F943B7">
        <w:rPr>
          <w:rFonts w:ascii="Times New Roman" w:eastAsia="Times New Roman" w:hAnsi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/>
          <w:bCs/>
        </w:rPr>
        <w:t xml:space="preserve"> mice. ** represent statistical significance for P&lt;0.05 for n = 8.</w:t>
      </w:r>
    </w:p>
    <w:p w14:paraId="5421994B" w14:textId="77777777" w:rsidR="009D34F9" w:rsidRPr="00F943B7" w:rsidRDefault="009D34F9" w:rsidP="009D34F9">
      <w:pPr>
        <w:spacing w:before="100" w:beforeAutospacing="1" w:after="100" w:afterAutospacing="1" w:line="480" w:lineRule="auto"/>
        <w:jc w:val="both"/>
        <w:outlineLvl w:val="3"/>
        <w:rPr>
          <w:rFonts w:ascii="Times New Roman" w:eastAsia="Times New Roman" w:hAnsi="Times New Roman"/>
          <w:bCs/>
          <w:u w:val="single"/>
        </w:rPr>
      </w:pPr>
      <w:r w:rsidRPr="00F943B7">
        <w:rPr>
          <w:rFonts w:ascii="Times New Roman" w:eastAsia="Times New Roman" w:hAnsi="Times New Roman"/>
          <w:b/>
          <w:bCs/>
          <w:u w:val="single"/>
        </w:rPr>
        <w:t>Supplemental Figure 6. SIRT-1 siRNA in HEKTRPV1 cells:</w:t>
      </w:r>
      <w:r w:rsidRPr="00F943B7">
        <w:rPr>
          <w:rFonts w:ascii="Times New Roman" w:eastAsia="Times New Roman" w:hAnsi="Times New Roman"/>
          <w:b/>
          <w:bCs/>
        </w:rPr>
        <w:t xml:space="preserve"> </w:t>
      </w:r>
      <w:r w:rsidRPr="00F943B7">
        <w:rPr>
          <w:rFonts w:ascii="Times New Roman" w:eastAsia="Times New Roman" w:hAnsi="Times New Roman"/>
          <w:bCs/>
        </w:rPr>
        <w:t xml:space="preserve">A. Western blot showing input for SIRT-1 in scrambled or SIRT-1 siRNA-treated HEKTRPV1 (n = 4 independent experiments). These cells were either treated with buffer or CAP (1 </w:t>
      </w:r>
      <w:r w:rsidRPr="00F943B7">
        <w:rPr>
          <w:rFonts w:ascii="Times New Roman" w:eastAsia="Times New Roman" w:hAnsi="Times New Roman"/>
          <w:bCs/>
        </w:rPr>
        <w:sym w:font="Symbol" w:char="F06D"/>
      </w:r>
      <w:r w:rsidRPr="00F943B7">
        <w:rPr>
          <w:rFonts w:ascii="Times New Roman" w:eastAsia="Times New Roman" w:hAnsi="Times New Roman"/>
          <w:bCs/>
        </w:rPr>
        <w:t xml:space="preserve">M; 90 min.) 48 hours post transfections.  B. Blots show </w:t>
      </w:r>
      <w:proofErr w:type="spellStart"/>
      <w:r w:rsidRPr="00F943B7">
        <w:rPr>
          <w:rFonts w:ascii="Times New Roman" w:eastAsia="Times New Roman" w:hAnsi="Times New Roman"/>
          <w:bCs/>
        </w:rPr>
        <w:t>immunoprecipitated</w:t>
      </w:r>
      <w:proofErr w:type="spellEnd"/>
      <w:r w:rsidRPr="00F943B7">
        <w:rPr>
          <w:rFonts w:ascii="Times New Roman" w:eastAsia="Times New Roman" w:hAnsi="Times New Roman"/>
          <w:bCs/>
        </w:rPr>
        <w:t xml:space="preserve"> SIRT-1 in these samples. C. Blots show SIRT-1 phosphorylation in scrambled and SIRT-1 siRNA treated cells in control and CAP-stimulated conditions. </w:t>
      </w:r>
    </w:p>
    <w:p w14:paraId="2802B7A0" w14:textId="77777777" w:rsidR="009D34F9" w:rsidRPr="00F943B7" w:rsidRDefault="009D34F9" w:rsidP="009D34F9">
      <w:pPr>
        <w:pStyle w:val="ListParagraph"/>
        <w:spacing w:after="200" w:line="480" w:lineRule="auto"/>
        <w:ind w:left="0"/>
        <w:jc w:val="both"/>
        <w:rPr>
          <w:rFonts w:ascii="Times New Roman" w:eastAsia="Times New Roman" w:hAnsi="Times New Roman" w:cs="Times New Roman"/>
          <w:bCs/>
        </w:rPr>
      </w:pPr>
      <w:r w:rsidRPr="00F943B7">
        <w:rPr>
          <w:rFonts w:ascii="Times New Roman" w:eastAsia="Times New Roman" w:hAnsi="Times New Roman" w:cs="Times New Roman"/>
          <w:b/>
          <w:bCs/>
          <w:u w:val="single"/>
        </w:rPr>
        <w:t>Supplemental Figure 7. CAP supplementation post HFD promotes weight loss and enhances RER, ambulatory activity and heat production.</w:t>
      </w:r>
      <w:r w:rsidRPr="00F943B7">
        <w:rPr>
          <w:rFonts w:ascii="Times New Roman" w:eastAsia="Times New Roman" w:hAnsi="Times New Roman" w:cs="Times New Roman"/>
          <w:bCs/>
        </w:rPr>
        <w:t xml:space="preserve"> A and B. Time courses of mean weight gain </w:t>
      </w:r>
      <w:r w:rsidRPr="00F943B7">
        <w:rPr>
          <w:rFonts w:ascii="Times New Roman" w:eastAsia="Times New Roman" w:hAnsi="Times New Roman" w:cs="Times New Roman"/>
          <w:bCs/>
        </w:rPr>
        <w:sym w:font="Symbol" w:char="F0B1"/>
      </w:r>
      <w:r w:rsidRPr="00F943B7">
        <w:rPr>
          <w:rFonts w:ascii="Times New Roman" w:eastAsia="Times New Roman" w:hAnsi="Times New Roman" w:cs="Times New Roman"/>
          <w:bCs/>
        </w:rPr>
        <w:t xml:space="preserve"> S.E.M in HFD and HFD + CAP supplemented WT and TRPV1</w:t>
      </w:r>
      <w:r w:rsidRPr="00F943B7">
        <w:rPr>
          <w:rFonts w:ascii="Times New Roman" w:eastAsia="Times New Roman" w:hAnsi="Times New Roman" w:cs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 w:cs="Times New Roman"/>
          <w:bCs/>
        </w:rPr>
        <w:t xml:space="preserve"> mice (n =12 under each condition). CAP was introduced in the diet at week 16 as indicated in the figure. C and D. Weekly mean food and water intake </w:t>
      </w:r>
      <w:r w:rsidRPr="00F943B7">
        <w:rPr>
          <w:rFonts w:ascii="Times New Roman" w:eastAsia="Times New Roman" w:hAnsi="Times New Roman" w:cs="Times New Roman"/>
          <w:bCs/>
        </w:rPr>
        <w:sym w:font="Symbol" w:char="F0B1"/>
      </w:r>
      <w:r w:rsidRPr="00F943B7">
        <w:rPr>
          <w:rFonts w:ascii="Times New Roman" w:eastAsia="Times New Roman" w:hAnsi="Times New Roman" w:cs="Times New Roman"/>
          <w:bCs/>
        </w:rPr>
        <w:t xml:space="preserve"> S.E.M. in these mice. E, H, K and N. Time course of RER (10 hr.) for HFD or HFD + CAP supplemented WT and TRPV1</w:t>
      </w:r>
      <w:r w:rsidRPr="00F943B7">
        <w:rPr>
          <w:rFonts w:ascii="Times New Roman" w:eastAsia="Times New Roman" w:hAnsi="Times New Roman" w:cs="Times New Roman"/>
          <w:bCs/>
          <w:vertAlign w:val="superscript"/>
        </w:rPr>
        <w:t xml:space="preserve">-/- </w:t>
      </w:r>
      <w:r w:rsidRPr="00F943B7">
        <w:rPr>
          <w:rFonts w:ascii="Times New Roman" w:eastAsia="Times New Roman" w:hAnsi="Times New Roman" w:cs="Times New Roman"/>
          <w:bCs/>
        </w:rPr>
        <w:t>mice.</w:t>
      </w:r>
      <w:r w:rsidRPr="00F943B7"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 w:rsidRPr="00F943B7">
        <w:rPr>
          <w:rFonts w:ascii="Times New Roman" w:eastAsia="Times New Roman" w:hAnsi="Times New Roman" w:cs="Times New Roman"/>
          <w:bCs/>
        </w:rPr>
        <w:t>F, I, L and O. Mean RER</w:t>
      </w:r>
      <w:r w:rsidRPr="00F943B7"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 w:rsidRPr="00F943B7">
        <w:rPr>
          <w:rFonts w:ascii="Times New Roman" w:eastAsia="Times New Roman" w:hAnsi="Times New Roman" w:cs="Times New Roman"/>
          <w:bCs/>
        </w:rPr>
        <w:sym w:font="Symbol" w:char="F0B1"/>
      </w:r>
      <w:r w:rsidRPr="00F943B7">
        <w:rPr>
          <w:rFonts w:ascii="Times New Roman" w:eastAsia="Times New Roman" w:hAnsi="Times New Roman" w:cs="Times New Roman"/>
          <w:bCs/>
        </w:rPr>
        <w:t xml:space="preserve"> S.E.M in these mice.  G, J, M and P. Mean beam breaks </w:t>
      </w:r>
      <w:r w:rsidRPr="00F943B7">
        <w:rPr>
          <w:rFonts w:ascii="Times New Roman" w:eastAsia="Times New Roman" w:hAnsi="Times New Roman" w:cs="Times New Roman"/>
          <w:bCs/>
        </w:rPr>
        <w:sym w:font="Symbol" w:char="F0B1"/>
      </w:r>
      <w:r w:rsidRPr="00F943B7">
        <w:rPr>
          <w:rFonts w:ascii="Times New Roman" w:eastAsia="Times New Roman" w:hAnsi="Times New Roman" w:cs="Times New Roman"/>
          <w:bCs/>
        </w:rPr>
        <w:t xml:space="preserve"> S.E.M in 10 min in HFD and HFD + CAP supplemented WT and TRPV1</w:t>
      </w:r>
      <w:r w:rsidRPr="00F943B7">
        <w:rPr>
          <w:rFonts w:ascii="Times New Roman" w:eastAsia="Times New Roman" w:hAnsi="Times New Roman" w:cs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 w:cs="Times New Roman"/>
          <w:bCs/>
        </w:rPr>
        <w:t xml:space="preserve"> mice. Q. Average heat production (kCal/</w:t>
      </w:r>
      <w:proofErr w:type="spellStart"/>
      <w:r w:rsidRPr="00F943B7">
        <w:rPr>
          <w:rFonts w:ascii="Times New Roman" w:eastAsia="Times New Roman" w:hAnsi="Times New Roman" w:cs="Times New Roman"/>
          <w:bCs/>
        </w:rPr>
        <w:t>hr</w:t>
      </w:r>
      <w:proofErr w:type="spellEnd"/>
      <w:r w:rsidRPr="00F943B7">
        <w:rPr>
          <w:rFonts w:ascii="Times New Roman" w:eastAsia="Times New Roman" w:hAnsi="Times New Roman" w:cs="Times New Roman"/>
          <w:bCs/>
        </w:rPr>
        <w:t xml:space="preserve">/kg) </w:t>
      </w:r>
      <w:r w:rsidRPr="00F943B7">
        <w:rPr>
          <w:rFonts w:ascii="Times New Roman" w:eastAsia="Times New Roman" w:hAnsi="Times New Roman" w:cs="Times New Roman"/>
          <w:bCs/>
        </w:rPr>
        <w:sym w:font="Symbol" w:char="F0B1"/>
      </w:r>
      <w:r w:rsidRPr="00F943B7">
        <w:rPr>
          <w:rFonts w:ascii="Times New Roman" w:eastAsia="Times New Roman" w:hAnsi="Times New Roman" w:cs="Times New Roman"/>
          <w:bCs/>
        </w:rPr>
        <w:t xml:space="preserve"> S.E.M. for NCD, HFD and HFD+CAP-fed WT and TRPV1</w:t>
      </w:r>
      <w:r w:rsidRPr="00F943B7">
        <w:rPr>
          <w:rFonts w:ascii="Times New Roman" w:eastAsia="Times New Roman" w:hAnsi="Times New Roman" w:cs="Times New Roman"/>
          <w:bCs/>
          <w:vertAlign w:val="superscript"/>
        </w:rPr>
        <w:t>-/-</w:t>
      </w:r>
      <w:r w:rsidRPr="00F943B7">
        <w:rPr>
          <w:rFonts w:ascii="Times New Roman" w:eastAsia="Times New Roman" w:hAnsi="Times New Roman" w:cs="Times New Roman"/>
          <w:bCs/>
        </w:rPr>
        <w:t xml:space="preserve"> mice at the mid-point (week 16) and after diet switch (week 32). ** represent statistical significance for P&lt;0.05.</w:t>
      </w:r>
    </w:p>
    <w:p w14:paraId="0B4B45C0" w14:textId="77777777" w:rsidR="00D96AD7" w:rsidRDefault="00D96AD7"/>
    <w:sectPr w:rsidR="00D96AD7" w:rsidSect="00037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F9"/>
    <w:rsid w:val="000133AD"/>
    <w:rsid w:val="00037DB5"/>
    <w:rsid w:val="00103AB0"/>
    <w:rsid w:val="00194260"/>
    <w:rsid w:val="002D0B84"/>
    <w:rsid w:val="002F58E5"/>
    <w:rsid w:val="00341998"/>
    <w:rsid w:val="00387DDD"/>
    <w:rsid w:val="003D4E25"/>
    <w:rsid w:val="004C01D4"/>
    <w:rsid w:val="006408F0"/>
    <w:rsid w:val="006A352B"/>
    <w:rsid w:val="007F3180"/>
    <w:rsid w:val="008B3ADA"/>
    <w:rsid w:val="009D34F9"/>
    <w:rsid w:val="009E0EF0"/>
    <w:rsid w:val="00A639FB"/>
    <w:rsid w:val="00A76A44"/>
    <w:rsid w:val="00AF6FE7"/>
    <w:rsid w:val="00D96AD7"/>
    <w:rsid w:val="00DD23AC"/>
    <w:rsid w:val="00E67F87"/>
    <w:rsid w:val="00E962C4"/>
    <w:rsid w:val="00F3431A"/>
    <w:rsid w:val="00F81460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B16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34F9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F9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661</Words>
  <Characters>3768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Baskaran Thyagarajan</dc:creator>
  <cp:keywords/>
  <dc:description/>
  <cp:lastModifiedBy>Microsoft Office User</cp:lastModifiedBy>
  <cp:revision>2</cp:revision>
  <dcterms:created xsi:type="dcterms:W3CDTF">2016-12-04T02:24:00Z</dcterms:created>
  <dcterms:modified xsi:type="dcterms:W3CDTF">2016-12-07T16:12:00Z</dcterms:modified>
  <cp:category/>
</cp:coreProperties>
</file>