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C74A0" w14:textId="77777777" w:rsidR="00536A99" w:rsidRDefault="00924F7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S1. </w:t>
      </w:r>
    </w:p>
    <w:p w14:paraId="2070BF42" w14:textId="1F6D6B5C" w:rsidR="00924F70" w:rsidRDefault="00924F7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24F70">
        <w:rPr>
          <w:rFonts w:ascii="Times New Roman" w:hAnsi="Times New Roman" w:cs="Times New Roman"/>
          <w:b/>
          <w:bCs/>
          <w:sz w:val="24"/>
          <w:szCs w:val="24"/>
        </w:rPr>
        <w:t>Scoring of systemic features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according to </w:t>
      </w:r>
      <w:r w:rsidR="00983732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983732" w:rsidRPr="00983732">
        <w:rPr>
          <w:rFonts w:ascii="Times New Roman" w:hAnsi="Times New Roman" w:cs="Times New Roman"/>
          <w:b/>
          <w:bCs/>
          <w:sz w:val="24"/>
          <w:szCs w:val="24"/>
        </w:rPr>
        <w:t>he revised Ghent nosology</w:t>
      </w:r>
      <w:r w:rsidR="009837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20"/>
        <w:tblW w:w="0" w:type="auto"/>
        <w:tblLook w:val="0620" w:firstRow="1" w:lastRow="0" w:firstColumn="0" w:lastColumn="0" w:noHBand="1" w:noVBand="1"/>
      </w:tblPr>
      <w:tblGrid>
        <w:gridCol w:w="3828"/>
        <w:gridCol w:w="2599"/>
        <w:gridCol w:w="2599"/>
      </w:tblGrid>
      <w:tr w:rsidR="00924F70" w14:paraId="5118B3A7" w14:textId="77777777" w:rsidTr="00536A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DA8CA9B" w14:textId="77777777" w:rsidR="00924F70" w:rsidRDefault="00924F70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D9753DB" w14:textId="6ED2C8B6" w:rsidR="00924F70" w:rsidRDefault="004710D0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</w:t>
            </w:r>
            <w:r w:rsidRPr="004710D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roband</w:t>
            </w:r>
            <w:r w:rsidRPr="004710D0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</w:t>
            </w:r>
            <w:r w:rsidR="00983732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I</w:t>
            </w:r>
            <w:r w:rsidR="0098373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II-8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178C48A" w14:textId="1C73EE89" w:rsidR="00924F70" w:rsidRDefault="004710D0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Father (</w:t>
            </w:r>
            <w:r w:rsidR="00983732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I</w:t>
            </w:r>
            <w:r w:rsidR="0098373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I-4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924F70" w14:paraId="6AA7A8F4" w14:textId="77777777" w:rsidTr="00536A99">
        <w:tc>
          <w:tcPr>
            <w:tcW w:w="3828" w:type="dxa"/>
            <w:tcBorders>
              <w:top w:val="single" w:sz="8" w:space="0" w:color="000000" w:themeColor="text1"/>
            </w:tcBorders>
          </w:tcPr>
          <w:p w14:paraId="1F3B9C91" w14:textId="3CE2503D" w:rsidR="00924F70" w:rsidRPr="00924F70" w:rsidRDefault="00924F70" w:rsidP="00924F7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F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Wrist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r w:rsidRPr="00924F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thumb sign</w:t>
            </w:r>
          </w:p>
        </w:tc>
        <w:tc>
          <w:tcPr>
            <w:tcW w:w="2599" w:type="dxa"/>
            <w:tcBorders>
              <w:top w:val="single" w:sz="8" w:space="0" w:color="000000" w:themeColor="text1"/>
            </w:tcBorders>
          </w:tcPr>
          <w:p w14:paraId="3BB0FF7C" w14:textId="372B0BCE" w:rsidR="00924F70" w:rsidRPr="00924F70" w:rsidRDefault="00E03758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</w:p>
        </w:tc>
        <w:tc>
          <w:tcPr>
            <w:tcW w:w="2599" w:type="dxa"/>
            <w:tcBorders>
              <w:top w:val="single" w:sz="8" w:space="0" w:color="000000" w:themeColor="text1"/>
            </w:tcBorders>
          </w:tcPr>
          <w:p w14:paraId="10460E84" w14:textId="753CA3D8" w:rsidR="00924F70" w:rsidRPr="00924F70" w:rsidRDefault="000870AE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</w:t>
            </w:r>
          </w:p>
        </w:tc>
      </w:tr>
      <w:tr w:rsidR="00924F70" w14:paraId="6655626A" w14:textId="77777777" w:rsidTr="00536A99">
        <w:tc>
          <w:tcPr>
            <w:tcW w:w="3828" w:type="dxa"/>
          </w:tcPr>
          <w:p w14:paraId="7E58220B" w14:textId="534057E9" w:rsidR="00924F70" w:rsidRPr="00924F70" w:rsidRDefault="00924F7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F70">
              <w:rPr>
                <w:rFonts w:ascii="Times New Roman" w:hAnsi="Times New Roman" w:cs="Times New Roman"/>
                <w:bCs/>
                <w:sz w:val="24"/>
                <w:szCs w:val="24"/>
              </w:rPr>
              <w:t>Pectus carinatum deformity</w:t>
            </w:r>
          </w:p>
        </w:tc>
        <w:tc>
          <w:tcPr>
            <w:tcW w:w="2599" w:type="dxa"/>
          </w:tcPr>
          <w:p w14:paraId="3D099206" w14:textId="6825E77D" w:rsidR="00924F70" w:rsidRPr="00924F70" w:rsidRDefault="00E03758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E03758">
              <w:rPr>
                <w:rFonts w:ascii="Times New Roman" w:hAnsi="Times New Roman" w:cs="Times New Roman"/>
                <w:bCs/>
                <w:sz w:val="24"/>
                <w:szCs w:val="24"/>
              </w:rPr>
              <w:t>pectus excavatum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599" w:type="dxa"/>
          </w:tcPr>
          <w:p w14:paraId="3333D3E9" w14:textId="5C38C00A" w:rsidR="00924F70" w:rsidRPr="00924F70" w:rsidRDefault="00D55E31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</w:p>
        </w:tc>
      </w:tr>
      <w:tr w:rsidR="00924F70" w14:paraId="69F34C7C" w14:textId="77777777" w:rsidTr="00536A99">
        <w:tc>
          <w:tcPr>
            <w:tcW w:w="3828" w:type="dxa"/>
          </w:tcPr>
          <w:p w14:paraId="3F2C2CB4" w14:textId="72A347DC" w:rsidR="00924F70" w:rsidRPr="00924F70" w:rsidRDefault="00924F7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F70">
              <w:rPr>
                <w:rFonts w:ascii="Times New Roman" w:hAnsi="Times New Roman" w:cs="Times New Roman"/>
                <w:bCs/>
                <w:sz w:val="24"/>
                <w:szCs w:val="24"/>
              </w:rPr>
              <w:t>Hindfoot deformity</w:t>
            </w:r>
          </w:p>
        </w:tc>
        <w:tc>
          <w:tcPr>
            <w:tcW w:w="2599" w:type="dxa"/>
          </w:tcPr>
          <w:p w14:paraId="74AD755D" w14:textId="37DA971C" w:rsidR="00924F70" w:rsidRPr="00924F70" w:rsidRDefault="00D55E31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(</w:t>
            </w:r>
            <w:r w:rsidRPr="00D55E31">
              <w:rPr>
                <w:rFonts w:ascii="Times New Roman" w:hAnsi="Times New Roman" w:cs="Times New Roman"/>
                <w:bCs/>
                <w:sz w:val="24"/>
                <w:szCs w:val="24"/>
              </w:rPr>
              <w:t>pes planus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599" w:type="dxa"/>
          </w:tcPr>
          <w:p w14:paraId="3D7C7077" w14:textId="469D571F" w:rsidR="00924F70" w:rsidRPr="00924F70" w:rsidRDefault="00536A99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24F70" w14:paraId="0C1C74AB" w14:textId="77777777" w:rsidTr="00536A99">
        <w:tc>
          <w:tcPr>
            <w:tcW w:w="3828" w:type="dxa"/>
          </w:tcPr>
          <w:p w14:paraId="6D4EAD7D" w14:textId="1B0AE2DB" w:rsidR="00924F70" w:rsidRPr="00924F70" w:rsidRDefault="00924F7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F70">
              <w:rPr>
                <w:rFonts w:ascii="Times New Roman" w:hAnsi="Times New Roman" w:cs="Times New Roman"/>
                <w:bCs/>
                <w:sz w:val="24"/>
                <w:szCs w:val="24"/>
              </w:rPr>
              <w:t>Pneumothorax</w:t>
            </w:r>
          </w:p>
        </w:tc>
        <w:tc>
          <w:tcPr>
            <w:tcW w:w="2599" w:type="dxa"/>
          </w:tcPr>
          <w:p w14:paraId="35CA2749" w14:textId="4BDD3F64" w:rsidR="00924F70" w:rsidRPr="00924F70" w:rsidRDefault="000870AE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599" w:type="dxa"/>
          </w:tcPr>
          <w:p w14:paraId="2751E720" w14:textId="5C79305C" w:rsidR="00924F70" w:rsidRPr="00924F70" w:rsidRDefault="000870AE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</w:p>
        </w:tc>
      </w:tr>
      <w:tr w:rsidR="00924F70" w14:paraId="4215CAB3" w14:textId="77777777" w:rsidTr="00536A99">
        <w:tc>
          <w:tcPr>
            <w:tcW w:w="3828" w:type="dxa"/>
          </w:tcPr>
          <w:p w14:paraId="260EC6D1" w14:textId="2C6EB9FF" w:rsidR="00924F70" w:rsidRPr="00924F70" w:rsidRDefault="00924F7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F70">
              <w:rPr>
                <w:rFonts w:ascii="Times New Roman" w:hAnsi="Times New Roman" w:cs="Times New Roman"/>
                <w:bCs/>
                <w:sz w:val="24"/>
                <w:szCs w:val="24"/>
              </w:rPr>
              <w:t>Dural ectasia</w:t>
            </w:r>
          </w:p>
        </w:tc>
        <w:tc>
          <w:tcPr>
            <w:tcW w:w="2599" w:type="dxa"/>
          </w:tcPr>
          <w:p w14:paraId="3AB486E2" w14:textId="2E441FAA" w:rsidR="00924F70" w:rsidRPr="00924F70" w:rsidRDefault="009552C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  <w:tc>
          <w:tcPr>
            <w:tcW w:w="2599" w:type="dxa"/>
          </w:tcPr>
          <w:p w14:paraId="3AA75FDF" w14:textId="0D57C5A1" w:rsidR="00924F70" w:rsidRPr="00924F70" w:rsidRDefault="00536A99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24F70" w14:paraId="12BE5A91" w14:textId="77777777" w:rsidTr="00536A99">
        <w:tc>
          <w:tcPr>
            <w:tcW w:w="3828" w:type="dxa"/>
          </w:tcPr>
          <w:p w14:paraId="0A375EB6" w14:textId="200841C3" w:rsidR="00924F70" w:rsidRPr="00924F70" w:rsidRDefault="00924F7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F70">
              <w:rPr>
                <w:rFonts w:ascii="Times New Roman" w:hAnsi="Times New Roman" w:cs="Times New Roman"/>
                <w:bCs/>
                <w:sz w:val="24"/>
                <w:szCs w:val="24"/>
              </w:rPr>
              <w:t>Protrusio acetabuli</w:t>
            </w:r>
          </w:p>
        </w:tc>
        <w:tc>
          <w:tcPr>
            <w:tcW w:w="2599" w:type="dxa"/>
          </w:tcPr>
          <w:p w14:paraId="590E02F4" w14:textId="7F10B995" w:rsidR="00924F70" w:rsidRPr="00924F70" w:rsidRDefault="000870AE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599" w:type="dxa"/>
          </w:tcPr>
          <w:p w14:paraId="099420E3" w14:textId="30C08395" w:rsidR="00924F70" w:rsidRPr="00924F70" w:rsidRDefault="00536A99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24F70" w14:paraId="3B80A7DC" w14:textId="77777777" w:rsidTr="00536A99">
        <w:tc>
          <w:tcPr>
            <w:tcW w:w="3828" w:type="dxa"/>
          </w:tcPr>
          <w:p w14:paraId="76A601F5" w14:textId="39DB9227" w:rsidR="00924F70" w:rsidRPr="00924F70" w:rsidRDefault="00924F70" w:rsidP="00924F70">
            <w:pPr>
              <w:widowControl/>
              <w:ind w:left="180" w:hangingChars="75" w:hanging="18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F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Reduced US/LS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r w:rsidRPr="00924F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increased arm/height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r w:rsidRPr="00924F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 severe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24F70">
              <w:rPr>
                <w:rFonts w:ascii="Times New Roman" w:hAnsi="Times New Roman" w:cs="Times New Roman"/>
                <w:bCs/>
                <w:sz w:val="24"/>
                <w:szCs w:val="24"/>
              </w:rPr>
              <w:t>scoliosis</w:t>
            </w:r>
          </w:p>
        </w:tc>
        <w:tc>
          <w:tcPr>
            <w:tcW w:w="2599" w:type="dxa"/>
          </w:tcPr>
          <w:p w14:paraId="59A6169A" w14:textId="3AB09C2B" w:rsidR="00924F70" w:rsidRPr="00BE4205" w:rsidRDefault="000870AE" w:rsidP="00174A79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599" w:type="dxa"/>
          </w:tcPr>
          <w:p w14:paraId="53BE02DD" w14:textId="48F0F1B6" w:rsidR="00924F70" w:rsidRPr="00924F70" w:rsidRDefault="000870AE" w:rsidP="00174A79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924F70" w14:paraId="4891E913" w14:textId="77777777" w:rsidTr="00536A99">
        <w:tc>
          <w:tcPr>
            <w:tcW w:w="3828" w:type="dxa"/>
          </w:tcPr>
          <w:p w14:paraId="4BA0E3FC" w14:textId="64CDC3E1" w:rsidR="00924F70" w:rsidRPr="00924F70" w:rsidRDefault="00924F70" w:rsidP="00924F70">
            <w:pPr>
              <w:widowControl/>
              <w:ind w:left="180" w:hangingChars="75" w:hanging="18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F70">
              <w:rPr>
                <w:rFonts w:ascii="Times New Roman" w:hAnsi="Times New Roman" w:cs="Times New Roman"/>
                <w:bCs/>
                <w:sz w:val="24"/>
                <w:szCs w:val="24"/>
              </w:rPr>
              <w:t>Scoliosis or thoracolumbar kyphosis</w:t>
            </w:r>
          </w:p>
        </w:tc>
        <w:tc>
          <w:tcPr>
            <w:tcW w:w="2599" w:type="dxa"/>
          </w:tcPr>
          <w:p w14:paraId="76571A3A" w14:textId="43C9E351" w:rsidR="00924F70" w:rsidRPr="00924F70" w:rsidRDefault="00D55E31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</w:p>
        </w:tc>
        <w:tc>
          <w:tcPr>
            <w:tcW w:w="2599" w:type="dxa"/>
          </w:tcPr>
          <w:p w14:paraId="0696218E" w14:textId="326692AD" w:rsidR="00924F70" w:rsidRPr="00924F70" w:rsidRDefault="000870AE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</w:t>
            </w:r>
          </w:p>
        </w:tc>
      </w:tr>
      <w:tr w:rsidR="00924F70" w14:paraId="05C4E02E" w14:textId="77777777" w:rsidTr="00536A99">
        <w:tc>
          <w:tcPr>
            <w:tcW w:w="3828" w:type="dxa"/>
          </w:tcPr>
          <w:p w14:paraId="6A4C8AEB" w14:textId="65EFDC6A" w:rsidR="00924F70" w:rsidRPr="00924F70" w:rsidRDefault="00924F7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F70">
              <w:rPr>
                <w:rFonts w:ascii="Times New Roman" w:hAnsi="Times New Roman" w:cs="Times New Roman"/>
                <w:bCs/>
                <w:sz w:val="24"/>
                <w:szCs w:val="24"/>
              </w:rPr>
              <w:t>Reduced elbow extension</w:t>
            </w:r>
          </w:p>
        </w:tc>
        <w:tc>
          <w:tcPr>
            <w:tcW w:w="2599" w:type="dxa"/>
          </w:tcPr>
          <w:p w14:paraId="157A500F" w14:textId="716227FB" w:rsidR="00924F70" w:rsidRPr="00924F70" w:rsidRDefault="000870AE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599" w:type="dxa"/>
          </w:tcPr>
          <w:p w14:paraId="105E1E80" w14:textId="3A82E799" w:rsidR="00924F70" w:rsidRPr="00924F70" w:rsidRDefault="00536A99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24F70" w14:paraId="554F5C1B" w14:textId="77777777" w:rsidTr="00536A99">
        <w:tc>
          <w:tcPr>
            <w:tcW w:w="3828" w:type="dxa"/>
          </w:tcPr>
          <w:p w14:paraId="79C4A487" w14:textId="68AFEA19" w:rsidR="00924F70" w:rsidRPr="00924F70" w:rsidRDefault="00924F7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F70">
              <w:rPr>
                <w:rFonts w:ascii="Times New Roman" w:hAnsi="Times New Roman" w:cs="Times New Roman"/>
                <w:bCs/>
                <w:sz w:val="24"/>
                <w:szCs w:val="24"/>
              </w:rPr>
              <w:t>Facial features</w:t>
            </w:r>
          </w:p>
        </w:tc>
        <w:tc>
          <w:tcPr>
            <w:tcW w:w="2599" w:type="dxa"/>
          </w:tcPr>
          <w:p w14:paraId="07E8D385" w14:textId="6AC8399B" w:rsidR="00924F70" w:rsidRPr="00924F70" w:rsidRDefault="00D55E31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</w:p>
        </w:tc>
        <w:tc>
          <w:tcPr>
            <w:tcW w:w="2599" w:type="dxa"/>
          </w:tcPr>
          <w:p w14:paraId="0A074E31" w14:textId="3D2FFE54" w:rsidR="00924F70" w:rsidRPr="00924F70" w:rsidRDefault="000870AE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</w:p>
        </w:tc>
      </w:tr>
      <w:tr w:rsidR="00924F70" w14:paraId="11A26426" w14:textId="77777777" w:rsidTr="00536A99">
        <w:tc>
          <w:tcPr>
            <w:tcW w:w="3828" w:type="dxa"/>
          </w:tcPr>
          <w:p w14:paraId="41E991B1" w14:textId="5C61AC51" w:rsidR="00924F70" w:rsidRPr="00924F70" w:rsidRDefault="00924F7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F70">
              <w:rPr>
                <w:rFonts w:ascii="Times New Roman" w:hAnsi="Times New Roman" w:cs="Times New Roman"/>
                <w:bCs/>
                <w:sz w:val="24"/>
                <w:szCs w:val="24"/>
              </w:rPr>
              <w:t>Skin striae</w:t>
            </w:r>
          </w:p>
        </w:tc>
        <w:tc>
          <w:tcPr>
            <w:tcW w:w="2599" w:type="dxa"/>
          </w:tcPr>
          <w:p w14:paraId="388716BB" w14:textId="14D0B957" w:rsidR="00924F70" w:rsidRPr="00924F70" w:rsidRDefault="000870AE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599" w:type="dxa"/>
          </w:tcPr>
          <w:p w14:paraId="317FDF33" w14:textId="2662F3CE" w:rsidR="00924F70" w:rsidRPr="00924F70" w:rsidRDefault="000870AE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</w:p>
        </w:tc>
      </w:tr>
      <w:tr w:rsidR="00924F70" w14:paraId="17DCB7C1" w14:textId="77777777" w:rsidTr="00536A99">
        <w:tc>
          <w:tcPr>
            <w:tcW w:w="3828" w:type="dxa"/>
          </w:tcPr>
          <w:p w14:paraId="1C71965B" w14:textId="0220685C" w:rsidR="00924F70" w:rsidRPr="00924F70" w:rsidRDefault="00924F7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F70">
              <w:rPr>
                <w:rFonts w:ascii="Times New Roman" w:hAnsi="Times New Roman" w:cs="Times New Roman"/>
                <w:bCs/>
                <w:sz w:val="24"/>
                <w:szCs w:val="24"/>
              </w:rPr>
              <w:t>Myopia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24F70">
              <w:rPr>
                <w:rFonts w:ascii="Times New Roman" w:hAnsi="Times New Roman" w:cs="Times New Roman"/>
                <w:bCs/>
                <w:sz w:val="24"/>
                <w:szCs w:val="24"/>
              </w:rPr>
              <w:t>&gt; 3 diopters</w:t>
            </w:r>
          </w:p>
        </w:tc>
        <w:tc>
          <w:tcPr>
            <w:tcW w:w="2599" w:type="dxa"/>
          </w:tcPr>
          <w:p w14:paraId="4CA1EFBC" w14:textId="5E93DF46" w:rsidR="00924F70" w:rsidRPr="00924F70" w:rsidRDefault="00D55E31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(4 diopters)</w:t>
            </w:r>
          </w:p>
        </w:tc>
        <w:tc>
          <w:tcPr>
            <w:tcW w:w="2599" w:type="dxa"/>
          </w:tcPr>
          <w:p w14:paraId="7B76CE7E" w14:textId="7B8C9D3D" w:rsidR="00924F70" w:rsidRPr="00924F70" w:rsidRDefault="000870AE" w:rsidP="000870AE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(9</w:t>
            </w:r>
            <w:r w:rsidRPr="00087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diopters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924F70" w14:paraId="690B62CD" w14:textId="77777777" w:rsidTr="00536A99">
        <w:tc>
          <w:tcPr>
            <w:tcW w:w="3828" w:type="dxa"/>
            <w:tcBorders>
              <w:bottom w:val="single" w:sz="8" w:space="0" w:color="000000" w:themeColor="text1"/>
            </w:tcBorders>
          </w:tcPr>
          <w:p w14:paraId="51A56D3D" w14:textId="16B1F351" w:rsidR="00924F70" w:rsidRPr="00924F70" w:rsidRDefault="00924F7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F70">
              <w:rPr>
                <w:rFonts w:ascii="Times New Roman" w:hAnsi="Times New Roman" w:cs="Times New Roman"/>
                <w:bCs/>
                <w:sz w:val="24"/>
                <w:szCs w:val="24"/>
              </w:rPr>
              <w:t>Mitral valve prolapse</w:t>
            </w:r>
          </w:p>
        </w:tc>
        <w:tc>
          <w:tcPr>
            <w:tcW w:w="2599" w:type="dxa"/>
            <w:tcBorders>
              <w:bottom w:val="single" w:sz="8" w:space="0" w:color="000000" w:themeColor="text1"/>
            </w:tcBorders>
          </w:tcPr>
          <w:p w14:paraId="525CA6CF" w14:textId="69E95BB1" w:rsidR="00924F70" w:rsidRPr="00924F70" w:rsidRDefault="00D55E31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</w:p>
        </w:tc>
        <w:tc>
          <w:tcPr>
            <w:tcW w:w="2599" w:type="dxa"/>
            <w:tcBorders>
              <w:bottom w:val="single" w:sz="8" w:space="0" w:color="000000" w:themeColor="text1"/>
            </w:tcBorders>
          </w:tcPr>
          <w:p w14:paraId="47783162" w14:textId="093C32B1" w:rsidR="00924F70" w:rsidRPr="00924F70" w:rsidRDefault="00536A99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24F70" w14:paraId="7C810819" w14:textId="77777777" w:rsidTr="00536A99"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10CE8C3" w14:textId="427DFA8A" w:rsidR="00924F70" w:rsidRPr="00924F70" w:rsidRDefault="00924F7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otal</w:t>
            </w:r>
          </w:p>
        </w:tc>
        <w:tc>
          <w:tcPr>
            <w:tcW w:w="2599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74A5D01" w14:textId="4E99B59B" w:rsidR="00924F70" w:rsidRPr="00924F70" w:rsidRDefault="00D55E31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9</w:t>
            </w:r>
          </w:p>
        </w:tc>
        <w:tc>
          <w:tcPr>
            <w:tcW w:w="2599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ADEB2DF" w14:textId="43863DD6" w:rsidR="00924F70" w:rsidRPr="00924F70" w:rsidRDefault="00536A99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</w:t>
            </w:r>
          </w:p>
        </w:tc>
      </w:tr>
    </w:tbl>
    <w:p w14:paraId="04A795E9" w14:textId="4C9A1816" w:rsidR="00924F70" w:rsidRPr="00924F70" w:rsidRDefault="00924F70" w:rsidP="00924F70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924F70">
        <w:rPr>
          <w:rFonts w:ascii="Times New Roman" w:hAnsi="Times New Roman" w:cs="Times New Roman"/>
          <w:bCs/>
          <w:sz w:val="24"/>
          <w:szCs w:val="24"/>
        </w:rPr>
        <w:t>Maximum total: 20 points; score</w:t>
      </w:r>
      <w:r w:rsidR="000870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5AEB" w:rsidRPr="00315AEB">
        <w:rPr>
          <w:rFonts w:ascii="Times New Roman" w:eastAsia="游明朝" w:hAnsi="Times New Roman" w:cs="Times New Roman"/>
          <w:bCs/>
          <w:sz w:val="24"/>
          <w:szCs w:val="24"/>
        </w:rPr>
        <w:t>≥</w:t>
      </w:r>
      <w:r w:rsidR="00315AEB">
        <w:rPr>
          <w:rFonts w:ascii="Times New Roman" w:eastAsia="游明朝" w:hAnsi="Times New Roman" w:cs="Times New Roman"/>
          <w:bCs/>
          <w:sz w:val="24"/>
          <w:szCs w:val="24"/>
        </w:rPr>
        <w:t xml:space="preserve"> </w:t>
      </w:r>
      <w:r w:rsidRPr="00924F70">
        <w:rPr>
          <w:rFonts w:ascii="Times New Roman" w:hAnsi="Times New Roman" w:cs="Times New Roman"/>
          <w:bCs/>
          <w:sz w:val="24"/>
          <w:szCs w:val="24"/>
        </w:rPr>
        <w:t>7 indicates systemic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24F70">
        <w:rPr>
          <w:rFonts w:ascii="Times New Roman" w:hAnsi="Times New Roman" w:cs="Times New Roman"/>
          <w:bCs/>
          <w:sz w:val="24"/>
          <w:szCs w:val="24"/>
        </w:rPr>
        <w:t>involvement;</w:t>
      </w:r>
      <w:r w:rsidR="009552C3" w:rsidRPr="009552C3">
        <w:t xml:space="preserve"> </w:t>
      </w:r>
      <w:r w:rsidR="009552C3" w:rsidRPr="009552C3">
        <w:rPr>
          <w:rFonts w:ascii="Times New Roman" w:hAnsi="Times New Roman" w:cs="Times New Roman"/>
          <w:bCs/>
          <w:sz w:val="24"/>
          <w:szCs w:val="24"/>
        </w:rPr>
        <w:t>NA</w:t>
      </w:r>
      <w:r w:rsidR="009552C3">
        <w:rPr>
          <w:rFonts w:ascii="Times New Roman" w:hAnsi="Times New Roman" w:cs="Times New Roman"/>
          <w:bCs/>
          <w:sz w:val="24"/>
          <w:szCs w:val="24"/>
        </w:rPr>
        <w:t>,</w:t>
      </w:r>
      <w:r w:rsidR="009552C3" w:rsidRPr="009552C3">
        <w:rPr>
          <w:rFonts w:ascii="Times New Roman" w:hAnsi="Times New Roman" w:cs="Times New Roman"/>
          <w:bCs/>
          <w:sz w:val="24"/>
          <w:szCs w:val="24"/>
        </w:rPr>
        <w:t xml:space="preserve"> not assessed or not available</w:t>
      </w:r>
      <w:r w:rsidR="009552C3">
        <w:rPr>
          <w:rFonts w:ascii="Times New Roman" w:hAnsi="Times New Roman" w:cs="Times New Roman"/>
          <w:bCs/>
          <w:sz w:val="24"/>
          <w:szCs w:val="24"/>
        </w:rPr>
        <w:t>;</w:t>
      </w:r>
      <w:r w:rsidRPr="00924F70">
        <w:rPr>
          <w:rFonts w:ascii="Times New Roman" w:hAnsi="Times New Roman" w:cs="Times New Roman"/>
          <w:bCs/>
          <w:sz w:val="24"/>
          <w:szCs w:val="24"/>
        </w:rPr>
        <w:t xml:space="preserve"> US/LS, upper segment/lower segment ratio.</w:t>
      </w:r>
    </w:p>
    <w:p w14:paraId="636DD8DE" w14:textId="58FF8836" w:rsidR="00FB29A3" w:rsidRDefault="00FB29A3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26303DE5" w14:textId="77777777" w:rsidR="00FB29A3" w:rsidRPr="00924F70" w:rsidRDefault="00FB29A3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6156CED6" w14:textId="2C2EB681" w:rsidR="00924F70" w:rsidRDefault="00924F7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F9BA716" w14:textId="1F99CD60" w:rsidR="001976E7" w:rsidRPr="001976E7" w:rsidRDefault="001976E7" w:rsidP="009D4B80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1976E7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</w:t>
      </w:r>
      <w:r w:rsidRPr="001976E7">
        <w:rPr>
          <w:rFonts w:ascii="Times New Roman" w:hAnsi="Times New Roman" w:cs="Times New Roman"/>
          <w:b/>
          <w:bCs/>
          <w:sz w:val="24"/>
          <w:szCs w:val="24"/>
        </w:rPr>
        <w:t>upplementary Figure S1</w:t>
      </w:r>
    </w:p>
    <w:p w14:paraId="47288120" w14:textId="57054541" w:rsidR="00533B03" w:rsidRPr="007F235E" w:rsidRDefault="00473304" w:rsidP="009D4B80">
      <w:pPr>
        <w:adjustRightInd w:val="0"/>
        <w:snapToGrid w:val="0"/>
        <w:spacing w:line="480" w:lineRule="auto"/>
        <w:jc w:val="lef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4C8282F3" wp14:editId="19AB2DB5">
            <wp:extent cx="5725160" cy="4639945"/>
            <wp:effectExtent l="0" t="0" r="8890" b="825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463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EFDAF" w14:textId="477DF515" w:rsidR="00473304" w:rsidRDefault="00E41E1F" w:rsidP="009D4B80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E41E1F">
        <w:rPr>
          <w:rFonts w:ascii="Times New Roman" w:hAnsi="Times New Roman" w:cs="Times New Roman"/>
          <w:bCs/>
          <w:sz w:val="24"/>
          <w:szCs w:val="24"/>
        </w:rPr>
        <w:t>Reverse transcription polymerase chain reaction (RT-PCR)</w:t>
      </w:r>
      <w:r w:rsidR="00B60050" w:rsidRPr="00B60050">
        <w:rPr>
          <w:rFonts w:ascii="Times New Roman" w:hAnsi="Times New Roman" w:cs="Times New Roman"/>
          <w:bCs/>
          <w:sz w:val="24"/>
          <w:szCs w:val="24"/>
        </w:rPr>
        <w:t xml:space="preserve"> to confirm the possibility of the addition of </w:t>
      </w:r>
      <w:r w:rsidR="00B60050">
        <w:rPr>
          <w:rFonts w:ascii="Times New Roman" w:hAnsi="Times New Roman" w:cs="Times New Roman"/>
          <w:bCs/>
          <w:sz w:val="24"/>
          <w:szCs w:val="24"/>
        </w:rPr>
        <w:t xml:space="preserve">poly </w:t>
      </w:r>
      <w:r w:rsidR="00B60050" w:rsidRPr="00B60050">
        <w:rPr>
          <w:rFonts w:ascii="Times New Roman" w:hAnsi="Times New Roman" w:cs="Times New Roman"/>
          <w:bCs/>
          <w:sz w:val="24"/>
          <w:szCs w:val="24"/>
        </w:rPr>
        <w:t>adenylation adjacent to the intron 47.</w:t>
      </w:r>
      <w:r w:rsidR="00851EE0">
        <w:rPr>
          <w:rFonts w:ascii="Times New Roman" w:hAnsi="Times New Roman" w:cs="Times New Roman"/>
          <w:bCs/>
          <w:sz w:val="24"/>
          <w:szCs w:val="24"/>
        </w:rPr>
        <w:t xml:space="preserve"> (A) </w:t>
      </w:r>
      <w:r w:rsidR="00851EE0" w:rsidRPr="00851EE0">
        <w:rPr>
          <w:rFonts w:ascii="Times New Roman" w:hAnsi="Times New Roman" w:cs="Times New Roman"/>
          <w:bCs/>
          <w:sz w:val="24"/>
          <w:szCs w:val="24"/>
        </w:rPr>
        <w:t xml:space="preserve">Schematic presentation of aberrant splicing of </w:t>
      </w:r>
      <w:r w:rsidR="00851EE0" w:rsidRPr="00851EE0">
        <w:rPr>
          <w:rFonts w:ascii="Times New Roman" w:hAnsi="Times New Roman" w:cs="Times New Roman"/>
          <w:bCs/>
          <w:i/>
          <w:sz w:val="24"/>
          <w:szCs w:val="24"/>
        </w:rPr>
        <w:t>FBN1</w:t>
      </w:r>
      <w:r w:rsidR="00851EE0" w:rsidRPr="00851EE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F16F3" w:rsidRPr="002F16F3">
        <w:rPr>
          <w:rFonts w:ascii="Times New Roman" w:hAnsi="Times New Roman" w:cs="Times New Roman"/>
          <w:bCs/>
          <w:sz w:val="24"/>
          <w:szCs w:val="24"/>
        </w:rPr>
        <w:t xml:space="preserve">The two forward primers for RT-PCR are shown as solid arrows in exon 47 and intron 47. </w:t>
      </w:r>
      <w:r w:rsidR="002F16F3">
        <w:rPr>
          <w:rFonts w:ascii="Times New Roman" w:hAnsi="Times New Roman" w:cs="Times New Roman"/>
          <w:bCs/>
          <w:sz w:val="24"/>
          <w:szCs w:val="24"/>
        </w:rPr>
        <w:t xml:space="preserve">(B) </w:t>
      </w:r>
      <w:r>
        <w:rPr>
          <w:rFonts w:ascii="Times New Roman" w:hAnsi="Times New Roman" w:cs="Times New Roman"/>
          <w:bCs/>
          <w:sz w:val="24"/>
          <w:szCs w:val="24"/>
        </w:rPr>
        <w:t xml:space="preserve">The result of RT-PCR. </w:t>
      </w:r>
      <w:r w:rsidRPr="00E41E1F">
        <w:rPr>
          <w:rFonts w:ascii="Times New Roman" w:hAnsi="Times New Roman" w:cs="Times New Roman"/>
          <w:bCs/>
          <w:sz w:val="24"/>
          <w:szCs w:val="24"/>
        </w:rPr>
        <w:t>RT-PCR was performed with two different primer sets: exon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1E1F">
        <w:rPr>
          <w:rFonts w:ascii="Times New Roman" w:hAnsi="Times New Roman" w:cs="Times New Roman"/>
          <w:bCs/>
          <w:sz w:val="24"/>
          <w:szCs w:val="24"/>
        </w:rPr>
        <w:t>47 and oligo(dT) primer, and intron</w:t>
      </w:r>
      <w:r w:rsidR="004D1B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1E1F">
        <w:rPr>
          <w:rFonts w:ascii="Times New Roman" w:hAnsi="Times New Roman" w:cs="Times New Roman"/>
          <w:bCs/>
          <w:sz w:val="24"/>
          <w:szCs w:val="24"/>
        </w:rPr>
        <w:t>47 and oligo(dT) primer.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1332" w:rsidRPr="00081332">
        <w:rPr>
          <w:rFonts w:ascii="Times New Roman" w:hAnsi="Times New Roman" w:cs="Times New Roman"/>
          <w:bCs/>
          <w:sz w:val="24"/>
          <w:szCs w:val="24"/>
        </w:rPr>
        <w:t>No PCR amplicons were obtained, only non-specific</w:t>
      </w:r>
      <w:bookmarkStart w:id="0" w:name="_GoBack"/>
      <w:bookmarkEnd w:id="0"/>
      <w:r w:rsidR="00081332" w:rsidRPr="00081332">
        <w:rPr>
          <w:rFonts w:ascii="Times New Roman" w:hAnsi="Times New Roman" w:cs="Times New Roman"/>
          <w:bCs/>
          <w:sz w:val="24"/>
          <w:szCs w:val="24"/>
        </w:rPr>
        <w:t xml:space="preserve"> bands.</w:t>
      </w:r>
      <w:r w:rsidR="00475096">
        <w:rPr>
          <w:rFonts w:ascii="Times New Roman" w:hAnsi="Times New Roman" w:cs="Times New Roman"/>
          <w:bCs/>
          <w:sz w:val="24"/>
          <w:szCs w:val="24"/>
        </w:rPr>
        <w:t xml:space="preserve"> CHX, </w:t>
      </w:r>
      <w:r w:rsidR="00475096" w:rsidRPr="00475096">
        <w:rPr>
          <w:rFonts w:ascii="Times New Roman" w:hAnsi="Times New Roman" w:cs="Times New Roman"/>
          <w:bCs/>
          <w:sz w:val="24"/>
          <w:szCs w:val="24"/>
        </w:rPr>
        <w:t>cycloheximide</w:t>
      </w:r>
      <w:r w:rsidR="00475096">
        <w:rPr>
          <w:rFonts w:ascii="Times New Roman" w:hAnsi="Times New Roman" w:cs="Times New Roman"/>
          <w:bCs/>
          <w:sz w:val="24"/>
          <w:szCs w:val="24"/>
        </w:rPr>
        <w:t>; NC, negative control.</w:t>
      </w:r>
    </w:p>
    <w:p w14:paraId="1E746955" w14:textId="72F9B712" w:rsidR="00851EE0" w:rsidRDefault="00851EE0" w:rsidP="009D4B80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64AB76D6" w14:textId="3794B8CB" w:rsidR="00866F69" w:rsidRPr="00A60124" w:rsidRDefault="00866F69" w:rsidP="00A6012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66F69" w:rsidRPr="00A60124" w:rsidSect="00DC78F4">
      <w:pgSz w:w="11906" w:h="16838" w:code="9"/>
      <w:pgMar w:top="1077" w:right="1440" w:bottom="1077" w:left="144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5FD50" w14:textId="77777777" w:rsidR="00686F64" w:rsidRDefault="00686F64" w:rsidP="00F67EB7">
      <w:r>
        <w:separator/>
      </w:r>
    </w:p>
  </w:endnote>
  <w:endnote w:type="continuationSeparator" w:id="0">
    <w:p w14:paraId="25DD226D" w14:textId="77777777" w:rsidR="00686F64" w:rsidRDefault="00686F64" w:rsidP="00F6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7FA54" w14:textId="77777777" w:rsidR="00686F64" w:rsidRDefault="00686F64" w:rsidP="00F67EB7">
      <w:r>
        <w:separator/>
      </w:r>
    </w:p>
  </w:footnote>
  <w:footnote w:type="continuationSeparator" w:id="0">
    <w:p w14:paraId="781E2D52" w14:textId="77777777" w:rsidR="00686F64" w:rsidRDefault="00686F64" w:rsidP="00F67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80C55"/>
    <w:multiLevelType w:val="hybridMultilevel"/>
    <w:tmpl w:val="2BEEA406"/>
    <w:lvl w:ilvl="0" w:tplc="47528434">
      <w:start w:val="1"/>
      <w:numFmt w:val="bullet"/>
      <w:lvlText w:val="−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27E"/>
    <w:rsid w:val="00000B23"/>
    <w:rsid w:val="0001390F"/>
    <w:rsid w:val="00025972"/>
    <w:rsid w:val="0005643A"/>
    <w:rsid w:val="00056524"/>
    <w:rsid w:val="000616F5"/>
    <w:rsid w:val="00064DD6"/>
    <w:rsid w:val="00081332"/>
    <w:rsid w:val="000870AE"/>
    <w:rsid w:val="000D2FBD"/>
    <w:rsid w:val="000D7425"/>
    <w:rsid w:val="000E4417"/>
    <w:rsid w:val="00102B35"/>
    <w:rsid w:val="0011678F"/>
    <w:rsid w:val="001454F8"/>
    <w:rsid w:val="00151CBE"/>
    <w:rsid w:val="00174A79"/>
    <w:rsid w:val="00184EBE"/>
    <w:rsid w:val="001976E7"/>
    <w:rsid w:val="001B0E2C"/>
    <w:rsid w:val="001B6D9C"/>
    <w:rsid w:val="001C43A1"/>
    <w:rsid w:val="001D0C6F"/>
    <w:rsid w:val="001E013D"/>
    <w:rsid w:val="001F4181"/>
    <w:rsid w:val="0021170E"/>
    <w:rsid w:val="00220512"/>
    <w:rsid w:val="002304B2"/>
    <w:rsid w:val="00231544"/>
    <w:rsid w:val="002413AA"/>
    <w:rsid w:val="00247AF1"/>
    <w:rsid w:val="002A6FE9"/>
    <w:rsid w:val="002B13C9"/>
    <w:rsid w:val="002B6503"/>
    <w:rsid w:val="002B6A56"/>
    <w:rsid w:val="002C7206"/>
    <w:rsid w:val="002D4DE1"/>
    <w:rsid w:val="002E3740"/>
    <w:rsid w:val="002F16F3"/>
    <w:rsid w:val="002F4482"/>
    <w:rsid w:val="002F7BBE"/>
    <w:rsid w:val="00310D2B"/>
    <w:rsid w:val="00315AEB"/>
    <w:rsid w:val="00324581"/>
    <w:rsid w:val="00326EC3"/>
    <w:rsid w:val="00350433"/>
    <w:rsid w:val="003528C3"/>
    <w:rsid w:val="003754B4"/>
    <w:rsid w:val="003800B4"/>
    <w:rsid w:val="0038603A"/>
    <w:rsid w:val="003A34FB"/>
    <w:rsid w:val="003A65B4"/>
    <w:rsid w:val="003B160C"/>
    <w:rsid w:val="003B2F82"/>
    <w:rsid w:val="003C3243"/>
    <w:rsid w:val="003D28B5"/>
    <w:rsid w:val="003D4E11"/>
    <w:rsid w:val="003E434A"/>
    <w:rsid w:val="003E5F54"/>
    <w:rsid w:val="003E6DD3"/>
    <w:rsid w:val="00404CD3"/>
    <w:rsid w:val="00424BD7"/>
    <w:rsid w:val="0042544F"/>
    <w:rsid w:val="0043062C"/>
    <w:rsid w:val="00441578"/>
    <w:rsid w:val="004427FD"/>
    <w:rsid w:val="0044588A"/>
    <w:rsid w:val="0045049C"/>
    <w:rsid w:val="00466A94"/>
    <w:rsid w:val="004710D0"/>
    <w:rsid w:val="00473304"/>
    <w:rsid w:val="00475096"/>
    <w:rsid w:val="004A54A3"/>
    <w:rsid w:val="004B5534"/>
    <w:rsid w:val="004B5EB0"/>
    <w:rsid w:val="004B655F"/>
    <w:rsid w:val="004C0E5B"/>
    <w:rsid w:val="004C478D"/>
    <w:rsid w:val="004D1BF4"/>
    <w:rsid w:val="004D3DD9"/>
    <w:rsid w:val="004D5A68"/>
    <w:rsid w:val="004F2358"/>
    <w:rsid w:val="004F516D"/>
    <w:rsid w:val="005024C0"/>
    <w:rsid w:val="005243D9"/>
    <w:rsid w:val="0052768A"/>
    <w:rsid w:val="005317AF"/>
    <w:rsid w:val="00533B03"/>
    <w:rsid w:val="00534558"/>
    <w:rsid w:val="00536A99"/>
    <w:rsid w:val="005450BE"/>
    <w:rsid w:val="0055798B"/>
    <w:rsid w:val="00563966"/>
    <w:rsid w:val="00572E83"/>
    <w:rsid w:val="0058386E"/>
    <w:rsid w:val="00585E81"/>
    <w:rsid w:val="005C02A0"/>
    <w:rsid w:val="005F73B2"/>
    <w:rsid w:val="006115EF"/>
    <w:rsid w:val="00621967"/>
    <w:rsid w:val="00660938"/>
    <w:rsid w:val="006740CD"/>
    <w:rsid w:val="00686F64"/>
    <w:rsid w:val="006A315D"/>
    <w:rsid w:val="006C0D8F"/>
    <w:rsid w:val="006D5661"/>
    <w:rsid w:val="006E0ABA"/>
    <w:rsid w:val="0071746A"/>
    <w:rsid w:val="0073727E"/>
    <w:rsid w:val="00757A33"/>
    <w:rsid w:val="00764B5D"/>
    <w:rsid w:val="00775D8B"/>
    <w:rsid w:val="00777433"/>
    <w:rsid w:val="0078392B"/>
    <w:rsid w:val="007B1036"/>
    <w:rsid w:val="007B1245"/>
    <w:rsid w:val="007D1AE2"/>
    <w:rsid w:val="007F235E"/>
    <w:rsid w:val="007F78A5"/>
    <w:rsid w:val="00803BCB"/>
    <w:rsid w:val="008264FE"/>
    <w:rsid w:val="00831D1A"/>
    <w:rsid w:val="00850386"/>
    <w:rsid w:val="00851EE0"/>
    <w:rsid w:val="008639C0"/>
    <w:rsid w:val="00866F69"/>
    <w:rsid w:val="008B35A2"/>
    <w:rsid w:val="008E3DFF"/>
    <w:rsid w:val="008F2857"/>
    <w:rsid w:val="008F3652"/>
    <w:rsid w:val="008F552F"/>
    <w:rsid w:val="008F62D7"/>
    <w:rsid w:val="00904701"/>
    <w:rsid w:val="0091033D"/>
    <w:rsid w:val="00922C24"/>
    <w:rsid w:val="00924F70"/>
    <w:rsid w:val="00937AAE"/>
    <w:rsid w:val="009440EE"/>
    <w:rsid w:val="009552C3"/>
    <w:rsid w:val="00966F53"/>
    <w:rsid w:val="00983732"/>
    <w:rsid w:val="00985376"/>
    <w:rsid w:val="009B6BF0"/>
    <w:rsid w:val="009C01D6"/>
    <w:rsid w:val="009C0BDE"/>
    <w:rsid w:val="009D4B80"/>
    <w:rsid w:val="009E3018"/>
    <w:rsid w:val="009E7B00"/>
    <w:rsid w:val="009F6E45"/>
    <w:rsid w:val="00A214E1"/>
    <w:rsid w:val="00A304EE"/>
    <w:rsid w:val="00A449D9"/>
    <w:rsid w:val="00A60124"/>
    <w:rsid w:val="00A66E99"/>
    <w:rsid w:val="00A671A0"/>
    <w:rsid w:val="00A674FE"/>
    <w:rsid w:val="00A87886"/>
    <w:rsid w:val="00AA2747"/>
    <w:rsid w:val="00AD3395"/>
    <w:rsid w:val="00AE751A"/>
    <w:rsid w:val="00AE7BA0"/>
    <w:rsid w:val="00B04BFC"/>
    <w:rsid w:val="00B11C4A"/>
    <w:rsid w:val="00B3011B"/>
    <w:rsid w:val="00B3177F"/>
    <w:rsid w:val="00B352A6"/>
    <w:rsid w:val="00B37215"/>
    <w:rsid w:val="00B43628"/>
    <w:rsid w:val="00B60050"/>
    <w:rsid w:val="00B73C74"/>
    <w:rsid w:val="00BB119D"/>
    <w:rsid w:val="00BC6454"/>
    <w:rsid w:val="00BD44D8"/>
    <w:rsid w:val="00BE4205"/>
    <w:rsid w:val="00BF0AB5"/>
    <w:rsid w:val="00C21FD9"/>
    <w:rsid w:val="00C232DF"/>
    <w:rsid w:val="00C35675"/>
    <w:rsid w:val="00C36426"/>
    <w:rsid w:val="00C36D73"/>
    <w:rsid w:val="00C46958"/>
    <w:rsid w:val="00C535B9"/>
    <w:rsid w:val="00C61136"/>
    <w:rsid w:val="00C612E1"/>
    <w:rsid w:val="00C72750"/>
    <w:rsid w:val="00C77702"/>
    <w:rsid w:val="00C82BFA"/>
    <w:rsid w:val="00C95716"/>
    <w:rsid w:val="00CA3F62"/>
    <w:rsid w:val="00CB009B"/>
    <w:rsid w:val="00CB2682"/>
    <w:rsid w:val="00CC1D87"/>
    <w:rsid w:val="00CD6414"/>
    <w:rsid w:val="00CE5505"/>
    <w:rsid w:val="00CE688C"/>
    <w:rsid w:val="00CF263A"/>
    <w:rsid w:val="00CF6787"/>
    <w:rsid w:val="00D0265C"/>
    <w:rsid w:val="00D2162D"/>
    <w:rsid w:val="00D25E91"/>
    <w:rsid w:val="00D35E0C"/>
    <w:rsid w:val="00D4267A"/>
    <w:rsid w:val="00D43881"/>
    <w:rsid w:val="00D55E31"/>
    <w:rsid w:val="00D745AA"/>
    <w:rsid w:val="00D9402F"/>
    <w:rsid w:val="00D95C2B"/>
    <w:rsid w:val="00DA6AF6"/>
    <w:rsid w:val="00DB75D0"/>
    <w:rsid w:val="00DC05B5"/>
    <w:rsid w:val="00DC6D49"/>
    <w:rsid w:val="00DC78F4"/>
    <w:rsid w:val="00DC7D59"/>
    <w:rsid w:val="00DE353C"/>
    <w:rsid w:val="00DF6783"/>
    <w:rsid w:val="00E03758"/>
    <w:rsid w:val="00E231C3"/>
    <w:rsid w:val="00E308F1"/>
    <w:rsid w:val="00E34EA1"/>
    <w:rsid w:val="00E41E1F"/>
    <w:rsid w:val="00E43EE0"/>
    <w:rsid w:val="00E6205F"/>
    <w:rsid w:val="00E6292D"/>
    <w:rsid w:val="00E64637"/>
    <w:rsid w:val="00E67FB9"/>
    <w:rsid w:val="00E72D8B"/>
    <w:rsid w:val="00E77189"/>
    <w:rsid w:val="00E84937"/>
    <w:rsid w:val="00E908A3"/>
    <w:rsid w:val="00E93FCA"/>
    <w:rsid w:val="00EA4985"/>
    <w:rsid w:val="00EB55B7"/>
    <w:rsid w:val="00EB5C89"/>
    <w:rsid w:val="00EC4518"/>
    <w:rsid w:val="00EC5AAD"/>
    <w:rsid w:val="00ED7AAC"/>
    <w:rsid w:val="00EE48A9"/>
    <w:rsid w:val="00F04448"/>
    <w:rsid w:val="00F07391"/>
    <w:rsid w:val="00F2310A"/>
    <w:rsid w:val="00F45A81"/>
    <w:rsid w:val="00F46A38"/>
    <w:rsid w:val="00F55284"/>
    <w:rsid w:val="00F5791A"/>
    <w:rsid w:val="00F67EB7"/>
    <w:rsid w:val="00F70FA3"/>
    <w:rsid w:val="00F85C54"/>
    <w:rsid w:val="00FB29A3"/>
    <w:rsid w:val="00FC1F22"/>
    <w:rsid w:val="00FC2955"/>
    <w:rsid w:val="00FC447B"/>
    <w:rsid w:val="00FC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4574A8"/>
  <w15:chartTrackingRefBased/>
  <w15:docId w15:val="{829020A9-4D01-402D-A420-7A2FF8031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List Table 2"/>
    <w:basedOn w:val="a1"/>
    <w:uiPriority w:val="47"/>
    <w:rsid w:val="00184EB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4">
    <w:name w:val="header"/>
    <w:basedOn w:val="a"/>
    <w:link w:val="a5"/>
    <w:uiPriority w:val="99"/>
    <w:unhideWhenUsed/>
    <w:rsid w:val="00F67E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67EB7"/>
  </w:style>
  <w:style w:type="paragraph" w:styleId="a6">
    <w:name w:val="footer"/>
    <w:basedOn w:val="a"/>
    <w:link w:val="a7"/>
    <w:uiPriority w:val="99"/>
    <w:unhideWhenUsed/>
    <w:rsid w:val="00F67E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67EB7"/>
  </w:style>
  <w:style w:type="character" w:styleId="a8">
    <w:name w:val="Hyperlink"/>
    <w:basedOn w:val="a0"/>
    <w:uiPriority w:val="99"/>
    <w:unhideWhenUsed/>
    <w:rsid w:val="00DA6AF6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2B13C9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C364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3642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775D8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75D8B"/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semiHidden/>
    <w:rsid w:val="00775D8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75D8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75D8B"/>
    <w:rPr>
      <w:b/>
      <w:bCs/>
      <w:sz w:val="20"/>
      <w:szCs w:val="20"/>
    </w:rPr>
  </w:style>
  <w:style w:type="table" w:styleId="20">
    <w:name w:val="Plain Table 2"/>
    <w:basedOn w:val="a1"/>
    <w:uiPriority w:val="42"/>
    <w:rsid w:val="00924F7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0">
    <w:name w:val="List Paragraph"/>
    <w:basedOn w:val="a"/>
    <w:uiPriority w:val="34"/>
    <w:qFormat/>
    <w:rsid w:val="00BE420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3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19</cp:revision>
  <cp:lastPrinted>2021-09-27T07:49:00Z</cp:lastPrinted>
  <dcterms:created xsi:type="dcterms:W3CDTF">2021-12-22T11:40:00Z</dcterms:created>
  <dcterms:modified xsi:type="dcterms:W3CDTF">2021-12-27T10:55:00Z</dcterms:modified>
</cp:coreProperties>
</file>