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71FE" w:rsidRPr="00FE704B" w:rsidRDefault="00D571FE" w:rsidP="00D571FE">
      <w:pPr>
        <w:spacing w:line="480" w:lineRule="auto"/>
        <w:rPr>
          <w:rFonts w:ascii="Times New Roman"/>
          <w:b/>
          <w:sz w:val="24"/>
        </w:rPr>
      </w:pPr>
      <w:r w:rsidRPr="00FE704B">
        <w:rPr>
          <w:rFonts w:ascii="Times New Roman" w:hint="eastAsia"/>
          <w:b/>
          <w:sz w:val="24"/>
        </w:rPr>
        <w:t>SUPPLEMENTARY FIGURE LEGENDS</w:t>
      </w:r>
    </w:p>
    <w:p w:rsidR="00D571FE" w:rsidRPr="00FE704B" w:rsidRDefault="00D571FE" w:rsidP="00D571FE">
      <w:pPr>
        <w:spacing w:line="480" w:lineRule="auto"/>
        <w:rPr>
          <w:rFonts w:ascii="Times New Roman"/>
          <w:b/>
          <w:sz w:val="22"/>
          <w:szCs w:val="22"/>
        </w:rPr>
      </w:pPr>
    </w:p>
    <w:p w:rsidR="0020299A" w:rsidRPr="00FE704B" w:rsidRDefault="0020299A" w:rsidP="00D571FE">
      <w:pPr>
        <w:spacing w:line="480" w:lineRule="auto"/>
        <w:rPr>
          <w:rFonts w:ascii="Times New Roman"/>
          <w:sz w:val="22"/>
          <w:szCs w:val="22"/>
        </w:rPr>
      </w:pPr>
      <w:r w:rsidRPr="00FE704B">
        <w:rPr>
          <w:rFonts w:ascii="Times New Roman"/>
          <w:b/>
          <w:sz w:val="22"/>
          <w:szCs w:val="22"/>
        </w:rPr>
        <w:t xml:space="preserve">Supplementary Figure 1: </w:t>
      </w:r>
      <w:proofErr w:type="spellStart"/>
      <w:r w:rsidRPr="00FE704B">
        <w:rPr>
          <w:rFonts w:ascii="Times New Roman"/>
          <w:sz w:val="22"/>
          <w:szCs w:val="22"/>
        </w:rPr>
        <w:t>Histopathological</w:t>
      </w:r>
      <w:proofErr w:type="spellEnd"/>
      <w:r w:rsidRPr="00FE704B">
        <w:rPr>
          <w:rFonts w:ascii="Times New Roman"/>
          <w:sz w:val="22"/>
          <w:szCs w:val="22"/>
        </w:rPr>
        <w:t xml:space="preserve"> analysis.</w:t>
      </w:r>
      <w:r w:rsidRPr="00FE704B">
        <w:rPr>
          <w:rFonts w:ascii="Times New Roman"/>
          <w:b/>
          <w:sz w:val="22"/>
          <w:szCs w:val="22"/>
        </w:rPr>
        <w:t xml:space="preserve"> (a, b) </w:t>
      </w:r>
      <w:r w:rsidRPr="00FE704B">
        <w:rPr>
          <w:rFonts w:ascii="Times New Roman"/>
          <w:sz w:val="22"/>
          <w:szCs w:val="22"/>
        </w:rPr>
        <w:t>H&amp;E-stained coronal brain sections at 8 weeks post-</w:t>
      </w:r>
      <w:proofErr w:type="spellStart"/>
      <w:r w:rsidRPr="00FE704B">
        <w:rPr>
          <w:rFonts w:ascii="Times New Roman"/>
          <w:sz w:val="22"/>
          <w:szCs w:val="22"/>
        </w:rPr>
        <w:t>Tx</w:t>
      </w:r>
      <w:proofErr w:type="spellEnd"/>
      <w:r w:rsidRPr="00FE704B">
        <w:rPr>
          <w:rFonts w:ascii="Times New Roman"/>
          <w:sz w:val="22"/>
          <w:szCs w:val="22"/>
        </w:rPr>
        <w:t xml:space="preserve"> showed that brains with</w:t>
      </w:r>
      <w:r w:rsidR="00E35EDA" w:rsidRPr="00FE704B">
        <w:rPr>
          <w:rFonts w:ascii="Times New Roman"/>
          <w:sz w:val="22"/>
          <w:szCs w:val="22"/>
        </w:rPr>
        <w:t xml:space="preserve"> implanted </w:t>
      </w:r>
      <w:proofErr w:type="spellStart"/>
      <w:r w:rsidR="00E35EDA" w:rsidRPr="00FE704B">
        <w:rPr>
          <w:rFonts w:ascii="Times New Roman"/>
          <w:sz w:val="22"/>
          <w:szCs w:val="22"/>
        </w:rPr>
        <w:t>hNPC</w:t>
      </w:r>
      <w:proofErr w:type="spellEnd"/>
      <w:r w:rsidR="00E35EDA" w:rsidRPr="00FE704B">
        <w:rPr>
          <w:rFonts w:ascii="Times New Roman"/>
          <w:sz w:val="22"/>
          <w:szCs w:val="22"/>
        </w:rPr>
        <w:t xml:space="preserve">–PGA complex had </w:t>
      </w:r>
      <w:r w:rsidR="00943DDB" w:rsidRPr="00FE704B">
        <w:rPr>
          <w:rFonts w:ascii="Times New Roman"/>
          <w:sz w:val="22"/>
          <w:szCs w:val="22"/>
        </w:rPr>
        <w:t xml:space="preserve">less HI-injured </w:t>
      </w:r>
      <w:r w:rsidR="00E35EDA" w:rsidRPr="00FE704B">
        <w:rPr>
          <w:rFonts w:ascii="Times New Roman"/>
          <w:sz w:val="22"/>
          <w:szCs w:val="22"/>
        </w:rPr>
        <w:t>tissue within the lesion site than PGA alone</w:t>
      </w:r>
      <w:r w:rsidR="00943DDB" w:rsidRPr="00FE704B">
        <w:rPr>
          <w:rFonts w:ascii="Times New Roman"/>
          <w:sz w:val="22"/>
          <w:szCs w:val="22"/>
        </w:rPr>
        <w:t>-</w:t>
      </w:r>
      <w:r w:rsidR="00E35EDA" w:rsidRPr="00FE704B">
        <w:rPr>
          <w:rFonts w:ascii="Times New Roman"/>
          <w:sz w:val="22"/>
          <w:szCs w:val="22"/>
        </w:rPr>
        <w:t xml:space="preserve">, </w:t>
      </w:r>
      <w:proofErr w:type="spellStart"/>
      <w:r w:rsidR="00E35EDA" w:rsidRPr="00FE704B">
        <w:rPr>
          <w:rFonts w:ascii="Times New Roman"/>
          <w:sz w:val="22"/>
          <w:szCs w:val="22"/>
        </w:rPr>
        <w:t>hNPC</w:t>
      </w:r>
      <w:proofErr w:type="spellEnd"/>
      <w:r w:rsidR="00943DDB" w:rsidRPr="00FE704B">
        <w:rPr>
          <w:rFonts w:ascii="Times New Roman"/>
          <w:sz w:val="22"/>
          <w:szCs w:val="22"/>
        </w:rPr>
        <w:t>-, or vehicle-treated controls (</w:t>
      </w:r>
      <w:r w:rsidR="00943DDB" w:rsidRPr="00FE704B">
        <w:rPr>
          <w:rFonts w:ascii="Times New Roman"/>
          <w:b/>
          <w:sz w:val="22"/>
          <w:szCs w:val="22"/>
        </w:rPr>
        <w:t>a</w:t>
      </w:r>
      <w:r w:rsidR="00943DDB" w:rsidRPr="00FE704B">
        <w:rPr>
          <w:rFonts w:ascii="Times New Roman"/>
          <w:sz w:val="22"/>
          <w:szCs w:val="22"/>
        </w:rPr>
        <w:t>)</w:t>
      </w:r>
      <w:r w:rsidRPr="00FE704B">
        <w:rPr>
          <w:rFonts w:ascii="Times New Roman"/>
          <w:sz w:val="22"/>
          <w:szCs w:val="22"/>
        </w:rPr>
        <w:t xml:space="preserve">. </w:t>
      </w:r>
      <w:r w:rsidR="00943DDB" w:rsidRPr="00FE704B">
        <w:rPr>
          <w:rFonts w:ascii="Times New Roman"/>
          <w:sz w:val="22"/>
          <w:szCs w:val="22"/>
        </w:rPr>
        <w:t xml:space="preserve">Quantitative assessment of representative brains </w:t>
      </w:r>
      <w:r w:rsidR="00E258E0" w:rsidRPr="00FE704B">
        <w:rPr>
          <w:rFonts w:ascii="Times New Roman" w:hint="eastAsia"/>
          <w:sz w:val="22"/>
          <w:szCs w:val="22"/>
        </w:rPr>
        <w:t xml:space="preserve">demonstrated </w:t>
      </w:r>
      <w:r w:rsidR="00943DDB" w:rsidRPr="00FE704B">
        <w:rPr>
          <w:rFonts w:ascii="Times New Roman"/>
          <w:sz w:val="22"/>
          <w:szCs w:val="22"/>
        </w:rPr>
        <w:t xml:space="preserve">that the infarction volume was significantly decreased in </w:t>
      </w:r>
      <w:proofErr w:type="spellStart"/>
      <w:r w:rsidR="00943DDB" w:rsidRPr="00FE704B">
        <w:rPr>
          <w:rFonts w:ascii="Times New Roman"/>
          <w:sz w:val="22"/>
          <w:szCs w:val="22"/>
        </w:rPr>
        <w:t>hNPC</w:t>
      </w:r>
      <w:proofErr w:type="spellEnd"/>
      <w:r w:rsidR="00943DDB" w:rsidRPr="00FE704B">
        <w:rPr>
          <w:rFonts w:ascii="Times New Roman"/>
          <w:sz w:val="22"/>
          <w:szCs w:val="22"/>
        </w:rPr>
        <w:t>–PGA</w:t>
      </w:r>
      <w:r w:rsidR="00943DDB" w:rsidRPr="00FE704B">
        <w:rPr>
          <w:rFonts w:ascii="Times New Roman" w:hint="eastAsia"/>
          <w:sz w:val="22"/>
          <w:szCs w:val="22"/>
        </w:rPr>
        <w:t xml:space="preserve">-transplanted </w:t>
      </w:r>
      <w:proofErr w:type="spellStart"/>
      <w:r w:rsidR="00943DDB" w:rsidRPr="00FE704B">
        <w:rPr>
          <w:rFonts w:ascii="Times New Roman" w:hint="eastAsia"/>
          <w:sz w:val="22"/>
          <w:szCs w:val="22"/>
        </w:rPr>
        <w:t>vs</w:t>
      </w:r>
      <w:proofErr w:type="spellEnd"/>
      <w:r w:rsidR="00943DDB" w:rsidRPr="00FE704B">
        <w:rPr>
          <w:rFonts w:ascii="Times New Roman" w:hint="eastAsia"/>
          <w:sz w:val="22"/>
          <w:szCs w:val="22"/>
        </w:rPr>
        <w:t xml:space="preserve"> vehicle-injected mice, whereas PGA alone- or </w:t>
      </w:r>
      <w:proofErr w:type="spellStart"/>
      <w:r w:rsidR="00943DDB" w:rsidRPr="00FE704B">
        <w:rPr>
          <w:rFonts w:ascii="Times New Roman" w:hint="eastAsia"/>
          <w:sz w:val="22"/>
          <w:szCs w:val="22"/>
        </w:rPr>
        <w:t>hNPC</w:t>
      </w:r>
      <w:proofErr w:type="spellEnd"/>
      <w:r w:rsidR="00943DDB" w:rsidRPr="00FE704B">
        <w:rPr>
          <w:rFonts w:ascii="Times New Roman" w:hint="eastAsia"/>
          <w:sz w:val="22"/>
          <w:szCs w:val="22"/>
        </w:rPr>
        <w:t>-treated mice exhibited no difference from vehicle-injected control (</w:t>
      </w:r>
      <w:r w:rsidR="00943DDB" w:rsidRPr="00FE704B">
        <w:rPr>
          <w:rFonts w:ascii="Times New Roman" w:hint="eastAsia"/>
          <w:b/>
          <w:sz w:val="22"/>
          <w:szCs w:val="22"/>
        </w:rPr>
        <w:t>b</w:t>
      </w:r>
      <w:r w:rsidR="00943DDB" w:rsidRPr="00FE704B">
        <w:rPr>
          <w:rFonts w:ascii="Times New Roman" w:hint="eastAsia"/>
          <w:sz w:val="22"/>
          <w:szCs w:val="22"/>
        </w:rPr>
        <w:t>). (</w:t>
      </w:r>
      <w:proofErr w:type="gramStart"/>
      <w:r w:rsidR="00943DDB" w:rsidRPr="00FE704B">
        <w:rPr>
          <w:rFonts w:ascii="Times New Roman" w:hint="eastAsia"/>
          <w:b/>
          <w:sz w:val="22"/>
          <w:szCs w:val="22"/>
        </w:rPr>
        <w:t>c</w:t>
      </w:r>
      <w:proofErr w:type="gramEnd"/>
      <w:r w:rsidR="00943DDB" w:rsidRPr="00FE704B">
        <w:rPr>
          <w:rFonts w:ascii="Times New Roman" w:hint="eastAsia"/>
          <w:b/>
          <w:sz w:val="22"/>
          <w:szCs w:val="22"/>
        </w:rPr>
        <w:t>, d</w:t>
      </w:r>
      <w:r w:rsidR="00943DDB" w:rsidRPr="00FE704B">
        <w:rPr>
          <w:rFonts w:ascii="Times New Roman" w:hint="eastAsia"/>
          <w:sz w:val="22"/>
          <w:szCs w:val="22"/>
        </w:rPr>
        <w:t xml:space="preserve">) LFB-CV-stained sagittal spinal cord sections </w:t>
      </w:r>
      <w:r w:rsidR="00E258E0" w:rsidRPr="00FE704B">
        <w:rPr>
          <w:rFonts w:ascii="Times New Roman" w:hint="eastAsia"/>
          <w:sz w:val="22"/>
          <w:szCs w:val="22"/>
        </w:rPr>
        <w:t>at 8 weeks post-</w:t>
      </w:r>
      <w:proofErr w:type="spellStart"/>
      <w:r w:rsidR="00E258E0" w:rsidRPr="00FE704B">
        <w:rPr>
          <w:rFonts w:ascii="Times New Roman" w:hint="eastAsia"/>
          <w:sz w:val="22"/>
          <w:szCs w:val="22"/>
        </w:rPr>
        <w:t>Tx</w:t>
      </w:r>
      <w:proofErr w:type="spellEnd"/>
      <w:r w:rsidR="00E258E0" w:rsidRPr="00FE704B">
        <w:rPr>
          <w:rFonts w:ascii="Times New Roman" w:hint="eastAsia"/>
          <w:sz w:val="22"/>
          <w:szCs w:val="22"/>
        </w:rPr>
        <w:t xml:space="preserve"> </w:t>
      </w:r>
      <w:r w:rsidR="00943DDB" w:rsidRPr="00FE704B">
        <w:rPr>
          <w:rFonts w:ascii="Times New Roman" w:hint="eastAsia"/>
          <w:sz w:val="22"/>
          <w:szCs w:val="22"/>
        </w:rPr>
        <w:t>showed that</w:t>
      </w:r>
      <w:r w:rsidR="00E258E0" w:rsidRPr="00FE704B">
        <w:rPr>
          <w:rFonts w:ascii="Times New Roman" w:hint="eastAsia"/>
          <w:sz w:val="22"/>
          <w:szCs w:val="22"/>
        </w:rPr>
        <w:t xml:space="preserve"> spinal cords with implanted </w:t>
      </w:r>
      <w:proofErr w:type="spellStart"/>
      <w:r w:rsidR="00E258E0" w:rsidRPr="00FE704B">
        <w:rPr>
          <w:rFonts w:ascii="Times New Roman" w:hint="eastAsia"/>
          <w:sz w:val="22"/>
          <w:szCs w:val="22"/>
        </w:rPr>
        <w:t>hNPC</w:t>
      </w:r>
      <w:proofErr w:type="spellEnd"/>
      <w:r w:rsidR="00E258E0" w:rsidRPr="00FE704B">
        <w:rPr>
          <w:rFonts w:ascii="Times New Roman"/>
          <w:sz w:val="22"/>
          <w:szCs w:val="22"/>
        </w:rPr>
        <w:t>–PGA complex</w:t>
      </w:r>
      <w:r w:rsidR="00E258E0" w:rsidRPr="00FE704B">
        <w:rPr>
          <w:rFonts w:ascii="Times New Roman" w:hint="eastAsia"/>
          <w:sz w:val="22"/>
          <w:szCs w:val="22"/>
        </w:rPr>
        <w:t xml:space="preserve"> had more spared tissue around the lesion site than PGA alone-, </w:t>
      </w:r>
      <w:proofErr w:type="spellStart"/>
      <w:r w:rsidR="00E258E0" w:rsidRPr="00FE704B">
        <w:rPr>
          <w:rFonts w:ascii="Times New Roman" w:hint="eastAsia"/>
          <w:sz w:val="22"/>
          <w:szCs w:val="22"/>
        </w:rPr>
        <w:t>hNPC</w:t>
      </w:r>
      <w:proofErr w:type="spellEnd"/>
      <w:r w:rsidR="00E258E0" w:rsidRPr="00FE704B">
        <w:rPr>
          <w:rFonts w:ascii="Times New Roman" w:hint="eastAsia"/>
          <w:sz w:val="22"/>
          <w:szCs w:val="22"/>
        </w:rPr>
        <w:t>-, or vehicle-treated controls (</w:t>
      </w:r>
      <w:r w:rsidR="00E258E0" w:rsidRPr="00FE704B">
        <w:rPr>
          <w:rFonts w:ascii="Times New Roman" w:hint="eastAsia"/>
          <w:b/>
          <w:sz w:val="22"/>
          <w:szCs w:val="22"/>
        </w:rPr>
        <w:t>c</w:t>
      </w:r>
      <w:r w:rsidR="00E258E0" w:rsidRPr="00FE704B">
        <w:rPr>
          <w:rFonts w:ascii="Times New Roman" w:hint="eastAsia"/>
          <w:sz w:val="22"/>
          <w:szCs w:val="22"/>
        </w:rPr>
        <w:t xml:space="preserve">). Quantitative assessment of representative spinal cords exhibited that the total lesion volume was significantly decreased in </w:t>
      </w:r>
      <w:proofErr w:type="spellStart"/>
      <w:r w:rsidR="00E258E0" w:rsidRPr="00FE704B">
        <w:rPr>
          <w:rFonts w:ascii="Times New Roman" w:hint="eastAsia"/>
          <w:sz w:val="22"/>
          <w:szCs w:val="22"/>
        </w:rPr>
        <w:t>hNPC</w:t>
      </w:r>
      <w:proofErr w:type="spellEnd"/>
      <w:r w:rsidR="00E258E0" w:rsidRPr="00FE704B">
        <w:rPr>
          <w:rFonts w:ascii="Times New Roman"/>
          <w:sz w:val="22"/>
          <w:szCs w:val="22"/>
        </w:rPr>
        <w:t>–PGA</w:t>
      </w:r>
      <w:r w:rsidR="00E258E0" w:rsidRPr="00FE704B">
        <w:rPr>
          <w:rFonts w:ascii="Times New Roman" w:hint="eastAsia"/>
          <w:sz w:val="22"/>
          <w:szCs w:val="22"/>
        </w:rPr>
        <w:t xml:space="preserve">-implanted </w:t>
      </w:r>
      <w:proofErr w:type="spellStart"/>
      <w:r w:rsidR="00E258E0" w:rsidRPr="00FE704B">
        <w:rPr>
          <w:rFonts w:ascii="Times New Roman" w:hint="eastAsia"/>
          <w:sz w:val="22"/>
          <w:szCs w:val="22"/>
        </w:rPr>
        <w:t>vs</w:t>
      </w:r>
      <w:proofErr w:type="spellEnd"/>
      <w:r w:rsidR="00E258E0" w:rsidRPr="00FE704B">
        <w:rPr>
          <w:rFonts w:ascii="Times New Roman" w:hint="eastAsia"/>
          <w:sz w:val="22"/>
          <w:szCs w:val="22"/>
        </w:rPr>
        <w:t xml:space="preserve"> vehicle-injected </w:t>
      </w:r>
      <w:r w:rsidR="00625D95" w:rsidRPr="00FE704B">
        <w:rPr>
          <w:rFonts w:ascii="Times New Roman" w:hint="eastAsia"/>
          <w:sz w:val="22"/>
          <w:szCs w:val="22"/>
        </w:rPr>
        <w:t>control</w:t>
      </w:r>
      <w:r w:rsidR="00E258E0" w:rsidRPr="00FE704B">
        <w:rPr>
          <w:rFonts w:ascii="Times New Roman" w:hint="eastAsia"/>
          <w:sz w:val="22"/>
          <w:szCs w:val="22"/>
        </w:rPr>
        <w:t xml:space="preserve">, whereas PGA alone- or </w:t>
      </w:r>
      <w:proofErr w:type="spellStart"/>
      <w:r w:rsidR="00E258E0" w:rsidRPr="00FE704B">
        <w:rPr>
          <w:rFonts w:ascii="Times New Roman" w:hint="eastAsia"/>
          <w:sz w:val="22"/>
          <w:szCs w:val="22"/>
        </w:rPr>
        <w:t>hNPC</w:t>
      </w:r>
      <w:proofErr w:type="spellEnd"/>
      <w:r w:rsidR="00E258E0" w:rsidRPr="00FE704B">
        <w:rPr>
          <w:rFonts w:ascii="Times New Roman" w:hint="eastAsia"/>
          <w:sz w:val="22"/>
          <w:szCs w:val="22"/>
        </w:rPr>
        <w:t xml:space="preserve">-implanted rats </w:t>
      </w:r>
      <w:r w:rsidR="00CA28EA" w:rsidRPr="00FE704B">
        <w:rPr>
          <w:rFonts w:ascii="Times New Roman" w:hint="eastAsia"/>
          <w:sz w:val="22"/>
          <w:szCs w:val="22"/>
        </w:rPr>
        <w:t xml:space="preserve">displayed no difference from vehicle-injected </w:t>
      </w:r>
      <w:r w:rsidR="00625D95" w:rsidRPr="00FE704B">
        <w:rPr>
          <w:rFonts w:ascii="Times New Roman" w:hint="eastAsia"/>
          <w:sz w:val="22"/>
          <w:szCs w:val="22"/>
        </w:rPr>
        <w:t>control</w:t>
      </w:r>
      <w:r w:rsidR="00CA28EA" w:rsidRPr="00FE704B">
        <w:rPr>
          <w:rFonts w:ascii="Times New Roman" w:hint="eastAsia"/>
          <w:sz w:val="22"/>
          <w:szCs w:val="22"/>
        </w:rPr>
        <w:t xml:space="preserve"> (</w:t>
      </w:r>
      <w:r w:rsidR="00CA28EA" w:rsidRPr="00FE704B">
        <w:rPr>
          <w:rFonts w:ascii="Times New Roman" w:hint="eastAsia"/>
          <w:b/>
          <w:sz w:val="22"/>
          <w:szCs w:val="22"/>
        </w:rPr>
        <w:t>d</w:t>
      </w:r>
      <w:r w:rsidR="00CA28EA" w:rsidRPr="00FE704B">
        <w:rPr>
          <w:rFonts w:ascii="Times New Roman" w:hint="eastAsia"/>
          <w:sz w:val="22"/>
          <w:szCs w:val="22"/>
        </w:rPr>
        <w:t xml:space="preserve">). </w:t>
      </w:r>
      <w:r w:rsidR="00625D95" w:rsidRPr="00FE704B">
        <w:rPr>
          <w:rFonts w:ascii="Times New Roman" w:hint="eastAsia"/>
          <w:sz w:val="22"/>
          <w:szCs w:val="22"/>
        </w:rPr>
        <w:t>T</w:t>
      </w:r>
      <w:r w:rsidR="00CA28EA" w:rsidRPr="00FE704B">
        <w:rPr>
          <w:rFonts w:ascii="Times New Roman" w:hint="eastAsia"/>
          <w:sz w:val="22"/>
          <w:szCs w:val="22"/>
        </w:rPr>
        <w:t xml:space="preserve">here </w:t>
      </w:r>
      <w:r w:rsidR="00625D95" w:rsidRPr="00FE704B">
        <w:rPr>
          <w:rFonts w:ascii="Times New Roman" w:hint="eastAsia"/>
          <w:sz w:val="22"/>
          <w:szCs w:val="22"/>
        </w:rPr>
        <w:t xml:space="preserve">is </w:t>
      </w:r>
      <w:r w:rsidR="00CA28EA" w:rsidRPr="00FE704B">
        <w:rPr>
          <w:rFonts w:ascii="Times New Roman" w:hint="eastAsia"/>
          <w:sz w:val="22"/>
          <w:szCs w:val="22"/>
        </w:rPr>
        <w:t xml:space="preserve">no difference in SCI-induced demyelination volume among experimental and control groups. Asterisks indicate a significant difference from the </w:t>
      </w:r>
      <w:r w:rsidR="00CA28EA" w:rsidRPr="00FE704B">
        <w:rPr>
          <w:rFonts w:ascii="Times New Roman"/>
          <w:sz w:val="22"/>
          <w:szCs w:val="22"/>
        </w:rPr>
        <w:t>vehicle</w:t>
      </w:r>
      <w:r w:rsidR="00CA28EA" w:rsidRPr="00FE704B">
        <w:rPr>
          <w:rFonts w:ascii="Times New Roman" w:hint="eastAsia"/>
          <w:sz w:val="22"/>
          <w:szCs w:val="22"/>
        </w:rPr>
        <w:t>-injected control group in (</w:t>
      </w:r>
      <w:r w:rsidR="00CA28EA" w:rsidRPr="00FE704B">
        <w:rPr>
          <w:rFonts w:ascii="Times New Roman" w:hint="eastAsia"/>
          <w:b/>
          <w:sz w:val="22"/>
          <w:szCs w:val="22"/>
        </w:rPr>
        <w:t>b, d</w:t>
      </w:r>
      <w:r w:rsidR="00CA28EA" w:rsidRPr="00FE704B">
        <w:rPr>
          <w:rFonts w:ascii="Times New Roman" w:hint="eastAsia"/>
          <w:sz w:val="22"/>
          <w:szCs w:val="22"/>
        </w:rPr>
        <w:t xml:space="preserve">). The data represent the mean </w:t>
      </w:r>
      <w:r w:rsidR="009A12A8" w:rsidRPr="00FE704B">
        <w:rPr>
          <w:rFonts w:ascii="Times New Roman" w:eastAsia="맑은 고딕"/>
          <w:sz w:val="22"/>
          <w:szCs w:val="22"/>
        </w:rPr>
        <w:t>± SEM</w:t>
      </w:r>
      <w:r w:rsidR="009A12A8" w:rsidRPr="00FE704B">
        <w:rPr>
          <w:rFonts w:ascii="Times New Roman" w:eastAsia="맑은 고딕" w:hint="eastAsia"/>
          <w:sz w:val="22"/>
          <w:szCs w:val="22"/>
        </w:rPr>
        <w:t>.</w:t>
      </w:r>
      <w:r w:rsidR="00CA28EA" w:rsidRPr="00FE704B">
        <w:rPr>
          <w:rFonts w:ascii="Times New Roman" w:hint="eastAsia"/>
          <w:sz w:val="22"/>
          <w:szCs w:val="22"/>
        </w:rPr>
        <w:t xml:space="preserve"> (</w:t>
      </w:r>
      <w:r w:rsidR="009A12A8" w:rsidRPr="00FE704B">
        <w:rPr>
          <w:rFonts w:ascii="Times New Roman" w:hint="eastAsia"/>
          <w:sz w:val="22"/>
          <w:szCs w:val="22"/>
        </w:rPr>
        <w:t>*</w:t>
      </w:r>
      <w:r w:rsidR="00CA28EA" w:rsidRPr="00FE704B">
        <w:rPr>
          <w:rFonts w:ascii="Times New Roman" w:hint="eastAsia"/>
          <w:i/>
          <w:sz w:val="22"/>
          <w:szCs w:val="22"/>
        </w:rPr>
        <w:t>P</w:t>
      </w:r>
      <w:r w:rsidR="00CA28EA" w:rsidRPr="00FE704B">
        <w:rPr>
          <w:rFonts w:ascii="Times New Roman" w:hint="eastAsia"/>
          <w:sz w:val="22"/>
          <w:szCs w:val="22"/>
        </w:rPr>
        <w:t xml:space="preserve"> &lt; 0.05).  </w:t>
      </w:r>
      <w:r w:rsidR="00E258E0" w:rsidRPr="00FE704B">
        <w:rPr>
          <w:rFonts w:ascii="Times New Roman" w:hint="eastAsia"/>
          <w:sz w:val="22"/>
          <w:szCs w:val="22"/>
        </w:rPr>
        <w:t xml:space="preserve">  </w:t>
      </w:r>
    </w:p>
    <w:p w:rsidR="0020299A" w:rsidRPr="00FE704B" w:rsidRDefault="0020299A" w:rsidP="00D571FE">
      <w:pPr>
        <w:spacing w:line="480" w:lineRule="auto"/>
        <w:rPr>
          <w:rFonts w:ascii="Times New Roman"/>
          <w:b/>
          <w:sz w:val="22"/>
          <w:szCs w:val="22"/>
        </w:rPr>
      </w:pPr>
    </w:p>
    <w:p w:rsidR="00D571FE" w:rsidRPr="00FE704B" w:rsidRDefault="00D571FE" w:rsidP="00D571FE">
      <w:pPr>
        <w:spacing w:line="480" w:lineRule="auto"/>
        <w:rPr>
          <w:rFonts w:ascii="Times New Roman"/>
          <w:sz w:val="22"/>
          <w:szCs w:val="22"/>
        </w:rPr>
      </w:pPr>
      <w:r w:rsidRPr="00FE704B">
        <w:rPr>
          <w:rFonts w:ascii="Times New Roman" w:hint="eastAsia"/>
          <w:b/>
          <w:sz w:val="22"/>
          <w:szCs w:val="22"/>
        </w:rPr>
        <w:t xml:space="preserve">Supplementary Figure </w:t>
      </w:r>
      <w:r w:rsidR="00ED588C" w:rsidRPr="00FE704B">
        <w:rPr>
          <w:rFonts w:ascii="Times New Roman" w:hint="eastAsia"/>
          <w:b/>
          <w:sz w:val="22"/>
          <w:szCs w:val="22"/>
        </w:rPr>
        <w:t>2</w:t>
      </w:r>
      <w:r w:rsidRPr="00FE704B">
        <w:rPr>
          <w:rFonts w:ascii="Times New Roman" w:hint="eastAsia"/>
          <w:sz w:val="22"/>
          <w:szCs w:val="22"/>
        </w:rPr>
        <w:t>: (</w:t>
      </w:r>
      <w:r w:rsidRPr="00FE704B">
        <w:rPr>
          <w:rFonts w:ascii="Times New Roman" w:hint="eastAsia"/>
          <w:b/>
          <w:sz w:val="22"/>
          <w:szCs w:val="22"/>
        </w:rPr>
        <w:t>a-c</w:t>
      </w:r>
      <w:r w:rsidRPr="00FE704B">
        <w:rPr>
          <w:rFonts w:ascii="Times New Roman" w:hint="eastAsia"/>
          <w:sz w:val="22"/>
          <w:szCs w:val="22"/>
        </w:rPr>
        <w:t xml:space="preserve">) </w:t>
      </w:r>
      <w:proofErr w:type="spellStart"/>
      <w:r w:rsidRPr="00FE704B">
        <w:rPr>
          <w:rFonts w:ascii="Times New Roman" w:hint="eastAsia"/>
          <w:sz w:val="22"/>
          <w:szCs w:val="22"/>
        </w:rPr>
        <w:t>hNuc</w:t>
      </w:r>
      <w:proofErr w:type="spellEnd"/>
      <w:r w:rsidRPr="00FE704B">
        <w:rPr>
          <w:rFonts w:ascii="Times New Roman" w:hint="eastAsia"/>
          <w:sz w:val="22"/>
          <w:szCs w:val="22"/>
          <w:vertAlign w:val="superscript"/>
        </w:rPr>
        <w:t>+</w:t>
      </w:r>
      <w:r w:rsidRPr="00FE704B">
        <w:rPr>
          <w:rFonts w:ascii="Times New Roman" w:hint="eastAsia"/>
          <w:sz w:val="22"/>
          <w:szCs w:val="22"/>
        </w:rPr>
        <w:t xml:space="preserve"> donor-</w:t>
      </w:r>
      <w:bookmarkStart w:id="0" w:name="_GoBack"/>
      <w:bookmarkEnd w:id="0"/>
      <w:r w:rsidRPr="00FE704B">
        <w:rPr>
          <w:rFonts w:ascii="Times New Roman" w:hint="eastAsia"/>
          <w:sz w:val="22"/>
          <w:szCs w:val="22"/>
        </w:rPr>
        <w:t xml:space="preserve">derived cells (red) show robust engraftment in the gray and white matter of the adjacent intact spinal cord, and </w:t>
      </w:r>
      <w:r w:rsidRPr="00FE704B">
        <w:rPr>
          <w:rFonts w:ascii="Times New Roman"/>
          <w:sz w:val="22"/>
          <w:szCs w:val="22"/>
        </w:rPr>
        <w:t>most</w:t>
      </w:r>
      <w:r w:rsidRPr="00FE704B">
        <w:rPr>
          <w:rFonts w:ascii="Times New Roman" w:hint="eastAsia"/>
          <w:sz w:val="22"/>
          <w:szCs w:val="22"/>
        </w:rPr>
        <w:t xml:space="preserve"> of them are dual-labeled with human </w:t>
      </w:r>
      <w:proofErr w:type="spellStart"/>
      <w:r w:rsidRPr="00FE704B">
        <w:rPr>
          <w:rFonts w:ascii="Times New Roman" w:hint="eastAsia"/>
          <w:sz w:val="22"/>
          <w:szCs w:val="22"/>
        </w:rPr>
        <w:t>nestin</w:t>
      </w:r>
      <w:proofErr w:type="spellEnd"/>
      <w:r w:rsidRPr="00FE704B">
        <w:rPr>
          <w:rFonts w:ascii="Times New Roman" w:hint="eastAsia"/>
          <w:sz w:val="22"/>
          <w:szCs w:val="22"/>
        </w:rPr>
        <w:t xml:space="preserve"> (</w:t>
      </w:r>
      <w:proofErr w:type="spellStart"/>
      <w:r w:rsidRPr="00FE704B">
        <w:rPr>
          <w:rFonts w:ascii="Times New Roman" w:hint="eastAsia"/>
          <w:sz w:val="22"/>
          <w:szCs w:val="22"/>
        </w:rPr>
        <w:t>hNestin</w:t>
      </w:r>
      <w:proofErr w:type="spellEnd"/>
      <w:r w:rsidRPr="00FE704B">
        <w:rPr>
          <w:rFonts w:ascii="Times New Roman" w:hint="eastAsia"/>
          <w:sz w:val="22"/>
          <w:szCs w:val="22"/>
        </w:rPr>
        <w:t>, green)</w:t>
      </w:r>
      <w:r w:rsidRPr="00FE704B">
        <w:rPr>
          <w:rFonts w:ascii="Times New Roman"/>
          <w:sz w:val="22"/>
          <w:szCs w:val="22"/>
        </w:rPr>
        <w:t>,</w:t>
      </w:r>
      <w:r w:rsidRPr="00FE704B">
        <w:rPr>
          <w:rFonts w:ascii="Times New Roman" w:hint="eastAsia"/>
          <w:sz w:val="22"/>
          <w:szCs w:val="22"/>
        </w:rPr>
        <w:t xml:space="preserve"> immature cell marker.</w:t>
      </w:r>
      <w:r w:rsidR="00ED588C" w:rsidRPr="00FE704B">
        <w:rPr>
          <w:rFonts w:ascii="Times New Roman" w:hint="eastAsia"/>
          <w:sz w:val="22"/>
          <w:szCs w:val="22"/>
        </w:rPr>
        <w:t xml:space="preserve"> (</w:t>
      </w:r>
      <w:proofErr w:type="gramStart"/>
      <w:r w:rsidR="00ED588C" w:rsidRPr="00FE704B">
        <w:rPr>
          <w:rFonts w:ascii="Times New Roman" w:hint="eastAsia"/>
          <w:b/>
          <w:sz w:val="22"/>
          <w:szCs w:val="22"/>
        </w:rPr>
        <w:t>d-l</w:t>
      </w:r>
      <w:proofErr w:type="gramEnd"/>
      <w:r w:rsidR="00ED588C" w:rsidRPr="00FE704B">
        <w:rPr>
          <w:rFonts w:ascii="Times New Roman" w:hint="eastAsia"/>
          <w:sz w:val="22"/>
          <w:szCs w:val="22"/>
        </w:rPr>
        <w:t xml:space="preserve">) </w:t>
      </w:r>
      <w:r w:rsidR="00ED588C" w:rsidRPr="00FE704B">
        <w:rPr>
          <w:rFonts w:ascii="Times New Roman" w:eastAsia="맑은 고딕"/>
          <w:sz w:val="22"/>
          <w:szCs w:val="22"/>
        </w:rPr>
        <w:t xml:space="preserve">Some </w:t>
      </w:r>
      <w:proofErr w:type="spellStart"/>
      <w:r w:rsidR="00ED588C" w:rsidRPr="00FE704B">
        <w:rPr>
          <w:rFonts w:ascii="Times New Roman" w:eastAsia="맑은 고딕"/>
          <w:sz w:val="22"/>
          <w:szCs w:val="22"/>
        </w:rPr>
        <w:t>hNuc</w:t>
      </w:r>
      <w:proofErr w:type="spellEnd"/>
      <w:r w:rsidR="00ED588C" w:rsidRPr="00FE704B">
        <w:rPr>
          <w:rFonts w:ascii="Times New Roman" w:eastAsia="맑은 고딕"/>
          <w:sz w:val="22"/>
          <w:szCs w:val="22"/>
          <w:vertAlign w:val="superscript"/>
        </w:rPr>
        <w:t>+</w:t>
      </w:r>
      <w:r w:rsidR="00ED588C" w:rsidRPr="00FE704B">
        <w:rPr>
          <w:rFonts w:ascii="Times New Roman" w:eastAsia="맑은 고딕"/>
          <w:sz w:val="22"/>
          <w:szCs w:val="22"/>
        </w:rPr>
        <w:t xml:space="preserve"> donor-derived cells (red in [</w:t>
      </w:r>
      <w:r w:rsidR="00ED588C" w:rsidRPr="00FE704B">
        <w:rPr>
          <w:rFonts w:ascii="Times New Roman" w:eastAsia="맑은 고딕"/>
          <w:b/>
          <w:sz w:val="22"/>
          <w:szCs w:val="22"/>
        </w:rPr>
        <w:t xml:space="preserve">d, </w:t>
      </w:r>
      <w:r w:rsidR="00ED588C" w:rsidRPr="00FE704B">
        <w:rPr>
          <w:rFonts w:ascii="Times New Roman" w:eastAsia="맑은 고딕" w:hint="eastAsia"/>
          <w:b/>
          <w:sz w:val="22"/>
          <w:szCs w:val="22"/>
        </w:rPr>
        <w:t xml:space="preserve">f, g, </w:t>
      </w:r>
      <w:proofErr w:type="spellStart"/>
      <w:r w:rsidR="00ED588C" w:rsidRPr="00FE704B">
        <w:rPr>
          <w:rFonts w:ascii="Times New Roman" w:eastAsia="맑은 고딕" w:hint="eastAsia"/>
          <w:b/>
          <w:sz w:val="22"/>
          <w:szCs w:val="22"/>
        </w:rPr>
        <w:t>i</w:t>
      </w:r>
      <w:proofErr w:type="spellEnd"/>
      <w:r w:rsidR="00ED588C" w:rsidRPr="00FE704B">
        <w:rPr>
          <w:rFonts w:ascii="Times New Roman" w:eastAsia="맑은 고딕" w:hint="eastAsia"/>
          <w:b/>
          <w:sz w:val="22"/>
          <w:szCs w:val="22"/>
        </w:rPr>
        <w:t>, j, l</w:t>
      </w:r>
      <w:r w:rsidR="00ED588C" w:rsidRPr="00FE704B">
        <w:rPr>
          <w:rFonts w:ascii="Times New Roman" w:eastAsia="맑은 고딕"/>
          <w:sz w:val="22"/>
          <w:szCs w:val="22"/>
        </w:rPr>
        <w:t xml:space="preserve">]) show co-localization with </w:t>
      </w:r>
      <w:r w:rsidR="00ED588C" w:rsidRPr="00FE704B">
        <w:rPr>
          <w:rFonts w:ascii="Times New Roman" w:eastAsia="맑은 고딕" w:hint="eastAsia"/>
          <w:sz w:val="22"/>
          <w:szCs w:val="22"/>
        </w:rPr>
        <w:t>TUJ1</w:t>
      </w:r>
      <w:r w:rsidR="00ED588C" w:rsidRPr="00FE704B">
        <w:rPr>
          <w:rFonts w:ascii="Times New Roman" w:eastAsia="맑은 고딕"/>
          <w:sz w:val="22"/>
          <w:szCs w:val="22"/>
        </w:rPr>
        <w:t xml:space="preserve"> (arrows in [</w:t>
      </w:r>
      <w:r w:rsidR="00ED588C" w:rsidRPr="00FE704B">
        <w:rPr>
          <w:rFonts w:ascii="Times New Roman" w:eastAsia="맑은 고딕"/>
          <w:b/>
          <w:sz w:val="22"/>
          <w:szCs w:val="22"/>
        </w:rPr>
        <w:t>d</w:t>
      </w:r>
      <w:r w:rsidR="00ED588C" w:rsidRPr="00FE704B">
        <w:rPr>
          <w:rFonts w:ascii="Times New Roman" w:eastAsia="맑은 고딕" w:hint="eastAsia"/>
          <w:b/>
          <w:sz w:val="22"/>
          <w:szCs w:val="22"/>
        </w:rPr>
        <w:t>, e, f</w:t>
      </w:r>
      <w:r w:rsidR="00ED588C" w:rsidRPr="00FE704B">
        <w:rPr>
          <w:rFonts w:ascii="Times New Roman" w:eastAsia="맑은 고딕"/>
          <w:sz w:val="22"/>
          <w:szCs w:val="22"/>
        </w:rPr>
        <w:t>]; n = 15)</w:t>
      </w:r>
      <w:r w:rsidR="00ED588C" w:rsidRPr="00FE704B">
        <w:rPr>
          <w:rFonts w:ascii="Times New Roman" w:eastAsia="맑은 고딕" w:hint="eastAsia"/>
          <w:sz w:val="22"/>
          <w:szCs w:val="22"/>
        </w:rPr>
        <w:t xml:space="preserve">, </w:t>
      </w:r>
      <w:proofErr w:type="spellStart"/>
      <w:r w:rsidR="00ED588C" w:rsidRPr="00FE704B">
        <w:rPr>
          <w:rFonts w:ascii="Times New Roman" w:eastAsia="맑은 고딕" w:hint="eastAsia"/>
          <w:sz w:val="22"/>
          <w:szCs w:val="22"/>
        </w:rPr>
        <w:t>CNPase</w:t>
      </w:r>
      <w:proofErr w:type="spellEnd"/>
      <w:r w:rsidR="00ED588C" w:rsidRPr="00FE704B">
        <w:rPr>
          <w:rFonts w:ascii="Times New Roman" w:eastAsia="맑은 고딕" w:hint="eastAsia"/>
          <w:sz w:val="22"/>
          <w:szCs w:val="22"/>
        </w:rPr>
        <w:t xml:space="preserve"> (arrows in [</w:t>
      </w:r>
      <w:r w:rsidR="00ED588C" w:rsidRPr="00FE704B">
        <w:rPr>
          <w:rFonts w:ascii="Times New Roman" w:eastAsia="맑은 고딕" w:hint="eastAsia"/>
          <w:b/>
          <w:sz w:val="22"/>
          <w:szCs w:val="22"/>
        </w:rPr>
        <w:t xml:space="preserve">g, h, </w:t>
      </w:r>
      <w:proofErr w:type="spellStart"/>
      <w:r w:rsidR="00ED588C" w:rsidRPr="00FE704B">
        <w:rPr>
          <w:rFonts w:ascii="Times New Roman" w:eastAsia="맑은 고딕" w:hint="eastAsia"/>
          <w:b/>
          <w:sz w:val="22"/>
          <w:szCs w:val="22"/>
        </w:rPr>
        <w:t>i</w:t>
      </w:r>
      <w:proofErr w:type="spellEnd"/>
      <w:r w:rsidR="00ED588C" w:rsidRPr="00FE704B">
        <w:rPr>
          <w:rFonts w:ascii="Times New Roman" w:eastAsia="맑은 고딕" w:hint="eastAsia"/>
          <w:sz w:val="22"/>
          <w:szCs w:val="22"/>
        </w:rPr>
        <w:t xml:space="preserve">], </w:t>
      </w:r>
      <w:r w:rsidR="00ED588C" w:rsidRPr="00FE704B">
        <w:rPr>
          <w:rFonts w:ascii="Times New Roman" w:eastAsia="맑은 고딕"/>
          <w:sz w:val="22"/>
          <w:szCs w:val="22"/>
        </w:rPr>
        <w:t>or GFAP (arrows in [</w:t>
      </w:r>
      <w:r w:rsidR="00ED588C" w:rsidRPr="00FE704B">
        <w:rPr>
          <w:rFonts w:ascii="Times New Roman" w:eastAsia="맑은 고딕" w:hint="eastAsia"/>
          <w:b/>
          <w:sz w:val="22"/>
          <w:szCs w:val="22"/>
        </w:rPr>
        <w:t>j, k, l</w:t>
      </w:r>
      <w:r w:rsidR="00ED588C" w:rsidRPr="00FE704B">
        <w:rPr>
          <w:rFonts w:ascii="Times New Roman" w:eastAsia="맑은 고딕"/>
          <w:sz w:val="22"/>
          <w:szCs w:val="22"/>
        </w:rPr>
        <w:t>]; n = 15).</w:t>
      </w:r>
      <w:r w:rsidR="00ED588C" w:rsidRPr="00FE704B">
        <w:rPr>
          <w:rFonts w:ascii="Times New Roman" w:hint="eastAsia"/>
          <w:sz w:val="22"/>
          <w:szCs w:val="22"/>
        </w:rPr>
        <w:t xml:space="preserve"> </w:t>
      </w:r>
      <w:r w:rsidRPr="00FE704B">
        <w:rPr>
          <w:rFonts w:ascii="Times New Roman"/>
          <w:sz w:val="22"/>
          <w:szCs w:val="22"/>
        </w:rPr>
        <w:t>Scale bar</w:t>
      </w:r>
      <w:r w:rsidR="00D14369" w:rsidRPr="00FE704B">
        <w:rPr>
          <w:rFonts w:ascii="Times New Roman" w:hint="eastAsia"/>
          <w:sz w:val="22"/>
          <w:szCs w:val="22"/>
        </w:rPr>
        <w:t>s: (</w:t>
      </w:r>
      <w:r w:rsidR="00D14369" w:rsidRPr="00FE704B">
        <w:rPr>
          <w:rFonts w:ascii="Times New Roman" w:hint="eastAsia"/>
          <w:b/>
          <w:sz w:val="22"/>
          <w:szCs w:val="22"/>
        </w:rPr>
        <w:t>a</w:t>
      </w:r>
      <w:r w:rsidR="00D14369" w:rsidRPr="00FE704B">
        <w:rPr>
          <w:rFonts w:ascii="Times New Roman" w:hint="eastAsia"/>
          <w:sz w:val="22"/>
          <w:szCs w:val="22"/>
        </w:rPr>
        <w:t xml:space="preserve">) </w:t>
      </w:r>
      <w:r w:rsidRPr="00FE704B">
        <w:rPr>
          <w:rFonts w:ascii="Times New Roman"/>
          <w:sz w:val="22"/>
          <w:szCs w:val="22"/>
        </w:rPr>
        <w:t>1</w:t>
      </w:r>
      <w:r w:rsidRPr="00FE704B">
        <w:rPr>
          <w:rFonts w:ascii="Times New Roman" w:hint="eastAsia"/>
          <w:sz w:val="22"/>
          <w:szCs w:val="22"/>
        </w:rPr>
        <w:t>0</w:t>
      </w:r>
      <w:r w:rsidRPr="00FE704B">
        <w:rPr>
          <w:rFonts w:ascii="Times New Roman"/>
          <w:sz w:val="22"/>
          <w:szCs w:val="22"/>
        </w:rPr>
        <w:t xml:space="preserve">0 </w:t>
      </w:r>
      <w:proofErr w:type="spellStart"/>
      <w:r w:rsidRPr="00FE704B">
        <w:rPr>
          <w:rFonts w:ascii="Times New Roman"/>
          <w:sz w:val="22"/>
          <w:szCs w:val="22"/>
        </w:rPr>
        <w:t>μm</w:t>
      </w:r>
      <w:proofErr w:type="spellEnd"/>
      <w:r w:rsidR="00D14369" w:rsidRPr="00FE704B">
        <w:rPr>
          <w:rFonts w:ascii="Times New Roman" w:hint="eastAsia"/>
          <w:sz w:val="22"/>
          <w:szCs w:val="22"/>
        </w:rPr>
        <w:t>; (</w:t>
      </w:r>
      <w:r w:rsidR="00D14369" w:rsidRPr="00FE704B">
        <w:rPr>
          <w:rFonts w:ascii="Times New Roman" w:hint="eastAsia"/>
          <w:b/>
          <w:sz w:val="22"/>
          <w:szCs w:val="22"/>
        </w:rPr>
        <w:t>f</w:t>
      </w:r>
      <w:r w:rsidR="00625D95" w:rsidRPr="00FE704B">
        <w:rPr>
          <w:rFonts w:ascii="Times New Roman" w:hint="eastAsia"/>
          <w:b/>
          <w:sz w:val="22"/>
          <w:szCs w:val="22"/>
        </w:rPr>
        <w:t>, j</w:t>
      </w:r>
      <w:r w:rsidR="00D14369" w:rsidRPr="00FE704B">
        <w:rPr>
          <w:rFonts w:ascii="Times New Roman" w:hint="eastAsia"/>
          <w:sz w:val="22"/>
          <w:szCs w:val="22"/>
        </w:rPr>
        <w:t xml:space="preserve">) 20 </w:t>
      </w:r>
      <w:proofErr w:type="spellStart"/>
      <w:r w:rsidR="00FB5040" w:rsidRPr="00FE704B">
        <w:rPr>
          <w:rFonts w:ascii="Times New Roman"/>
          <w:sz w:val="22"/>
          <w:szCs w:val="22"/>
        </w:rPr>
        <w:t>μm</w:t>
      </w:r>
      <w:proofErr w:type="spellEnd"/>
      <w:r w:rsidR="00FB5040" w:rsidRPr="00FE704B">
        <w:rPr>
          <w:rFonts w:ascii="Times New Roman" w:hint="eastAsia"/>
          <w:sz w:val="22"/>
          <w:szCs w:val="22"/>
        </w:rPr>
        <w:t>.</w:t>
      </w:r>
    </w:p>
    <w:p w:rsidR="00D571FE" w:rsidRDefault="00D571FE" w:rsidP="00D571FE">
      <w:pPr>
        <w:spacing w:line="480" w:lineRule="auto"/>
        <w:rPr>
          <w:rFonts w:ascii="Times New Roman"/>
          <w:color w:val="0000FF"/>
          <w:sz w:val="22"/>
          <w:szCs w:val="22"/>
        </w:rPr>
      </w:pPr>
    </w:p>
    <w:p w:rsidR="00D571FE" w:rsidRPr="00FE704B" w:rsidRDefault="00D571FE" w:rsidP="00D571FE">
      <w:pPr>
        <w:spacing w:line="480" w:lineRule="auto"/>
        <w:rPr>
          <w:rFonts w:ascii="Times New Roman"/>
          <w:sz w:val="22"/>
          <w:szCs w:val="22"/>
        </w:rPr>
      </w:pPr>
      <w:r w:rsidRPr="00FE704B">
        <w:rPr>
          <w:rFonts w:ascii="Times New Roman" w:hint="eastAsia"/>
          <w:b/>
          <w:sz w:val="22"/>
          <w:szCs w:val="22"/>
        </w:rPr>
        <w:t xml:space="preserve">Supplementary Figure </w:t>
      </w:r>
      <w:r w:rsidR="00FB5040" w:rsidRPr="00FE704B">
        <w:rPr>
          <w:rFonts w:ascii="Times New Roman" w:hint="eastAsia"/>
          <w:b/>
          <w:sz w:val="22"/>
          <w:szCs w:val="22"/>
        </w:rPr>
        <w:t>3</w:t>
      </w:r>
      <w:r w:rsidRPr="00FE704B">
        <w:rPr>
          <w:rFonts w:ascii="Times New Roman" w:hint="eastAsia"/>
          <w:b/>
          <w:sz w:val="22"/>
          <w:szCs w:val="22"/>
        </w:rPr>
        <w:t>:</w:t>
      </w:r>
      <w:r w:rsidRPr="00FE704B">
        <w:rPr>
          <w:rFonts w:ascii="Times New Roman" w:hint="eastAsia"/>
          <w:sz w:val="22"/>
          <w:szCs w:val="22"/>
        </w:rPr>
        <w:t xml:space="preserve"> (</w:t>
      </w:r>
      <w:r w:rsidRPr="00FE704B">
        <w:rPr>
          <w:rFonts w:ascii="Times New Roman" w:hint="eastAsia"/>
          <w:b/>
          <w:sz w:val="22"/>
          <w:szCs w:val="22"/>
        </w:rPr>
        <w:t>a-c</w:t>
      </w:r>
      <w:r w:rsidRPr="00FE704B">
        <w:rPr>
          <w:rFonts w:ascii="Times New Roman" w:hint="eastAsia"/>
          <w:sz w:val="22"/>
          <w:szCs w:val="22"/>
        </w:rPr>
        <w:t xml:space="preserve">) </w:t>
      </w:r>
      <w:proofErr w:type="gramStart"/>
      <w:r w:rsidRPr="006363B9">
        <w:rPr>
          <w:rFonts w:ascii="Times New Roman" w:hint="eastAsia"/>
          <w:sz w:val="22"/>
          <w:szCs w:val="22"/>
        </w:rPr>
        <w:t>Most</w:t>
      </w:r>
      <w:proofErr w:type="gramEnd"/>
      <w:r w:rsidRPr="006363B9">
        <w:rPr>
          <w:rFonts w:ascii="Times New Roman" w:hint="eastAsia"/>
          <w:sz w:val="22"/>
          <w:szCs w:val="22"/>
        </w:rPr>
        <w:t xml:space="preserve"> </w:t>
      </w:r>
      <w:proofErr w:type="spellStart"/>
      <w:r w:rsidRPr="006363B9">
        <w:rPr>
          <w:rFonts w:ascii="Times New Roman" w:hint="eastAsia"/>
          <w:sz w:val="22"/>
          <w:szCs w:val="22"/>
        </w:rPr>
        <w:t>hNuc</w:t>
      </w:r>
      <w:proofErr w:type="spellEnd"/>
      <w:r w:rsidRPr="006363B9">
        <w:rPr>
          <w:rFonts w:ascii="Times New Roman" w:hint="eastAsia"/>
          <w:sz w:val="22"/>
          <w:szCs w:val="22"/>
          <w:vertAlign w:val="superscript"/>
        </w:rPr>
        <w:t>+</w:t>
      </w:r>
      <w:r w:rsidRPr="006363B9">
        <w:rPr>
          <w:rFonts w:ascii="Times New Roman" w:hint="eastAsia"/>
          <w:sz w:val="22"/>
          <w:szCs w:val="22"/>
        </w:rPr>
        <w:t xml:space="preserve"> </w:t>
      </w:r>
      <w:r w:rsidRPr="006363B9">
        <w:rPr>
          <w:rFonts w:ascii="Times New Roman"/>
          <w:bCs/>
          <w:sz w:val="22"/>
          <w:szCs w:val="22"/>
        </w:rPr>
        <w:t xml:space="preserve">donor-derived cells </w:t>
      </w:r>
      <w:r w:rsidRPr="006363B9">
        <w:rPr>
          <w:rFonts w:ascii="Times New Roman" w:hint="eastAsia"/>
          <w:bCs/>
          <w:sz w:val="22"/>
          <w:szCs w:val="22"/>
        </w:rPr>
        <w:t xml:space="preserve">(red) </w:t>
      </w:r>
      <w:r w:rsidRPr="006363B9">
        <w:rPr>
          <w:rFonts w:ascii="Times New Roman"/>
          <w:bCs/>
          <w:sz w:val="22"/>
          <w:szCs w:val="22"/>
        </w:rPr>
        <w:t xml:space="preserve">identified in the spinal cord both rostral and caudal to the injury epicenter </w:t>
      </w:r>
      <w:r w:rsidRPr="006363B9">
        <w:rPr>
          <w:rFonts w:ascii="Times New Roman" w:hint="eastAsia"/>
          <w:bCs/>
          <w:sz w:val="22"/>
          <w:szCs w:val="22"/>
        </w:rPr>
        <w:t xml:space="preserve">are </w:t>
      </w:r>
      <w:r w:rsidRPr="006363B9">
        <w:rPr>
          <w:rFonts w:ascii="Times New Roman"/>
          <w:bCs/>
          <w:sz w:val="22"/>
          <w:szCs w:val="22"/>
        </w:rPr>
        <w:t xml:space="preserve">not </w:t>
      </w:r>
      <w:proofErr w:type="spellStart"/>
      <w:r w:rsidRPr="006363B9">
        <w:rPr>
          <w:rFonts w:ascii="Times New Roman"/>
          <w:bCs/>
          <w:sz w:val="22"/>
          <w:szCs w:val="22"/>
        </w:rPr>
        <w:t>immunopositive</w:t>
      </w:r>
      <w:proofErr w:type="spellEnd"/>
      <w:r w:rsidRPr="006363B9">
        <w:rPr>
          <w:rFonts w:ascii="Times New Roman"/>
          <w:bCs/>
          <w:sz w:val="22"/>
          <w:szCs w:val="22"/>
        </w:rPr>
        <w:t xml:space="preserve"> for NF</w:t>
      </w:r>
      <w:r w:rsidRPr="006363B9">
        <w:rPr>
          <w:rFonts w:ascii="Times New Roman" w:hint="eastAsia"/>
          <w:bCs/>
          <w:sz w:val="22"/>
          <w:szCs w:val="22"/>
        </w:rPr>
        <w:t xml:space="preserve"> (green). (</w:t>
      </w:r>
      <w:r w:rsidRPr="006363B9">
        <w:rPr>
          <w:rFonts w:ascii="Times New Roman" w:hint="eastAsia"/>
          <w:b/>
          <w:bCs/>
          <w:sz w:val="22"/>
          <w:szCs w:val="22"/>
        </w:rPr>
        <w:t>d-f</w:t>
      </w:r>
      <w:r w:rsidRPr="006363B9">
        <w:rPr>
          <w:rFonts w:ascii="Times New Roman" w:hint="eastAsia"/>
          <w:bCs/>
          <w:sz w:val="22"/>
          <w:szCs w:val="22"/>
        </w:rPr>
        <w:t>) Multiple branching NF</w:t>
      </w:r>
      <w:r w:rsidRPr="006363B9">
        <w:rPr>
          <w:rFonts w:ascii="Times New Roman" w:hint="eastAsia"/>
          <w:bCs/>
          <w:sz w:val="22"/>
          <w:szCs w:val="22"/>
          <w:vertAlign w:val="superscript"/>
        </w:rPr>
        <w:t>+</w:t>
      </w:r>
      <w:r w:rsidRPr="006363B9">
        <w:rPr>
          <w:rFonts w:ascii="Times New Roman" w:hint="eastAsia"/>
          <w:bCs/>
          <w:sz w:val="22"/>
          <w:szCs w:val="22"/>
        </w:rPr>
        <w:t xml:space="preserve"> neuronal processes (green</w:t>
      </w:r>
      <w:r w:rsidR="00FB5040" w:rsidRPr="006363B9">
        <w:rPr>
          <w:rFonts w:ascii="Times New Roman" w:hint="eastAsia"/>
          <w:bCs/>
          <w:sz w:val="22"/>
          <w:szCs w:val="22"/>
        </w:rPr>
        <w:t xml:space="preserve"> </w:t>
      </w:r>
      <w:r w:rsidRPr="006363B9">
        <w:rPr>
          <w:rFonts w:ascii="Times New Roman" w:hint="eastAsia"/>
          <w:bCs/>
          <w:sz w:val="22"/>
          <w:szCs w:val="22"/>
        </w:rPr>
        <w:t>in [</w:t>
      </w:r>
      <w:r w:rsidRPr="006363B9">
        <w:rPr>
          <w:rFonts w:ascii="Times New Roman" w:hint="eastAsia"/>
          <w:b/>
          <w:bCs/>
          <w:sz w:val="22"/>
          <w:szCs w:val="22"/>
        </w:rPr>
        <w:t>e</w:t>
      </w:r>
      <w:r w:rsidRPr="006363B9">
        <w:rPr>
          <w:rFonts w:ascii="Times New Roman" w:hint="eastAsia"/>
          <w:bCs/>
          <w:sz w:val="22"/>
          <w:szCs w:val="22"/>
        </w:rPr>
        <w:t xml:space="preserve">, </w:t>
      </w:r>
      <w:r w:rsidRPr="006363B9">
        <w:rPr>
          <w:rFonts w:ascii="Times New Roman" w:hint="eastAsia"/>
          <w:b/>
          <w:bCs/>
          <w:sz w:val="22"/>
          <w:szCs w:val="22"/>
        </w:rPr>
        <w:t>f</w:t>
      </w:r>
      <w:r w:rsidRPr="006363B9">
        <w:rPr>
          <w:rFonts w:ascii="Times New Roman" w:hint="eastAsia"/>
          <w:bCs/>
          <w:sz w:val="22"/>
          <w:szCs w:val="22"/>
        </w:rPr>
        <w:t xml:space="preserve">]) are observed within the </w:t>
      </w:r>
      <w:proofErr w:type="spellStart"/>
      <w:r w:rsidRPr="006363B9">
        <w:rPr>
          <w:rFonts w:ascii="Times New Roman" w:hint="eastAsia"/>
          <w:bCs/>
          <w:sz w:val="22"/>
          <w:szCs w:val="22"/>
        </w:rPr>
        <w:t>hNPC</w:t>
      </w:r>
      <w:proofErr w:type="spellEnd"/>
      <w:r w:rsidR="00765F4B" w:rsidRPr="006363B9">
        <w:rPr>
          <w:rFonts w:hAnsi="바탕" w:hint="eastAsia"/>
          <w:bCs/>
          <w:sz w:val="22"/>
          <w:szCs w:val="22"/>
        </w:rPr>
        <w:t>–</w:t>
      </w:r>
      <w:r w:rsidRPr="006363B9">
        <w:rPr>
          <w:rFonts w:ascii="Times New Roman" w:hint="eastAsia"/>
          <w:bCs/>
          <w:sz w:val="22"/>
          <w:szCs w:val="22"/>
        </w:rPr>
        <w:t xml:space="preserve">PGA complex </w:t>
      </w:r>
      <w:r w:rsidR="00765F4B" w:rsidRPr="006363B9">
        <w:rPr>
          <w:rFonts w:ascii="Times New Roman" w:hint="eastAsia"/>
          <w:bCs/>
          <w:sz w:val="22"/>
          <w:szCs w:val="22"/>
        </w:rPr>
        <w:t xml:space="preserve">implanted </w:t>
      </w:r>
      <w:r w:rsidR="00625D95" w:rsidRPr="006363B9">
        <w:rPr>
          <w:rFonts w:ascii="Times New Roman" w:hint="eastAsia"/>
          <w:bCs/>
          <w:sz w:val="22"/>
          <w:szCs w:val="22"/>
        </w:rPr>
        <w:t>region</w:t>
      </w:r>
      <w:r w:rsidR="00765F4B" w:rsidRPr="006363B9">
        <w:rPr>
          <w:rFonts w:ascii="Times New Roman" w:hint="eastAsia"/>
          <w:bCs/>
          <w:sz w:val="22"/>
          <w:szCs w:val="22"/>
        </w:rPr>
        <w:t xml:space="preserve"> </w:t>
      </w:r>
      <w:r w:rsidRPr="006363B9">
        <w:rPr>
          <w:rFonts w:ascii="Times New Roman" w:hint="eastAsia"/>
          <w:bCs/>
          <w:sz w:val="22"/>
          <w:szCs w:val="22"/>
        </w:rPr>
        <w:t xml:space="preserve">and its </w:t>
      </w:r>
      <w:r w:rsidR="00765F4B" w:rsidRPr="006363B9">
        <w:rPr>
          <w:rFonts w:ascii="Times New Roman" w:hint="eastAsia"/>
          <w:bCs/>
          <w:sz w:val="22"/>
          <w:szCs w:val="22"/>
        </w:rPr>
        <w:t>process</w:t>
      </w:r>
      <w:r w:rsidRPr="006363B9">
        <w:rPr>
          <w:rFonts w:ascii="Times New Roman" w:hint="eastAsia"/>
          <w:bCs/>
          <w:sz w:val="22"/>
          <w:szCs w:val="22"/>
        </w:rPr>
        <w:t xml:space="preserve"> </w:t>
      </w:r>
      <w:r w:rsidR="00FB5040" w:rsidRPr="006363B9">
        <w:rPr>
          <w:rFonts w:ascii="Times New Roman" w:hint="eastAsia"/>
          <w:bCs/>
          <w:sz w:val="22"/>
          <w:szCs w:val="22"/>
        </w:rPr>
        <w:t>(arrows in [</w:t>
      </w:r>
      <w:r w:rsidR="00FB5040" w:rsidRPr="006363B9">
        <w:rPr>
          <w:rFonts w:ascii="Times New Roman" w:hint="eastAsia"/>
          <w:b/>
          <w:bCs/>
          <w:sz w:val="22"/>
          <w:szCs w:val="22"/>
        </w:rPr>
        <w:t>e</w:t>
      </w:r>
      <w:r w:rsidR="00FB5040" w:rsidRPr="006363B9">
        <w:rPr>
          <w:rFonts w:ascii="Times New Roman" w:hint="eastAsia"/>
          <w:bCs/>
          <w:sz w:val="22"/>
          <w:szCs w:val="22"/>
        </w:rPr>
        <w:t xml:space="preserve">, </w:t>
      </w:r>
      <w:r w:rsidR="00FB5040" w:rsidRPr="006363B9">
        <w:rPr>
          <w:rFonts w:ascii="Times New Roman" w:hint="eastAsia"/>
          <w:b/>
          <w:bCs/>
          <w:sz w:val="22"/>
          <w:szCs w:val="22"/>
        </w:rPr>
        <w:t>f</w:t>
      </w:r>
      <w:r w:rsidR="00FB5040" w:rsidRPr="006363B9">
        <w:rPr>
          <w:rFonts w:ascii="Times New Roman" w:hint="eastAsia"/>
          <w:bCs/>
          <w:sz w:val="22"/>
          <w:szCs w:val="22"/>
        </w:rPr>
        <w:t xml:space="preserve">]) </w:t>
      </w:r>
      <w:r w:rsidRPr="006363B9">
        <w:rPr>
          <w:rFonts w:ascii="Times New Roman" w:hint="eastAsia"/>
          <w:bCs/>
          <w:sz w:val="22"/>
          <w:szCs w:val="22"/>
        </w:rPr>
        <w:t xml:space="preserve">running along </w:t>
      </w:r>
      <w:r w:rsidRPr="00FE704B">
        <w:rPr>
          <w:rFonts w:ascii="Times New Roman" w:hint="eastAsia"/>
          <w:bCs/>
          <w:sz w:val="22"/>
          <w:szCs w:val="22"/>
        </w:rPr>
        <w:t xml:space="preserve">the length of the dissolving PGA </w:t>
      </w:r>
      <w:r w:rsidRPr="00FE704B">
        <w:rPr>
          <w:rFonts w:ascii="Times New Roman" w:hint="eastAsia"/>
          <w:bCs/>
          <w:sz w:val="22"/>
          <w:szCs w:val="22"/>
        </w:rPr>
        <w:lastRenderedPageBreak/>
        <w:t>fiber (arrowheads in [</w:t>
      </w:r>
      <w:r w:rsidRPr="00FE704B">
        <w:rPr>
          <w:rFonts w:ascii="Times New Roman" w:hint="eastAsia"/>
          <w:b/>
          <w:bCs/>
          <w:sz w:val="22"/>
          <w:szCs w:val="22"/>
        </w:rPr>
        <w:t>d-f</w:t>
      </w:r>
      <w:r w:rsidRPr="00FE704B">
        <w:rPr>
          <w:rFonts w:ascii="Times New Roman" w:hint="eastAsia"/>
          <w:bCs/>
          <w:sz w:val="22"/>
          <w:szCs w:val="22"/>
        </w:rPr>
        <w:t xml:space="preserve">]). </w:t>
      </w:r>
      <w:r w:rsidRPr="00FE704B">
        <w:rPr>
          <w:rFonts w:ascii="Times New Roman"/>
          <w:sz w:val="22"/>
          <w:szCs w:val="22"/>
        </w:rPr>
        <w:t xml:space="preserve">Scale bar, </w:t>
      </w:r>
      <w:r w:rsidRPr="00FE704B">
        <w:rPr>
          <w:rFonts w:ascii="Times New Roman" w:hint="eastAsia"/>
          <w:sz w:val="22"/>
          <w:szCs w:val="22"/>
        </w:rPr>
        <w:t>20</w:t>
      </w:r>
      <w:r w:rsidRPr="00FE704B">
        <w:rPr>
          <w:rFonts w:ascii="Times New Roman"/>
          <w:sz w:val="22"/>
          <w:szCs w:val="22"/>
        </w:rPr>
        <w:t xml:space="preserve"> </w:t>
      </w:r>
      <w:proofErr w:type="spellStart"/>
      <w:r w:rsidRPr="00FE704B">
        <w:rPr>
          <w:rFonts w:ascii="Times New Roman"/>
          <w:sz w:val="22"/>
          <w:szCs w:val="22"/>
        </w:rPr>
        <w:t>μm</w:t>
      </w:r>
      <w:proofErr w:type="spellEnd"/>
      <w:r w:rsidRPr="00FE704B">
        <w:rPr>
          <w:rFonts w:ascii="Times New Roman"/>
          <w:sz w:val="22"/>
          <w:szCs w:val="22"/>
        </w:rPr>
        <w:t>.</w:t>
      </w:r>
      <w:r w:rsidRPr="00FE704B">
        <w:rPr>
          <w:rFonts w:ascii="Times New Roman" w:hint="eastAsia"/>
          <w:bCs/>
          <w:sz w:val="22"/>
          <w:szCs w:val="22"/>
        </w:rPr>
        <w:t xml:space="preserve"> </w:t>
      </w:r>
      <w:r w:rsidRPr="00FE704B">
        <w:rPr>
          <w:rFonts w:ascii="Times New Roman" w:hint="eastAsia"/>
          <w:sz w:val="22"/>
          <w:szCs w:val="22"/>
        </w:rPr>
        <w:t xml:space="preserve"> </w:t>
      </w:r>
    </w:p>
    <w:p w:rsidR="00D571FE" w:rsidRPr="00FE704B" w:rsidRDefault="00D571FE" w:rsidP="00D571FE">
      <w:pPr>
        <w:spacing w:line="480" w:lineRule="auto"/>
        <w:rPr>
          <w:rFonts w:ascii="Times New Roman"/>
          <w:sz w:val="22"/>
          <w:szCs w:val="22"/>
        </w:rPr>
      </w:pPr>
    </w:p>
    <w:p w:rsidR="00D571FE" w:rsidRPr="00FE704B" w:rsidRDefault="00D571FE" w:rsidP="00D571FE">
      <w:pPr>
        <w:spacing w:line="480" w:lineRule="auto"/>
        <w:rPr>
          <w:rFonts w:ascii="Times New Roman"/>
          <w:sz w:val="22"/>
          <w:szCs w:val="22"/>
        </w:rPr>
      </w:pPr>
      <w:r w:rsidRPr="00FE704B">
        <w:rPr>
          <w:rFonts w:ascii="Times New Roman" w:hint="eastAsia"/>
          <w:b/>
          <w:sz w:val="22"/>
          <w:szCs w:val="22"/>
        </w:rPr>
        <w:t xml:space="preserve">Supplementary Figure </w:t>
      </w:r>
      <w:r w:rsidR="00402730" w:rsidRPr="00FE704B">
        <w:rPr>
          <w:rFonts w:ascii="Times New Roman" w:hint="eastAsia"/>
          <w:b/>
          <w:sz w:val="22"/>
          <w:szCs w:val="22"/>
        </w:rPr>
        <w:t>4</w:t>
      </w:r>
      <w:r w:rsidRPr="00FE704B">
        <w:rPr>
          <w:rFonts w:ascii="Times New Roman" w:hint="eastAsia"/>
          <w:b/>
          <w:sz w:val="22"/>
          <w:szCs w:val="22"/>
        </w:rPr>
        <w:t xml:space="preserve">: (a-c) </w:t>
      </w:r>
      <w:r w:rsidRPr="00FE704B">
        <w:rPr>
          <w:rFonts w:ascii="Times New Roman" w:hint="eastAsia"/>
          <w:sz w:val="22"/>
          <w:szCs w:val="22"/>
        </w:rPr>
        <w:t>Some Chat</w:t>
      </w:r>
      <w:r w:rsidRPr="00FE704B">
        <w:rPr>
          <w:rFonts w:ascii="Times New Roman" w:hint="eastAsia"/>
          <w:sz w:val="22"/>
          <w:szCs w:val="22"/>
          <w:vertAlign w:val="superscript"/>
        </w:rPr>
        <w:t>+</w:t>
      </w:r>
      <w:r w:rsidRPr="00FE704B">
        <w:rPr>
          <w:rFonts w:ascii="Times New Roman" w:hint="eastAsia"/>
          <w:sz w:val="22"/>
          <w:szCs w:val="22"/>
        </w:rPr>
        <w:t xml:space="preserve"> neuronal processes (green, arrows in [</w:t>
      </w:r>
      <w:r w:rsidRPr="00FE704B">
        <w:rPr>
          <w:rFonts w:ascii="Times New Roman" w:hint="eastAsia"/>
          <w:b/>
          <w:sz w:val="22"/>
          <w:szCs w:val="22"/>
        </w:rPr>
        <w:t>a</w:t>
      </w:r>
      <w:r w:rsidRPr="00FE704B">
        <w:rPr>
          <w:rFonts w:ascii="Times New Roman" w:hint="eastAsia"/>
          <w:sz w:val="22"/>
          <w:szCs w:val="22"/>
        </w:rPr>
        <w:t xml:space="preserve">, </w:t>
      </w:r>
      <w:r w:rsidRPr="00FE704B">
        <w:rPr>
          <w:rFonts w:ascii="Times New Roman" w:hint="eastAsia"/>
          <w:b/>
          <w:sz w:val="22"/>
          <w:szCs w:val="22"/>
        </w:rPr>
        <w:t>c</w:t>
      </w:r>
      <w:r w:rsidRPr="00FE704B">
        <w:rPr>
          <w:rFonts w:ascii="Times New Roman" w:hint="eastAsia"/>
          <w:sz w:val="22"/>
          <w:szCs w:val="22"/>
        </w:rPr>
        <w:t>]) are co-labeled with</w:t>
      </w:r>
      <w:r w:rsidRPr="00FE704B">
        <w:rPr>
          <w:rFonts w:ascii="Times New Roman"/>
          <w:sz w:val="22"/>
          <w:szCs w:val="22"/>
        </w:rPr>
        <w:t xml:space="preserve"> an</w:t>
      </w:r>
      <w:r w:rsidRPr="00FE704B">
        <w:rPr>
          <w:rFonts w:ascii="Times New Roman" w:hint="eastAsia"/>
          <w:sz w:val="22"/>
          <w:szCs w:val="22"/>
        </w:rPr>
        <w:t xml:space="preserve"> ant</w:t>
      </w:r>
      <w:r w:rsidRPr="00FE704B">
        <w:rPr>
          <w:rFonts w:ascii="Times New Roman"/>
          <w:sz w:val="22"/>
          <w:szCs w:val="22"/>
        </w:rPr>
        <w:t>i</w:t>
      </w:r>
      <w:r w:rsidRPr="00FE704B">
        <w:rPr>
          <w:rFonts w:ascii="Times New Roman" w:hint="eastAsia"/>
          <w:sz w:val="22"/>
          <w:szCs w:val="22"/>
        </w:rPr>
        <w:t>-NF antibody (red, arrows in [</w:t>
      </w:r>
      <w:r w:rsidRPr="00FE704B">
        <w:rPr>
          <w:rFonts w:ascii="Times New Roman" w:hint="eastAsia"/>
          <w:b/>
          <w:sz w:val="22"/>
          <w:szCs w:val="22"/>
        </w:rPr>
        <w:t>b</w:t>
      </w:r>
      <w:r w:rsidRPr="00FE704B">
        <w:rPr>
          <w:rFonts w:ascii="Times New Roman" w:hint="eastAsia"/>
          <w:sz w:val="22"/>
          <w:szCs w:val="22"/>
        </w:rPr>
        <w:t xml:space="preserve">, </w:t>
      </w:r>
      <w:r w:rsidRPr="00FE704B">
        <w:rPr>
          <w:rFonts w:ascii="Times New Roman" w:hint="eastAsia"/>
          <w:b/>
          <w:sz w:val="22"/>
          <w:szCs w:val="22"/>
        </w:rPr>
        <w:t>c</w:t>
      </w:r>
      <w:r w:rsidRPr="00FE704B">
        <w:rPr>
          <w:rFonts w:ascii="Times New Roman" w:hint="eastAsia"/>
          <w:sz w:val="22"/>
          <w:szCs w:val="22"/>
        </w:rPr>
        <w:t xml:space="preserve">]) within the newly formed tissue </w:t>
      </w:r>
      <w:r w:rsidRPr="00FE704B">
        <w:rPr>
          <w:rFonts w:ascii="Times New Roman"/>
          <w:sz w:val="22"/>
          <w:szCs w:val="22"/>
        </w:rPr>
        <w:t>arising from the i</w:t>
      </w:r>
      <w:r w:rsidRPr="00FE704B">
        <w:rPr>
          <w:rFonts w:ascii="Times New Roman" w:hint="eastAsia"/>
          <w:sz w:val="22"/>
          <w:szCs w:val="22"/>
        </w:rPr>
        <w:t xml:space="preserve">mplanted </w:t>
      </w:r>
      <w:proofErr w:type="spellStart"/>
      <w:r w:rsidRPr="00FE704B">
        <w:rPr>
          <w:rFonts w:ascii="Times New Roman"/>
          <w:sz w:val="22"/>
          <w:szCs w:val="22"/>
        </w:rPr>
        <w:t>hNPC</w:t>
      </w:r>
      <w:proofErr w:type="spellEnd"/>
      <w:r w:rsidRPr="00FE704B">
        <w:rPr>
          <w:rFonts w:ascii="Times New Roman"/>
          <w:sz w:val="22"/>
          <w:szCs w:val="22"/>
        </w:rPr>
        <w:t>–</w:t>
      </w:r>
      <w:r w:rsidRPr="00FE704B">
        <w:rPr>
          <w:rFonts w:ascii="Times New Roman" w:hint="eastAsia"/>
          <w:sz w:val="22"/>
          <w:szCs w:val="22"/>
        </w:rPr>
        <w:t xml:space="preserve">PGA complex in the </w:t>
      </w:r>
      <w:proofErr w:type="spellStart"/>
      <w:r w:rsidRPr="00FE704B">
        <w:rPr>
          <w:rFonts w:ascii="Times New Roman" w:hint="eastAsia"/>
          <w:sz w:val="22"/>
          <w:szCs w:val="22"/>
        </w:rPr>
        <w:t>hemisection</w:t>
      </w:r>
      <w:proofErr w:type="spellEnd"/>
      <w:r w:rsidRPr="00FE704B">
        <w:rPr>
          <w:rFonts w:ascii="Times New Roman" w:hint="eastAsia"/>
          <w:sz w:val="22"/>
          <w:szCs w:val="22"/>
        </w:rPr>
        <w:t xml:space="preserve"> cavity of the spinal cord. </w:t>
      </w:r>
      <w:r w:rsidRPr="00FE704B">
        <w:rPr>
          <w:rFonts w:ascii="Times New Roman"/>
          <w:sz w:val="22"/>
          <w:szCs w:val="22"/>
        </w:rPr>
        <w:t xml:space="preserve">Scale bar, </w:t>
      </w:r>
      <w:r w:rsidRPr="00FE704B">
        <w:rPr>
          <w:rFonts w:ascii="Times New Roman" w:hint="eastAsia"/>
          <w:sz w:val="22"/>
          <w:szCs w:val="22"/>
        </w:rPr>
        <w:t>20</w:t>
      </w:r>
      <w:r w:rsidRPr="00FE704B">
        <w:rPr>
          <w:rFonts w:ascii="Times New Roman"/>
          <w:sz w:val="22"/>
          <w:szCs w:val="22"/>
        </w:rPr>
        <w:t xml:space="preserve"> </w:t>
      </w:r>
      <w:proofErr w:type="spellStart"/>
      <w:r w:rsidRPr="00FE704B">
        <w:rPr>
          <w:rFonts w:ascii="Times New Roman"/>
          <w:sz w:val="22"/>
          <w:szCs w:val="22"/>
        </w:rPr>
        <w:t>μm</w:t>
      </w:r>
      <w:proofErr w:type="spellEnd"/>
      <w:r w:rsidRPr="00FE704B">
        <w:rPr>
          <w:rFonts w:ascii="Times New Roman"/>
          <w:sz w:val="22"/>
          <w:szCs w:val="22"/>
        </w:rPr>
        <w:t>.</w:t>
      </w:r>
      <w:r w:rsidRPr="00FE704B">
        <w:rPr>
          <w:rFonts w:ascii="Times New Roman" w:hint="eastAsia"/>
          <w:bCs/>
          <w:sz w:val="22"/>
          <w:szCs w:val="22"/>
        </w:rPr>
        <w:t xml:space="preserve"> </w:t>
      </w:r>
      <w:r w:rsidRPr="00FE704B">
        <w:rPr>
          <w:rFonts w:ascii="Times New Roman" w:hint="eastAsia"/>
          <w:sz w:val="22"/>
          <w:szCs w:val="22"/>
        </w:rPr>
        <w:t xml:space="preserve">  </w:t>
      </w:r>
    </w:p>
    <w:p w:rsidR="00D571FE" w:rsidRPr="00FE704B" w:rsidRDefault="00D571FE" w:rsidP="00D571FE">
      <w:pPr>
        <w:spacing w:line="480" w:lineRule="auto"/>
        <w:rPr>
          <w:rFonts w:ascii="Times New Roman"/>
          <w:sz w:val="22"/>
          <w:szCs w:val="22"/>
        </w:rPr>
      </w:pPr>
      <w:r w:rsidRPr="00FE704B">
        <w:rPr>
          <w:rFonts w:ascii="Times New Roman" w:hint="eastAsia"/>
          <w:sz w:val="22"/>
          <w:szCs w:val="22"/>
        </w:rPr>
        <w:t xml:space="preserve"> </w:t>
      </w:r>
    </w:p>
    <w:p w:rsidR="00104EE1" w:rsidRPr="00FE704B" w:rsidRDefault="00104EE1" w:rsidP="00D571FE">
      <w:pPr>
        <w:spacing w:line="480" w:lineRule="auto"/>
        <w:rPr>
          <w:rFonts w:ascii="Times New Roman"/>
          <w:sz w:val="22"/>
          <w:szCs w:val="22"/>
        </w:rPr>
      </w:pPr>
      <w:r w:rsidRPr="00FE704B">
        <w:rPr>
          <w:rFonts w:ascii="Times New Roman" w:hint="eastAsia"/>
          <w:b/>
          <w:sz w:val="22"/>
          <w:szCs w:val="22"/>
        </w:rPr>
        <w:t xml:space="preserve">Supplementary Figure 5: </w:t>
      </w:r>
      <w:r w:rsidR="006D052A" w:rsidRPr="00FE704B">
        <w:rPr>
          <w:rFonts w:ascii="Times New Roman" w:hint="eastAsia"/>
          <w:sz w:val="22"/>
          <w:szCs w:val="22"/>
        </w:rPr>
        <w:t xml:space="preserve">Low-magnification sagittal overview of </w:t>
      </w:r>
      <w:proofErr w:type="spellStart"/>
      <w:r w:rsidR="006D052A" w:rsidRPr="00FE704B">
        <w:rPr>
          <w:rFonts w:ascii="Times New Roman" w:hint="eastAsia"/>
          <w:sz w:val="22"/>
          <w:szCs w:val="22"/>
        </w:rPr>
        <w:t>corticospinal</w:t>
      </w:r>
      <w:proofErr w:type="spellEnd"/>
      <w:r w:rsidR="006D052A" w:rsidRPr="00FE704B">
        <w:rPr>
          <w:rFonts w:ascii="Times New Roman" w:hint="eastAsia"/>
          <w:sz w:val="22"/>
          <w:szCs w:val="22"/>
        </w:rPr>
        <w:t xml:space="preserve"> axons. Several numbers of BDA</w:t>
      </w:r>
      <w:r w:rsidR="006D052A" w:rsidRPr="00FE704B">
        <w:rPr>
          <w:rFonts w:ascii="Times New Roman" w:hint="eastAsia"/>
          <w:sz w:val="22"/>
          <w:szCs w:val="22"/>
          <w:vertAlign w:val="superscript"/>
        </w:rPr>
        <w:t>+</w:t>
      </w:r>
      <w:r w:rsidR="006D052A" w:rsidRPr="00FE704B">
        <w:rPr>
          <w:rFonts w:ascii="Times New Roman" w:hint="eastAsia"/>
          <w:sz w:val="22"/>
          <w:szCs w:val="22"/>
        </w:rPr>
        <w:t xml:space="preserve"> fibers (green) appear to grow into the </w:t>
      </w:r>
      <w:proofErr w:type="spellStart"/>
      <w:r w:rsidR="006D052A" w:rsidRPr="00FE704B">
        <w:rPr>
          <w:rFonts w:ascii="Times New Roman" w:hint="eastAsia"/>
          <w:sz w:val="22"/>
          <w:szCs w:val="22"/>
        </w:rPr>
        <w:t>hNPC</w:t>
      </w:r>
      <w:proofErr w:type="spellEnd"/>
      <w:r w:rsidR="006D052A" w:rsidRPr="00FE704B">
        <w:rPr>
          <w:rFonts w:ascii="Times New Roman"/>
          <w:sz w:val="22"/>
          <w:szCs w:val="22"/>
        </w:rPr>
        <w:t>–</w:t>
      </w:r>
      <w:r w:rsidR="006D052A" w:rsidRPr="00FE704B">
        <w:rPr>
          <w:rFonts w:ascii="Times New Roman" w:hint="eastAsia"/>
          <w:sz w:val="22"/>
          <w:szCs w:val="22"/>
        </w:rPr>
        <w:t xml:space="preserve">PGA complex graft placed </w:t>
      </w:r>
      <w:r w:rsidR="00625D95" w:rsidRPr="00FE704B">
        <w:rPr>
          <w:rFonts w:ascii="Times New Roman" w:hint="eastAsia"/>
          <w:sz w:val="22"/>
          <w:szCs w:val="22"/>
        </w:rPr>
        <w:t xml:space="preserve">in </w:t>
      </w:r>
      <w:r w:rsidR="006D052A" w:rsidRPr="00FE704B">
        <w:rPr>
          <w:rFonts w:ascii="Times New Roman" w:hint="eastAsia"/>
          <w:sz w:val="22"/>
          <w:szCs w:val="22"/>
        </w:rPr>
        <w:t xml:space="preserve">the </w:t>
      </w:r>
      <w:proofErr w:type="spellStart"/>
      <w:r w:rsidR="006D052A" w:rsidRPr="00FE704B">
        <w:rPr>
          <w:rFonts w:ascii="Times New Roman" w:hint="eastAsia"/>
          <w:sz w:val="22"/>
          <w:szCs w:val="22"/>
        </w:rPr>
        <w:t>hemisection</w:t>
      </w:r>
      <w:proofErr w:type="spellEnd"/>
      <w:r w:rsidR="006D052A" w:rsidRPr="00FE704B">
        <w:rPr>
          <w:rFonts w:ascii="Times New Roman" w:hint="eastAsia"/>
          <w:sz w:val="22"/>
          <w:szCs w:val="22"/>
        </w:rPr>
        <w:t xml:space="preserve"> cavity of the spinal cord (white arrowheads) from rostral to the lesion site</w:t>
      </w:r>
      <w:r w:rsidR="002B1A35" w:rsidRPr="00FE704B">
        <w:rPr>
          <w:rFonts w:ascii="Times New Roman" w:hint="eastAsia"/>
          <w:sz w:val="22"/>
          <w:szCs w:val="22"/>
        </w:rPr>
        <w:t xml:space="preserve"> (red arrowheads) and cross the caudal graft-host interface (blue arrowheads). </w:t>
      </w:r>
      <w:r w:rsidR="002B1A35" w:rsidRPr="00FE704B">
        <w:rPr>
          <w:rFonts w:ascii="Times New Roman"/>
          <w:sz w:val="22"/>
          <w:szCs w:val="22"/>
        </w:rPr>
        <w:t xml:space="preserve">Scale bar, </w:t>
      </w:r>
      <w:r w:rsidR="002B1A35" w:rsidRPr="00FE704B">
        <w:rPr>
          <w:rFonts w:ascii="Times New Roman" w:hint="eastAsia"/>
          <w:sz w:val="22"/>
          <w:szCs w:val="22"/>
        </w:rPr>
        <w:t>200</w:t>
      </w:r>
      <w:r w:rsidR="002B1A35" w:rsidRPr="00FE704B">
        <w:rPr>
          <w:rFonts w:ascii="Times New Roman"/>
          <w:sz w:val="22"/>
          <w:szCs w:val="22"/>
        </w:rPr>
        <w:t xml:space="preserve"> </w:t>
      </w:r>
      <w:proofErr w:type="spellStart"/>
      <w:r w:rsidR="002B1A35" w:rsidRPr="00FE704B">
        <w:rPr>
          <w:rFonts w:ascii="Times New Roman"/>
          <w:sz w:val="22"/>
          <w:szCs w:val="22"/>
        </w:rPr>
        <w:t>μm</w:t>
      </w:r>
      <w:proofErr w:type="spellEnd"/>
      <w:r w:rsidR="002B1A35" w:rsidRPr="00FE704B">
        <w:rPr>
          <w:rFonts w:ascii="Times New Roman"/>
          <w:sz w:val="22"/>
          <w:szCs w:val="22"/>
        </w:rPr>
        <w:t>.</w:t>
      </w:r>
    </w:p>
    <w:p w:rsidR="002B1A35" w:rsidRPr="00FE704B" w:rsidRDefault="002B1A35" w:rsidP="00D571FE">
      <w:pPr>
        <w:spacing w:line="480" w:lineRule="auto"/>
        <w:rPr>
          <w:rFonts w:ascii="Times New Roman"/>
          <w:sz w:val="22"/>
          <w:szCs w:val="22"/>
        </w:rPr>
      </w:pPr>
    </w:p>
    <w:p w:rsidR="000A7157" w:rsidRPr="00FE704B" w:rsidRDefault="002B1A35" w:rsidP="000A7157">
      <w:pPr>
        <w:spacing w:line="480" w:lineRule="auto"/>
        <w:rPr>
          <w:rFonts w:ascii="Times New Roman" w:eastAsia="맑은 고딕"/>
          <w:sz w:val="22"/>
          <w:szCs w:val="22"/>
        </w:rPr>
      </w:pPr>
      <w:r w:rsidRPr="00FE704B">
        <w:rPr>
          <w:rFonts w:ascii="Times New Roman" w:hint="eastAsia"/>
          <w:b/>
          <w:sz w:val="22"/>
          <w:szCs w:val="22"/>
        </w:rPr>
        <w:t>Supplementary Figure 6:</w:t>
      </w:r>
      <w:r w:rsidRPr="00FE704B">
        <w:rPr>
          <w:rFonts w:ascii="Times New Roman" w:hint="eastAsia"/>
          <w:sz w:val="22"/>
          <w:szCs w:val="22"/>
        </w:rPr>
        <w:t xml:space="preserve"> </w:t>
      </w:r>
      <w:proofErr w:type="spellStart"/>
      <w:r w:rsidR="005B4310" w:rsidRPr="00FE704B">
        <w:rPr>
          <w:rFonts w:ascii="Times New Roman" w:hint="eastAsia"/>
          <w:sz w:val="22"/>
          <w:szCs w:val="22"/>
        </w:rPr>
        <w:t>Corticospinal</w:t>
      </w:r>
      <w:proofErr w:type="spellEnd"/>
      <w:r w:rsidR="005B4310" w:rsidRPr="00FE704B">
        <w:rPr>
          <w:rFonts w:ascii="Times New Roman" w:hint="eastAsia"/>
          <w:sz w:val="22"/>
          <w:szCs w:val="22"/>
        </w:rPr>
        <w:t xml:space="preserve"> axons </w:t>
      </w:r>
      <w:r w:rsidR="00DA0F61" w:rsidRPr="00FE704B">
        <w:rPr>
          <w:rFonts w:ascii="Times New Roman" w:hint="eastAsia"/>
          <w:sz w:val="22"/>
          <w:szCs w:val="22"/>
        </w:rPr>
        <w:t>tracing</w:t>
      </w:r>
      <w:r w:rsidR="005B4310" w:rsidRPr="00FE704B">
        <w:rPr>
          <w:rFonts w:ascii="Times New Roman" w:hint="eastAsia"/>
          <w:sz w:val="22"/>
          <w:szCs w:val="22"/>
        </w:rPr>
        <w:t xml:space="preserve"> in PGA alone- or vehicle-treated animals with </w:t>
      </w:r>
      <w:proofErr w:type="spellStart"/>
      <w:r w:rsidR="005B4310" w:rsidRPr="00FE704B">
        <w:rPr>
          <w:rFonts w:ascii="Times New Roman" w:hint="eastAsia"/>
          <w:sz w:val="22"/>
          <w:szCs w:val="22"/>
        </w:rPr>
        <w:t>hemisection</w:t>
      </w:r>
      <w:proofErr w:type="spellEnd"/>
      <w:r w:rsidR="005B4310" w:rsidRPr="00FE704B">
        <w:rPr>
          <w:rFonts w:ascii="Times New Roman" w:hint="eastAsia"/>
          <w:sz w:val="22"/>
          <w:szCs w:val="22"/>
        </w:rPr>
        <w:t xml:space="preserve"> SCI. (</w:t>
      </w:r>
      <w:r w:rsidR="005B4310" w:rsidRPr="00FE704B">
        <w:rPr>
          <w:rFonts w:ascii="Times New Roman" w:hint="eastAsia"/>
          <w:b/>
          <w:sz w:val="22"/>
          <w:szCs w:val="22"/>
        </w:rPr>
        <w:t>a</w:t>
      </w:r>
      <w:r w:rsidR="00833CDD" w:rsidRPr="00FE704B">
        <w:rPr>
          <w:rFonts w:ascii="Times New Roman" w:hint="eastAsia"/>
          <w:b/>
          <w:sz w:val="22"/>
          <w:szCs w:val="22"/>
        </w:rPr>
        <w:t>, c</w:t>
      </w:r>
      <w:r w:rsidR="005B4310" w:rsidRPr="00FE704B">
        <w:rPr>
          <w:rFonts w:ascii="Times New Roman" w:hint="eastAsia"/>
          <w:sz w:val="22"/>
          <w:szCs w:val="22"/>
        </w:rPr>
        <w:t xml:space="preserve">) BDA tracing (green) of the </w:t>
      </w:r>
      <w:proofErr w:type="spellStart"/>
      <w:r w:rsidR="005B4310" w:rsidRPr="00FE704B">
        <w:rPr>
          <w:rFonts w:ascii="Times New Roman" w:hint="eastAsia"/>
          <w:sz w:val="22"/>
          <w:szCs w:val="22"/>
        </w:rPr>
        <w:t>corticospinal</w:t>
      </w:r>
      <w:proofErr w:type="spellEnd"/>
      <w:r w:rsidR="005B4310" w:rsidRPr="00FE704B">
        <w:rPr>
          <w:rFonts w:ascii="Times New Roman" w:hint="eastAsia"/>
          <w:sz w:val="22"/>
          <w:szCs w:val="22"/>
        </w:rPr>
        <w:t xml:space="preserve"> fibers through the injury epicenter in a PGA</w:t>
      </w:r>
      <w:r w:rsidR="00833CDD" w:rsidRPr="00FE704B">
        <w:rPr>
          <w:rFonts w:ascii="Times New Roman" w:hint="eastAsia"/>
          <w:sz w:val="22"/>
          <w:szCs w:val="22"/>
        </w:rPr>
        <w:t xml:space="preserve"> </w:t>
      </w:r>
      <w:r w:rsidR="005B4310" w:rsidRPr="00FE704B">
        <w:rPr>
          <w:rFonts w:ascii="Times New Roman" w:hint="eastAsia"/>
          <w:sz w:val="22"/>
          <w:szCs w:val="22"/>
        </w:rPr>
        <w:t xml:space="preserve">implanted </w:t>
      </w:r>
      <w:r w:rsidR="00833CDD" w:rsidRPr="00FE704B">
        <w:rPr>
          <w:rFonts w:ascii="Times New Roman" w:hint="eastAsia"/>
          <w:sz w:val="22"/>
          <w:szCs w:val="22"/>
        </w:rPr>
        <w:t>(</w:t>
      </w:r>
      <w:r w:rsidR="00833CDD" w:rsidRPr="00FE704B">
        <w:rPr>
          <w:rFonts w:ascii="Times New Roman" w:hint="eastAsia"/>
          <w:b/>
          <w:sz w:val="22"/>
          <w:szCs w:val="22"/>
        </w:rPr>
        <w:t>a</w:t>
      </w:r>
      <w:r w:rsidR="00833CDD" w:rsidRPr="00FE704B">
        <w:rPr>
          <w:rFonts w:ascii="Times New Roman" w:hint="eastAsia"/>
          <w:sz w:val="22"/>
          <w:szCs w:val="22"/>
        </w:rPr>
        <w:t xml:space="preserve">) or vehicle-injected </w:t>
      </w:r>
      <w:r w:rsidR="005B4310" w:rsidRPr="00FE704B">
        <w:rPr>
          <w:rFonts w:ascii="Times New Roman" w:hint="eastAsia"/>
          <w:sz w:val="22"/>
          <w:szCs w:val="22"/>
        </w:rPr>
        <w:t>animal</w:t>
      </w:r>
      <w:r w:rsidR="00833CDD" w:rsidRPr="00FE704B">
        <w:rPr>
          <w:rFonts w:ascii="Times New Roman" w:hint="eastAsia"/>
          <w:sz w:val="22"/>
          <w:szCs w:val="22"/>
        </w:rPr>
        <w:t xml:space="preserve"> (</w:t>
      </w:r>
      <w:r w:rsidR="00833CDD" w:rsidRPr="00FE704B">
        <w:rPr>
          <w:rFonts w:ascii="Times New Roman" w:hint="eastAsia"/>
          <w:b/>
          <w:sz w:val="22"/>
          <w:szCs w:val="22"/>
        </w:rPr>
        <w:t>c</w:t>
      </w:r>
      <w:r w:rsidR="00833CDD" w:rsidRPr="00FE704B">
        <w:rPr>
          <w:rFonts w:ascii="Times New Roman" w:hint="eastAsia"/>
          <w:sz w:val="22"/>
          <w:szCs w:val="22"/>
        </w:rPr>
        <w:t xml:space="preserve">). </w:t>
      </w:r>
      <w:r w:rsidR="005B4310" w:rsidRPr="00FE704B">
        <w:rPr>
          <w:rFonts w:ascii="Times New Roman" w:hint="eastAsia"/>
          <w:sz w:val="22"/>
          <w:szCs w:val="22"/>
        </w:rPr>
        <w:t>(</w:t>
      </w:r>
      <w:r w:rsidR="005B4310" w:rsidRPr="00FE704B">
        <w:rPr>
          <w:rFonts w:ascii="Times New Roman" w:hint="eastAsia"/>
          <w:b/>
          <w:sz w:val="22"/>
          <w:szCs w:val="22"/>
        </w:rPr>
        <w:t>b</w:t>
      </w:r>
      <w:r w:rsidR="005B4310" w:rsidRPr="00FE704B">
        <w:rPr>
          <w:rFonts w:ascii="Times New Roman" w:hint="eastAsia"/>
          <w:sz w:val="22"/>
          <w:szCs w:val="22"/>
        </w:rPr>
        <w:t xml:space="preserve">) </w:t>
      </w:r>
      <w:proofErr w:type="spellStart"/>
      <w:r w:rsidR="00833CDD" w:rsidRPr="00FE704B">
        <w:rPr>
          <w:rFonts w:ascii="Times New Roman" w:hint="eastAsia"/>
          <w:sz w:val="22"/>
          <w:szCs w:val="22"/>
        </w:rPr>
        <w:t>DiI</w:t>
      </w:r>
      <w:proofErr w:type="spellEnd"/>
      <w:r w:rsidR="00833CDD" w:rsidRPr="00FE704B">
        <w:rPr>
          <w:rFonts w:ascii="Times New Roman" w:hint="eastAsia"/>
          <w:sz w:val="22"/>
          <w:szCs w:val="22"/>
        </w:rPr>
        <w:t xml:space="preserve"> tracing (red) of the </w:t>
      </w:r>
      <w:proofErr w:type="spellStart"/>
      <w:r w:rsidR="00833CDD" w:rsidRPr="00FE704B">
        <w:rPr>
          <w:rFonts w:ascii="Times New Roman" w:hint="eastAsia"/>
          <w:sz w:val="22"/>
          <w:szCs w:val="22"/>
        </w:rPr>
        <w:t>corticospinal</w:t>
      </w:r>
      <w:proofErr w:type="spellEnd"/>
      <w:r w:rsidR="00833CDD" w:rsidRPr="00FE704B">
        <w:rPr>
          <w:rFonts w:ascii="Times New Roman" w:hint="eastAsia"/>
          <w:sz w:val="22"/>
          <w:szCs w:val="22"/>
        </w:rPr>
        <w:t xml:space="preserve"> fibers through the injury epicenter in a PGA implanted animal. (</w:t>
      </w:r>
      <w:proofErr w:type="gramStart"/>
      <w:r w:rsidR="00833CDD" w:rsidRPr="00FE704B">
        <w:rPr>
          <w:rFonts w:ascii="Times New Roman" w:hint="eastAsia"/>
          <w:b/>
          <w:sz w:val="22"/>
          <w:szCs w:val="22"/>
        </w:rPr>
        <w:t>d</w:t>
      </w:r>
      <w:proofErr w:type="gramEnd"/>
      <w:r w:rsidR="000A7157" w:rsidRPr="00FE704B">
        <w:rPr>
          <w:rFonts w:ascii="Times New Roman" w:hint="eastAsia"/>
          <w:b/>
          <w:sz w:val="22"/>
          <w:szCs w:val="22"/>
        </w:rPr>
        <w:t>, e, g-</w:t>
      </w:r>
      <w:r w:rsidR="00833CDD" w:rsidRPr="00FE704B">
        <w:rPr>
          <w:rFonts w:ascii="Times New Roman" w:hint="eastAsia"/>
          <w:b/>
          <w:sz w:val="22"/>
          <w:szCs w:val="22"/>
        </w:rPr>
        <w:t>o</w:t>
      </w:r>
      <w:r w:rsidR="00833CDD" w:rsidRPr="00FE704B">
        <w:rPr>
          <w:rFonts w:ascii="Times New Roman" w:hint="eastAsia"/>
          <w:sz w:val="22"/>
          <w:szCs w:val="22"/>
        </w:rPr>
        <w:t xml:space="preserve">) Coronal </w:t>
      </w:r>
      <w:r w:rsidR="007E570E" w:rsidRPr="00FE704B">
        <w:rPr>
          <w:rFonts w:ascii="Times New Roman" w:hint="eastAsia"/>
          <w:sz w:val="22"/>
          <w:szCs w:val="22"/>
        </w:rPr>
        <w:t xml:space="preserve">brain </w:t>
      </w:r>
      <w:r w:rsidR="00833CDD" w:rsidRPr="00FE704B">
        <w:rPr>
          <w:rFonts w:ascii="Times New Roman" w:hint="eastAsia"/>
          <w:sz w:val="22"/>
          <w:szCs w:val="22"/>
        </w:rPr>
        <w:t xml:space="preserve">sections showing FB and/or </w:t>
      </w:r>
      <w:proofErr w:type="spellStart"/>
      <w:r w:rsidR="00833CDD" w:rsidRPr="00FE704B">
        <w:rPr>
          <w:rFonts w:ascii="Times New Roman" w:hint="eastAsia"/>
          <w:sz w:val="22"/>
          <w:szCs w:val="22"/>
        </w:rPr>
        <w:t>DiI</w:t>
      </w:r>
      <w:proofErr w:type="spellEnd"/>
      <w:r w:rsidR="00833CDD" w:rsidRPr="00FE704B">
        <w:rPr>
          <w:rFonts w:ascii="Times New Roman" w:hint="eastAsia"/>
          <w:sz w:val="22"/>
          <w:szCs w:val="22"/>
        </w:rPr>
        <w:t xml:space="preserve">-labeled neuronal cell bodies in different areas of the brain 3 weeks after FB and </w:t>
      </w:r>
      <w:proofErr w:type="spellStart"/>
      <w:r w:rsidR="00833CDD" w:rsidRPr="00FE704B">
        <w:rPr>
          <w:rFonts w:ascii="Times New Roman" w:hint="eastAsia"/>
          <w:sz w:val="22"/>
          <w:szCs w:val="22"/>
        </w:rPr>
        <w:t>DiI</w:t>
      </w:r>
      <w:proofErr w:type="spellEnd"/>
      <w:r w:rsidR="00833CDD" w:rsidRPr="00FE704B">
        <w:rPr>
          <w:rFonts w:ascii="Times New Roman" w:hint="eastAsia"/>
          <w:sz w:val="22"/>
          <w:szCs w:val="22"/>
        </w:rPr>
        <w:t xml:space="preserve"> were injected into both left and right sides of the spinal cord caudal to the injury site in </w:t>
      </w:r>
      <w:r w:rsidR="000A7157" w:rsidRPr="00FE704B">
        <w:rPr>
          <w:rFonts w:ascii="Times New Roman" w:hint="eastAsia"/>
          <w:sz w:val="22"/>
          <w:szCs w:val="22"/>
        </w:rPr>
        <w:t>a PGA</w:t>
      </w:r>
      <w:r w:rsidR="009A150C" w:rsidRPr="00FE704B">
        <w:rPr>
          <w:rFonts w:ascii="Times New Roman" w:hint="eastAsia"/>
          <w:sz w:val="22"/>
          <w:szCs w:val="22"/>
        </w:rPr>
        <w:t xml:space="preserve"> </w:t>
      </w:r>
      <w:r w:rsidR="000A7157" w:rsidRPr="00FE704B">
        <w:rPr>
          <w:rFonts w:ascii="Times New Roman" w:hint="eastAsia"/>
          <w:sz w:val="22"/>
          <w:szCs w:val="22"/>
        </w:rPr>
        <w:t xml:space="preserve">implanted rat. </w:t>
      </w:r>
      <w:r w:rsidR="000A7157" w:rsidRPr="00FE704B">
        <w:rPr>
          <w:rFonts w:ascii="Times New Roman" w:eastAsia="맑은 고딕"/>
          <w:sz w:val="22"/>
          <w:szCs w:val="22"/>
        </w:rPr>
        <w:t>While many FB</w:t>
      </w:r>
      <w:r w:rsidR="000A7157" w:rsidRPr="00FE704B">
        <w:rPr>
          <w:rFonts w:ascii="Times New Roman" w:eastAsia="맑은 고딕"/>
          <w:sz w:val="22"/>
          <w:szCs w:val="22"/>
          <w:vertAlign w:val="superscript"/>
        </w:rPr>
        <w:t>+</w:t>
      </w:r>
      <w:r w:rsidR="000A7157" w:rsidRPr="00FE704B">
        <w:rPr>
          <w:rFonts w:ascii="Times New Roman" w:eastAsia="맑은 고딕"/>
          <w:sz w:val="22"/>
          <w:szCs w:val="22"/>
        </w:rPr>
        <w:t xml:space="preserve"> (blue) and/or </w:t>
      </w:r>
      <w:proofErr w:type="spellStart"/>
      <w:r w:rsidR="000A7157" w:rsidRPr="00FE704B">
        <w:rPr>
          <w:rFonts w:ascii="Times New Roman" w:eastAsia="맑은 고딕"/>
          <w:sz w:val="22"/>
          <w:szCs w:val="22"/>
        </w:rPr>
        <w:t>DiI</w:t>
      </w:r>
      <w:proofErr w:type="spellEnd"/>
      <w:r w:rsidR="000A7157" w:rsidRPr="00FE704B">
        <w:rPr>
          <w:rFonts w:ascii="Times New Roman" w:eastAsia="맑은 고딕"/>
          <w:sz w:val="22"/>
          <w:szCs w:val="22"/>
          <w:vertAlign w:val="superscript"/>
        </w:rPr>
        <w:t>+</w:t>
      </w:r>
      <w:r w:rsidR="000A7157" w:rsidRPr="00FE704B">
        <w:rPr>
          <w:rFonts w:ascii="Times New Roman" w:eastAsia="맑은 고딕"/>
          <w:sz w:val="22"/>
          <w:szCs w:val="22"/>
        </w:rPr>
        <w:t xml:space="preserve"> (red) retrograde-labeled neurons (arrow</w:t>
      </w:r>
      <w:r w:rsidR="009A150C" w:rsidRPr="00FE704B">
        <w:rPr>
          <w:rFonts w:ascii="Times New Roman" w:eastAsia="맑은 고딕" w:hint="eastAsia"/>
          <w:sz w:val="22"/>
          <w:szCs w:val="22"/>
        </w:rPr>
        <w:t>head</w:t>
      </w:r>
      <w:r w:rsidR="000A7157" w:rsidRPr="00FE704B">
        <w:rPr>
          <w:rFonts w:ascii="Times New Roman" w:eastAsia="맑은 고딕"/>
          <w:sz w:val="22"/>
          <w:szCs w:val="22"/>
        </w:rPr>
        <w:t xml:space="preserve">s) are identified in the </w:t>
      </w:r>
      <w:proofErr w:type="spellStart"/>
      <w:r w:rsidR="000A7157" w:rsidRPr="00FE704B">
        <w:rPr>
          <w:rFonts w:ascii="Times New Roman" w:eastAsia="맑은 고딕"/>
          <w:sz w:val="22"/>
          <w:szCs w:val="22"/>
        </w:rPr>
        <w:t>ipsilateral</w:t>
      </w:r>
      <w:proofErr w:type="spellEnd"/>
      <w:r w:rsidR="000A7157" w:rsidRPr="00FE704B">
        <w:rPr>
          <w:rFonts w:ascii="Times New Roman" w:eastAsia="맑은 고딕"/>
          <w:sz w:val="22"/>
          <w:szCs w:val="22"/>
        </w:rPr>
        <w:t xml:space="preserve"> (</w:t>
      </w:r>
      <w:proofErr w:type="spellStart"/>
      <w:r w:rsidR="000A7157" w:rsidRPr="00FE704B">
        <w:rPr>
          <w:rFonts w:ascii="Times New Roman" w:eastAsia="맑은 고딕"/>
          <w:sz w:val="22"/>
          <w:szCs w:val="22"/>
        </w:rPr>
        <w:t>Ipsi</w:t>
      </w:r>
      <w:proofErr w:type="spellEnd"/>
      <w:r w:rsidR="000A7157" w:rsidRPr="00FE704B">
        <w:rPr>
          <w:rFonts w:ascii="Times New Roman" w:eastAsia="맑은 고딕"/>
          <w:sz w:val="22"/>
          <w:szCs w:val="22"/>
        </w:rPr>
        <w:t>) frontal cortex (FC; in [</w:t>
      </w:r>
      <w:r w:rsidR="000A7157" w:rsidRPr="00FE704B">
        <w:rPr>
          <w:rFonts w:ascii="Times New Roman" w:eastAsia="맑은 고딕" w:hint="eastAsia"/>
          <w:b/>
          <w:sz w:val="22"/>
          <w:szCs w:val="22"/>
        </w:rPr>
        <w:t>e</w:t>
      </w:r>
      <w:r w:rsidR="000A7157" w:rsidRPr="00FE704B">
        <w:rPr>
          <w:rFonts w:ascii="Times New Roman" w:eastAsia="맑은 고딕"/>
          <w:sz w:val="22"/>
          <w:szCs w:val="22"/>
        </w:rPr>
        <w:t xml:space="preserve">]), deep </w:t>
      </w:r>
      <w:proofErr w:type="spellStart"/>
      <w:r w:rsidR="000A7157" w:rsidRPr="00FE704B">
        <w:rPr>
          <w:rFonts w:ascii="Times New Roman" w:eastAsia="맑은 고딕"/>
          <w:sz w:val="22"/>
          <w:szCs w:val="22"/>
        </w:rPr>
        <w:t>subcortex</w:t>
      </w:r>
      <w:proofErr w:type="spellEnd"/>
      <w:r w:rsidR="000A7157" w:rsidRPr="00FE704B">
        <w:rPr>
          <w:rFonts w:ascii="Times New Roman" w:eastAsia="맑은 고딕"/>
          <w:sz w:val="22"/>
          <w:szCs w:val="22"/>
        </w:rPr>
        <w:t xml:space="preserve"> (DS in [</w:t>
      </w:r>
      <w:r w:rsidR="000A7157" w:rsidRPr="00FE704B">
        <w:rPr>
          <w:rFonts w:ascii="Times New Roman" w:eastAsia="맑은 고딕" w:hint="eastAsia"/>
          <w:b/>
          <w:sz w:val="22"/>
          <w:szCs w:val="22"/>
        </w:rPr>
        <w:t>g-</w:t>
      </w:r>
      <w:proofErr w:type="spellStart"/>
      <w:r w:rsidR="000A7157" w:rsidRPr="00FE704B">
        <w:rPr>
          <w:rFonts w:ascii="Times New Roman" w:eastAsia="맑은 고딕" w:hint="eastAsia"/>
          <w:b/>
          <w:sz w:val="22"/>
          <w:szCs w:val="22"/>
        </w:rPr>
        <w:t>i</w:t>
      </w:r>
      <w:proofErr w:type="spellEnd"/>
      <w:r w:rsidR="000A7157" w:rsidRPr="00FE704B">
        <w:rPr>
          <w:rFonts w:ascii="Times New Roman" w:eastAsia="맑은 고딕"/>
          <w:sz w:val="22"/>
          <w:szCs w:val="22"/>
        </w:rPr>
        <w:t>]), and midbrain (</w:t>
      </w:r>
      <w:proofErr w:type="spellStart"/>
      <w:r w:rsidR="000A7157" w:rsidRPr="00FE704B">
        <w:rPr>
          <w:rFonts w:ascii="Times New Roman" w:eastAsia="맑은 고딕"/>
          <w:sz w:val="22"/>
          <w:szCs w:val="22"/>
        </w:rPr>
        <w:t>MBr</w:t>
      </w:r>
      <w:proofErr w:type="spellEnd"/>
      <w:r w:rsidR="000A7157" w:rsidRPr="00FE704B">
        <w:rPr>
          <w:rFonts w:ascii="Times New Roman" w:eastAsia="맑은 고딕"/>
          <w:sz w:val="22"/>
          <w:szCs w:val="22"/>
        </w:rPr>
        <w:t xml:space="preserve"> in [</w:t>
      </w:r>
      <w:r w:rsidR="000A7157" w:rsidRPr="00FE704B">
        <w:rPr>
          <w:rFonts w:ascii="Times New Roman" w:eastAsia="맑은 고딕" w:hint="eastAsia"/>
          <w:b/>
          <w:sz w:val="22"/>
          <w:szCs w:val="22"/>
        </w:rPr>
        <w:t>j-l</w:t>
      </w:r>
      <w:r w:rsidR="000A7157" w:rsidRPr="00FE704B">
        <w:rPr>
          <w:rFonts w:ascii="Times New Roman" w:eastAsia="맑은 고딕"/>
          <w:sz w:val="22"/>
          <w:szCs w:val="22"/>
        </w:rPr>
        <w:t xml:space="preserve">]), </w:t>
      </w:r>
      <w:r w:rsidR="000A7157" w:rsidRPr="00FE704B">
        <w:rPr>
          <w:rFonts w:ascii="Times New Roman" w:eastAsia="맑은 고딕" w:hint="eastAsia"/>
          <w:sz w:val="22"/>
          <w:szCs w:val="22"/>
        </w:rPr>
        <w:t xml:space="preserve">no </w:t>
      </w:r>
      <w:r w:rsidR="000A7157" w:rsidRPr="00FE704B">
        <w:rPr>
          <w:rFonts w:ascii="Times New Roman" w:eastAsia="맑은 고딕"/>
          <w:sz w:val="22"/>
          <w:szCs w:val="22"/>
        </w:rPr>
        <w:t xml:space="preserve">labeled </w:t>
      </w:r>
      <w:r w:rsidR="000A7157" w:rsidRPr="00FE704B">
        <w:rPr>
          <w:rFonts w:ascii="Times New Roman" w:eastAsia="맑은 고딕" w:hint="eastAsia"/>
          <w:sz w:val="22"/>
          <w:szCs w:val="22"/>
        </w:rPr>
        <w:t xml:space="preserve">axons or </w:t>
      </w:r>
      <w:r w:rsidR="000A7157" w:rsidRPr="00FE704B">
        <w:rPr>
          <w:rFonts w:ascii="Times New Roman" w:eastAsia="맑은 고딕"/>
          <w:sz w:val="22"/>
          <w:szCs w:val="22"/>
        </w:rPr>
        <w:t>neurons are found in the contralateral (</w:t>
      </w:r>
      <w:proofErr w:type="spellStart"/>
      <w:r w:rsidR="000A7157" w:rsidRPr="00FE704B">
        <w:rPr>
          <w:rFonts w:ascii="Times New Roman" w:eastAsia="맑은 고딕"/>
          <w:sz w:val="22"/>
          <w:szCs w:val="22"/>
        </w:rPr>
        <w:t>Cont</w:t>
      </w:r>
      <w:proofErr w:type="spellEnd"/>
      <w:r w:rsidR="000A7157" w:rsidRPr="00FE704B">
        <w:rPr>
          <w:rFonts w:ascii="Times New Roman" w:eastAsia="맑은 고딕"/>
          <w:sz w:val="22"/>
          <w:szCs w:val="22"/>
        </w:rPr>
        <w:t>) FC</w:t>
      </w:r>
      <w:r w:rsidR="000A7157" w:rsidRPr="00FE704B">
        <w:rPr>
          <w:rFonts w:ascii="Times New Roman" w:eastAsia="맑은 고딕" w:hint="eastAsia"/>
          <w:sz w:val="22"/>
          <w:szCs w:val="22"/>
        </w:rPr>
        <w:t xml:space="preserve"> (</w:t>
      </w:r>
      <w:r w:rsidR="000A7157" w:rsidRPr="00FE704B">
        <w:rPr>
          <w:rFonts w:ascii="Times New Roman" w:eastAsia="맑은 고딕" w:hint="eastAsia"/>
          <w:b/>
          <w:sz w:val="22"/>
          <w:szCs w:val="22"/>
        </w:rPr>
        <w:t>d</w:t>
      </w:r>
      <w:r w:rsidR="000A7157" w:rsidRPr="00FE704B">
        <w:rPr>
          <w:rFonts w:ascii="Times New Roman" w:eastAsia="맑은 고딕" w:hint="eastAsia"/>
          <w:sz w:val="22"/>
          <w:szCs w:val="22"/>
        </w:rPr>
        <w:t>)</w:t>
      </w:r>
      <w:r w:rsidR="000A7157" w:rsidRPr="00FE704B">
        <w:rPr>
          <w:rFonts w:ascii="Times New Roman" w:eastAsia="맑은 고딕"/>
          <w:sz w:val="22"/>
          <w:szCs w:val="22"/>
        </w:rPr>
        <w:t>, DS (</w:t>
      </w:r>
      <w:r w:rsidR="000A7157" w:rsidRPr="00FE704B">
        <w:rPr>
          <w:rFonts w:ascii="Times New Roman" w:eastAsia="맑은 고딕" w:hint="eastAsia"/>
          <w:b/>
          <w:sz w:val="22"/>
          <w:szCs w:val="22"/>
        </w:rPr>
        <w:t>g-</w:t>
      </w:r>
      <w:proofErr w:type="spellStart"/>
      <w:r w:rsidR="000A7157" w:rsidRPr="00FE704B">
        <w:rPr>
          <w:rFonts w:ascii="Times New Roman" w:eastAsia="맑은 고딕" w:hint="eastAsia"/>
          <w:b/>
          <w:sz w:val="22"/>
          <w:szCs w:val="22"/>
        </w:rPr>
        <w:t>i</w:t>
      </w:r>
      <w:proofErr w:type="spellEnd"/>
      <w:r w:rsidR="000A7157" w:rsidRPr="00FE704B">
        <w:rPr>
          <w:rFonts w:ascii="Times New Roman" w:eastAsia="맑은 고딕"/>
          <w:sz w:val="22"/>
          <w:szCs w:val="22"/>
        </w:rPr>
        <w:t xml:space="preserve">), and </w:t>
      </w:r>
      <w:proofErr w:type="spellStart"/>
      <w:r w:rsidR="000A7157" w:rsidRPr="00FE704B">
        <w:rPr>
          <w:rFonts w:ascii="Times New Roman" w:eastAsia="맑은 고딕"/>
          <w:sz w:val="22"/>
          <w:szCs w:val="22"/>
        </w:rPr>
        <w:t>MBr</w:t>
      </w:r>
      <w:proofErr w:type="spellEnd"/>
      <w:r w:rsidR="000A7157" w:rsidRPr="00FE704B">
        <w:rPr>
          <w:rFonts w:ascii="Times New Roman" w:eastAsia="맑은 고딕"/>
          <w:sz w:val="22"/>
          <w:szCs w:val="22"/>
        </w:rPr>
        <w:t xml:space="preserve"> (</w:t>
      </w:r>
      <w:r w:rsidR="000A7157" w:rsidRPr="00FE704B">
        <w:rPr>
          <w:rFonts w:ascii="Times New Roman" w:eastAsia="맑은 고딕" w:hint="eastAsia"/>
          <w:b/>
          <w:sz w:val="22"/>
          <w:szCs w:val="22"/>
        </w:rPr>
        <w:t>m-o</w:t>
      </w:r>
      <w:r w:rsidR="000A7157" w:rsidRPr="00FE704B">
        <w:rPr>
          <w:rFonts w:ascii="Times New Roman" w:eastAsia="맑은 고딕"/>
          <w:sz w:val="22"/>
          <w:szCs w:val="22"/>
        </w:rPr>
        <w:t xml:space="preserve">). </w:t>
      </w:r>
      <w:r w:rsidR="009A150C" w:rsidRPr="00FE704B">
        <w:rPr>
          <w:rFonts w:ascii="Times New Roman" w:eastAsia="맑은 고딕" w:hint="eastAsia"/>
          <w:sz w:val="22"/>
          <w:szCs w:val="22"/>
        </w:rPr>
        <w:t>(</w:t>
      </w:r>
      <w:r w:rsidR="009A150C" w:rsidRPr="00FE704B">
        <w:rPr>
          <w:rFonts w:ascii="Times New Roman" w:eastAsia="맑은 고딕" w:hint="eastAsia"/>
          <w:b/>
          <w:sz w:val="22"/>
          <w:szCs w:val="22"/>
        </w:rPr>
        <w:t>f</w:t>
      </w:r>
      <w:r w:rsidR="009A150C" w:rsidRPr="00FE704B">
        <w:rPr>
          <w:rFonts w:ascii="Times New Roman" w:eastAsia="맑은 고딕" w:hint="eastAsia"/>
          <w:sz w:val="22"/>
          <w:szCs w:val="22"/>
        </w:rPr>
        <w:t xml:space="preserve">) No labeled neurons are also found in the </w:t>
      </w:r>
      <w:proofErr w:type="spellStart"/>
      <w:r w:rsidR="009A150C" w:rsidRPr="00FE704B">
        <w:rPr>
          <w:rFonts w:ascii="Times New Roman" w:eastAsia="맑은 고딕" w:hint="eastAsia"/>
          <w:sz w:val="22"/>
          <w:szCs w:val="22"/>
        </w:rPr>
        <w:t>Cont</w:t>
      </w:r>
      <w:proofErr w:type="spellEnd"/>
      <w:r w:rsidR="009A150C" w:rsidRPr="00FE704B">
        <w:rPr>
          <w:rFonts w:ascii="Times New Roman" w:eastAsia="맑은 고딕" w:hint="eastAsia"/>
          <w:sz w:val="22"/>
          <w:szCs w:val="22"/>
        </w:rPr>
        <w:t xml:space="preserve"> FC of the vehicle-injected rat. </w:t>
      </w:r>
      <w:r w:rsidR="000A7157" w:rsidRPr="00FE704B">
        <w:rPr>
          <w:rFonts w:ascii="Times New Roman" w:eastAsia="맑은 고딕"/>
          <w:sz w:val="22"/>
          <w:szCs w:val="22"/>
        </w:rPr>
        <w:t>The data shown are representative images. Scale bar: (</w:t>
      </w:r>
      <w:r w:rsidR="000A7157" w:rsidRPr="00FE704B">
        <w:rPr>
          <w:rFonts w:ascii="Times New Roman" w:eastAsia="맑은 고딕"/>
          <w:b/>
          <w:sz w:val="22"/>
          <w:szCs w:val="22"/>
        </w:rPr>
        <w:t>a</w:t>
      </w:r>
      <w:r w:rsidR="000A7157" w:rsidRPr="00FE704B">
        <w:rPr>
          <w:rFonts w:ascii="Times New Roman" w:eastAsia="맑은 고딕"/>
          <w:sz w:val="22"/>
          <w:szCs w:val="22"/>
        </w:rPr>
        <w:t xml:space="preserve">) 500 </w:t>
      </w:r>
      <w:proofErr w:type="spellStart"/>
      <w:r w:rsidR="000A7157" w:rsidRPr="00FE704B">
        <w:rPr>
          <w:rFonts w:ascii="Times New Roman" w:eastAsia="맑은 고딕"/>
          <w:sz w:val="22"/>
          <w:szCs w:val="22"/>
        </w:rPr>
        <w:t>μm</w:t>
      </w:r>
      <w:proofErr w:type="spellEnd"/>
      <w:r w:rsidR="000A7157" w:rsidRPr="00FE704B">
        <w:rPr>
          <w:rFonts w:ascii="Times New Roman" w:eastAsia="맑은 고딕"/>
          <w:sz w:val="22"/>
          <w:szCs w:val="22"/>
        </w:rPr>
        <w:t xml:space="preserve">. </w:t>
      </w:r>
    </w:p>
    <w:p w:rsidR="009A150C" w:rsidRPr="00FE704B" w:rsidRDefault="009A150C" w:rsidP="000A7157">
      <w:pPr>
        <w:spacing w:line="480" w:lineRule="auto"/>
        <w:rPr>
          <w:rFonts w:ascii="Times New Roman" w:eastAsia="맑은 고딕"/>
          <w:sz w:val="22"/>
          <w:szCs w:val="22"/>
        </w:rPr>
      </w:pPr>
    </w:p>
    <w:p w:rsidR="009A150C" w:rsidRPr="00FE704B" w:rsidRDefault="009A150C" w:rsidP="000A7157">
      <w:pPr>
        <w:spacing w:line="480" w:lineRule="auto"/>
        <w:rPr>
          <w:rFonts w:ascii="Times New Roman" w:eastAsia="맑은 고딕"/>
          <w:sz w:val="22"/>
          <w:szCs w:val="22"/>
        </w:rPr>
      </w:pPr>
      <w:r w:rsidRPr="00FE704B">
        <w:rPr>
          <w:rFonts w:ascii="Times New Roman" w:hint="eastAsia"/>
          <w:b/>
          <w:sz w:val="22"/>
          <w:szCs w:val="22"/>
        </w:rPr>
        <w:t xml:space="preserve">Supplementary Figure 7: </w:t>
      </w:r>
      <w:r w:rsidR="002440E1" w:rsidRPr="00FE704B">
        <w:rPr>
          <w:rFonts w:ascii="Times New Roman" w:hint="eastAsia"/>
          <w:sz w:val="22"/>
          <w:szCs w:val="22"/>
        </w:rPr>
        <w:t xml:space="preserve">Implantation of </w:t>
      </w:r>
      <w:r w:rsidR="007E570E" w:rsidRPr="00FE704B">
        <w:rPr>
          <w:rFonts w:ascii="Times New Roman" w:hint="eastAsia"/>
          <w:sz w:val="22"/>
          <w:szCs w:val="22"/>
        </w:rPr>
        <w:t xml:space="preserve">the </w:t>
      </w:r>
      <w:proofErr w:type="spellStart"/>
      <w:r w:rsidR="002440E1" w:rsidRPr="00FE704B">
        <w:rPr>
          <w:rFonts w:ascii="Times New Roman" w:hint="eastAsia"/>
          <w:sz w:val="22"/>
          <w:szCs w:val="22"/>
        </w:rPr>
        <w:t>hNPC</w:t>
      </w:r>
      <w:proofErr w:type="spellEnd"/>
      <w:r w:rsidR="002440E1" w:rsidRPr="00FE704B">
        <w:rPr>
          <w:rFonts w:ascii="Times New Roman"/>
          <w:sz w:val="22"/>
          <w:szCs w:val="22"/>
        </w:rPr>
        <w:t>–PGA complex</w:t>
      </w:r>
      <w:r w:rsidR="001C6BC7" w:rsidRPr="00FE704B">
        <w:rPr>
          <w:rFonts w:ascii="Times New Roman" w:hint="eastAsia"/>
          <w:sz w:val="22"/>
          <w:szCs w:val="22"/>
        </w:rPr>
        <w:t>es</w:t>
      </w:r>
      <w:r w:rsidR="002440E1" w:rsidRPr="00FE704B">
        <w:rPr>
          <w:rFonts w:ascii="Times New Roman"/>
          <w:sz w:val="22"/>
          <w:szCs w:val="22"/>
        </w:rPr>
        <w:t xml:space="preserve"> into HI brain injury</w:t>
      </w:r>
      <w:r w:rsidR="002440E1" w:rsidRPr="00FE704B">
        <w:rPr>
          <w:rFonts w:ascii="Times New Roman" w:hint="eastAsia"/>
          <w:sz w:val="22"/>
          <w:szCs w:val="22"/>
        </w:rPr>
        <w:t xml:space="preserve"> alter</w:t>
      </w:r>
      <w:r w:rsidR="007E570E" w:rsidRPr="00FE704B">
        <w:rPr>
          <w:rFonts w:ascii="Times New Roman" w:hint="eastAsia"/>
          <w:sz w:val="22"/>
          <w:szCs w:val="22"/>
        </w:rPr>
        <w:t>s</w:t>
      </w:r>
      <w:r w:rsidR="002440E1" w:rsidRPr="00FE704B">
        <w:rPr>
          <w:rFonts w:ascii="Times New Roman" w:hint="eastAsia"/>
          <w:sz w:val="22"/>
          <w:szCs w:val="22"/>
        </w:rPr>
        <w:t xml:space="preserve"> microglia/macrophage response. </w:t>
      </w:r>
      <w:r w:rsidR="00F23BE9" w:rsidRPr="00FE704B">
        <w:rPr>
          <w:rFonts w:ascii="Times New Roman" w:hint="eastAsia"/>
          <w:sz w:val="22"/>
          <w:szCs w:val="22"/>
        </w:rPr>
        <w:t xml:space="preserve">In HI brain injury, the </w:t>
      </w:r>
      <w:proofErr w:type="spellStart"/>
      <w:r w:rsidR="00F23BE9" w:rsidRPr="00FE704B">
        <w:rPr>
          <w:rFonts w:ascii="Times New Roman" w:hint="eastAsia"/>
          <w:sz w:val="22"/>
          <w:szCs w:val="22"/>
        </w:rPr>
        <w:t>hNPC</w:t>
      </w:r>
      <w:proofErr w:type="spellEnd"/>
      <w:r w:rsidR="00F23BE9" w:rsidRPr="00FE704B">
        <w:rPr>
          <w:rFonts w:ascii="Times New Roman"/>
          <w:sz w:val="22"/>
          <w:szCs w:val="22"/>
        </w:rPr>
        <w:t>–PGA</w:t>
      </w:r>
      <w:r w:rsidR="00F23BE9" w:rsidRPr="00FE704B">
        <w:rPr>
          <w:rFonts w:ascii="Times New Roman" w:hint="eastAsia"/>
          <w:sz w:val="22"/>
          <w:szCs w:val="22"/>
        </w:rPr>
        <w:t>- (</w:t>
      </w:r>
      <w:r w:rsidR="00F23BE9" w:rsidRPr="00FE704B">
        <w:rPr>
          <w:rFonts w:ascii="Times New Roman" w:hint="eastAsia"/>
          <w:b/>
          <w:sz w:val="22"/>
          <w:szCs w:val="22"/>
        </w:rPr>
        <w:t>a, d, g</w:t>
      </w:r>
      <w:r w:rsidR="00F23BE9" w:rsidRPr="00FE704B">
        <w:rPr>
          <w:rFonts w:ascii="Times New Roman" w:hint="eastAsia"/>
          <w:sz w:val="22"/>
          <w:szCs w:val="22"/>
        </w:rPr>
        <w:t>) and PGA alone- (</w:t>
      </w:r>
      <w:r w:rsidR="00F23BE9" w:rsidRPr="00FE704B">
        <w:rPr>
          <w:rFonts w:ascii="Times New Roman" w:hint="eastAsia"/>
          <w:b/>
          <w:sz w:val="22"/>
          <w:szCs w:val="22"/>
        </w:rPr>
        <w:t>b, e, h</w:t>
      </w:r>
      <w:r w:rsidR="00F23BE9" w:rsidRPr="00FE704B">
        <w:rPr>
          <w:rFonts w:ascii="Times New Roman" w:hint="eastAsia"/>
          <w:sz w:val="22"/>
          <w:szCs w:val="22"/>
        </w:rPr>
        <w:t>) implanted groups exhibited less CD68 (green in [</w:t>
      </w:r>
      <w:r w:rsidR="00F23BE9" w:rsidRPr="00FE704B">
        <w:rPr>
          <w:rFonts w:ascii="Times New Roman" w:hint="eastAsia"/>
          <w:b/>
          <w:sz w:val="22"/>
          <w:szCs w:val="22"/>
        </w:rPr>
        <w:t>a</w:t>
      </w:r>
      <w:r w:rsidR="00C57955" w:rsidRPr="00FE704B">
        <w:rPr>
          <w:rFonts w:ascii="Times New Roman" w:hint="eastAsia"/>
          <w:b/>
          <w:sz w:val="22"/>
          <w:szCs w:val="22"/>
        </w:rPr>
        <w:t>-c</w:t>
      </w:r>
      <w:r w:rsidR="00F23BE9" w:rsidRPr="00FE704B">
        <w:rPr>
          <w:rFonts w:ascii="Times New Roman" w:hint="eastAsia"/>
          <w:sz w:val="22"/>
          <w:szCs w:val="22"/>
        </w:rPr>
        <w:t xml:space="preserve">]) and more CD206 </w:t>
      </w:r>
      <w:r w:rsidR="00C57955" w:rsidRPr="00FE704B">
        <w:rPr>
          <w:rFonts w:ascii="Times New Roman" w:hint="eastAsia"/>
          <w:sz w:val="22"/>
          <w:szCs w:val="22"/>
        </w:rPr>
        <w:t>(green in [</w:t>
      </w:r>
      <w:r w:rsidR="00C57955" w:rsidRPr="00FE704B">
        <w:rPr>
          <w:rFonts w:ascii="Times New Roman" w:hint="eastAsia"/>
          <w:b/>
          <w:sz w:val="22"/>
          <w:szCs w:val="22"/>
        </w:rPr>
        <w:t>g-</w:t>
      </w:r>
      <w:proofErr w:type="spellStart"/>
      <w:r w:rsidR="00C57955" w:rsidRPr="00FE704B">
        <w:rPr>
          <w:rFonts w:ascii="Times New Roman" w:hint="eastAsia"/>
          <w:b/>
          <w:sz w:val="22"/>
          <w:szCs w:val="22"/>
        </w:rPr>
        <w:t>i</w:t>
      </w:r>
      <w:proofErr w:type="spellEnd"/>
      <w:r w:rsidR="00C57955" w:rsidRPr="00FE704B">
        <w:rPr>
          <w:rFonts w:ascii="Times New Roman" w:hint="eastAsia"/>
          <w:sz w:val="22"/>
          <w:szCs w:val="22"/>
        </w:rPr>
        <w:t xml:space="preserve">]) </w:t>
      </w:r>
      <w:proofErr w:type="spellStart"/>
      <w:r w:rsidR="00F23BE9" w:rsidRPr="00FE704B">
        <w:rPr>
          <w:rFonts w:ascii="Times New Roman" w:hint="eastAsia"/>
          <w:sz w:val="22"/>
          <w:szCs w:val="22"/>
        </w:rPr>
        <w:t>immunostaining</w:t>
      </w:r>
      <w:proofErr w:type="spellEnd"/>
      <w:r w:rsidR="00F23BE9" w:rsidRPr="00FE704B">
        <w:rPr>
          <w:rFonts w:ascii="Times New Roman" w:hint="eastAsia"/>
          <w:sz w:val="22"/>
          <w:szCs w:val="22"/>
        </w:rPr>
        <w:t xml:space="preserve"> in the injury epicenter than the vehicle-injected </w:t>
      </w:r>
      <w:r w:rsidR="007E570E" w:rsidRPr="00FE704B">
        <w:rPr>
          <w:rFonts w:ascii="Times New Roman" w:hint="eastAsia"/>
          <w:sz w:val="22"/>
          <w:szCs w:val="22"/>
        </w:rPr>
        <w:t>control</w:t>
      </w:r>
      <w:r w:rsidR="00C57955" w:rsidRPr="00FE704B">
        <w:rPr>
          <w:rFonts w:ascii="Times New Roman" w:hint="eastAsia"/>
          <w:sz w:val="22"/>
          <w:szCs w:val="22"/>
        </w:rPr>
        <w:t xml:space="preserve"> (</w:t>
      </w:r>
      <w:r w:rsidR="00C57955" w:rsidRPr="00FE704B">
        <w:rPr>
          <w:rFonts w:ascii="Times New Roman" w:hint="eastAsia"/>
          <w:b/>
          <w:sz w:val="22"/>
          <w:szCs w:val="22"/>
        </w:rPr>
        <w:t xml:space="preserve">c, f, </w:t>
      </w:r>
      <w:proofErr w:type="spellStart"/>
      <w:r w:rsidR="00C57955" w:rsidRPr="00FE704B">
        <w:rPr>
          <w:rFonts w:ascii="Times New Roman" w:hint="eastAsia"/>
          <w:b/>
          <w:sz w:val="22"/>
          <w:szCs w:val="22"/>
        </w:rPr>
        <w:t>i</w:t>
      </w:r>
      <w:proofErr w:type="spellEnd"/>
      <w:r w:rsidR="00C57955" w:rsidRPr="00FE704B">
        <w:rPr>
          <w:rFonts w:ascii="Times New Roman" w:hint="eastAsia"/>
          <w:sz w:val="22"/>
          <w:szCs w:val="22"/>
        </w:rPr>
        <w:t>).</w:t>
      </w:r>
      <w:r w:rsidR="00F23BE9" w:rsidRPr="00FE704B">
        <w:rPr>
          <w:rFonts w:ascii="Times New Roman" w:hint="eastAsia"/>
          <w:sz w:val="22"/>
          <w:szCs w:val="22"/>
        </w:rPr>
        <w:t xml:space="preserve"> </w:t>
      </w:r>
      <w:r w:rsidR="00C57955" w:rsidRPr="00FE704B">
        <w:rPr>
          <w:rFonts w:ascii="Times New Roman" w:hint="eastAsia"/>
          <w:sz w:val="22"/>
          <w:szCs w:val="22"/>
        </w:rPr>
        <w:t>(</w:t>
      </w:r>
      <w:proofErr w:type="gramStart"/>
      <w:r w:rsidR="00C57955" w:rsidRPr="00FE704B">
        <w:rPr>
          <w:rFonts w:ascii="Times New Roman" w:hint="eastAsia"/>
          <w:b/>
          <w:sz w:val="22"/>
          <w:szCs w:val="22"/>
        </w:rPr>
        <w:t>d-f</w:t>
      </w:r>
      <w:proofErr w:type="gramEnd"/>
      <w:r w:rsidR="00C57955" w:rsidRPr="00FE704B">
        <w:rPr>
          <w:rFonts w:ascii="Times New Roman" w:hint="eastAsia"/>
          <w:sz w:val="22"/>
          <w:szCs w:val="22"/>
        </w:rPr>
        <w:t>) Compared with</w:t>
      </w:r>
      <w:r w:rsidR="001C6BC7" w:rsidRPr="00FE704B">
        <w:rPr>
          <w:rFonts w:ascii="Times New Roman" w:hint="eastAsia"/>
          <w:sz w:val="22"/>
          <w:szCs w:val="22"/>
        </w:rPr>
        <w:t xml:space="preserve"> </w:t>
      </w:r>
      <w:r w:rsidR="00C57955" w:rsidRPr="00FE704B">
        <w:rPr>
          <w:rFonts w:ascii="Times New Roman" w:hint="eastAsia"/>
          <w:sz w:val="22"/>
          <w:szCs w:val="22"/>
        </w:rPr>
        <w:t xml:space="preserve">  </w:t>
      </w:r>
      <w:r w:rsidR="00C57955" w:rsidRPr="00FE704B">
        <w:rPr>
          <w:rFonts w:ascii="Times New Roman" w:hint="eastAsia"/>
          <w:sz w:val="22"/>
          <w:szCs w:val="22"/>
        </w:rPr>
        <w:lastRenderedPageBreak/>
        <w:t xml:space="preserve">vehicle control, the </w:t>
      </w:r>
      <w:proofErr w:type="spellStart"/>
      <w:r w:rsidR="00C57955" w:rsidRPr="00FE704B">
        <w:rPr>
          <w:rFonts w:ascii="Times New Roman" w:hint="eastAsia"/>
          <w:sz w:val="22"/>
          <w:szCs w:val="22"/>
        </w:rPr>
        <w:t>hNPC</w:t>
      </w:r>
      <w:proofErr w:type="spellEnd"/>
      <w:r w:rsidR="00C57955" w:rsidRPr="00FE704B">
        <w:rPr>
          <w:rFonts w:ascii="Times New Roman"/>
          <w:sz w:val="22"/>
          <w:szCs w:val="22"/>
        </w:rPr>
        <w:t>–PGA</w:t>
      </w:r>
      <w:r w:rsidR="00C57955" w:rsidRPr="00FE704B">
        <w:rPr>
          <w:rFonts w:ascii="Times New Roman" w:hint="eastAsia"/>
          <w:sz w:val="22"/>
          <w:szCs w:val="22"/>
        </w:rPr>
        <w:t xml:space="preserve"> graft group showed less CD86 (green in [</w:t>
      </w:r>
      <w:r w:rsidR="00C57955" w:rsidRPr="00FE704B">
        <w:rPr>
          <w:rFonts w:ascii="Times New Roman" w:hint="eastAsia"/>
          <w:b/>
          <w:sz w:val="22"/>
          <w:szCs w:val="22"/>
        </w:rPr>
        <w:t>d, f</w:t>
      </w:r>
      <w:r w:rsidR="00C57955" w:rsidRPr="00FE704B">
        <w:rPr>
          <w:rFonts w:ascii="Times New Roman" w:hint="eastAsia"/>
          <w:sz w:val="22"/>
          <w:szCs w:val="22"/>
        </w:rPr>
        <w:t xml:space="preserve">]) staining. </w:t>
      </w:r>
      <w:r w:rsidR="00C57955" w:rsidRPr="00FE704B">
        <w:rPr>
          <w:rFonts w:ascii="Times New Roman" w:eastAsia="맑은 고딕"/>
          <w:sz w:val="22"/>
          <w:szCs w:val="22"/>
        </w:rPr>
        <w:t>The data shown are representative images. Scale bar: (</w:t>
      </w:r>
      <w:r w:rsidR="00C57955" w:rsidRPr="00FE704B">
        <w:rPr>
          <w:rFonts w:ascii="Times New Roman" w:eastAsia="맑은 고딕" w:hint="eastAsia"/>
          <w:b/>
          <w:sz w:val="22"/>
          <w:szCs w:val="22"/>
        </w:rPr>
        <w:t>b</w:t>
      </w:r>
      <w:r w:rsidR="00C57955" w:rsidRPr="00FE704B">
        <w:rPr>
          <w:rFonts w:ascii="Times New Roman" w:eastAsia="맑은 고딕"/>
          <w:sz w:val="22"/>
          <w:szCs w:val="22"/>
        </w:rPr>
        <w:t xml:space="preserve">) 500 </w:t>
      </w:r>
      <w:proofErr w:type="spellStart"/>
      <w:r w:rsidR="00C57955" w:rsidRPr="00FE704B">
        <w:rPr>
          <w:rFonts w:ascii="Times New Roman" w:eastAsia="맑은 고딕"/>
          <w:sz w:val="22"/>
          <w:szCs w:val="22"/>
        </w:rPr>
        <w:t>μm</w:t>
      </w:r>
      <w:proofErr w:type="spellEnd"/>
      <w:r w:rsidR="00C57955" w:rsidRPr="00FE704B">
        <w:rPr>
          <w:rFonts w:ascii="Times New Roman" w:eastAsia="맑은 고딕"/>
          <w:sz w:val="22"/>
          <w:szCs w:val="22"/>
        </w:rPr>
        <w:t>.</w:t>
      </w:r>
    </w:p>
    <w:p w:rsidR="002B1A35" w:rsidRPr="00FE704B" w:rsidRDefault="000A7157" w:rsidP="00D571FE">
      <w:pPr>
        <w:spacing w:line="480" w:lineRule="auto"/>
        <w:rPr>
          <w:rFonts w:ascii="Times New Roman"/>
          <w:sz w:val="22"/>
          <w:szCs w:val="22"/>
        </w:rPr>
      </w:pPr>
      <w:r w:rsidRPr="00FE704B">
        <w:rPr>
          <w:rFonts w:ascii="Times New Roman" w:hint="eastAsia"/>
          <w:sz w:val="22"/>
          <w:szCs w:val="22"/>
        </w:rPr>
        <w:t xml:space="preserve"> </w:t>
      </w:r>
      <w:r w:rsidR="00833CDD" w:rsidRPr="00FE704B">
        <w:rPr>
          <w:rFonts w:ascii="Times New Roman" w:hint="eastAsia"/>
          <w:sz w:val="22"/>
          <w:szCs w:val="22"/>
        </w:rPr>
        <w:t xml:space="preserve"> </w:t>
      </w:r>
      <w:r w:rsidR="005B4310" w:rsidRPr="00FE704B">
        <w:rPr>
          <w:rFonts w:ascii="Times New Roman" w:hint="eastAsia"/>
          <w:sz w:val="22"/>
          <w:szCs w:val="22"/>
        </w:rPr>
        <w:t xml:space="preserve"> </w:t>
      </w:r>
    </w:p>
    <w:p w:rsidR="001C6BC7" w:rsidRPr="00FE704B" w:rsidRDefault="00C57955" w:rsidP="001C6BC7">
      <w:pPr>
        <w:spacing w:line="480" w:lineRule="auto"/>
        <w:rPr>
          <w:rFonts w:ascii="Times New Roman" w:eastAsia="맑은 고딕"/>
          <w:sz w:val="22"/>
          <w:szCs w:val="22"/>
        </w:rPr>
      </w:pPr>
      <w:r w:rsidRPr="00FE704B">
        <w:rPr>
          <w:rFonts w:ascii="Times New Roman" w:hint="eastAsia"/>
          <w:b/>
          <w:sz w:val="22"/>
          <w:szCs w:val="22"/>
        </w:rPr>
        <w:t>Supplementary Figure 8:</w:t>
      </w:r>
      <w:r w:rsidR="001C6BC7" w:rsidRPr="00FE704B">
        <w:rPr>
          <w:rFonts w:ascii="Times New Roman" w:hint="eastAsia"/>
          <w:b/>
          <w:sz w:val="22"/>
          <w:szCs w:val="22"/>
        </w:rPr>
        <w:t xml:space="preserve"> </w:t>
      </w:r>
      <w:r w:rsidR="001C6BC7" w:rsidRPr="00FE704B">
        <w:rPr>
          <w:rFonts w:ascii="Times New Roman" w:hint="eastAsia"/>
          <w:sz w:val="22"/>
          <w:szCs w:val="22"/>
        </w:rPr>
        <w:t xml:space="preserve">Implantation of </w:t>
      </w:r>
      <w:r w:rsidR="007E570E" w:rsidRPr="00FE704B">
        <w:rPr>
          <w:rFonts w:ascii="Times New Roman" w:hint="eastAsia"/>
          <w:sz w:val="22"/>
          <w:szCs w:val="22"/>
        </w:rPr>
        <w:t xml:space="preserve">the </w:t>
      </w:r>
      <w:proofErr w:type="spellStart"/>
      <w:r w:rsidR="001C6BC7" w:rsidRPr="00FE704B">
        <w:rPr>
          <w:rFonts w:ascii="Times New Roman" w:hint="eastAsia"/>
          <w:sz w:val="22"/>
          <w:szCs w:val="22"/>
        </w:rPr>
        <w:t>hNPC</w:t>
      </w:r>
      <w:proofErr w:type="spellEnd"/>
      <w:r w:rsidR="001C6BC7" w:rsidRPr="00FE704B">
        <w:rPr>
          <w:rFonts w:ascii="Times New Roman"/>
          <w:sz w:val="22"/>
          <w:szCs w:val="22"/>
        </w:rPr>
        <w:t xml:space="preserve">–PGA complex into </w:t>
      </w:r>
      <w:r w:rsidR="001C6BC7" w:rsidRPr="00FE704B">
        <w:rPr>
          <w:rFonts w:ascii="Times New Roman" w:hint="eastAsia"/>
          <w:sz w:val="22"/>
          <w:szCs w:val="22"/>
        </w:rPr>
        <w:t>SCI alter</w:t>
      </w:r>
      <w:r w:rsidR="007E570E" w:rsidRPr="00FE704B">
        <w:rPr>
          <w:rFonts w:ascii="Times New Roman" w:hint="eastAsia"/>
          <w:sz w:val="22"/>
          <w:szCs w:val="22"/>
        </w:rPr>
        <w:t>s</w:t>
      </w:r>
      <w:r w:rsidR="001C6BC7" w:rsidRPr="00FE704B">
        <w:rPr>
          <w:rFonts w:ascii="Times New Roman" w:hint="eastAsia"/>
          <w:sz w:val="22"/>
          <w:szCs w:val="22"/>
        </w:rPr>
        <w:t xml:space="preserve"> microglia/macrophage response. In SCI, the </w:t>
      </w:r>
      <w:proofErr w:type="spellStart"/>
      <w:r w:rsidR="001C6BC7" w:rsidRPr="00FE704B">
        <w:rPr>
          <w:rFonts w:ascii="Times New Roman" w:hint="eastAsia"/>
          <w:sz w:val="22"/>
          <w:szCs w:val="22"/>
        </w:rPr>
        <w:t>hNPC</w:t>
      </w:r>
      <w:proofErr w:type="spellEnd"/>
      <w:r w:rsidR="001C6BC7" w:rsidRPr="00FE704B">
        <w:rPr>
          <w:rFonts w:ascii="Times New Roman"/>
          <w:sz w:val="22"/>
          <w:szCs w:val="22"/>
        </w:rPr>
        <w:t>–PGA</w:t>
      </w:r>
      <w:r w:rsidR="001C6BC7" w:rsidRPr="00FE704B">
        <w:rPr>
          <w:rFonts w:ascii="Times New Roman" w:hint="eastAsia"/>
          <w:sz w:val="22"/>
          <w:szCs w:val="22"/>
        </w:rPr>
        <w:t>- (</w:t>
      </w:r>
      <w:r w:rsidR="001C6BC7" w:rsidRPr="00FE704B">
        <w:rPr>
          <w:rFonts w:ascii="Times New Roman" w:hint="eastAsia"/>
          <w:b/>
          <w:sz w:val="22"/>
          <w:szCs w:val="22"/>
        </w:rPr>
        <w:t>a, d</w:t>
      </w:r>
      <w:r w:rsidR="001C6BC7" w:rsidRPr="00FE704B">
        <w:rPr>
          <w:rFonts w:ascii="Times New Roman" w:hint="eastAsia"/>
          <w:sz w:val="22"/>
          <w:szCs w:val="22"/>
        </w:rPr>
        <w:t>) and PGA alone- (</w:t>
      </w:r>
      <w:r w:rsidR="001C6BC7" w:rsidRPr="00FE704B">
        <w:rPr>
          <w:rFonts w:ascii="Times New Roman" w:hint="eastAsia"/>
          <w:b/>
          <w:sz w:val="22"/>
          <w:szCs w:val="22"/>
        </w:rPr>
        <w:t>b, e</w:t>
      </w:r>
      <w:r w:rsidR="001C6BC7" w:rsidRPr="00FE704B">
        <w:rPr>
          <w:rFonts w:ascii="Times New Roman" w:hint="eastAsia"/>
          <w:sz w:val="22"/>
          <w:szCs w:val="22"/>
        </w:rPr>
        <w:t>) implanted groups exhibited less CD68 (red in [</w:t>
      </w:r>
      <w:r w:rsidR="001C6BC7" w:rsidRPr="00FE704B">
        <w:rPr>
          <w:rFonts w:ascii="Times New Roman" w:hint="eastAsia"/>
          <w:b/>
          <w:sz w:val="22"/>
          <w:szCs w:val="22"/>
        </w:rPr>
        <w:t>a-c</w:t>
      </w:r>
      <w:r w:rsidR="001C6BC7" w:rsidRPr="00FE704B">
        <w:rPr>
          <w:rFonts w:ascii="Times New Roman" w:hint="eastAsia"/>
          <w:sz w:val="22"/>
          <w:szCs w:val="22"/>
        </w:rPr>
        <w:t>]) and more CD206 (red in [</w:t>
      </w:r>
      <w:r w:rsidR="001C6BC7" w:rsidRPr="00FE704B">
        <w:rPr>
          <w:rFonts w:ascii="Times New Roman" w:hint="eastAsia"/>
          <w:b/>
          <w:sz w:val="22"/>
          <w:szCs w:val="22"/>
        </w:rPr>
        <w:t>d-f</w:t>
      </w:r>
      <w:r w:rsidR="001C6BC7" w:rsidRPr="00FE704B">
        <w:rPr>
          <w:rFonts w:ascii="Times New Roman" w:hint="eastAsia"/>
          <w:sz w:val="22"/>
          <w:szCs w:val="22"/>
        </w:rPr>
        <w:t xml:space="preserve">]) </w:t>
      </w:r>
      <w:proofErr w:type="spellStart"/>
      <w:r w:rsidR="001C6BC7" w:rsidRPr="00FE704B">
        <w:rPr>
          <w:rFonts w:ascii="Times New Roman" w:hint="eastAsia"/>
          <w:sz w:val="22"/>
          <w:szCs w:val="22"/>
        </w:rPr>
        <w:t>immunostaining</w:t>
      </w:r>
      <w:proofErr w:type="spellEnd"/>
      <w:r w:rsidR="001C6BC7" w:rsidRPr="00FE704B">
        <w:rPr>
          <w:rFonts w:ascii="Times New Roman" w:hint="eastAsia"/>
          <w:sz w:val="22"/>
          <w:szCs w:val="22"/>
        </w:rPr>
        <w:t xml:space="preserve"> in the injury epicenter than the vehicle-injected </w:t>
      </w:r>
      <w:r w:rsidR="00FE704B" w:rsidRPr="00FE704B">
        <w:rPr>
          <w:rFonts w:ascii="Times New Roman" w:hint="eastAsia"/>
          <w:sz w:val="22"/>
          <w:szCs w:val="22"/>
        </w:rPr>
        <w:t>control</w:t>
      </w:r>
      <w:r w:rsidR="001C6BC7" w:rsidRPr="00FE704B">
        <w:rPr>
          <w:rFonts w:ascii="Times New Roman" w:hint="eastAsia"/>
          <w:sz w:val="22"/>
          <w:szCs w:val="22"/>
        </w:rPr>
        <w:t xml:space="preserve"> (</w:t>
      </w:r>
      <w:r w:rsidR="001C6BC7" w:rsidRPr="00FE704B">
        <w:rPr>
          <w:rFonts w:ascii="Times New Roman" w:hint="eastAsia"/>
          <w:b/>
          <w:sz w:val="22"/>
          <w:szCs w:val="22"/>
        </w:rPr>
        <w:t>c, f</w:t>
      </w:r>
      <w:r w:rsidR="001C6BC7" w:rsidRPr="00FE704B">
        <w:rPr>
          <w:rFonts w:ascii="Times New Roman" w:hint="eastAsia"/>
          <w:sz w:val="22"/>
          <w:szCs w:val="22"/>
        </w:rPr>
        <w:t xml:space="preserve">). </w:t>
      </w:r>
      <w:r w:rsidR="001C6BC7" w:rsidRPr="00FE704B">
        <w:rPr>
          <w:rFonts w:ascii="Times New Roman" w:eastAsia="맑은 고딕"/>
          <w:sz w:val="22"/>
          <w:szCs w:val="22"/>
        </w:rPr>
        <w:t xml:space="preserve">The data shown are representative images. </w:t>
      </w:r>
      <w:r w:rsidR="00FE704B" w:rsidRPr="00FE704B">
        <w:rPr>
          <w:rFonts w:ascii="Times New Roman" w:eastAsia="맑은 고딕" w:hint="eastAsia"/>
          <w:sz w:val="22"/>
          <w:szCs w:val="22"/>
        </w:rPr>
        <w:t>A</w:t>
      </w:r>
      <w:r w:rsidR="001C6BC7" w:rsidRPr="00FE704B">
        <w:rPr>
          <w:rFonts w:ascii="Times New Roman" w:eastAsia="맑은 고딕"/>
          <w:sz w:val="22"/>
          <w:szCs w:val="22"/>
        </w:rPr>
        <w:t>sterisk</w:t>
      </w:r>
      <w:r w:rsidR="00FE704B" w:rsidRPr="00FE704B">
        <w:rPr>
          <w:rFonts w:ascii="Times New Roman" w:eastAsia="맑은 고딕" w:hint="eastAsia"/>
          <w:sz w:val="22"/>
          <w:szCs w:val="22"/>
        </w:rPr>
        <w:t>s</w:t>
      </w:r>
      <w:r w:rsidR="001C6BC7" w:rsidRPr="00FE704B">
        <w:rPr>
          <w:rFonts w:ascii="Times New Roman" w:eastAsia="맑은 고딕"/>
          <w:sz w:val="22"/>
          <w:szCs w:val="22"/>
        </w:rPr>
        <w:t xml:space="preserve"> (* in [</w:t>
      </w:r>
      <w:r w:rsidR="001C6BC7" w:rsidRPr="00FE704B">
        <w:rPr>
          <w:rFonts w:ascii="Times New Roman" w:eastAsia="맑은 고딕" w:hint="eastAsia"/>
          <w:b/>
          <w:sz w:val="22"/>
          <w:szCs w:val="22"/>
        </w:rPr>
        <w:t>a, b, d, e</w:t>
      </w:r>
      <w:r w:rsidR="001C6BC7" w:rsidRPr="00FE704B">
        <w:rPr>
          <w:rFonts w:ascii="Times New Roman" w:eastAsia="맑은 고딕"/>
          <w:sz w:val="22"/>
          <w:szCs w:val="22"/>
        </w:rPr>
        <w:t>]) indicates the injury epicenter. Scale bar: (</w:t>
      </w:r>
      <w:r w:rsidR="001C6BC7" w:rsidRPr="00FE704B">
        <w:rPr>
          <w:rFonts w:ascii="Times New Roman" w:eastAsia="맑은 고딕" w:hint="eastAsia"/>
          <w:b/>
          <w:sz w:val="22"/>
          <w:szCs w:val="22"/>
        </w:rPr>
        <w:t>f</w:t>
      </w:r>
      <w:r w:rsidR="001C6BC7" w:rsidRPr="00FE704B">
        <w:rPr>
          <w:rFonts w:ascii="Times New Roman" w:eastAsia="맑은 고딕"/>
          <w:sz w:val="22"/>
          <w:szCs w:val="22"/>
        </w:rPr>
        <w:t xml:space="preserve">) 500 </w:t>
      </w:r>
      <w:proofErr w:type="spellStart"/>
      <w:r w:rsidR="001C6BC7" w:rsidRPr="00FE704B">
        <w:rPr>
          <w:rFonts w:ascii="Times New Roman" w:eastAsia="맑은 고딕"/>
          <w:sz w:val="22"/>
          <w:szCs w:val="22"/>
        </w:rPr>
        <w:t>μm</w:t>
      </w:r>
      <w:proofErr w:type="spellEnd"/>
      <w:r w:rsidR="001C6BC7" w:rsidRPr="00FE704B">
        <w:rPr>
          <w:rFonts w:ascii="Times New Roman" w:eastAsia="맑은 고딕"/>
          <w:sz w:val="22"/>
          <w:szCs w:val="22"/>
        </w:rPr>
        <w:t>.</w:t>
      </w:r>
    </w:p>
    <w:p w:rsidR="00104EE1" w:rsidRPr="001C6BC7" w:rsidRDefault="00104EE1" w:rsidP="00D571FE">
      <w:pPr>
        <w:spacing w:line="480" w:lineRule="auto"/>
        <w:rPr>
          <w:rFonts w:ascii="Times New Roman"/>
          <w:color w:val="0000FF"/>
          <w:sz w:val="22"/>
          <w:szCs w:val="22"/>
        </w:rPr>
      </w:pPr>
    </w:p>
    <w:p w:rsidR="00104EE1" w:rsidRPr="001C6BC7" w:rsidRDefault="00104EE1" w:rsidP="00D571FE">
      <w:pPr>
        <w:spacing w:line="480" w:lineRule="auto"/>
        <w:rPr>
          <w:rFonts w:ascii="Times New Roman"/>
          <w:color w:val="0000FF"/>
          <w:sz w:val="22"/>
          <w:szCs w:val="22"/>
        </w:rPr>
      </w:pPr>
    </w:p>
    <w:p w:rsidR="00104EE1" w:rsidRDefault="00104EE1" w:rsidP="00D571FE">
      <w:pPr>
        <w:spacing w:line="480" w:lineRule="auto"/>
        <w:rPr>
          <w:rFonts w:ascii="Times New Roman"/>
          <w:color w:val="0000FF"/>
          <w:sz w:val="22"/>
          <w:szCs w:val="22"/>
        </w:rPr>
      </w:pPr>
    </w:p>
    <w:p w:rsidR="00104EE1" w:rsidRDefault="00104EE1" w:rsidP="00D571FE">
      <w:pPr>
        <w:spacing w:line="480" w:lineRule="auto"/>
        <w:rPr>
          <w:rFonts w:ascii="Times New Roman"/>
          <w:color w:val="0000FF"/>
          <w:sz w:val="22"/>
          <w:szCs w:val="22"/>
        </w:rPr>
      </w:pPr>
    </w:p>
    <w:p w:rsidR="00104EE1" w:rsidRDefault="00104EE1" w:rsidP="00D571FE">
      <w:pPr>
        <w:spacing w:line="480" w:lineRule="auto"/>
        <w:rPr>
          <w:rFonts w:ascii="Times New Roman"/>
          <w:color w:val="0000FF"/>
          <w:sz w:val="22"/>
          <w:szCs w:val="22"/>
        </w:rPr>
      </w:pPr>
    </w:p>
    <w:p w:rsidR="00104EE1" w:rsidRDefault="00104EE1" w:rsidP="00D571FE">
      <w:pPr>
        <w:spacing w:line="480" w:lineRule="auto"/>
        <w:rPr>
          <w:rFonts w:ascii="Times New Roman"/>
          <w:color w:val="0000FF"/>
          <w:sz w:val="22"/>
          <w:szCs w:val="22"/>
        </w:rPr>
      </w:pPr>
    </w:p>
    <w:p w:rsidR="00104EE1" w:rsidRDefault="00104EE1" w:rsidP="00D571FE">
      <w:pPr>
        <w:spacing w:line="480" w:lineRule="auto"/>
        <w:rPr>
          <w:rFonts w:ascii="Times New Roman"/>
          <w:color w:val="0000FF"/>
          <w:sz w:val="22"/>
          <w:szCs w:val="22"/>
        </w:rPr>
      </w:pPr>
    </w:p>
    <w:p w:rsidR="00104EE1" w:rsidRDefault="00104EE1" w:rsidP="00D571FE">
      <w:pPr>
        <w:spacing w:line="480" w:lineRule="auto"/>
        <w:rPr>
          <w:rFonts w:ascii="Times New Roman"/>
          <w:color w:val="0000FF"/>
          <w:sz w:val="22"/>
          <w:szCs w:val="22"/>
        </w:rPr>
      </w:pPr>
    </w:p>
    <w:p w:rsidR="00104EE1" w:rsidRDefault="00104EE1" w:rsidP="00D571FE">
      <w:pPr>
        <w:spacing w:line="480" w:lineRule="auto"/>
        <w:rPr>
          <w:rFonts w:ascii="Times New Roman"/>
          <w:color w:val="0000FF"/>
          <w:sz w:val="22"/>
          <w:szCs w:val="22"/>
        </w:rPr>
      </w:pPr>
    </w:p>
    <w:p w:rsidR="00751308" w:rsidRDefault="00751308"/>
    <w:sectPr w:rsidR="00751308" w:rsidSect="00A24043">
      <w:footerReference w:type="default" r:id="rId7"/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929E5" w:rsidRDefault="000929E5">
      <w:r>
        <w:separator/>
      </w:r>
    </w:p>
  </w:endnote>
  <w:endnote w:type="continuationSeparator" w:id="0">
    <w:p w:rsidR="000929E5" w:rsidRDefault="000929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24043" w:rsidRDefault="00D571FE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="006363B9" w:rsidRPr="006363B9">
      <w:rPr>
        <w:noProof/>
        <w:lang w:val="ko-KR" w:eastAsia="ko-KR"/>
      </w:rPr>
      <w:t>1</w:t>
    </w:r>
    <w:r>
      <w:fldChar w:fldCharType="end"/>
    </w:r>
  </w:p>
  <w:p w:rsidR="00A24043" w:rsidRDefault="000929E5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929E5" w:rsidRDefault="000929E5">
      <w:r>
        <w:separator/>
      </w:r>
    </w:p>
  </w:footnote>
  <w:footnote w:type="continuationSeparator" w:id="0">
    <w:p w:rsidR="000929E5" w:rsidRDefault="000929E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5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71FE"/>
    <w:rsid w:val="00011802"/>
    <w:rsid w:val="000929E5"/>
    <w:rsid w:val="000A7157"/>
    <w:rsid w:val="00104EE1"/>
    <w:rsid w:val="0019021F"/>
    <w:rsid w:val="001C6BC7"/>
    <w:rsid w:val="0020299A"/>
    <w:rsid w:val="002440E1"/>
    <w:rsid w:val="002B1A35"/>
    <w:rsid w:val="00402730"/>
    <w:rsid w:val="0041741E"/>
    <w:rsid w:val="005B4310"/>
    <w:rsid w:val="00625D95"/>
    <w:rsid w:val="006363B9"/>
    <w:rsid w:val="006D052A"/>
    <w:rsid w:val="00751308"/>
    <w:rsid w:val="00765F4B"/>
    <w:rsid w:val="007E570E"/>
    <w:rsid w:val="00833CDD"/>
    <w:rsid w:val="00943DDB"/>
    <w:rsid w:val="009A12A8"/>
    <w:rsid w:val="009A150C"/>
    <w:rsid w:val="00AE6A0A"/>
    <w:rsid w:val="00C57955"/>
    <w:rsid w:val="00CA28EA"/>
    <w:rsid w:val="00CD2BD2"/>
    <w:rsid w:val="00D14369"/>
    <w:rsid w:val="00D571FE"/>
    <w:rsid w:val="00DA0F61"/>
    <w:rsid w:val="00E258E0"/>
    <w:rsid w:val="00E35EDA"/>
    <w:rsid w:val="00ED588C"/>
    <w:rsid w:val="00F23BE9"/>
    <w:rsid w:val="00FB5040"/>
    <w:rsid w:val="00FE70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71FE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rsid w:val="00D571FE"/>
    <w:pPr>
      <w:tabs>
        <w:tab w:val="center" w:pos="4513"/>
        <w:tab w:val="right" w:pos="9026"/>
      </w:tabs>
      <w:snapToGrid w:val="0"/>
    </w:pPr>
    <w:rPr>
      <w:lang w:val="x-none" w:eastAsia="x-none"/>
    </w:rPr>
  </w:style>
  <w:style w:type="character" w:customStyle="1" w:styleId="Char">
    <w:name w:val="바닥글 Char"/>
    <w:basedOn w:val="a0"/>
    <w:link w:val="a3"/>
    <w:uiPriority w:val="99"/>
    <w:rsid w:val="00D571FE"/>
    <w:rPr>
      <w:rFonts w:ascii="바탕" w:eastAsia="바탕" w:hAnsi="Times New Roman" w:cs="Times New Roman"/>
      <w:szCs w:val="24"/>
      <w:lang w:val="x-none" w:eastAsia="x-none"/>
    </w:rPr>
  </w:style>
  <w:style w:type="paragraph" w:styleId="a4">
    <w:name w:val="header"/>
    <w:basedOn w:val="a"/>
    <w:link w:val="Char0"/>
    <w:uiPriority w:val="99"/>
    <w:unhideWhenUsed/>
    <w:rsid w:val="00765F4B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4"/>
    <w:uiPriority w:val="99"/>
    <w:rsid w:val="00765F4B"/>
    <w:rPr>
      <w:rFonts w:ascii="바탕" w:eastAsia="바탕" w:hAnsi="Times New Roman" w:cs="Times New Roman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71FE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rsid w:val="00D571FE"/>
    <w:pPr>
      <w:tabs>
        <w:tab w:val="center" w:pos="4513"/>
        <w:tab w:val="right" w:pos="9026"/>
      </w:tabs>
      <w:snapToGrid w:val="0"/>
    </w:pPr>
    <w:rPr>
      <w:lang w:val="x-none" w:eastAsia="x-none"/>
    </w:rPr>
  </w:style>
  <w:style w:type="character" w:customStyle="1" w:styleId="Char">
    <w:name w:val="바닥글 Char"/>
    <w:basedOn w:val="a0"/>
    <w:link w:val="a3"/>
    <w:uiPriority w:val="99"/>
    <w:rsid w:val="00D571FE"/>
    <w:rPr>
      <w:rFonts w:ascii="바탕" w:eastAsia="바탕" w:hAnsi="Times New Roman" w:cs="Times New Roman"/>
      <w:szCs w:val="24"/>
      <w:lang w:val="x-none" w:eastAsia="x-none"/>
    </w:rPr>
  </w:style>
  <w:style w:type="paragraph" w:styleId="a4">
    <w:name w:val="header"/>
    <w:basedOn w:val="a"/>
    <w:link w:val="Char0"/>
    <w:uiPriority w:val="99"/>
    <w:unhideWhenUsed/>
    <w:rsid w:val="00765F4B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4"/>
    <w:uiPriority w:val="99"/>
    <w:rsid w:val="00765F4B"/>
    <w:rPr>
      <w:rFonts w:ascii="바탕" w:eastAsia="바탕" w:hAnsi="Times New Roman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258</TotalTime>
  <Pages>3</Pages>
  <Words>742</Words>
  <Characters>4231</Characters>
  <Application>Microsoft Office Word</Application>
  <DocSecurity>0</DocSecurity>
  <Lines>35</Lines>
  <Paragraphs>9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박국인(소아과학교실)</dc:creator>
  <cp:keywords/>
  <dc:description/>
  <cp:lastModifiedBy>박국인(소아과학교실)</cp:lastModifiedBy>
  <cp:revision>10</cp:revision>
  <dcterms:created xsi:type="dcterms:W3CDTF">2017-03-18T07:00:00Z</dcterms:created>
  <dcterms:modified xsi:type="dcterms:W3CDTF">2017-12-15T08:01:00Z</dcterms:modified>
</cp:coreProperties>
</file>