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64" w:rsidRPr="001D7E7E" w:rsidRDefault="005C75AA" w:rsidP="005B583E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S1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Dose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response curves of cell viability 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>in the presence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B86899" w:rsidRPr="001D7E7E">
        <w:rPr>
          <w:rFonts w:ascii="Times New Roman" w:eastAsia="명조"/>
          <w:kern w:val="0"/>
          <w:sz w:val="24"/>
        </w:rPr>
        <w:t>IM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>C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 xml:space="preserve">ell viability was compared in cell culture media with </w:t>
      </w:r>
      <w:r w:rsidR="00220AB8" w:rsidRPr="001D7E7E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20AB8" w:rsidRPr="001D7E7E">
        <w:rPr>
          <w:rFonts w:ascii="Times New Roman" w:eastAsia="Times New Roman" w:hAnsi="Times New Roman" w:cs="Times New Roman"/>
          <w:sz w:val="24"/>
          <w:szCs w:val="24"/>
        </w:rPr>
        <w:t>.1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 xml:space="preserve"> mM glucose </w:t>
      </w:r>
      <w:r w:rsidR="00220AB8" w:rsidRPr="001D7E7E">
        <w:rPr>
          <w:rFonts w:ascii="Times New Roman" w:eastAsia="Times New Roman" w:hAnsi="Times New Roman" w:cs="Times New Roman"/>
          <w:sz w:val="24"/>
          <w:szCs w:val="24"/>
        </w:rPr>
        <w:t>or (b)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 xml:space="preserve"> 0.75 mM glucose using 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>h</w:t>
      </w:r>
      <w:r w:rsidR="00631B55" w:rsidRPr="001D7E7E">
        <w:rPr>
          <w:rFonts w:ascii="Times New Roman" w:eastAsia="Times New Roman" w:hAnsi="Times New Roman" w:cs="Times New Roman" w:hint="eastAsia"/>
          <w:sz w:val="24"/>
          <w:szCs w:val="24"/>
        </w:rPr>
        <w:t>uman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>SK-MEL-28</w:t>
      </w:r>
      <w:r w:rsidR="00D96E64" w:rsidRPr="001D7E7E">
        <w:rPr>
          <w:rFonts w:ascii="Times New Roman" w:eastAsia="Times New Roman" w:hAnsi="Times New Roman" w:cs="Times New Roman" w:hint="eastAsia"/>
          <w:sz w:val="24"/>
          <w:szCs w:val="24"/>
        </w:rPr>
        <w:t xml:space="preserve"> melanoma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 xml:space="preserve"> cells</w:t>
      </w:r>
      <w:r w:rsidR="00220AB8" w:rsidRPr="001D7E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404" w:rsidRPr="001D7E7E">
        <w:rPr>
          <w:rFonts w:ascii="Times New Roman" w:eastAsia="Times New Roman" w:hAnsi="Times New Roman" w:cs="Times New Roman"/>
          <w:sz w:val="24"/>
          <w:szCs w:val="24"/>
        </w:rPr>
        <w:t xml:space="preserve">Cells were treated with each concentration of </w:t>
      </w:r>
      <w:r w:rsidR="0086229F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="003C1404" w:rsidRPr="001D7E7E">
        <w:rPr>
          <w:rFonts w:ascii="Times New Roman" w:eastAsia="Times New Roman" w:hAnsi="Times New Roman" w:cs="Times New Roman"/>
          <w:sz w:val="24"/>
          <w:szCs w:val="24"/>
        </w:rPr>
        <w:t xml:space="preserve"> for 72 hours</w:t>
      </w:r>
      <w:r w:rsidR="000F5207" w:rsidRPr="001D7E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C1404" w:rsidRPr="001D7E7E">
        <w:rPr>
          <w:rFonts w:ascii="Times New Roman" w:eastAsia="Times New Roman" w:hAnsi="Times New Roman" w:cs="Times New Roman"/>
          <w:sz w:val="24"/>
          <w:szCs w:val="24"/>
        </w:rPr>
        <w:t xml:space="preserve"> (c) MEF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>s</w:t>
      </w:r>
      <w:r w:rsidR="003C1404" w:rsidRPr="001D7E7E">
        <w:rPr>
          <w:rFonts w:ascii="Times New Roman" w:eastAsia="Times New Roman" w:hAnsi="Times New Roman" w:cs="Times New Roman"/>
          <w:sz w:val="24"/>
          <w:szCs w:val="24"/>
        </w:rPr>
        <w:t xml:space="preserve"> and (d) OSKM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C1404" w:rsidRPr="001D7E7E">
        <w:rPr>
          <w:rFonts w:ascii="Times New Roman" w:eastAsia="Times New Roman" w:hAnsi="Times New Roman" w:cs="Times New Roman"/>
          <w:sz w:val="24"/>
          <w:szCs w:val="24"/>
        </w:rPr>
        <w:t>transduced MEF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>s</w:t>
      </w:r>
      <w:r w:rsidR="003C1404" w:rsidRPr="001D7E7E">
        <w:rPr>
          <w:rFonts w:ascii="Times New Roman" w:eastAsia="Times New Roman" w:hAnsi="Times New Roman" w:cs="Times New Roman"/>
          <w:sz w:val="24"/>
          <w:szCs w:val="24"/>
        </w:rPr>
        <w:t xml:space="preserve"> cultured in conventional medium (25 mM glucose) 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 xml:space="preserve">were treated with each concentration of </w:t>
      </w:r>
      <w:r w:rsidR="0086229F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0F5207" w:rsidRPr="001D7E7E">
        <w:rPr>
          <w:rFonts w:ascii="Times New Roman" w:eastAsia="Times New Roman" w:hAnsi="Times New Roman" w:cs="Times New Roman"/>
          <w:sz w:val="24"/>
          <w:szCs w:val="24"/>
        </w:rPr>
        <w:t>48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 xml:space="preserve"> hours</w:t>
      </w:r>
      <w:r w:rsidR="000F5207" w:rsidRPr="001D7E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207" w:rsidRPr="001D7E7E">
        <w:rPr>
          <w:rFonts w:ascii="Times New Roman" w:eastAsia="Times New Roman" w:hAnsi="Times New Roman" w:cs="Times New Roman"/>
          <w:sz w:val="24"/>
          <w:szCs w:val="24"/>
        </w:rPr>
        <w:t>C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 xml:space="preserve">ell viability was </w:t>
      </w:r>
      <w:r w:rsidR="00A22AFE" w:rsidRPr="001D7E7E">
        <w:rPr>
          <w:rFonts w:ascii="Times New Roman" w:eastAsia="Times New Roman" w:hAnsi="Times New Roman" w:cs="Times New Roman"/>
          <w:sz w:val="24"/>
          <w:szCs w:val="24"/>
        </w:rPr>
        <w:t>determin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 xml:space="preserve">ed as </w:t>
      </w:r>
      <w:r w:rsidR="00631B55" w:rsidRPr="001D7E7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31545" w:rsidRPr="001D7E7E">
        <w:rPr>
          <w:rFonts w:ascii="Times New Roman" w:eastAsia="Times New Roman" w:hAnsi="Times New Roman" w:cs="Times New Roman"/>
          <w:sz w:val="24"/>
          <w:szCs w:val="24"/>
        </w:rPr>
        <w:t>cell number.</w:t>
      </w:r>
    </w:p>
    <w:p w:rsidR="005B583E" w:rsidRPr="001D7E7E" w:rsidRDefault="005B583E" w:rsidP="005B583E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</w:t>
      </w:r>
      <w:r w:rsidR="005C75AA"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2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E64" w:rsidRPr="001D7E7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ptimal concentrations of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in iPSC generation. 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(a) 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MEFs and 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(b) HFFs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were reprogrammed with OSKM </w:t>
      </w:r>
      <w:r w:rsidR="00074E3D" w:rsidRPr="001D7E7E">
        <w:rPr>
          <w:rFonts w:ascii="Times New Roman" w:eastAsia="Times New Roman" w:hAnsi="Times New Roman" w:cs="Times New Roman"/>
          <w:sz w:val="24"/>
          <w:szCs w:val="24"/>
        </w:rPr>
        <w:t>in the presence of the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indicated concentrations of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. Representative images of 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>AP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each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left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) and the total number of AP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+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colonies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each right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) are shown. (c) 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MEFs were transduced with each indicated reprogramming factor in the presence of 100 nM or 500 nM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Representative images of AP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  <w:vertAlign w:val="superscript"/>
        </w:rPr>
        <w:t>+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 colonies and the total number of AP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  <w:vertAlign w:val="superscript"/>
        </w:rPr>
        <w:t xml:space="preserve">+ 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colonies </w:t>
      </w:r>
      <w:r w:rsidR="00074E3D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on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 day 14 are shown. </w:t>
      </w:r>
      <w:r w:rsidRPr="001D7E7E">
        <w:rPr>
          <w:rFonts w:ascii="Times New Roman" w:eastAsia="맑은 고딕" w:hAnsi="Times New Roman" w:cs="Times New Roman"/>
          <w:sz w:val="24"/>
          <w:szCs w:val="24"/>
        </w:rPr>
        <w:t xml:space="preserve">*p &lt; 0.05; 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**p &lt; 0.01; ***p &lt; 0.001 (Student’s</w:t>
      </w:r>
      <w:r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-test).</w:t>
      </w:r>
    </w:p>
    <w:p w:rsidR="005B583E" w:rsidRPr="001D7E7E" w:rsidRDefault="005B583E" w:rsidP="005B583E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</w:t>
      </w:r>
      <w:r w:rsidR="005C75AA"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3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Optimal concentrations of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in ESC culture. 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(a) mESCs with or without LIF were cultured </w:t>
      </w:r>
      <w:r w:rsidR="007F3208" w:rsidRPr="001D7E7E">
        <w:rPr>
          <w:rFonts w:ascii="Times New Roman" w:eastAsia="바탕" w:hAnsi="Times New Roman" w:cs="Times New Roman"/>
          <w:kern w:val="0"/>
          <w:sz w:val="24"/>
          <w:szCs w:val="24"/>
        </w:rPr>
        <w:t>in the presence of the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indicated concentrations of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. Representative images of 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>AP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left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) and the total number of AP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+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colonies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right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7F3208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on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 day 14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are shown. (b) 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hESCs were routinely maintained in the self-renewing condition (CM). hESCs cultured in the non</w:t>
      </w:r>
      <w:r w:rsidR="007F3208" w:rsidRPr="001D7E7E">
        <w:rPr>
          <w:rFonts w:ascii="Times New Roman" w:eastAsia="바탕" w:hAnsi="Times New Roman" w:cs="Times New Roman"/>
          <w:kern w:val="0"/>
          <w:sz w:val="24"/>
          <w:szCs w:val="24"/>
        </w:rPr>
        <w:t>-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self-renewing condition (UM)</w:t>
      </w:r>
      <w:r w:rsidRPr="001D7E7E">
        <w:rPr>
          <w:rFonts w:ascii="Times New Roman" w:eastAsia="바탕" w:hAnsi="Times New Roman" w:cs="Times New Roman" w:hint="eastAsia"/>
          <w:kern w:val="0"/>
          <w:sz w:val="24"/>
          <w:szCs w:val="24"/>
        </w:rPr>
        <w:t xml:space="preserve"> 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were incubated with </w:t>
      </w:r>
      <w:r w:rsidR="007F3208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the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indicated concentrations of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for 6 days. Representative images of 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>AP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left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) and 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relative AP expression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right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) are shown. </w:t>
      </w:r>
      <w:r w:rsidRPr="001D7E7E">
        <w:rPr>
          <w:rFonts w:ascii="Times New Roman" w:eastAsia="맑은 고딕" w:hAnsi="Times New Roman" w:cs="Times New Roman"/>
          <w:sz w:val="24"/>
          <w:szCs w:val="24"/>
        </w:rPr>
        <w:t xml:space="preserve">*p &lt; 0.05; 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**p &lt; 0.01; ***p &lt; 0.001 (Student’s</w:t>
      </w:r>
      <w:r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-test).</w:t>
      </w:r>
    </w:p>
    <w:p w:rsidR="00752328" w:rsidRPr="001D7E7E" w:rsidRDefault="00252752" w:rsidP="00752328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S4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Effects of biguanides on acquisition and maintenance of stemness. 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(a) 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MEFs and </w:t>
      </w:r>
      <w:r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OG2-MEFs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were reprogrammed with OSKM in the presence of the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indicated concentrations of 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metformin. Representative images of 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>AP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upper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left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), Oct4-GFP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colonies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lower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left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), and the total number of AP</w:t>
      </w:r>
      <w:r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+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colonies (</w:t>
      </w:r>
      <w:r w:rsidRPr="001D7E7E">
        <w:rPr>
          <w:rFonts w:ascii="Times New Roman" w:hAnsi="Times New Roman" w:cs="Times New Roman"/>
          <w:i/>
          <w:kern w:val="0"/>
          <w:sz w:val="24"/>
          <w:szCs w:val="24"/>
        </w:rPr>
        <w:t>right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6B39CE" w:rsidRPr="001D7E7E">
        <w:rPr>
          <w:rFonts w:ascii="Times New Roman" w:hAnsi="Times New Roman" w:cs="Times New Roman"/>
          <w:kern w:val="0"/>
          <w:sz w:val="24"/>
          <w:szCs w:val="24"/>
        </w:rPr>
        <w:t xml:space="preserve">on day 14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>are shown.</w:t>
      </w:r>
      <w:r w:rsidR="00940A85" w:rsidRPr="001D7E7E">
        <w:rPr>
          <w:rFonts w:ascii="Times New Roman" w:hAnsi="Times New Roman" w:cs="Times New Roman"/>
          <w:kern w:val="0"/>
          <w:sz w:val="24"/>
          <w:szCs w:val="24"/>
        </w:rPr>
        <w:t xml:space="preserve"> The effect was compared with</w:t>
      </w:r>
      <w:r w:rsidR="003F219A" w:rsidRPr="001D7E7E">
        <w:rPr>
          <w:rFonts w:ascii="Times New Roman" w:hAnsi="Times New Roman" w:cs="Times New Roman"/>
          <w:kern w:val="0"/>
          <w:sz w:val="24"/>
          <w:szCs w:val="24"/>
        </w:rPr>
        <w:t xml:space="preserve"> that of</w:t>
      </w:r>
      <w:r w:rsidR="00940A85" w:rsidRPr="001D7E7E">
        <w:rPr>
          <w:rFonts w:ascii="Times New Roman" w:hAnsi="Times New Roman" w:cs="Times New Roman"/>
          <w:kern w:val="0"/>
          <w:sz w:val="24"/>
          <w:szCs w:val="24"/>
        </w:rPr>
        <w:t xml:space="preserve"> 10 nM IM.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</w:rPr>
        <w:t xml:space="preserve"> (b) </w:t>
      </w:r>
      <w:r w:rsidR="003C44FC" w:rsidRPr="001D7E7E">
        <w:rPr>
          <w:rFonts w:ascii="Times New Roman" w:eastAsia="Times New Roman" w:hAnsi="Times New Roman" w:cs="Times New Roman"/>
          <w:sz w:val="24"/>
          <w:szCs w:val="24"/>
        </w:rPr>
        <w:t>MEFs were reprogrammed in the presence of the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</w:rPr>
        <w:t xml:space="preserve"> indicated concentrations of </w:t>
      </w:r>
      <w:r w:rsidR="003C44FC" w:rsidRPr="001D7E7E">
        <w:rPr>
          <w:rFonts w:ascii="Times New Roman" w:eastAsia="Times New Roman" w:hAnsi="Times New Roman" w:cs="Times New Roman"/>
          <w:sz w:val="24"/>
          <w:szCs w:val="24"/>
        </w:rPr>
        <w:t xml:space="preserve">phenformin. Representative images of </w:t>
      </w:r>
      <w:r w:rsidR="003C44FC"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>AP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3C44FC"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3C44FC" w:rsidRPr="001D7E7E">
        <w:rPr>
          <w:rFonts w:ascii="Times New Roman" w:hAnsi="Times New Roman" w:cs="Times New Roman"/>
          <w:i/>
          <w:kern w:val="0"/>
          <w:sz w:val="24"/>
          <w:szCs w:val="24"/>
        </w:rPr>
        <w:t>left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</w:rPr>
        <w:t>) and the total number of AP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+ 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</w:rPr>
        <w:t>colonies (</w:t>
      </w:r>
      <w:r w:rsidR="003C44FC" w:rsidRPr="001D7E7E">
        <w:rPr>
          <w:rFonts w:ascii="Times New Roman" w:hAnsi="Times New Roman" w:cs="Times New Roman"/>
          <w:i/>
          <w:kern w:val="0"/>
          <w:sz w:val="24"/>
          <w:szCs w:val="24"/>
        </w:rPr>
        <w:t>right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6B39CE" w:rsidRPr="001D7E7E">
        <w:rPr>
          <w:rFonts w:ascii="Times New Roman" w:hAnsi="Times New Roman" w:cs="Times New Roman"/>
          <w:kern w:val="0"/>
          <w:sz w:val="24"/>
          <w:szCs w:val="24"/>
        </w:rPr>
        <w:t xml:space="preserve">on day 14 </w:t>
      </w:r>
      <w:r w:rsidR="003C44FC" w:rsidRPr="001D7E7E">
        <w:rPr>
          <w:rFonts w:ascii="Times New Roman" w:hAnsi="Times New Roman" w:cs="Times New Roman"/>
          <w:kern w:val="0"/>
          <w:sz w:val="24"/>
          <w:szCs w:val="24"/>
        </w:rPr>
        <w:t xml:space="preserve">are shown. The effect was compared with that of 10 nM rotenone. </w:t>
      </w:r>
      <w:r w:rsidRPr="001D7E7E">
        <w:rPr>
          <w:rFonts w:ascii="Times New Roman" w:hAnsi="Times New Roman" w:cs="Times New Roman"/>
          <w:kern w:val="0"/>
          <w:sz w:val="24"/>
          <w:szCs w:val="24"/>
        </w:rPr>
        <w:t xml:space="preserve">(c) </w:t>
      </w:r>
      <w:r w:rsidR="00752328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mESCs with or without LIF were cultured in the presence of the 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 xml:space="preserve">indicated concentrations of </w:t>
      </w:r>
      <w:r w:rsidR="00752328" w:rsidRPr="001D7E7E">
        <w:rPr>
          <w:rFonts w:ascii="Times New Roman" w:eastAsia="Times New Roman" w:hAnsi="Times New Roman" w:cs="Times New Roman"/>
          <w:sz w:val="24"/>
          <w:szCs w:val="24"/>
        </w:rPr>
        <w:t>metformin</w:t>
      </w:r>
      <w:r w:rsidR="006B39CE" w:rsidRPr="001D7E7E">
        <w:rPr>
          <w:rFonts w:ascii="Times New Roman" w:eastAsia="Times New Roman" w:hAnsi="Times New Roman" w:cs="Times New Roman"/>
          <w:sz w:val="24"/>
          <w:szCs w:val="24"/>
        </w:rPr>
        <w:t xml:space="preserve"> for 4 days</w:t>
      </w:r>
      <w:r w:rsidR="00752328" w:rsidRPr="001D7E7E">
        <w:rPr>
          <w:rFonts w:ascii="Times New Roman" w:eastAsia="Times New Roman" w:hAnsi="Times New Roman" w:cs="Times New Roman"/>
          <w:sz w:val="24"/>
          <w:szCs w:val="24"/>
        </w:rPr>
        <w:t xml:space="preserve">. Representative images of </w:t>
      </w:r>
      <w:r w:rsidR="00752328"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>AP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752328"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752328" w:rsidRPr="001D7E7E">
        <w:rPr>
          <w:rFonts w:ascii="Times New Roman" w:hAnsi="Times New Roman" w:cs="Times New Roman"/>
          <w:i/>
          <w:kern w:val="0"/>
          <w:sz w:val="24"/>
          <w:szCs w:val="24"/>
        </w:rPr>
        <w:t>left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>) and the total number of AP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+ 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>colonies (</w:t>
      </w:r>
      <w:r w:rsidR="00752328" w:rsidRPr="001D7E7E">
        <w:rPr>
          <w:rFonts w:ascii="Times New Roman" w:hAnsi="Times New Roman" w:cs="Times New Roman"/>
          <w:i/>
          <w:kern w:val="0"/>
          <w:sz w:val="24"/>
          <w:szCs w:val="24"/>
        </w:rPr>
        <w:t>right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>) are shown.</w:t>
      </w:r>
      <w:r w:rsidR="001F248A" w:rsidRPr="001D7E7E">
        <w:rPr>
          <w:rFonts w:ascii="Times New Roman" w:hAnsi="Times New Roman" w:cs="Times New Roman"/>
          <w:kern w:val="0"/>
          <w:sz w:val="24"/>
          <w:szCs w:val="24"/>
        </w:rPr>
        <w:t xml:space="preserve"> The effect was compared with that of 10 nM IM. 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1F248A" w:rsidRPr="001D7E7E">
        <w:rPr>
          <w:rFonts w:ascii="Times New Roman" w:hAnsi="Times New Roman" w:cs="Times New Roman"/>
          <w:kern w:val="0"/>
          <w:sz w:val="24"/>
          <w:szCs w:val="24"/>
        </w:rPr>
        <w:t>d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752328" w:rsidRPr="001D7E7E">
        <w:rPr>
          <w:rFonts w:ascii="Times New Roman" w:eastAsia="바탕" w:hAnsi="Times New Roman" w:cs="Times New Roman"/>
          <w:kern w:val="0"/>
          <w:sz w:val="24"/>
          <w:szCs w:val="24"/>
        </w:rPr>
        <w:t>hESCs were routinely maintained in the self-renewing condition (CM). hESCs cultured in the non-self-renewing condition (UM)</w:t>
      </w:r>
      <w:r w:rsidR="00752328" w:rsidRPr="001D7E7E">
        <w:rPr>
          <w:rFonts w:ascii="Times New Roman" w:eastAsia="바탕" w:hAnsi="Times New Roman" w:cs="Times New Roman" w:hint="eastAsia"/>
          <w:kern w:val="0"/>
          <w:sz w:val="24"/>
          <w:szCs w:val="24"/>
        </w:rPr>
        <w:t xml:space="preserve"> </w:t>
      </w:r>
      <w:r w:rsidR="00752328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were incubated with the 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 xml:space="preserve">indicated concentrations of </w:t>
      </w:r>
      <w:r w:rsidR="00982488" w:rsidRPr="001D7E7E">
        <w:rPr>
          <w:rFonts w:ascii="Times New Roman" w:eastAsia="Times New Roman" w:hAnsi="Times New Roman" w:cs="Times New Roman"/>
          <w:sz w:val="24"/>
          <w:szCs w:val="24"/>
        </w:rPr>
        <w:t xml:space="preserve">metformin </w:t>
      </w:r>
      <w:r w:rsidR="00752328" w:rsidRPr="001D7E7E">
        <w:rPr>
          <w:rFonts w:ascii="Times New Roman" w:eastAsia="Times New Roman" w:hAnsi="Times New Roman" w:cs="Times New Roman"/>
          <w:sz w:val="24"/>
          <w:szCs w:val="24"/>
        </w:rPr>
        <w:t xml:space="preserve">for 6 days. Representative images of </w:t>
      </w:r>
      <w:r w:rsidR="00752328"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>AP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752328"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982488" w:rsidRPr="001D7E7E">
        <w:rPr>
          <w:rFonts w:ascii="Times New Roman" w:hAnsi="Times New Roman" w:cs="Times New Roman"/>
          <w:i/>
          <w:kern w:val="0"/>
          <w:sz w:val="24"/>
          <w:szCs w:val="24"/>
        </w:rPr>
        <w:t>upper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 xml:space="preserve">) and </w:t>
      </w:r>
      <w:r w:rsidR="00752328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relative AP expression 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982488" w:rsidRPr="001D7E7E">
        <w:rPr>
          <w:rFonts w:ascii="Times New Roman" w:hAnsi="Times New Roman" w:cs="Times New Roman"/>
          <w:i/>
          <w:kern w:val="0"/>
          <w:sz w:val="24"/>
          <w:szCs w:val="24"/>
        </w:rPr>
        <w:t>lower</w:t>
      </w:r>
      <w:r w:rsidR="00752328" w:rsidRPr="001D7E7E">
        <w:rPr>
          <w:rFonts w:ascii="Times New Roman" w:hAnsi="Times New Roman" w:cs="Times New Roman"/>
          <w:kern w:val="0"/>
          <w:sz w:val="24"/>
          <w:szCs w:val="24"/>
        </w:rPr>
        <w:t>) are shown.</w:t>
      </w:r>
      <w:r w:rsidR="00982488" w:rsidRPr="001D7E7E">
        <w:rPr>
          <w:rFonts w:ascii="Times New Roman" w:hAnsi="Times New Roman" w:cs="Times New Roman"/>
          <w:kern w:val="0"/>
          <w:sz w:val="24"/>
          <w:szCs w:val="24"/>
        </w:rPr>
        <w:t xml:space="preserve"> The effect was compared with that of 10 nM IM. </w:t>
      </w:r>
      <w:r w:rsidR="00752328" w:rsidRPr="001D7E7E">
        <w:rPr>
          <w:rFonts w:ascii="Times New Roman" w:eastAsia="맑은 고딕" w:hAnsi="Times New Roman" w:cs="Times New Roman"/>
          <w:sz w:val="24"/>
          <w:szCs w:val="24"/>
        </w:rPr>
        <w:t xml:space="preserve">*p &lt; 0.05; </w:t>
      </w:r>
      <w:r w:rsidR="00752328" w:rsidRPr="001D7E7E">
        <w:rPr>
          <w:rFonts w:ascii="Times New Roman" w:eastAsia="바탕" w:hAnsi="Times New Roman" w:cs="Times New Roman"/>
          <w:kern w:val="0"/>
          <w:sz w:val="24"/>
          <w:szCs w:val="24"/>
        </w:rPr>
        <w:t>**p &lt; 0.01; ***p &lt; 0.001 (Student’s</w:t>
      </w:r>
      <w:r w:rsidR="00752328"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="00752328" w:rsidRPr="001D7E7E">
        <w:rPr>
          <w:rFonts w:ascii="Times New Roman" w:eastAsia="바탕" w:hAnsi="Times New Roman" w:cs="Times New Roman"/>
          <w:kern w:val="0"/>
          <w:sz w:val="24"/>
          <w:szCs w:val="24"/>
        </w:rPr>
        <w:t>-test).</w:t>
      </w:r>
    </w:p>
    <w:p w:rsidR="00CD02F7" w:rsidRPr="001D7E7E" w:rsidRDefault="00B46DB8" w:rsidP="00AE0BD5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S5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IM</w:t>
      </w:r>
      <w:r w:rsidR="00A924FE" w:rsidRPr="001D7E7E">
        <w:rPr>
          <w:rFonts w:ascii="Times New Roman" w:eastAsia="Times New Roman" w:hAnsi="Times New Roman" w:cs="Times New Roman"/>
          <w:sz w:val="24"/>
          <w:szCs w:val="24"/>
        </w:rPr>
        <w:t xml:space="preserve"> promotes reprogramming kinetics. </w:t>
      </w:r>
      <w:r w:rsidR="00A924FE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(a) </w:t>
      </w:r>
      <w:r w:rsidR="00A924FE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OG2-MEFs</w:t>
      </w:r>
      <w:r w:rsidR="00A924FE" w:rsidRPr="001D7E7E">
        <w:rPr>
          <w:rFonts w:ascii="Times New Roman" w:eastAsia="Times New Roman" w:hAnsi="Times New Roman" w:cs="Times New Roman"/>
          <w:sz w:val="24"/>
          <w:szCs w:val="24"/>
        </w:rPr>
        <w:t xml:space="preserve"> were reprogrammed with OSKM in the absence and presence of</w:t>
      </w:r>
      <w:r w:rsidR="00CD02F7" w:rsidRPr="001D7E7E">
        <w:rPr>
          <w:rFonts w:ascii="Times New Roman" w:eastAsia="Times New Roman" w:hAnsi="Times New Roman" w:cs="Times New Roman"/>
          <w:sz w:val="24"/>
          <w:szCs w:val="24"/>
        </w:rPr>
        <w:t xml:space="preserve"> IM. Representative morphologies on day 9 </w:t>
      </w:r>
      <w:r w:rsidR="00CD02F7" w:rsidRPr="001D7E7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CD02F7" w:rsidRPr="001D7E7E">
        <w:rPr>
          <w:rFonts w:ascii="Times New Roman" w:hAnsi="Times New Roman" w:cs="Times New Roman"/>
          <w:i/>
          <w:kern w:val="0"/>
          <w:sz w:val="24"/>
          <w:szCs w:val="24"/>
        </w:rPr>
        <w:t>top</w:t>
      </w:r>
      <w:r w:rsidR="00CD02F7" w:rsidRPr="001D7E7E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CD02F7" w:rsidRPr="001D7E7E">
        <w:rPr>
          <w:rFonts w:ascii="Times New Roman" w:eastAsia="Times New Roman" w:hAnsi="Times New Roman" w:cs="Times New Roman"/>
          <w:sz w:val="24"/>
          <w:szCs w:val="24"/>
        </w:rPr>
        <w:t xml:space="preserve">and day 11 </w:t>
      </w:r>
      <w:r w:rsidR="00CD02F7" w:rsidRPr="001D7E7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CD02F7" w:rsidRPr="001D7E7E">
        <w:rPr>
          <w:rFonts w:ascii="Times New Roman" w:hAnsi="Times New Roman" w:cs="Times New Roman"/>
          <w:i/>
          <w:kern w:val="0"/>
          <w:sz w:val="24"/>
          <w:szCs w:val="24"/>
        </w:rPr>
        <w:t>middle</w:t>
      </w:r>
      <w:r w:rsidR="00CD02F7" w:rsidRPr="001D7E7E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5A201E" w:rsidRPr="001D7E7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5A201E" w:rsidRPr="001D7E7E">
        <w:rPr>
          <w:rFonts w:ascii="Times New Roman" w:hAnsi="Times New Roman" w:cs="Times New Roman"/>
          <w:kern w:val="0"/>
          <w:sz w:val="24"/>
          <w:szCs w:val="24"/>
        </w:rPr>
        <w:t>Oct4-GFP</w:t>
      </w:r>
      <w:r w:rsidR="005A201E" w:rsidRPr="001D7E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5A201E" w:rsidRPr="001D7E7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colonies on day 11</w:t>
      </w:r>
      <w:r w:rsidR="005A201E" w:rsidRPr="001D7E7E">
        <w:rPr>
          <w:rFonts w:ascii="Times New Roman" w:eastAsia="Times New Roman" w:hAnsi="Times New Roman" w:cs="Times New Roman"/>
          <w:sz w:val="24"/>
          <w:szCs w:val="24"/>
        </w:rPr>
        <w:t xml:space="preserve"> of reprogramming </w:t>
      </w:r>
      <w:r w:rsidR="005A201E" w:rsidRPr="001D7E7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5A201E" w:rsidRPr="001D7E7E">
        <w:rPr>
          <w:rFonts w:ascii="Times New Roman" w:hAnsi="Times New Roman" w:cs="Times New Roman"/>
          <w:i/>
          <w:kern w:val="0"/>
          <w:sz w:val="24"/>
          <w:szCs w:val="24"/>
        </w:rPr>
        <w:t>bottom</w:t>
      </w:r>
      <w:r w:rsidR="005A201E" w:rsidRPr="001D7E7E">
        <w:rPr>
          <w:rFonts w:ascii="Times New Roman" w:hAnsi="Times New Roman" w:cs="Times New Roman"/>
          <w:kern w:val="0"/>
          <w:sz w:val="24"/>
          <w:szCs w:val="24"/>
        </w:rPr>
        <w:t>)</w:t>
      </w:r>
      <w:r w:rsidR="005A201E" w:rsidRPr="001D7E7E">
        <w:rPr>
          <w:rFonts w:ascii="Times New Roman" w:eastAsia="Times New Roman" w:hAnsi="Times New Roman" w:cs="Times New Roman"/>
          <w:sz w:val="24"/>
          <w:szCs w:val="24"/>
        </w:rPr>
        <w:t xml:space="preserve"> were shown.</w:t>
      </w:r>
      <w:r w:rsidR="00564989"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2F7" w:rsidRPr="001D7E7E">
        <w:rPr>
          <w:rFonts w:ascii="Times New Roman" w:hAnsi="Times New Roman" w:cs="Times New Roman"/>
          <w:kern w:val="0"/>
          <w:sz w:val="24"/>
          <w:szCs w:val="24"/>
        </w:rPr>
        <w:t xml:space="preserve">(b) </w:t>
      </w:r>
      <w:r w:rsidR="00CD02F7" w:rsidRPr="001D7E7E">
        <w:rPr>
          <w:rFonts w:ascii="Times New Roman" w:hAnsi="Times New Roman"/>
          <w:kern w:val="0"/>
          <w:sz w:val="24"/>
        </w:rPr>
        <w:t>The reprogramming kinetics were quantified by the number of days required for colony selection. (c) Representative immunofluorescence images of Nanog (green) and SSEA1 (red) staining (</w:t>
      </w:r>
      <w:r w:rsidR="00CD02F7" w:rsidRPr="001D7E7E">
        <w:rPr>
          <w:rFonts w:ascii="Times New Roman" w:hAnsi="Times New Roman"/>
          <w:i/>
          <w:kern w:val="0"/>
          <w:sz w:val="24"/>
        </w:rPr>
        <w:t>left</w:t>
      </w:r>
      <w:r w:rsidR="00CD02F7" w:rsidRPr="001D7E7E">
        <w:rPr>
          <w:rFonts w:ascii="Times New Roman" w:hAnsi="Times New Roman"/>
          <w:kern w:val="0"/>
          <w:sz w:val="24"/>
        </w:rPr>
        <w:t>)</w:t>
      </w:r>
      <w:r w:rsidR="006E6C6F" w:rsidRPr="001D7E7E">
        <w:rPr>
          <w:rFonts w:ascii="Times New Roman" w:hAnsi="Times New Roman"/>
          <w:kern w:val="0"/>
          <w:sz w:val="24"/>
        </w:rPr>
        <w:t xml:space="preserve"> during reprogramming</w:t>
      </w:r>
      <w:r w:rsidR="00CD02F7" w:rsidRPr="001D7E7E">
        <w:rPr>
          <w:rFonts w:ascii="Times New Roman" w:hAnsi="Times New Roman"/>
          <w:kern w:val="0"/>
          <w:sz w:val="24"/>
        </w:rPr>
        <w:t xml:space="preserve">. </w:t>
      </w:r>
      <w:r w:rsidR="00CD02F7" w:rsidRPr="001D7E7E">
        <w:rPr>
          <w:rFonts w:ascii="Times New Roman" w:eastAsia="맑은 고딕" w:hAnsi="Times New Roman" w:cs="Times New Roman"/>
          <w:sz w:val="24"/>
          <w:szCs w:val="24"/>
        </w:rPr>
        <w:t xml:space="preserve">DAPI staining was used to identify nuclei (blue). </w:t>
      </w:r>
      <w:r w:rsidR="006E6C6F" w:rsidRPr="001D7E7E"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 w:rsidR="006E6C6F" w:rsidRPr="001D7E7E">
        <w:rPr>
          <w:rFonts w:ascii="Times New Roman" w:hAnsi="Times New Roman"/>
          <w:kern w:val="0"/>
          <w:sz w:val="24"/>
        </w:rPr>
        <w:t>numbers of fluorescent Nanog</w:t>
      </w:r>
      <w:r w:rsidR="006E6C6F" w:rsidRPr="001D7E7E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+</w:t>
      </w:r>
      <w:r w:rsidR="006E6C6F" w:rsidRPr="001D7E7E">
        <w:rPr>
          <w:rFonts w:ascii="Times New Roman" w:hAnsi="Times New Roman"/>
          <w:kern w:val="0"/>
          <w:sz w:val="24"/>
        </w:rPr>
        <w:t xml:space="preserve"> or SSEA1</w:t>
      </w:r>
      <w:r w:rsidR="006E6C6F" w:rsidRPr="001D7E7E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+</w:t>
      </w:r>
      <w:r w:rsidR="006E6C6F" w:rsidRPr="001D7E7E">
        <w:rPr>
          <w:rFonts w:ascii="Times New Roman" w:hAnsi="Times New Roman"/>
          <w:kern w:val="0"/>
          <w:sz w:val="24"/>
        </w:rPr>
        <w:t xml:space="preserve"> cell clusters were quantified (</w:t>
      </w:r>
      <w:r w:rsidR="006E6C6F" w:rsidRPr="001D7E7E">
        <w:rPr>
          <w:rFonts w:ascii="Times New Roman" w:hAnsi="Times New Roman"/>
          <w:i/>
          <w:kern w:val="0"/>
          <w:sz w:val="24"/>
        </w:rPr>
        <w:t>right</w:t>
      </w:r>
      <w:r w:rsidR="006E6C6F" w:rsidRPr="001D7E7E">
        <w:rPr>
          <w:rFonts w:ascii="Times New Roman" w:hAnsi="Times New Roman"/>
          <w:kern w:val="0"/>
          <w:sz w:val="24"/>
        </w:rPr>
        <w:t xml:space="preserve">). </w:t>
      </w:r>
      <w:r w:rsidR="00490908" w:rsidRPr="001D7E7E">
        <w:rPr>
          <w:rFonts w:ascii="Times New Roman" w:hAnsi="Times New Roman"/>
          <w:kern w:val="0"/>
          <w:sz w:val="24"/>
        </w:rPr>
        <w:t xml:space="preserve">(d) </w:t>
      </w:r>
      <w:r w:rsidR="002D6337" w:rsidRPr="001D7E7E">
        <w:rPr>
          <w:rFonts w:ascii="Times New Roman" w:hAnsi="Times New Roman"/>
          <w:kern w:val="0"/>
          <w:sz w:val="24"/>
        </w:rPr>
        <w:t xml:space="preserve">ECAR was simultaneously measured in same sample of OCR (Figure 2b) </w:t>
      </w:r>
      <w:r w:rsidR="002D6337" w:rsidRPr="001D7E7E">
        <w:rPr>
          <w:rFonts w:ascii="Times New Roman" w:eastAsia="바탕" w:hAnsi="Times New Roman" w:cs="Times New Roman"/>
          <w:sz w:val="24"/>
          <w:szCs w:val="24"/>
        </w:rPr>
        <w:t xml:space="preserve">by </w:t>
      </w:r>
      <w:r w:rsidR="002D6337" w:rsidRPr="001D7E7E">
        <w:rPr>
          <w:rFonts w:ascii="Times New Roman" w:hAnsi="Times New Roman" w:cs="Times New Roman"/>
          <w:kern w:val="0"/>
          <w:sz w:val="24"/>
          <w:szCs w:val="24"/>
        </w:rPr>
        <w:t xml:space="preserve">XFe96 Flux analyzer. </w:t>
      </w:r>
      <w:r w:rsidR="00AB15E5" w:rsidRPr="001D7E7E">
        <w:rPr>
          <w:rFonts w:ascii="Times New Roman" w:hAnsi="Times New Roman" w:cs="Times New Roman"/>
          <w:kern w:val="0"/>
          <w:sz w:val="24"/>
          <w:szCs w:val="24"/>
        </w:rPr>
        <w:t xml:space="preserve">(e) </w:t>
      </w:r>
      <w:r w:rsidR="00F337A5" w:rsidRPr="001D7E7E">
        <w:rPr>
          <w:rFonts w:ascii="Times New Roman" w:eastAsia="NewCenturySchlbk-Roman" w:hAnsi="Times New Roman" w:cs="Times New Roman"/>
          <w:kern w:val="0"/>
          <w:sz w:val="24"/>
          <w:szCs w:val="24"/>
        </w:rPr>
        <w:t>ChIP assays were performed</w:t>
      </w:r>
      <w:r w:rsidR="00F337A5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on day 7 of reprogramming with or without IM treatment. H</w:t>
      </w:r>
      <w:r w:rsidR="00F337A5" w:rsidRPr="001D7E7E">
        <w:rPr>
          <w:rFonts w:ascii="Times New Roman" w:eastAsia="Times New Roman"/>
          <w:kern w:val="0"/>
          <w:sz w:val="24"/>
          <w:szCs w:val="24"/>
        </w:rPr>
        <w:t xml:space="preserve">istone </w:t>
      </w:r>
      <w:r w:rsidR="00F337A5" w:rsidRPr="001D7E7E">
        <w:rPr>
          <w:rFonts w:ascii="Times New Roman" w:eastAsia="NewCenturySchlbk-Roman"/>
          <w:kern w:val="0"/>
          <w:sz w:val="24"/>
          <w:szCs w:val="24"/>
        </w:rPr>
        <w:t xml:space="preserve">H3 lysine 9 dimethylation (H3K9me2) was precipitated and </w:t>
      </w:r>
      <w:r w:rsidR="00F337A5" w:rsidRPr="001D7E7E">
        <w:rPr>
          <w:rFonts w:ascii="Times New Roman" w:eastAsia="Times New Roman"/>
          <w:kern w:val="0"/>
          <w:sz w:val="24"/>
          <w:szCs w:val="24"/>
        </w:rPr>
        <w:t xml:space="preserve">the </w:t>
      </w:r>
      <w:r w:rsidR="00F337A5" w:rsidRPr="001D7E7E">
        <w:rPr>
          <w:rFonts w:ascii="Times New Roman" w:eastAsia="NewCenturySchlbk-Roman"/>
          <w:i/>
          <w:kern w:val="0"/>
          <w:sz w:val="24"/>
          <w:szCs w:val="24"/>
        </w:rPr>
        <w:t xml:space="preserve">Nanog </w:t>
      </w:r>
      <w:r w:rsidR="00F337A5" w:rsidRPr="001D7E7E">
        <w:rPr>
          <w:rFonts w:ascii="Times New Roman" w:eastAsia="NewCenturySchlbk-Roman"/>
          <w:kern w:val="0"/>
          <w:sz w:val="24"/>
          <w:szCs w:val="24"/>
        </w:rPr>
        <w:t>and</w:t>
      </w:r>
      <w:r w:rsidR="00F337A5" w:rsidRPr="001D7E7E">
        <w:rPr>
          <w:rFonts w:ascii="Times New Roman" w:eastAsia="NewCenturySchlbk-Roman"/>
          <w:i/>
          <w:kern w:val="0"/>
          <w:sz w:val="24"/>
          <w:szCs w:val="24"/>
        </w:rPr>
        <w:t xml:space="preserve"> Oct4 </w:t>
      </w:r>
      <w:r w:rsidR="00F337A5" w:rsidRPr="001D7E7E">
        <w:rPr>
          <w:rFonts w:ascii="Times New Roman" w:eastAsia="Times New Roman"/>
          <w:kern w:val="0"/>
          <w:sz w:val="24"/>
          <w:szCs w:val="24"/>
        </w:rPr>
        <w:t xml:space="preserve">promoter loci was </w:t>
      </w:r>
      <w:r w:rsidR="00F337A5" w:rsidRPr="001D7E7E">
        <w:rPr>
          <w:rFonts w:ascii="Times New Roman" w:eastAsia="NewCenturySchlbk-Roman"/>
          <w:kern w:val="0"/>
          <w:sz w:val="24"/>
          <w:szCs w:val="24"/>
        </w:rPr>
        <w:t xml:space="preserve">analyzed by real-time PCR. Input </w:t>
      </w:r>
      <w:r w:rsidR="00F337A5" w:rsidRPr="001D7E7E">
        <w:rPr>
          <w:rFonts w:ascii="Times New Roman" w:eastAsia="NewCenturySchlbk-Roman"/>
          <w:kern w:val="0"/>
          <w:sz w:val="24"/>
          <w:szCs w:val="24"/>
        </w:rPr>
        <w:lastRenderedPageBreak/>
        <w:t xml:space="preserve">samples were used as a relative control. </w:t>
      </w:r>
      <w:r w:rsidR="00F337A5" w:rsidRPr="001D7E7E">
        <w:rPr>
          <w:rFonts w:ascii="Times New Roman" w:eastAsia="맑은 고딕" w:hAnsi="Times New Roman" w:cs="Times New Roman"/>
          <w:sz w:val="24"/>
          <w:szCs w:val="24"/>
        </w:rPr>
        <w:t xml:space="preserve">*p &lt; 0.05; </w:t>
      </w:r>
      <w:r w:rsidR="00F337A5" w:rsidRPr="001D7E7E">
        <w:rPr>
          <w:rFonts w:ascii="Times New Roman" w:eastAsia="바탕" w:hAnsi="Times New Roman" w:cs="Times New Roman"/>
          <w:kern w:val="0"/>
          <w:sz w:val="24"/>
          <w:szCs w:val="24"/>
        </w:rPr>
        <w:t>**p &lt; 0.01; ***p &lt; 0.001 (Student’s</w:t>
      </w:r>
      <w:r w:rsidR="00F337A5"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="00F337A5" w:rsidRPr="001D7E7E">
        <w:rPr>
          <w:rFonts w:ascii="Times New Roman" w:eastAsia="바탕" w:hAnsi="Times New Roman" w:cs="Times New Roman"/>
          <w:kern w:val="0"/>
          <w:sz w:val="24"/>
          <w:szCs w:val="24"/>
        </w:rPr>
        <w:t>-test).</w:t>
      </w:r>
      <w:r w:rsidR="00AE0BD5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 </w:t>
      </w:r>
      <w:r w:rsidR="00CD02F7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Scale bar = </w:t>
      </w:r>
      <w:r w:rsidR="006E6C6F" w:rsidRPr="001D7E7E">
        <w:rPr>
          <w:rFonts w:ascii="Times New Roman" w:eastAsia="바탕" w:hAnsi="Times New Roman" w:cs="Times New Roman"/>
          <w:kern w:val="0"/>
          <w:sz w:val="24"/>
          <w:szCs w:val="24"/>
        </w:rPr>
        <w:t>10</w:t>
      </w:r>
      <w:r w:rsidR="00CD02F7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0 </w:t>
      </w:r>
      <w:r w:rsidR="00CD02F7" w:rsidRPr="001D7E7E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="00CD02F7" w:rsidRPr="001D7E7E">
        <w:rPr>
          <w:rFonts w:ascii="Times New Roman" w:hAnsi="Times New Roman" w:cs="Times New Roman"/>
          <w:kern w:val="0"/>
          <w:sz w:val="24"/>
          <w:szCs w:val="24"/>
        </w:rPr>
        <w:t xml:space="preserve">m. </w:t>
      </w:r>
    </w:p>
    <w:p w:rsidR="00DB6139" w:rsidRPr="001D7E7E" w:rsidRDefault="009935CA" w:rsidP="00235010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eastAsia="바탕" w:hAnsi="Times New Roman" w:cs="Times New Roman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</w:t>
      </w:r>
      <w:r w:rsidR="008C2259"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6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83E" w:rsidRPr="001D7E7E">
        <w:rPr>
          <w:rFonts w:ascii="Times New Roman" w:eastAsia="Times New Roman" w:hAnsi="Times New Roman" w:cs="Times New Roman"/>
          <w:sz w:val="24"/>
          <w:szCs w:val="24"/>
        </w:rPr>
        <w:t xml:space="preserve">Optimal concentrations of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="005B583E" w:rsidRPr="001D7E7E">
        <w:rPr>
          <w:rFonts w:ascii="Times New Roman" w:eastAsia="Times New Roman" w:hAnsi="Times New Roman" w:cs="Times New Roman"/>
          <w:sz w:val="24"/>
          <w:szCs w:val="24"/>
        </w:rPr>
        <w:t xml:space="preserve"> promote hair regrowth in mice. </w:t>
      </w:r>
      <w:r w:rsidR="00DB6139" w:rsidRPr="001D7E7E">
        <w:rPr>
          <w:rFonts w:ascii="Times New Roman" w:eastAsia="바탕" w:hAnsi="Times New Roman" w:cs="Times New Roman" w:hint="eastAsia"/>
          <w:sz w:val="24"/>
          <w:szCs w:val="24"/>
        </w:rPr>
        <w:t>D</w:t>
      </w:r>
      <w:r w:rsidR="00DB6139" w:rsidRPr="001D7E7E">
        <w:rPr>
          <w:rFonts w:ascii="Times New Roman" w:eastAsia="바탕" w:hAnsi="Times New Roman" w:cs="Times New Roman"/>
          <w:sz w:val="24"/>
          <w:szCs w:val="24"/>
        </w:rPr>
        <w:t xml:space="preserve">orsal skin hairs of 7-week-old C57BL/6 mice were depilated. </w:t>
      </w:r>
      <w:r w:rsidR="00A56EF2" w:rsidRPr="001D7E7E">
        <w:rPr>
          <w:rFonts w:ascii="Times New Roman" w:eastAsia="바탕" w:hAnsi="Times New Roman" w:cs="Times New Roman"/>
          <w:sz w:val="24"/>
          <w:szCs w:val="24"/>
        </w:rPr>
        <w:t xml:space="preserve">Placebo control was applied </w:t>
      </w:r>
      <w:r w:rsidR="00F85795" w:rsidRPr="001D7E7E">
        <w:rPr>
          <w:rFonts w:ascii="Times New Roman" w:eastAsia="바탕" w:hAnsi="Times New Roman" w:cs="Times New Roman"/>
          <w:sz w:val="24"/>
          <w:szCs w:val="24"/>
        </w:rPr>
        <w:t>o</w:t>
      </w:r>
      <w:r w:rsidR="00DB6139" w:rsidRPr="001D7E7E">
        <w:rPr>
          <w:rFonts w:ascii="Times New Roman" w:eastAsia="바탕" w:hAnsi="Times New Roman" w:cs="Times New Roman"/>
          <w:sz w:val="24"/>
          <w:szCs w:val="24"/>
        </w:rPr>
        <w:t xml:space="preserve">n 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 xml:space="preserve">the </w:t>
      </w:r>
      <w:r w:rsidR="00DB6139" w:rsidRPr="001D7E7E">
        <w:rPr>
          <w:rFonts w:ascii="Times New Roman" w:eastAsia="바탕" w:hAnsi="Times New Roman" w:cs="Times New Roman"/>
          <w:sz w:val="24"/>
          <w:szCs w:val="24"/>
        </w:rPr>
        <w:t xml:space="preserve">left half </w:t>
      </w:r>
      <w:r w:rsidR="00AF3996" w:rsidRPr="001D7E7E">
        <w:rPr>
          <w:rFonts w:ascii="Times New Roman" w:eastAsia="바탕" w:hAnsi="Times New Roman" w:cs="Times New Roman"/>
          <w:sz w:val="24"/>
          <w:szCs w:val="24"/>
        </w:rPr>
        <w:t>of the dorsal skin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>,</w:t>
      </w:r>
      <w:r w:rsidR="00AF3996" w:rsidRPr="001D7E7E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F85795" w:rsidRPr="001D7E7E">
        <w:rPr>
          <w:rFonts w:ascii="Times New Roman" w:eastAsia="바탕" w:hAnsi="Times New Roman" w:cs="Times New Roman"/>
          <w:sz w:val="24"/>
          <w:szCs w:val="24"/>
        </w:rPr>
        <w:t>and various concentration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>s</w:t>
      </w:r>
      <w:r w:rsidR="00F85795" w:rsidRPr="001D7E7E">
        <w:rPr>
          <w:rFonts w:ascii="Times New Roman" w:eastAsia="바탕" w:hAnsi="Times New Roman" w:cs="Times New Roman"/>
          <w:sz w:val="24"/>
          <w:szCs w:val="24"/>
        </w:rPr>
        <w:t xml:space="preserve"> of </w:t>
      </w:r>
      <w:r w:rsidR="005327CB" w:rsidRPr="001D7E7E">
        <w:rPr>
          <w:rFonts w:ascii="Times New Roman" w:eastAsia="바탕" w:hAnsi="Times New Roman" w:cs="Times New Roman"/>
          <w:sz w:val="24"/>
          <w:szCs w:val="24"/>
        </w:rPr>
        <w:t>IM</w:t>
      </w:r>
      <w:r w:rsidR="00F85795" w:rsidRPr="001D7E7E">
        <w:rPr>
          <w:rFonts w:ascii="Times New Roman" w:eastAsia="바탕" w:hAnsi="Times New Roman" w:cs="Times New Roman"/>
          <w:sz w:val="24"/>
          <w:szCs w:val="24"/>
        </w:rPr>
        <w:t xml:space="preserve"> w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>ere</w:t>
      </w:r>
      <w:r w:rsidR="00F85795" w:rsidRPr="001D7E7E">
        <w:rPr>
          <w:rFonts w:ascii="Times New Roman" w:eastAsia="바탕" w:hAnsi="Times New Roman" w:cs="Times New Roman"/>
          <w:sz w:val="24"/>
          <w:szCs w:val="24"/>
        </w:rPr>
        <w:t xml:space="preserve"> separately applied on 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 xml:space="preserve">the </w:t>
      </w:r>
      <w:r w:rsidR="00F85795" w:rsidRPr="001D7E7E">
        <w:rPr>
          <w:rFonts w:ascii="Times New Roman" w:eastAsia="바탕" w:hAnsi="Times New Roman" w:cs="Times New Roman"/>
          <w:sz w:val="24"/>
          <w:szCs w:val="24"/>
        </w:rPr>
        <w:t>right half of the dorsal skin</w:t>
      </w:r>
      <w:r w:rsidR="00AF3996" w:rsidRPr="001D7E7E">
        <w:rPr>
          <w:rFonts w:ascii="Times New Roman" w:eastAsia="바탕" w:hAnsi="Times New Roman" w:cs="Times New Roman"/>
          <w:sz w:val="24"/>
          <w:szCs w:val="24"/>
        </w:rPr>
        <w:t xml:space="preserve"> every day</w:t>
      </w:r>
      <w:r w:rsidR="00F85795" w:rsidRPr="001D7E7E">
        <w:rPr>
          <w:rFonts w:ascii="Times New Roman" w:eastAsia="바탕" w:hAnsi="Times New Roman" w:cs="Times New Roman"/>
          <w:sz w:val="24"/>
          <w:szCs w:val="24"/>
        </w:rPr>
        <w:t>.</w:t>
      </w:r>
      <w:r w:rsidR="00235010" w:rsidRPr="001D7E7E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AF3996" w:rsidRPr="001D7E7E">
        <w:rPr>
          <w:rFonts w:ascii="Times New Roman" w:eastAsia="바탕" w:hAnsi="Times New Roman" w:cs="Times New Roman"/>
          <w:sz w:val="24"/>
          <w:szCs w:val="24"/>
        </w:rPr>
        <w:t xml:space="preserve">Representative photos of mice 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>in triplicate a</w:t>
      </w:r>
      <w:r w:rsidR="00AF3996" w:rsidRPr="001D7E7E">
        <w:rPr>
          <w:rFonts w:ascii="Times New Roman" w:eastAsia="바탕" w:hAnsi="Times New Roman" w:cs="Times New Roman"/>
          <w:sz w:val="24"/>
          <w:szCs w:val="24"/>
        </w:rPr>
        <w:t>re shown</w:t>
      </w:r>
      <w:r w:rsidR="00FF3FBB" w:rsidRPr="001D7E7E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>on</w:t>
      </w:r>
      <w:r w:rsidR="00AF3996" w:rsidRPr="001D7E7E">
        <w:rPr>
          <w:rFonts w:ascii="Times New Roman" w:eastAsia="바탕" w:hAnsi="Times New Roman" w:cs="Times New Roman"/>
          <w:sz w:val="24"/>
          <w:szCs w:val="24"/>
        </w:rPr>
        <w:t xml:space="preserve"> day</w:t>
      </w:r>
      <w:r w:rsidR="007F3208" w:rsidRPr="001D7E7E">
        <w:rPr>
          <w:rFonts w:ascii="Times New Roman" w:eastAsia="바탕" w:hAnsi="Times New Roman" w:cs="Times New Roman"/>
          <w:sz w:val="24"/>
          <w:szCs w:val="24"/>
        </w:rPr>
        <w:t>s</w:t>
      </w:r>
      <w:r w:rsidR="00AF3996" w:rsidRPr="001D7E7E">
        <w:rPr>
          <w:rFonts w:ascii="Times New Roman" w:eastAsia="바탕" w:hAnsi="Times New Roman" w:cs="Times New Roman"/>
          <w:sz w:val="24"/>
          <w:szCs w:val="24"/>
        </w:rPr>
        <w:t xml:space="preserve"> 9, 11, 13, 15, and 17.</w:t>
      </w:r>
    </w:p>
    <w:p w:rsidR="0058324A" w:rsidRPr="001D7E7E" w:rsidRDefault="0058324A" w:rsidP="00235010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eastAsia="바탕" w:hAnsi="Times New Roman" w:cs="Times New Roman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S7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IM promotes hair regrowth in female mice. </w:t>
      </w:r>
      <w:r w:rsidRPr="001D7E7E">
        <w:rPr>
          <w:rFonts w:ascii="Times New Roman" w:eastAsia="바탕" w:hAnsi="Times New Roman" w:cs="Times New Roman"/>
          <w:sz w:val="24"/>
          <w:szCs w:val="24"/>
        </w:rPr>
        <w:t xml:space="preserve">C57BL/6 female mice in telogen phase </w:t>
      </w:r>
      <w:r w:rsidR="00A56EF2" w:rsidRPr="001D7E7E">
        <w:rPr>
          <w:rFonts w:ascii="Times New Roman" w:eastAsia="바탕" w:hAnsi="Times New Roman" w:cs="Times New Roman"/>
          <w:sz w:val="24"/>
          <w:szCs w:val="24"/>
        </w:rPr>
        <w:t>were depilated. Placebo control</w:t>
      </w:r>
      <w:r w:rsidRPr="001D7E7E">
        <w:rPr>
          <w:rFonts w:ascii="Times New Roman" w:eastAsia="바탕" w:hAnsi="Times New Roman" w:cs="Times New Roman"/>
          <w:sz w:val="24"/>
          <w:szCs w:val="24"/>
        </w:rPr>
        <w:t xml:space="preserve"> (-), 1% IM, or 1% </w:t>
      </w:r>
      <w:r w:rsidRPr="001D7E7E">
        <w:rPr>
          <w:rFonts w:ascii="Times New Roman"/>
          <w:kern w:val="0"/>
          <w:sz w:val="24"/>
          <w:szCs w:val="24"/>
        </w:rPr>
        <w:t>minoxidil</w:t>
      </w:r>
      <w:r w:rsidRPr="001D7E7E">
        <w:rPr>
          <w:rFonts w:ascii="Times New Roman" w:eastAsia="바탕" w:hAnsi="Times New Roman" w:cs="Times New Roman"/>
          <w:sz w:val="24"/>
          <w:szCs w:val="24"/>
        </w:rPr>
        <w:t xml:space="preserve"> was topically applied every day. Representative photos of mice show that IM promoted skin color darkness and hair regrowth.</w:t>
      </w:r>
    </w:p>
    <w:p w:rsidR="00643556" w:rsidRPr="001D7E7E" w:rsidRDefault="001A3B11" w:rsidP="00716F3B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</w:t>
      </w:r>
      <w:r w:rsidR="005E1C68"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8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promotes hair regrowth in male mice. </w:t>
      </w:r>
      <w:r w:rsidR="00716F3B" w:rsidRPr="001D7E7E">
        <w:rPr>
          <w:rFonts w:ascii="Times New Roman" w:eastAsia="바탕" w:hAnsi="Times New Roman" w:cs="Times New Roman"/>
          <w:sz w:val="24"/>
          <w:szCs w:val="24"/>
        </w:rPr>
        <w:t xml:space="preserve">C57BL/6 male mice in telogen phase were depilated. </w:t>
      </w:r>
      <w:r w:rsidR="00A56EF2" w:rsidRPr="001D7E7E">
        <w:rPr>
          <w:rFonts w:ascii="Times New Roman" w:eastAsia="바탕" w:hAnsi="Times New Roman" w:cs="Times New Roman"/>
          <w:sz w:val="24"/>
          <w:szCs w:val="24"/>
        </w:rPr>
        <w:t>Placebo control (-)</w:t>
      </w:r>
      <w:r w:rsidR="00716F3B" w:rsidRPr="001D7E7E">
        <w:rPr>
          <w:rFonts w:ascii="Times New Roman" w:eastAsia="바탕" w:hAnsi="Times New Roman" w:cs="Times New Roman"/>
          <w:sz w:val="24"/>
          <w:szCs w:val="24"/>
        </w:rPr>
        <w:t xml:space="preserve">, 1% </w:t>
      </w:r>
      <w:r w:rsidR="005327CB" w:rsidRPr="001D7E7E">
        <w:rPr>
          <w:rFonts w:ascii="Times New Roman" w:eastAsia="바탕" w:hAnsi="Times New Roman" w:cs="Times New Roman"/>
          <w:sz w:val="24"/>
          <w:szCs w:val="24"/>
        </w:rPr>
        <w:t>IM</w:t>
      </w:r>
      <w:r w:rsidR="00716F3B" w:rsidRPr="001D7E7E">
        <w:rPr>
          <w:rFonts w:ascii="Times New Roman" w:eastAsia="바탕" w:hAnsi="Times New Roman" w:cs="Times New Roman"/>
          <w:sz w:val="24"/>
          <w:szCs w:val="24"/>
        </w:rPr>
        <w:t xml:space="preserve">, or 1% </w:t>
      </w:r>
      <w:r w:rsidR="00266120" w:rsidRPr="001D7E7E">
        <w:rPr>
          <w:rFonts w:ascii="Times New Roman"/>
          <w:kern w:val="0"/>
          <w:sz w:val="24"/>
          <w:szCs w:val="24"/>
        </w:rPr>
        <w:t>m</w:t>
      </w:r>
      <w:r w:rsidR="00716F3B" w:rsidRPr="001D7E7E">
        <w:rPr>
          <w:rFonts w:ascii="Times New Roman"/>
          <w:kern w:val="0"/>
          <w:sz w:val="24"/>
          <w:szCs w:val="24"/>
        </w:rPr>
        <w:t>inoxidil</w:t>
      </w:r>
      <w:r w:rsidR="00716F3B" w:rsidRPr="001D7E7E">
        <w:rPr>
          <w:rFonts w:ascii="Times New Roman" w:eastAsia="바탕" w:hAnsi="Times New Roman" w:cs="Times New Roman"/>
          <w:sz w:val="24"/>
          <w:szCs w:val="24"/>
        </w:rPr>
        <w:t xml:space="preserve"> was topically applied every day. </w:t>
      </w:r>
      <w:r w:rsidR="003C01E4" w:rsidRPr="001D7E7E">
        <w:rPr>
          <w:rFonts w:ascii="Times New Roman" w:eastAsia="바탕" w:hAnsi="Times New Roman" w:cs="Times New Roman"/>
          <w:sz w:val="24"/>
          <w:szCs w:val="24"/>
        </w:rPr>
        <w:t>(a) and (b) show representative photos of repeated experiments</w:t>
      </w:r>
      <w:r w:rsidR="00643556" w:rsidRPr="001D7E7E">
        <w:rPr>
          <w:rFonts w:ascii="Times New Roman" w:eastAsia="바탕" w:hAnsi="Times New Roman" w:cs="Times New Roman"/>
          <w:sz w:val="24"/>
          <w:szCs w:val="24"/>
        </w:rPr>
        <w:t xml:space="preserve"> with </w:t>
      </w:r>
      <w:r w:rsidR="00643556" w:rsidRPr="001D7E7E">
        <w:rPr>
          <w:rFonts w:ascii="Times New Roman"/>
          <w:kern w:val="0"/>
          <w:sz w:val="24"/>
          <w:szCs w:val="24"/>
        </w:rPr>
        <w:t>independent group</w:t>
      </w:r>
      <w:r w:rsidR="00266120" w:rsidRPr="001D7E7E">
        <w:rPr>
          <w:rFonts w:ascii="Times New Roman"/>
          <w:kern w:val="0"/>
          <w:sz w:val="24"/>
          <w:szCs w:val="24"/>
        </w:rPr>
        <w:t>s</w:t>
      </w:r>
      <w:r w:rsidR="00643556" w:rsidRPr="001D7E7E">
        <w:rPr>
          <w:rFonts w:ascii="Times New Roman"/>
          <w:kern w:val="0"/>
          <w:sz w:val="24"/>
          <w:szCs w:val="24"/>
        </w:rPr>
        <w:t xml:space="preserve"> of male mice.</w:t>
      </w:r>
    </w:p>
    <w:p w:rsidR="005E1C68" w:rsidRPr="001D7E7E" w:rsidRDefault="005E1C68" w:rsidP="002D6DF9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S9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DF9" w:rsidRPr="001D7E7E">
        <w:rPr>
          <w:rFonts w:ascii="Times New Roman" w:hAnsi="Times New Roman" w:cs="Times New Roman"/>
          <w:kern w:val="0"/>
          <w:sz w:val="24"/>
          <w:szCs w:val="24"/>
        </w:rPr>
        <w:t xml:space="preserve">K15/PDH and </w:t>
      </w:r>
      <w:r w:rsidR="002D6DF9" w:rsidRPr="001D7E7E">
        <w:rPr>
          <w:rFonts w:ascii="Times New Roman" w:eastAsia="바탕" w:hAnsi="Times New Roman" w:cs="Times New Roman"/>
          <w:sz w:val="24"/>
          <w:szCs w:val="24"/>
        </w:rPr>
        <w:t>Ki67/PDK expression in IM treated mice on day 20.</w:t>
      </w:r>
      <w:r w:rsidR="00E121C3" w:rsidRPr="001D7E7E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Pr="001D7E7E">
        <w:rPr>
          <w:rFonts w:ascii="Times New Roman" w:eastAsia="바탕" w:hAnsi="Times New Roman" w:cs="Times New Roman"/>
          <w:sz w:val="24"/>
          <w:szCs w:val="24"/>
        </w:rPr>
        <w:t>(</w:t>
      </w:r>
      <w:r w:rsidR="00E121C3" w:rsidRPr="001D7E7E">
        <w:rPr>
          <w:rFonts w:ascii="Times New Roman" w:eastAsia="바탕" w:hAnsi="Times New Roman" w:cs="Times New Roman"/>
          <w:sz w:val="24"/>
          <w:szCs w:val="24"/>
        </w:rPr>
        <w:t>a</w:t>
      </w:r>
      <w:r w:rsidRPr="001D7E7E">
        <w:rPr>
          <w:rFonts w:ascii="Times New Roman" w:eastAsia="바탕" w:hAnsi="Times New Roman" w:cs="Times New Roman"/>
          <w:sz w:val="24"/>
          <w:szCs w:val="24"/>
        </w:rPr>
        <w:t xml:space="preserve">) </w:t>
      </w:r>
      <w:r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Immunohistochemistry of </w:t>
      </w:r>
      <w:r w:rsidR="00E121C3" w:rsidRPr="001D7E7E">
        <w:rPr>
          <w:rFonts w:ascii="Times New Roman" w:hAnsi="Times New Roman" w:cs="Times New Roman"/>
          <w:kern w:val="0"/>
          <w:sz w:val="24"/>
          <w:szCs w:val="24"/>
        </w:rPr>
        <w:t xml:space="preserve">K15/PDH and </w:t>
      </w:r>
      <w:r w:rsidR="00E121C3" w:rsidRPr="001D7E7E">
        <w:rPr>
          <w:rFonts w:ascii="Times New Roman" w:eastAsia="바탕" w:hAnsi="Times New Roman" w:cs="Times New Roman"/>
          <w:sz w:val="24"/>
          <w:szCs w:val="24"/>
        </w:rPr>
        <w:t xml:space="preserve">Ki67/PDK in IM treated </w:t>
      </w:r>
      <w:r w:rsidRPr="001D7E7E">
        <w:rPr>
          <w:rFonts w:ascii="Times New Roman" w:eastAsia="바탕" w:hAnsi="Times New Roman" w:cs="Times New Roman"/>
          <w:sz w:val="24"/>
          <w:szCs w:val="24"/>
        </w:rPr>
        <w:t>mouse skin on day 20.</w:t>
      </w:r>
      <w:r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</w:t>
      </w:r>
      <w:r w:rsidR="006546D4" w:rsidRPr="001D7E7E">
        <w:rPr>
          <w:rFonts w:ascii="Times New Roman" w:eastAsia="맑은 고딕" w:hAnsi="Times New Roman" w:cs="Times New Roman"/>
          <w:sz w:val="24"/>
          <w:szCs w:val="24"/>
        </w:rPr>
        <w:t xml:space="preserve">DAPI staining was used to identify nuclei (blue). </w:t>
      </w:r>
      <w:r w:rsidR="006546D4" w:rsidRPr="001D7E7E">
        <w:rPr>
          <w:rFonts w:ascii="Times New Roman" w:eastAsia="바탕" w:hAnsi="Times New Roman" w:cs="Times New Roman"/>
          <w:kern w:val="0"/>
          <w:sz w:val="24"/>
          <w:szCs w:val="24"/>
        </w:rPr>
        <w:t xml:space="preserve">Scale bar = 50 </w:t>
      </w:r>
      <w:r w:rsidR="006546D4" w:rsidRPr="001D7E7E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="006546D4" w:rsidRPr="001D7E7E">
        <w:rPr>
          <w:rFonts w:ascii="Times New Roman" w:hAnsi="Times New Roman" w:cs="Times New Roman"/>
          <w:kern w:val="0"/>
          <w:sz w:val="24"/>
          <w:szCs w:val="24"/>
        </w:rPr>
        <w:t xml:space="preserve">m. </w:t>
      </w:r>
      <w:r w:rsidRPr="001D7E7E">
        <w:rPr>
          <w:rFonts w:ascii="Times New Roman" w:eastAsia="바탕" w:hAnsi="Times New Roman" w:cs="Times New Roman"/>
          <w:sz w:val="24"/>
          <w:szCs w:val="24"/>
        </w:rPr>
        <w:t>(</w:t>
      </w:r>
      <w:r w:rsidR="00E121C3" w:rsidRPr="001D7E7E">
        <w:rPr>
          <w:rFonts w:ascii="Times New Roman" w:eastAsia="바탕" w:hAnsi="Times New Roman" w:cs="Times New Roman"/>
          <w:sz w:val="24"/>
          <w:szCs w:val="24"/>
        </w:rPr>
        <w:t>b</w:t>
      </w:r>
      <w:r w:rsidRPr="001D7E7E">
        <w:rPr>
          <w:rFonts w:ascii="Times New Roman" w:eastAsia="바탕" w:hAnsi="Times New Roman" w:cs="Times New Roman"/>
          <w:sz w:val="24"/>
          <w:szCs w:val="24"/>
        </w:rPr>
        <w:t xml:space="preserve">) FACS analysis of </w:t>
      </w:r>
      <w:r w:rsidR="006546D4" w:rsidRPr="001D7E7E">
        <w:rPr>
          <w:rFonts w:ascii="Times New Roman" w:hAnsi="Times New Roman" w:cs="Times New Roman"/>
          <w:kern w:val="0"/>
          <w:sz w:val="24"/>
          <w:szCs w:val="24"/>
        </w:rPr>
        <w:t xml:space="preserve">K15/PDH and </w:t>
      </w:r>
      <w:r w:rsidR="006546D4" w:rsidRPr="001D7E7E">
        <w:rPr>
          <w:rFonts w:ascii="Times New Roman" w:eastAsia="바탕" w:hAnsi="Times New Roman" w:cs="Times New Roman"/>
          <w:sz w:val="24"/>
          <w:szCs w:val="24"/>
        </w:rPr>
        <w:t xml:space="preserve">Ki67/PDK </w:t>
      </w:r>
      <w:r w:rsidRPr="001D7E7E">
        <w:rPr>
          <w:rFonts w:ascii="Times New Roman" w:eastAsia="바탕" w:hAnsi="Times New Roman" w:cs="Times New Roman"/>
          <w:sz w:val="24"/>
          <w:szCs w:val="24"/>
        </w:rPr>
        <w:t xml:space="preserve">in single cells of each treated mouse skin on day 20. </w:t>
      </w:r>
    </w:p>
    <w:p w:rsidR="00B92CD1" w:rsidRPr="001D7E7E" w:rsidRDefault="00B92CD1" w:rsidP="00716F3B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eastAsia="바탕" w:hAnsi="Times New Roman" w:cs="Times New Roman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S10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E51" w:rsidRPr="001D7E7E">
        <w:rPr>
          <w:rFonts w:ascii="Times New Roman" w:eastAsia="Times New Roman" w:hAnsi="Times New Roman" w:cs="Times New Roman"/>
          <w:sz w:val="24"/>
          <w:szCs w:val="24"/>
        </w:rPr>
        <w:t xml:space="preserve">Effect of metformin on hair regrowth. </w:t>
      </w:r>
      <w:r w:rsidR="008C3F01" w:rsidRPr="001D7E7E">
        <w:rPr>
          <w:rFonts w:ascii="Times New Roman" w:eastAsia="바탕" w:hAnsi="Times New Roman" w:cs="Times New Roman"/>
          <w:sz w:val="24"/>
          <w:szCs w:val="24"/>
        </w:rPr>
        <w:t xml:space="preserve">Placebo control (-), 1% IM, </w:t>
      </w:r>
      <w:r w:rsidR="00E15DB2" w:rsidRPr="001D7E7E">
        <w:rPr>
          <w:rFonts w:ascii="Times New Roman" w:eastAsia="바탕" w:hAnsi="Times New Roman" w:cs="Times New Roman"/>
          <w:sz w:val="24"/>
          <w:szCs w:val="24"/>
        </w:rPr>
        <w:t xml:space="preserve">1% </w:t>
      </w:r>
      <w:r w:rsidR="00E15DB2" w:rsidRPr="001D7E7E">
        <w:rPr>
          <w:rFonts w:ascii="Times New Roman" w:hAnsi="Times New Roman" w:cs="Times New Roman"/>
          <w:kern w:val="0"/>
          <w:sz w:val="24"/>
          <w:szCs w:val="24"/>
        </w:rPr>
        <w:t>minoxidil,</w:t>
      </w:r>
      <w:r w:rsidR="00E15DB2" w:rsidRPr="001D7E7E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8C3F01" w:rsidRPr="001D7E7E">
        <w:rPr>
          <w:rFonts w:ascii="Times New Roman" w:eastAsia="바탕" w:hAnsi="Times New Roman" w:cs="Times New Roman"/>
          <w:sz w:val="24"/>
          <w:szCs w:val="24"/>
        </w:rPr>
        <w:t>or</w:t>
      </w:r>
      <w:r w:rsidR="00E15DB2" w:rsidRPr="001D7E7E">
        <w:rPr>
          <w:rFonts w:ascii="Times New Roman" w:eastAsia="바탕" w:hAnsi="Times New Roman" w:cs="Times New Roman"/>
          <w:sz w:val="24"/>
          <w:szCs w:val="24"/>
        </w:rPr>
        <w:t xml:space="preserve"> 1% metformin</w:t>
      </w:r>
      <w:r w:rsidR="008C3F01" w:rsidRPr="001D7E7E">
        <w:rPr>
          <w:rFonts w:ascii="Times New Roman" w:eastAsia="바탕" w:hAnsi="Times New Roman" w:cs="Times New Roman"/>
          <w:sz w:val="24"/>
          <w:szCs w:val="24"/>
        </w:rPr>
        <w:t xml:space="preserve"> was topically applied every day to the dorsal skin</w:t>
      </w:r>
      <w:r w:rsidR="00E15DB2" w:rsidRPr="001D7E7E">
        <w:rPr>
          <w:rFonts w:ascii="Times New Roman" w:eastAsia="바탕" w:hAnsi="Times New Roman" w:cs="Times New Roman"/>
          <w:sz w:val="24"/>
          <w:szCs w:val="24"/>
        </w:rPr>
        <w:t xml:space="preserve"> of d</w:t>
      </w:r>
      <w:r w:rsidR="008C3F01" w:rsidRPr="001D7E7E">
        <w:rPr>
          <w:rFonts w:ascii="Times New Roman" w:eastAsia="바탕" w:hAnsi="Times New Roman" w:cs="Times New Roman"/>
          <w:sz w:val="24"/>
          <w:szCs w:val="24"/>
        </w:rPr>
        <w:t xml:space="preserve">epilated </w:t>
      </w:r>
      <w:r w:rsidR="00E15DB2" w:rsidRPr="001D7E7E">
        <w:rPr>
          <w:rFonts w:ascii="Times New Roman" w:eastAsia="바탕" w:hAnsi="Times New Roman" w:cs="Times New Roman"/>
          <w:sz w:val="24"/>
          <w:szCs w:val="24"/>
        </w:rPr>
        <w:t xml:space="preserve">C57BL/6 mice in telogen phase. </w:t>
      </w:r>
      <w:r w:rsidR="00F05DAB" w:rsidRPr="001D7E7E">
        <w:rPr>
          <w:rFonts w:ascii="Times New Roman" w:eastAsia="바탕" w:hAnsi="Times New Roman" w:cs="Times New Roman"/>
          <w:sz w:val="24"/>
          <w:szCs w:val="24"/>
        </w:rPr>
        <w:t xml:space="preserve">Representative photos of mice show skin color </w:t>
      </w:r>
      <w:r w:rsidR="00F05DAB" w:rsidRPr="001D7E7E">
        <w:rPr>
          <w:rFonts w:ascii="Times New Roman" w:eastAsia="바탕" w:hAnsi="Times New Roman" w:cs="Times New Roman"/>
          <w:sz w:val="24"/>
          <w:szCs w:val="24"/>
        </w:rPr>
        <w:lastRenderedPageBreak/>
        <w:t xml:space="preserve">darkness and hair regrowth on days 8, 10, 12, and 16 </w:t>
      </w:r>
      <w:r w:rsidR="00F05DAB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(</w:t>
      </w:r>
      <w:r w:rsidR="00F05DAB"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>left</w:t>
      </w:r>
      <w:r w:rsidR="00F05DAB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)</w:t>
      </w:r>
      <w:r w:rsidR="00F05DAB" w:rsidRPr="001D7E7E">
        <w:rPr>
          <w:rFonts w:ascii="Times New Roman" w:eastAsia="바탕" w:hAnsi="Times New Roman" w:cs="Times New Roman"/>
          <w:sz w:val="24"/>
          <w:szCs w:val="24"/>
        </w:rPr>
        <w:t xml:space="preserve">. The level of pigmentation was quantified by intensity of darkness in back skin of the same area </w:t>
      </w:r>
      <w:r w:rsidR="00F05DAB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(</w:t>
      </w:r>
      <w:r w:rsidR="00F05DAB"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>right</w:t>
      </w:r>
      <w:r w:rsidR="00F05DAB" w:rsidRPr="001D7E7E">
        <w:rPr>
          <w:rFonts w:ascii="Times New Roman" w:eastAsia="바탕" w:hAnsi="Times New Roman" w:cs="Times New Roman"/>
          <w:bCs/>
          <w:kern w:val="0"/>
          <w:sz w:val="24"/>
          <w:szCs w:val="24"/>
        </w:rPr>
        <w:t>)</w:t>
      </w:r>
      <w:r w:rsidR="00F05DAB" w:rsidRPr="001D7E7E">
        <w:rPr>
          <w:rFonts w:ascii="Times New Roman" w:eastAsia="바탕" w:hAnsi="Times New Roman" w:cs="Times New Roman"/>
          <w:sz w:val="24"/>
          <w:szCs w:val="24"/>
        </w:rPr>
        <w:t xml:space="preserve">. </w:t>
      </w:r>
      <w:r w:rsidR="00F05DAB" w:rsidRPr="001D7E7E">
        <w:rPr>
          <w:rFonts w:ascii="Times New Roman" w:eastAsia="맑은 고딕" w:hAnsi="Times New Roman" w:cs="Times New Roman"/>
          <w:sz w:val="24"/>
          <w:szCs w:val="24"/>
        </w:rPr>
        <w:t xml:space="preserve">*p &lt; 0.05; </w:t>
      </w:r>
      <w:r w:rsidR="00F05DAB" w:rsidRPr="001D7E7E">
        <w:rPr>
          <w:rFonts w:ascii="Times New Roman" w:eastAsia="바탕" w:hAnsi="Times New Roman" w:cs="Times New Roman"/>
          <w:kern w:val="0"/>
          <w:sz w:val="24"/>
          <w:szCs w:val="24"/>
        </w:rPr>
        <w:t>**p &lt; 0.01; ***p &lt; 0.001 (Student’s</w:t>
      </w:r>
      <w:r w:rsidR="00F05DAB"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="00F05DAB" w:rsidRPr="001D7E7E">
        <w:rPr>
          <w:rFonts w:ascii="Times New Roman" w:eastAsia="바탕" w:hAnsi="Times New Roman" w:cs="Times New Roman"/>
          <w:kern w:val="0"/>
          <w:sz w:val="24"/>
          <w:szCs w:val="24"/>
        </w:rPr>
        <w:t>-test).</w:t>
      </w:r>
    </w:p>
    <w:p w:rsidR="00BD6525" w:rsidRPr="001D7E7E" w:rsidRDefault="00C01324" w:rsidP="00C518F6">
      <w:pPr>
        <w:widowControl/>
        <w:wordWrap/>
        <w:autoSpaceDE/>
        <w:autoSpaceDN/>
        <w:spacing w:before="100" w:beforeAutospacing="1" w:after="100" w:afterAutospacing="1" w:line="480" w:lineRule="auto"/>
        <w:outlineLvl w:val="0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</w:t>
      </w:r>
      <w:r w:rsidR="00391299"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11</w:t>
      </w:r>
      <w:r w:rsidRPr="001D7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7CB" w:rsidRPr="001D7E7E">
        <w:rPr>
          <w:rFonts w:ascii="Times New Roman" w:eastAsia="Times New Roman" w:hAnsi="Times New Roman" w:cs="Times New Roman"/>
          <w:sz w:val="24"/>
          <w:szCs w:val="24"/>
        </w:rPr>
        <w:t>IM</w:t>
      </w:r>
      <w:r w:rsidR="0043323C" w:rsidRPr="001D7E7E">
        <w:rPr>
          <w:rFonts w:ascii="Times New Roman" w:eastAsia="Times New Roman" w:hAnsi="Times New Roman" w:cs="Times New Roman"/>
          <w:sz w:val="24"/>
          <w:szCs w:val="24"/>
        </w:rPr>
        <w:t xml:space="preserve"> facilitates </w:t>
      </w:r>
      <w:r w:rsidR="0043323C" w:rsidRPr="001D7E7E">
        <w:rPr>
          <w:rFonts w:ascii="Times New Roman" w:eastAsia="바탕" w:hAnsi="Times New Roman" w:cs="Times New Roman"/>
          <w:sz w:val="24"/>
          <w:szCs w:val="24"/>
        </w:rPr>
        <w:t>pinnal tissue repair</w:t>
      </w:r>
      <w:r w:rsidR="00F04E9D" w:rsidRPr="001D7E7E">
        <w:rPr>
          <w:rFonts w:ascii="Times New Roman" w:eastAsia="바탕" w:hAnsi="Times New Roman" w:cs="Times New Roman"/>
          <w:sz w:val="24"/>
          <w:szCs w:val="24"/>
        </w:rPr>
        <w:t xml:space="preserve">. </w:t>
      </w:r>
      <w:r w:rsidR="00B936CE" w:rsidRPr="001D7E7E">
        <w:rPr>
          <w:rFonts w:ascii="Times New Roman" w:eastAsia="바탕" w:hAnsi="Times New Roman" w:cs="Times New Roman"/>
          <w:sz w:val="24"/>
          <w:szCs w:val="24"/>
        </w:rPr>
        <w:t xml:space="preserve">Various concentrations of </w:t>
      </w:r>
      <w:r w:rsidR="005327CB" w:rsidRPr="001D7E7E">
        <w:rPr>
          <w:rFonts w:ascii="Times New Roman" w:eastAsia="바탕" w:hAnsi="Times New Roman" w:cs="Times New Roman"/>
          <w:sz w:val="24"/>
          <w:szCs w:val="24"/>
        </w:rPr>
        <w:t>IM</w:t>
      </w:r>
      <w:r w:rsidR="00B936CE" w:rsidRPr="001D7E7E">
        <w:rPr>
          <w:rFonts w:ascii="Times New Roman" w:eastAsia="바탕" w:hAnsi="Times New Roman" w:cs="Times New Roman"/>
          <w:sz w:val="24"/>
          <w:szCs w:val="24"/>
        </w:rPr>
        <w:t xml:space="preserve"> were topically applied </w:t>
      </w:r>
      <w:r w:rsidR="00957227" w:rsidRPr="001D7E7E">
        <w:rPr>
          <w:rFonts w:ascii="Times New Roman" w:eastAsia="바탕" w:hAnsi="Times New Roman" w:cs="Times New Roman"/>
          <w:sz w:val="24"/>
          <w:szCs w:val="24"/>
        </w:rPr>
        <w:t>to a</w:t>
      </w:r>
      <w:r w:rsidR="00B936CE" w:rsidRPr="001D7E7E">
        <w:rPr>
          <w:rFonts w:ascii="Times New Roman" w:eastAsia="바탕" w:hAnsi="Times New Roman" w:cs="Times New Roman"/>
          <w:sz w:val="24"/>
          <w:szCs w:val="24"/>
        </w:rPr>
        <w:t xml:space="preserve"> punched</w:t>
      </w:r>
      <w:r w:rsidR="00B936CE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wound area</w:t>
      </w:r>
      <w:r w:rsidR="00A51873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of the ear</w:t>
      </w:r>
      <w:r w:rsidR="00337EBF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. </w:t>
      </w:r>
      <w:r w:rsidR="00C518F6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(a) Representative ear images of each treated group </w:t>
      </w:r>
      <w:r w:rsidR="00957227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>on</w:t>
      </w:r>
      <w:r w:rsidR="00C518F6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day</w:t>
      </w:r>
      <w:r w:rsidR="00957227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>s</w:t>
      </w:r>
      <w:r w:rsidR="00C518F6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5, 8, and 11. (b) </w:t>
      </w:r>
      <w:r w:rsidR="00C518F6" w:rsidRPr="001D7E7E">
        <w:rPr>
          <w:rFonts w:ascii="Times New Roman" w:eastAsia="바탕" w:hAnsi="Times New Roman" w:cs="Times New Roman"/>
          <w:sz w:val="24"/>
          <w:szCs w:val="24"/>
        </w:rPr>
        <w:t>The hole area was measured</w:t>
      </w:r>
      <w:r w:rsidR="00957227" w:rsidRPr="001D7E7E">
        <w:rPr>
          <w:rFonts w:ascii="Times New Roman" w:eastAsia="바탕" w:hAnsi="Times New Roman" w:cs="Times New Roman"/>
          <w:sz w:val="24"/>
          <w:szCs w:val="24"/>
        </w:rPr>
        <w:t>,</w:t>
      </w:r>
      <w:r w:rsidR="00C518F6" w:rsidRPr="001D7E7E">
        <w:rPr>
          <w:rFonts w:ascii="Times New Roman" w:eastAsia="바탕" w:hAnsi="Times New Roman" w:cs="Times New Roman"/>
          <w:sz w:val="24"/>
          <w:szCs w:val="24"/>
        </w:rPr>
        <w:t xml:space="preserve"> and </w:t>
      </w:r>
      <w:r w:rsidR="00957227" w:rsidRPr="001D7E7E">
        <w:rPr>
          <w:rFonts w:ascii="Times New Roman" w:eastAsia="바탕" w:hAnsi="Times New Roman" w:cs="Times New Roman"/>
          <w:sz w:val="24"/>
          <w:szCs w:val="24"/>
        </w:rPr>
        <w:t xml:space="preserve">the </w:t>
      </w:r>
      <w:r w:rsidR="00C518F6" w:rsidRPr="001D7E7E">
        <w:rPr>
          <w:rFonts w:ascii="Times New Roman" w:eastAsia="바탕" w:hAnsi="Times New Roman" w:cs="Times New Roman"/>
          <w:sz w:val="24"/>
          <w:szCs w:val="24"/>
        </w:rPr>
        <w:t xml:space="preserve">relative repair capacity was quantified </w:t>
      </w:r>
      <w:r w:rsidR="00957227" w:rsidRPr="001D7E7E">
        <w:rPr>
          <w:rFonts w:ascii="Times New Roman" w:eastAsia="바탕" w:hAnsi="Times New Roman" w:cs="Times New Roman"/>
          <w:sz w:val="24"/>
          <w:szCs w:val="24"/>
        </w:rPr>
        <w:t>based on</w:t>
      </w:r>
      <w:r w:rsidR="00C518F6" w:rsidRPr="001D7E7E">
        <w:rPr>
          <w:rFonts w:ascii="Times New Roman" w:eastAsia="바탕" w:hAnsi="Times New Roman" w:cs="Times New Roman"/>
          <w:sz w:val="24"/>
          <w:szCs w:val="24"/>
        </w:rPr>
        <w:t xml:space="preserve"> wou</w:t>
      </w:r>
      <w:r w:rsidR="00957227" w:rsidRPr="001D7E7E">
        <w:rPr>
          <w:rFonts w:ascii="Times New Roman" w:eastAsia="바탕" w:hAnsi="Times New Roman" w:cs="Times New Roman"/>
          <w:sz w:val="24"/>
          <w:szCs w:val="24"/>
        </w:rPr>
        <w:t>n</w:t>
      </w:r>
      <w:r w:rsidR="00C518F6" w:rsidRPr="001D7E7E">
        <w:rPr>
          <w:rFonts w:ascii="Times New Roman" w:eastAsia="바탕" w:hAnsi="Times New Roman" w:cs="Times New Roman"/>
          <w:sz w:val="24"/>
          <w:szCs w:val="24"/>
        </w:rPr>
        <w:t xml:space="preserve">d closure. </w:t>
      </w:r>
      <w:r w:rsidR="00C518F6" w:rsidRPr="001D7E7E">
        <w:rPr>
          <w:rFonts w:ascii="Times New Roman" w:eastAsia="맑은 고딕" w:hAnsi="Times New Roman" w:cs="Times New Roman"/>
          <w:sz w:val="24"/>
          <w:szCs w:val="24"/>
        </w:rPr>
        <w:t xml:space="preserve">*p &lt; 0.05; </w:t>
      </w:r>
      <w:r w:rsidR="00C518F6" w:rsidRPr="001D7E7E">
        <w:rPr>
          <w:rFonts w:ascii="Times New Roman" w:eastAsia="바탕" w:hAnsi="Times New Roman" w:cs="Times New Roman"/>
          <w:kern w:val="0"/>
          <w:sz w:val="24"/>
          <w:szCs w:val="24"/>
        </w:rPr>
        <w:t>**p &lt; 0.01; ***p &lt; 0.001 (Student’s</w:t>
      </w:r>
      <w:r w:rsidR="00C518F6" w:rsidRPr="001D7E7E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="00C518F6" w:rsidRPr="001D7E7E">
        <w:rPr>
          <w:rFonts w:ascii="Times New Roman" w:eastAsia="바탕" w:hAnsi="Times New Roman" w:cs="Times New Roman"/>
          <w:kern w:val="0"/>
          <w:sz w:val="24"/>
          <w:szCs w:val="24"/>
        </w:rPr>
        <w:t>-test).</w:t>
      </w:r>
    </w:p>
    <w:p w:rsidR="007E5BA0" w:rsidRPr="001D7E7E" w:rsidRDefault="00391299" w:rsidP="007E5BA0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>Supplementary Figure S1</w:t>
      </w:r>
      <w:r w:rsidR="00527E5F"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2 </w:t>
      </w:r>
      <w:r w:rsidR="00D06EB8" w:rsidRPr="001D7E7E"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 w:rsidR="00D06EB8" w:rsidRPr="001D7E7E">
        <w:rPr>
          <w:rFonts w:ascii="Times New Roman" w:hAnsi="Times New Roman" w:cs="Times New Roman"/>
          <w:kern w:val="0"/>
          <w:sz w:val="24"/>
          <w:szCs w:val="24"/>
        </w:rPr>
        <w:t xml:space="preserve">exhibited improved cell penetration and </w:t>
      </w:r>
      <w:r w:rsidR="00527E5F" w:rsidRPr="001D7E7E">
        <w:rPr>
          <w:rFonts w:ascii="Times New Roman" w:hAnsi="Times New Roman" w:cs="Times New Roman"/>
          <w:kern w:val="0"/>
          <w:sz w:val="24"/>
          <w:szCs w:val="24"/>
        </w:rPr>
        <w:t xml:space="preserve">then effectively </w:t>
      </w:r>
      <w:r w:rsidR="00D06EB8" w:rsidRPr="001D7E7E">
        <w:rPr>
          <w:rFonts w:ascii="Times New Roman" w:hAnsi="Times New Roman" w:cs="Times New Roman"/>
          <w:kern w:val="0"/>
          <w:sz w:val="24"/>
          <w:szCs w:val="24"/>
        </w:rPr>
        <w:t>activated AMPK</w:t>
      </w:r>
      <w:r w:rsidR="00527E5F" w:rsidRPr="001D7E7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A685D" w:rsidRPr="001D7E7E">
        <w:rPr>
          <w:rFonts w:ascii="Times New Roman" w:hAnsi="Times New Roman" w:cs="Times New Roman"/>
          <w:kern w:val="0"/>
          <w:sz w:val="24"/>
          <w:szCs w:val="24"/>
        </w:rPr>
        <w:t>compared with</w:t>
      </w:r>
      <w:r w:rsidR="00527E5F" w:rsidRPr="001D7E7E">
        <w:rPr>
          <w:rFonts w:ascii="Times New Roman" w:hAnsi="Times New Roman" w:cs="Times New Roman"/>
          <w:kern w:val="0"/>
          <w:sz w:val="24"/>
          <w:szCs w:val="24"/>
        </w:rPr>
        <w:t xml:space="preserve"> metformin</w:t>
      </w:r>
      <w:r w:rsidR="00D06EB8" w:rsidRPr="001D7E7E">
        <w:rPr>
          <w:rFonts w:ascii="Times New Roman" w:hAnsi="Times New Roman" w:cs="Times New Roman"/>
          <w:kern w:val="0"/>
          <w:sz w:val="24"/>
          <w:szCs w:val="24"/>
        </w:rPr>
        <w:t xml:space="preserve">. (a) </w:t>
      </w:r>
      <w:r w:rsidR="009D6292" w:rsidRPr="001D7E7E">
        <w:rPr>
          <w:rFonts w:ascii="Times New Roman" w:eastAsia="바탕" w:hAnsi="Times New Roman" w:cs="Times New Roman"/>
          <w:sz w:val="24"/>
          <w:szCs w:val="24"/>
        </w:rPr>
        <w:t>Metformin or IM (</w:t>
      </w:r>
      <w:r w:rsidR="009D6292" w:rsidRPr="001D7E7E">
        <w:rPr>
          <w:rFonts w:ascii="Times New Roman" w:hAnsi="Times New Roman" w:cs="Times New Roman"/>
          <w:kern w:val="0"/>
          <w:sz w:val="24"/>
          <w:szCs w:val="24"/>
        </w:rPr>
        <w:t xml:space="preserve">10 </w:t>
      </w:r>
      <w:r w:rsidR="009D6292" w:rsidRPr="001D7E7E">
        <w:rPr>
          <w:rFonts w:ascii="맑은 고딕" w:eastAsia="맑은 고딕" w:hAnsi="맑은 고딕" w:cs="Times New Roman" w:hint="eastAsia"/>
          <w:kern w:val="0"/>
          <w:sz w:val="24"/>
          <w:szCs w:val="24"/>
        </w:rPr>
        <w:t>μ</w:t>
      </w:r>
      <w:r w:rsidR="009D6292" w:rsidRPr="001D7E7E">
        <w:rPr>
          <w:rFonts w:ascii="Times New Roman" w:hAnsi="Times New Roman" w:cs="Times New Roman"/>
          <w:kern w:val="0"/>
          <w:sz w:val="24"/>
          <w:szCs w:val="24"/>
        </w:rPr>
        <w:t xml:space="preserve">M) </w:t>
      </w:r>
      <w:r w:rsidR="009D6292" w:rsidRPr="001D7E7E">
        <w:rPr>
          <w:rFonts w:ascii="Times New Roman" w:eastAsia="바탕" w:hAnsi="Times New Roman" w:cs="Times New Roman"/>
          <w:sz w:val="24"/>
          <w:szCs w:val="24"/>
        </w:rPr>
        <w:t xml:space="preserve">was treated for 30 minutes in </w:t>
      </w:r>
      <w:r w:rsidR="009D6292" w:rsidRPr="001D7E7E">
        <w:rPr>
          <w:rFonts w:ascii="Times New Roman" w:hAnsi="Times New Roman" w:cs="Times New Roman"/>
          <w:kern w:val="0"/>
          <w:sz w:val="24"/>
          <w:szCs w:val="24"/>
        </w:rPr>
        <w:t>each cell line</w:t>
      </w:r>
      <w:r w:rsidR="0083641B" w:rsidRPr="001D7E7E">
        <w:rPr>
          <w:rFonts w:ascii="Times New Roman" w:hAnsi="Times New Roman" w:cs="Times New Roman"/>
          <w:kern w:val="0"/>
          <w:sz w:val="24"/>
          <w:szCs w:val="24"/>
        </w:rPr>
        <w:t xml:space="preserve"> having </w:t>
      </w:r>
      <w:r w:rsidR="0083641B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different level of OCT1 expression (SK-OV-3, MDA-MB-231&gt;MDA-MB-435&gt;786-O, MCF-7). </w:t>
      </w:r>
      <w:r w:rsidR="0083641B" w:rsidRPr="001D7E7E">
        <w:rPr>
          <w:rFonts w:ascii="Times New Roman" w:eastAsia="바탕" w:hAnsi="Times New Roman" w:cs="Times New Roman"/>
          <w:sz w:val="24"/>
          <w:szCs w:val="24"/>
        </w:rPr>
        <w:t>Penetrated concentration of chemicals inside of the</w:t>
      </w:r>
      <w:r w:rsidR="0083641B" w:rsidRPr="001D7E7E">
        <w:rPr>
          <w:rFonts w:ascii="Times New Roman" w:hAnsi="Times New Roman" w:cs="Times New Roman"/>
          <w:kern w:val="0"/>
          <w:sz w:val="24"/>
          <w:szCs w:val="24"/>
        </w:rPr>
        <w:t xml:space="preserve"> each cell line were quantified</w:t>
      </w:r>
      <w:r w:rsidR="0083641B" w:rsidRPr="001D7E7E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using LC-MS/MS.</w:t>
      </w:r>
      <w:r w:rsidR="00687055" w:rsidRPr="001D7E7E">
        <w:rPr>
          <w:rFonts w:ascii="Times New Roman" w:eastAsia="바탕" w:hAnsi="Times New Roman" w:cs="Times New Roman" w:hint="eastAsia"/>
          <w:iCs/>
          <w:kern w:val="0"/>
          <w:sz w:val="24"/>
          <w:szCs w:val="24"/>
        </w:rPr>
        <w:t xml:space="preserve"> </w:t>
      </w:r>
      <w:r w:rsidR="00D06EB8" w:rsidRPr="001D7E7E">
        <w:rPr>
          <w:rFonts w:ascii="Times New Roman" w:hAnsi="Times New Roman" w:cs="Times New Roman"/>
          <w:kern w:val="0"/>
          <w:sz w:val="24"/>
          <w:szCs w:val="24"/>
        </w:rPr>
        <w:t>AMPK activation</w:t>
      </w:r>
      <w:r w:rsidR="004736FE" w:rsidRPr="001D7E7E">
        <w:rPr>
          <w:rFonts w:ascii="Times New Roman" w:hAnsi="Times New Roman" w:cs="Times New Roman"/>
          <w:kern w:val="0"/>
          <w:sz w:val="24"/>
          <w:szCs w:val="24"/>
        </w:rPr>
        <w:t xml:space="preserve"> was quantified </w:t>
      </w:r>
      <w:r w:rsidR="00D06EB8" w:rsidRPr="001D7E7E">
        <w:rPr>
          <w:rFonts w:ascii="Times New Roman" w:hAnsi="Times New Roman" w:cs="Times New Roman"/>
          <w:kern w:val="0"/>
          <w:sz w:val="24"/>
          <w:szCs w:val="24"/>
        </w:rPr>
        <w:t>by</w:t>
      </w:r>
      <w:r w:rsidR="004736FE" w:rsidRPr="001D7E7E">
        <w:rPr>
          <w:rFonts w:ascii="Times New Roman" w:hAnsi="Times New Roman" w:cs="Times New Roman"/>
          <w:kern w:val="0"/>
          <w:sz w:val="24"/>
          <w:szCs w:val="24"/>
        </w:rPr>
        <w:t xml:space="preserve"> phosphorylation of AMPK</w:t>
      </w:r>
      <w:r w:rsidR="007E5BA0" w:rsidRPr="001D7E7E">
        <w:rPr>
          <w:rFonts w:ascii="Symbol" w:hAnsi="Symbol" w:cs="Times New Roman"/>
          <w:kern w:val="0"/>
          <w:sz w:val="24"/>
          <w:szCs w:val="24"/>
        </w:rPr>
        <w:t></w:t>
      </w:r>
      <w:r w:rsidR="004736FE" w:rsidRPr="001D7E7E">
        <w:rPr>
          <w:rFonts w:ascii="Times New Roman" w:hAnsi="Times New Roman" w:cs="Times New Roman"/>
          <w:kern w:val="0"/>
          <w:sz w:val="24"/>
          <w:szCs w:val="24"/>
        </w:rPr>
        <w:t xml:space="preserve"> (pT172) in the presence of various concentrations of (b) </w:t>
      </w:r>
      <w:r w:rsidR="00D06EB8" w:rsidRPr="001D7E7E">
        <w:rPr>
          <w:rFonts w:ascii="Times New Roman" w:hAnsi="Times New Roman" w:cs="Times New Roman"/>
          <w:kern w:val="0"/>
          <w:sz w:val="24"/>
          <w:szCs w:val="24"/>
        </w:rPr>
        <w:t>metformin</w:t>
      </w:r>
      <w:r w:rsidR="004736FE" w:rsidRPr="001D7E7E">
        <w:rPr>
          <w:rFonts w:ascii="Times New Roman" w:hAnsi="Times New Roman" w:cs="Times New Roman"/>
          <w:kern w:val="0"/>
          <w:sz w:val="24"/>
          <w:szCs w:val="24"/>
        </w:rPr>
        <w:t xml:space="preserve"> and of </w:t>
      </w:r>
      <w:r w:rsidR="008A685D" w:rsidRPr="001D7E7E">
        <w:rPr>
          <w:rFonts w:ascii="Times New Roman" w:hAnsi="Times New Roman" w:cs="Times New Roman"/>
          <w:kern w:val="0"/>
          <w:sz w:val="24"/>
          <w:szCs w:val="24"/>
        </w:rPr>
        <w:t xml:space="preserve">(c) </w:t>
      </w:r>
      <w:r w:rsidR="004736FE" w:rsidRPr="001D7E7E">
        <w:rPr>
          <w:rFonts w:ascii="Times New Roman" w:hAnsi="Times New Roman" w:cs="Times New Roman"/>
          <w:kern w:val="0"/>
          <w:sz w:val="24"/>
          <w:szCs w:val="24"/>
        </w:rPr>
        <w:t>IM.</w:t>
      </w:r>
    </w:p>
    <w:p w:rsidR="007E5BA0" w:rsidRPr="001D7E7E" w:rsidRDefault="007E5BA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D7E7E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5B583E" w:rsidRPr="001D7E7E" w:rsidRDefault="005B583E" w:rsidP="005B583E">
      <w:pPr>
        <w:wordWrap/>
        <w:adjustRightInd w:val="0"/>
        <w:spacing w:line="480" w:lineRule="auto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sz w:val="24"/>
          <w:szCs w:val="24"/>
        </w:rPr>
        <w:t>Supporting Information</w:t>
      </w: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 Table 1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. List of primers used in this study.</w:t>
      </w: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3935"/>
        <w:gridCol w:w="3723"/>
      </w:tblGrid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12" w:rsidRPr="001D7E7E" w:rsidRDefault="00F34A12" w:rsidP="000A1798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Gene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12" w:rsidRPr="001D7E7E" w:rsidRDefault="00F34A12" w:rsidP="000A1798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Primer (Forward)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12" w:rsidRPr="001D7E7E" w:rsidRDefault="00F34A12" w:rsidP="000A1798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Primer (Reverse)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>mNDUS3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ordWrap/>
              <w:adjustRightInd w:val="0"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CAAGCAGCTCTCAGCATTTG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CGCAGAGACAGCAGGTTGTA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>mATP5B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GAGGGATTACCACCCATCCT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CATGATTCTGCCCAAGGTCT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mHK2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ordWrap/>
              <w:adjustRightInd w:val="0"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GGGACGACGGTACACTCAAT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064F" w:rsidRPr="001D7E7E" w:rsidRDefault="00A2064F" w:rsidP="00A2064F">
            <w:pPr>
              <w:wordWrap/>
              <w:adjustRightInd w:val="0"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GCCAGTGGTAAGGAGCTCTG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mLDHA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TGGCAGCCTCTTCCTTAAAA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CAGCTTGCAGTGTGGACTGT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mN</w:t>
            </w:r>
            <w:r w:rsidRPr="001D7E7E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>a</w:t>
            </w: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nog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GGTCTTCCTGGTCCCCACAGTTTG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TGGGACTGGTAGAAGAATCAGGGC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mRex1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ACGAGTGGCAGTTTCTTCTTGGGA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TATGACTCACTTCCAGGGGGCACT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0E4F88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mWnt1a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441BF1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GGTTTCTACTACGTTGCTACTGG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441BF1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GGAATCCGTCAACAGGTTCGT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0E4F88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mLef-1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441BF1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GCCACCGATGAGATGATCCC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441BF1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TTGATGTCGGCTAAGTCGCC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0E4F88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mGli-1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441BF1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CCAAGCCAACTTTATGTCAGGG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441BF1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AGCCCGCTTCTTTGTTAATTTGA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0E4F88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Versican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EA4F73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TTTTACCCGAGTTACCAGACTCA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1873" w:rsidRPr="001D7E7E" w:rsidRDefault="00EA4F73" w:rsidP="00DC20E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Cs w:val="20"/>
              </w:rPr>
              <w:t>GGAGTAGTTGTTACATCCGTTGC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>mβ-actin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ordWrap/>
              <w:adjustRightInd w:val="0"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AGCCATGTACGTAGCCATCC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0E7" w:rsidRPr="001D7E7E" w:rsidRDefault="00DC20E7" w:rsidP="00DC20E7">
            <w:pPr>
              <w:wordWrap/>
              <w:adjustRightInd w:val="0"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CTCTCAGCTGTGGTGGTGAA</w:t>
            </w:r>
          </w:p>
        </w:tc>
      </w:tr>
      <w:tr w:rsidR="001D7E7E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3332" w:rsidRPr="001D7E7E" w:rsidRDefault="00DB3332" w:rsidP="00DB3332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Oct4 (ChIP)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3332" w:rsidRPr="001D7E7E" w:rsidRDefault="00DB3332" w:rsidP="00DB3332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ATCCGAGCAACTGGTTTGTG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3332" w:rsidRPr="001D7E7E" w:rsidRDefault="00DB3332" w:rsidP="00DB3332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CAATCCCACCCTCTAGCCTT</w:t>
            </w:r>
          </w:p>
        </w:tc>
      </w:tr>
      <w:tr w:rsidR="00DB3332" w:rsidRPr="001D7E7E" w:rsidTr="00DB3332">
        <w:trPr>
          <w:trHeight w:val="33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3332" w:rsidRPr="001D7E7E" w:rsidRDefault="00DB3332" w:rsidP="00DB3332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 xml:space="preserve">Nanog </w:t>
            </w:r>
            <w:r w:rsidRPr="001D7E7E">
              <w:rPr>
                <w:rFonts w:ascii="Times New Roman" w:eastAsia="바탕" w:hAnsi="Times New Roman" w:cs="Times New Roman" w:hint="eastAsia"/>
                <w:i/>
                <w:iCs/>
                <w:kern w:val="0"/>
                <w:sz w:val="24"/>
                <w:szCs w:val="24"/>
              </w:rPr>
              <w:t>(ChIP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3332" w:rsidRPr="001D7E7E" w:rsidRDefault="00DB3332" w:rsidP="00DB3332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TCTTTAGATCAGAGGATGCCCCCTAAGC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3332" w:rsidRPr="001D7E7E" w:rsidRDefault="00DB3332" w:rsidP="00DB3332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돋움" w:hAnsi="Times New Roman" w:cs="Times New Roman"/>
                <w:kern w:val="0"/>
                <w:szCs w:val="20"/>
              </w:rPr>
            </w:pPr>
            <w:r w:rsidRPr="001D7E7E">
              <w:rPr>
                <w:rFonts w:ascii="Times New Roman" w:eastAsia="돋움" w:hAnsi="Times New Roman" w:cs="Times New Roman"/>
                <w:kern w:val="0"/>
                <w:szCs w:val="20"/>
              </w:rPr>
              <w:t>AAGCCTCCTACCCTACCCACCCCCTAT</w:t>
            </w:r>
          </w:p>
        </w:tc>
      </w:tr>
    </w:tbl>
    <w:p w:rsidR="004903FB" w:rsidRPr="001D7E7E" w:rsidRDefault="004903FB" w:rsidP="005B583E">
      <w:pPr>
        <w:wordWrap/>
        <w:adjustRightInd w:val="0"/>
        <w:spacing w:line="480" w:lineRule="auto"/>
      </w:pPr>
    </w:p>
    <w:p w:rsidR="004903FB" w:rsidRPr="001D7E7E" w:rsidRDefault="004903FB">
      <w:pPr>
        <w:widowControl/>
        <w:wordWrap/>
        <w:autoSpaceDE/>
        <w:autoSpaceDN/>
        <w:spacing w:after="160" w:line="259" w:lineRule="auto"/>
      </w:pPr>
      <w:r w:rsidRPr="001D7E7E">
        <w:br w:type="page"/>
      </w:r>
    </w:p>
    <w:p w:rsidR="004903FB" w:rsidRPr="001D7E7E" w:rsidRDefault="004903FB" w:rsidP="004903FB">
      <w:pPr>
        <w:wordWrap/>
        <w:adjustRightInd w:val="0"/>
        <w:spacing w:line="480" w:lineRule="auto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1D7E7E">
        <w:rPr>
          <w:rFonts w:ascii="Times New Roman" w:eastAsia="바탕" w:hAnsi="Times New Roman" w:cs="Times New Roman"/>
          <w:b/>
          <w:sz w:val="24"/>
          <w:szCs w:val="24"/>
        </w:rPr>
        <w:t>Supporting Information</w:t>
      </w:r>
      <w:r w:rsidRPr="001D7E7E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 Table 2</w:t>
      </w:r>
      <w:r w:rsidRPr="001D7E7E">
        <w:rPr>
          <w:rFonts w:ascii="Times New Roman" w:eastAsia="바탕" w:hAnsi="Times New Roman" w:cs="Times New Roman"/>
          <w:kern w:val="0"/>
          <w:sz w:val="24"/>
          <w:szCs w:val="24"/>
        </w:rPr>
        <w:t>. . List of antibodies used in this study.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2127"/>
        <w:gridCol w:w="1148"/>
      </w:tblGrid>
      <w:tr w:rsidR="001D7E7E" w:rsidRPr="001D7E7E" w:rsidTr="008642B0">
        <w:trPr>
          <w:trHeight w:val="33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FB" w:rsidRPr="001D7E7E" w:rsidRDefault="004903FB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Antibodies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FB" w:rsidRPr="001D7E7E" w:rsidRDefault="004903FB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Catalog No.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FB" w:rsidRPr="001D7E7E" w:rsidRDefault="004903FB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Company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FB" w:rsidRPr="001D7E7E" w:rsidRDefault="004903FB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Dilution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F74FE1" w:rsidP="008642B0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</w:t>
            </w:r>
            <w:r w:rsidR="005C4E14"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Cytokeratin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5C4E14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ab52816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5C4E14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4874D4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1:100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4903FB" w:rsidP="00385EDC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</w:t>
            </w:r>
            <w:r w:rsidR="00F74FE1"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β-catenine</w:t>
            </w:r>
            <w:r w:rsidR="00E92F37"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85EDC"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5C4E14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ab32572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5C4E14" w:rsidP="000A1543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FB" w:rsidRPr="001D7E7E" w:rsidRDefault="004874D4" w:rsidP="004644E9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</w:t>
            </w:r>
            <w:r w:rsidR="004644E9"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</w:t>
            </w: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anti-β-catenine (FACS)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ab22656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anti-Ki67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hAnsi="Times New Roman" w:cs="Times New Roman"/>
                <w:sz w:val="24"/>
                <w:szCs w:val="24"/>
              </w:rPr>
              <w:t>ab15580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37" w:rsidRPr="001D7E7E" w:rsidRDefault="00E92F37" w:rsidP="00E92F3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1D7E7E" w:rsidRPr="001D7E7E" w:rsidTr="00C43D24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B1" w:rsidRPr="001D7E7E" w:rsidRDefault="002C32B1" w:rsidP="00C43D24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anti-shh</w:t>
            </w:r>
            <w:r w:rsidR="00385EDC"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 (IHC)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B1" w:rsidRPr="001D7E7E" w:rsidRDefault="002C32B1" w:rsidP="00C43D24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sc-9024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B1" w:rsidRPr="001D7E7E" w:rsidRDefault="002C32B1" w:rsidP="00C43D24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Santacruz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B1" w:rsidRPr="001D7E7E" w:rsidRDefault="002C32B1" w:rsidP="00C43D24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1:80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anti-shh (FACS)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hAnsi="Times New Roman" w:cs="Times New Roman"/>
                <w:sz w:val="24"/>
                <w:szCs w:val="24"/>
              </w:rPr>
              <w:t>ab135240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1:300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anti-PDK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sc-7140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Santacruz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DC" w:rsidRPr="001D7E7E" w:rsidRDefault="00385EDC" w:rsidP="00385EDC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anti-PDH (rabbit IgG)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sc-292543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Santacruz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anti-PDH (mouse IgG)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sc-377092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Santacruz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Normal Rabbit IgG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kern w:val="0"/>
                <w:sz w:val="24"/>
                <w:szCs w:val="24"/>
              </w:rPr>
              <w:t>#2729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anti-Histon H3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kern w:val="0"/>
                <w:sz w:val="24"/>
                <w:szCs w:val="24"/>
              </w:rPr>
              <w:t>#</w:t>
            </w: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4620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 w:hint="eastAsia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anti-trimethyl-Histone H3 (Lys4)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04-745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Millipore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</w:t>
            </w:r>
            <w:r w:rsidRPr="001D7E7E">
              <w:t xml:space="preserve"> </w:t>
            </w: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trimethyl-Histone H3 (Lys27)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07-449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Millipore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anti-dimethyl-Histone H3 (Lys9)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07-441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Millipore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1D7E7E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1D7E7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leftChars="100" w:left="200"/>
              <w:jc w:val="left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>anti-NANOG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>A300-397A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>Bethyl Lab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 xml:space="preserve">1:250 </w:t>
            </w:r>
          </w:p>
        </w:tc>
      </w:tr>
      <w:tr w:rsidR="00503EEE" w:rsidRPr="001D7E7E" w:rsidTr="008642B0">
        <w:trPr>
          <w:trHeight w:val="34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ordWrap/>
              <w:adjustRightInd w:val="0"/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>anti-SSEA1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>MAB2155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>R&amp;D Systems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E" w:rsidRPr="001D7E7E" w:rsidRDefault="00503EEE" w:rsidP="00503EE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1D7E7E">
              <w:rPr>
                <w:rFonts w:ascii="Times New Roman" w:hAnsi="Times New Roman" w:cs="Times New Roman"/>
                <w:kern w:val="0"/>
                <w:sz w:val="24"/>
                <w:szCs w:val="20"/>
              </w:rPr>
              <w:t xml:space="preserve">1:200 </w:t>
            </w:r>
          </w:p>
        </w:tc>
      </w:tr>
    </w:tbl>
    <w:p w:rsidR="00C948D9" w:rsidRPr="001D7E7E" w:rsidRDefault="006E1793" w:rsidP="005B583E">
      <w:pPr>
        <w:wordWrap/>
        <w:adjustRightInd w:val="0"/>
        <w:spacing w:line="480" w:lineRule="auto"/>
      </w:pPr>
    </w:p>
    <w:sectPr w:rsidR="00C948D9" w:rsidRPr="001D7E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793" w:rsidRDefault="006E1793" w:rsidP="004903FB">
      <w:r>
        <w:separator/>
      </w:r>
    </w:p>
  </w:endnote>
  <w:endnote w:type="continuationSeparator" w:id="0">
    <w:p w:rsidR="006E1793" w:rsidRDefault="006E1793" w:rsidP="0049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NewCenturySchlbk-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793" w:rsidRDefault="006E1793" w:rsidP="004903FB">
      <w:r>
        <w:separator/>
      </w:r>
    </w:p>
  </w:footnote>
  <w:footnote w:type="continuationSeparator" w:id="0">
    <w:p w:rsidR="006E1793" w:rsidRDefault="006E1793" w:rsidP="00490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3E"/>
    <w:rsid w:val="00024485"/>
    <w:rsid w:val="00050B7F"/>
    <w:rsid w:val="00064E4A"/>
    <w:rsid w:val="00074E3D"/>
    <w:rsid w:val="000C4103"/>
    <w:rsid w:val="000D2E18"/>
    <w:rsid w:val="000E4F88"/>
    <w:rsid w:val="000F5207"/>
    <w:rsid w:val="001034D8"/>
    <w:rsid w:val="0019374B"/>
    <w:rsid w:val="001A3B11"/>
    <w:rsid w:val="001D7E7E"/>
    <w:rsid w:val="001F248A"/>
    <w:rsid w:val="00220AB8"/>
    <w:rsid w:val="00235010"/>
    <w:rsid w:val="00252752"/>
    <w:rsid w:val="00266120"/>
    <w:rsid w:val="002B2ABA"/>
    <w:rsid w:val="002B7E3B"/>
    <w:rsid w:val="002C10BC"/>
    <w:rsid w:val="002C32B1"/>
    <w:rsid w:val="002D41CA"/>
    <w:rsid w:val="002D6337"/>
    <w:rsid w:val="002D6DF9"/>
    <w:rsid w:val="002F1712"/>
    <w:rsid w:val="0031798D"/>
    <w:rsid w:val="00337EBF"/>
    <w:rsid w:val="0034453C"/>
    <w:rsid w:val="00385EDC"/>
    <w:rsid w:val="00391299"/>
    <w:rsid w:val="003C01E4"/>
    <w:rsid w:val="003C1404"/>
    <w:rsid w:val="003C44FC"/>
    <w:rsid w:val="003F219A"/>
    <w:rsid w:val="0040349A"/>
    <w:rsid w:val="0042792D"/>
    <w:rsid w:val="0043323C"/>
    <w:rsid w:val="00441BF1"/>
    <w:rsid w:val="004644E9"/>
    <w:rsid w:val="004736FE"/>
    <w:rsid w:val="004874D4"/>
    <w:rsid w:val="004903FB"/>
    <w:rsid w:val="00490908"/>
    <w:rsid w:val="004C5BA4"/>
    <w:rsid w:val="00503EEE"/>
    <w:rsid w:val="00517F26"/>
    <w:rsid w:val="00527E5F"/>
    <w:rsid w:val="005327CB"/>
    <w:rsid w:val="00533334"/>
    <w:rsid w:val="00564989"/>
    <w:rsid w:val="00581CBB"/>
    <w:rsid w:val="0058324A"/>
    <w:rsid w:val="005A201E"/>
    <w:rsid w:val="005B583E"/>
    <w:rsid w:val="005C4E14"/>
    <w:rsid w:val="005C75AA"/>
    <w:rsid w:val="005D6833"/>
    <w:rsid w:val="005E0B52"/>
    <w:rsid w:val="005E1C68"/>
    <w:rsid w:val="00631B55"/>
    <w:rsid w:val="00643556"/>
    <w:rsid w:val="006546D4"/>
    <w:rsid w:val="00660931"/>
    <w:rsid w:val="00667F0F"/>
    <w:rsid w:val="00687055"/>
    <w:rsid w:val="006A0DE3"/>
    <w:rsid w:val="006B39CE"/>
    <w:rsid w:val="006D499D"/>
    <w:rsid w:val="006E1793"/>
    <w:rsid w:val="006E6C6F"/>
    <w:rsid w:val="00706950"/>
    <w:rsid w:val="00716F3B"/>
    <w:rsid w:val="00724FA8"/>
    <w:rsid w:val="00752328"/>
    <w:rsid w:val="007E5BA0"/>
    <w:rsid w:val="007F3208"/>
    <w:rsid w:val="0083641B"/>
    <w:rsid w:val="0085439D"/>
    <w:rsid w:val="0086229F"/>
    <w:rsid w:val="008642B0"/>
    <w:rsid w:val="00867660"/>
    <w:rsid w:val="008759FA"/>
    <w:rsid w:val="008A685D"/>
    <w:rsid w:val="008A6C9D"/>
    <w:rsid w:val="008C2259"/>
    <w:rsid w:val="008C3F01"/>
    <w:rsid w:val="008C7DEA"/>
    <w:rsid w:val="008E22E7"/>
    <w:rsid w:val="00916268"/>
    <w:rsid w:val="00940A85"/>
    <w:rsid w:val="00957227"/>
    <w:rsid w:val="00982488"/>
    <w:rsid w:val="009935CA"/>
    <w:rsid w:val="009B7A48"/>
    <w:rsid w:val="009D6292"/>
    <w:rsid w:val="00A00F14"/>
    <w:rsid w:val="00A2064F"/>
    <w:rsid w:val="00A22AFE"/>
    <w:rsid w:val="00A31545"/>
    <w:rsid w:val="00A51873"/>
    <w:rsid w:val="00A56EF2"/>
    <w:rsid w:val="00A768D0"/>
    <w:rsid w:val="00A924FE"/>
    <w:rsid w:val="00AA3118"/>
    <w:rsid w:val="00AB15E5"/>
    <w:rsid w:val="00AD7397"/>
    <w:rsid w:val="00AE0BD5"/>
    <w:rsid w:val="00AF3996"/>
    <w:rsid w:val="00B2694A"/>
    <w:rsid w:val="00B36A04"/>
    <w:rsid w:val="00B46DB8"/>
    <w:rsid w:val="00B86899"/>
    <w:rsid w:val="00B92CD1"/>
    <w:rsid w:val="00B936CE"/>
    <w:rsid w:val="00BC6E70"/>
    <w:rsid w:val="00BD6525"/>
    <w:rsid w:val="00C01324"/>
    <w:rsid w:val="00C518F6"/>
    <w:rsid w:val="00C86354"/>
    <w:rsid w:val="00CD02F7"/>
    <w:rsid w:val="00D06EB8"/>
    <w:rsid w:val="00D54DC2"/>
    <w:rsid w:val="00D77C08"/>
    <w:rsid w:val="00D96E64"/>
    <w:rsid w:val="00DA1869"/>
    <w:rsid w:val="00DB3332"/>
    <w:rsid w:val="00DB6139"/>
    <w:rsid w:val="00DC20E7"/>
    <w:rsid w:val="00DF5E51"/>
    <w:rsid w:val="00DF771F"/>
    <w:rsid w:val="00E03217"/>
    <w:rsid w:val="00E06CF9"/>
    <w:rsid w:val="00E121C3"/>
    <w:rsid w:val="00E15DB2"/>
    <w:rsid w:val="00E16052"/>
    <w:rsid w:val="00E458AC"/>
    <w:rsid w:val="00E72688"/>
    <w:rsid w:val="00E92F37"/>
    <w:rsid w:val="00E96ED2"/>
    <w:rsid w:val="00EA4F73"/>
    <w:rsid w:val="00F04E9D"/>
    <w:rsid w:val="00F05DAB"/>
    <w:rsid w:val="00F25061"/>
    <w:rsid w:val="00F337A5"/>
    <w:rsid w:val="00F34A12"/>
    <w:rsid w:val="00F45147"/>
    <w:rsid w:val="00F74FE1"/>
    <w:rsid w:val="00F85795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3E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3F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903FB"/>
  </w:style>
  <w:style w:type="paragraph" w:styleId="a4">
    <w:name w:val="footer"/>
    <w:basedOn w:val="a"/>
    <w:link w:val="Char0"/>
    <w:uiPriority w:val="99"/>
    <w:unhideWhenUsed/>
    <w:rsid w:val="004903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903FB"/>
  </w:style>
  <w:style w:type="paragraph" w:styleId="a5">
    <w:name w:val="Balloon Text"/>
    <w:basedOn w:val="a"/>
    <w:link w:val="Char1"/>
    <w:uiPriority w:val="99"/>
    <w:semiHidden/>
    <w:unhideWhenUsed/>
    <w:rsid w:val="00AF399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F39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3E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3F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903FB"/>
  </w:style>
  <w:style w:type="paragraph" w:styleId="a4">
    <w:name w:val="footer"/>
    <w:basedOn w:val="a"/>
    <w:link w:val="Char0"/>
    <w:uiPriority w:val="99"/>
    <w:unhideWhenUsed/>
    <w:rsid w:val="004903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903FB"/>
  </w:style>
  <w:style w:type="paragraph" w:styleId="a5">
    <w:name w:val="Balloon Text"/>
    <w:basedOn w:val="a"/>
    <w:link w:val="Char1"/>
    <w:uiPriority w:val="99"/>
    <w:semiHidden/>
    <w:unhideWhenUsed/>
    <w:rsid w:val="00AF399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F39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손명진</dc:creator>
  <cp:lastModifiedBy>ksbmb3</cp:lastModifiedBy>
  <cp:revision>2</cp:revision>
  <cp:lastPrinted>2017-08-01T07:41:00Z</cp:lastPrinted>
  <dcterms:created xsi:type="dcterms:W3CDTF">2018-11-16T05:50:00Z</dcterms:created>
  <dcterms:modified xsi:type="dcterms:W3CDTF">2018-11-16T05:50:00Z</dcterms:modified>
</cp:coreProperties>
</file>