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C16" w:rsidRPr="005D59A6" w:rsidRDefault="00742C1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59A6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:rsidR="00742C10" w:rsidRDefault="00742C10" w:rsidP="00903C16">
      <w:pPr>
        <w:spacing w:line="480" w:lineRule="auto"/>
        <w:rPr>
          <w:rFonts w:ascii="Times New Roman" w:eastAsia="돋움" w:hAnsi="Times New Roman" w:cs="Times New Roman"/>
          <w:b/>
          <w:i/>
          <w:sz w:val="24"/>
          <w:szCs w:val="24"/>
        </w:rPr>
      </w:pPr>
    </w:p>
    <w:p w:rsidR="00903C16" w:rsidRPr="00837F79" w:rsidRDefault="00903C16" w:rsidP="00903C16">
      <w:pPr>
        <w:spacing w:line="480" w:lineRule="auto"/>
        <w:rPr>
          <w:rFonts w:ascii="Times New Roman" w:eastAsia="돋움" w:hAnsi="Times New Roman" w:cs="Times New Roman"/>
          <w:b/>
          <w:i/>
          <w:sz w:val="24"/>
          <w:szCs w:val="24"/>
        </w:rPr>
      </w:pPr>
      <w:r w:rsidRPr="00837F79">
        <w:rPr>
          <w:rFonts w:ascii="Times New Roman" w:eastAsia="돋움" w:hAnsi="Times New Roman" w:cs="Times New Roman"/>
          <w:b/>
          <w:i/>
          <w:sz w:val="24"/>
          <w:szCs w:val="24"/>
        </w:rPr>
        <w:t xml:space="preserve">Quantitative </w:t>
      </w:r>
      <w:r>
        <w:rPr>
          <w:rFonts w:ascii="Times New Roman" w:eastAsia="돋움" w:hAnsi="Times New Roman" w:cs="Times New Roman"/>
          <w:b/>
          <w:i/>
          <w:sz w:val="24"/>
          <w:szCs w:val="24"/>
        </w:rPr>
        <w:t xml:space="preserve">real time </w:t>
      </w:r>
      <w:r w:rsidRPr="00837F79">
        <w:rPr>
          <w:rFonts w:ascii="Times New Roman" w:eastAsia="돋움" w:hAnsi="Times New Roman" w:cs="Times New Roman"/>
          <w:b/>
          <w:i/>
          <w:sz w:val="24"/>
          <w:szCs w:val="24"/>
        </w:rPr>
        <w:t>PCR</w:t>
      </w:r>
      <w:r>
        <w:rPr>
          <w:rFonts w:ascii="Times New Roman" w:eastAsia="돋움" w:hAnsi="Times New Roman" w:cs="Times New Roman"/>
          <w:b/>
          <w:i/>
          <w:sz w:val="24"/>
          <w:szCs w:val="24"/>
        </w:rPr>
        <w:t xml:space="preserve"> (qRT-PCR)</w:t>
      </w:r>
    </w:p>
    <w:p w:rsidR="00903C16" w:rsidRDefault="00903C16" w:rsidP="00903C16">
      <w:pPr>
        <w:spacing w:line="480" w:lineRule="auto"/>
        <w:rPr>
          <w:rFonts w:ascii="Times New Roman" w:eastAsia="맑은 고딕" w:hAnsi="Times New Roman" w:cs="Times New Roman"/>
          <w:bCs/>
          <w:sz w:val="24"/>
          <w:szCs w:val="24"/>
        </w:rPr>
      </w:pPr>
      <w:r>
        <w:rPr>
          <w:rFonts w:ascii="Times New Roman" w:eastAsia="맑은 고딕" w:hAnsi="Times New Roman" w:cs="Times New Roman" w:hint="eastAsia"/>
          <w:bCs/>
          <w:sz w:val="24"/>
          <w:szCs w:val="24"/>
        </w:rPr>
        <w:t>Total RNA was prepared using RNAiso Plu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>s</w:t>
      </w:r>
      <w:r>
        <w:rPr>
          <w:rFonts w:ascii="Times New Roman" w:eastAsia="맑은 고딕" w:hAnsi="Times New Roman" w:cs="Times New Roman" w:hint="eastAsia"/>
          <w:bCs/>
          <w:sz w:val="24"/>
          <w:szCs w:val="24"/>
        </w:rPr>
        <w:t xml:space="preserve"> and cDNA was synthesized as de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>s</w:t>
      </w:r>
      <w:r>
        <w:rPr>
          <w:rFonts w:ascii="Times New Roman" w:eastAsia="맑은 고딕" w:hAnsi="Times New Roman" w:cs="Times New Roman" w:hint="eastAsia"/>
          <w:bCs/>
          <w:sz w:val="24"/>
          <w:szCs w:val="24"/>
        </w:rPr>
        <w:t>cribed in Materials and Methods.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 xml:space="preserve"> Primers used for qRT-PCR are listed in </w:t>
      </w:r>
      <w:r w:rsidR="00742C10">
        <w:rPr>
          <w:rFonts w:ascii="Times New Roman" w:eastAsia="맑은 고딕" w:hAnsi="Times New Roman" w:cs="Times New Roman"/>
          <w:bCs/>
          <w:sz w:val="24"/>
          <w:szCs w:val="24"/>
        </w:rPr>
        <w:t>Supplementary table 1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 xml:space="preserve">. </w:t>
      </w:r>
    </w:p>
    <w:p w:rsidR="00903C16" w:rsidRDefault="00903C16"/>
    <w:p w:rsidR="00903C16" w:rsidRDefault="00903C16" w:rsidP="00903C16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Supplementary </w:t>
      </w:r>
      <w:r w:rsidRPr="008B561A">
        <w:rPr>
          <w:rFonts w:ascii="Times New Roman" w:hAnsi="Times New Roman" w:cs="Times New Roman" w:hint="eastAsia"/>
          <w:b/>
          <w:i/>
          <w:sz w:val="24"/>
          <w:szCs w:val="24"/>
        </w:rPr>
        <w:t xml:space="preserve">Table 1. </w:t>
      </w:r>
      <w:r w:rsidRPr="008B561A">
        <w:rPr>
          <w:rFonts w:ascii="Times New Roman" w:hAnsi="Times New Roman" w:cs="Times New Roman"/>
          <w:b/>
          <w:i/>
          <w:sz w:val="24"/>
          <w:szCs w:val="24"/>
        </w:rPr>
        <w:t>Primers for qRT-PCR analysis.</w:t>
      </w:r>
    </w:p>
    <w:tbl>
      <w:tblPr>
        <w:tblW w:w="894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5"/>
        <w:gridCol w:w="3942"/>
        <w:gridCol w:w="3599"/>
      </w:tblGrid>
      <w:tr w:rsidR="00903C16" w:rsidRPr="005613F7" w:rsidTr="00FB60F7">
        <w:trPr>
          <w:trHeight w:val="208"/>
        </w:trPr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903C16" w:rsidRPr="005613F7" w:rsidRDefault="00903C16" w:rsidP="00FB6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bCs/>
                <w:sz w:val="24"/>
                <w:szCs w:val="24"/>
              </w:rPr>
              <w:t>Gene</w:t>
            </w:r>
          </w:p>
        </w:tc>
        <w:tc>
          <w:tcPr>
            <w:tcW w:w="39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903C16" w:rsidRPr="005613F7" w:rsidRDefault="00903C16" w:rsidP="00FB6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3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903C16" w:rsidRPr="005613F7" w:rsidRDefault="00903C16" w:rsidP="00FB6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</w:tr>
      <w:tr w:rsidR="00903C16" w:rsidRPr="005613F7" w:rsidTr="004F509B">
        <w:trPr>
          <w:trHeight w:val="271"/>
        </w:trPr>
        <w:tc>
          <w:tcPr>
            <w:tcW w:w="14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3C16" w:rsidRPr="005613F7" w:rsidRDefault="00903C16" w:rsidP="00FB60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cyclophilin</w:t>
            </w:r>
          </w:p>
        </w:tc>
        <w:tc>
          <w:tcPr>
            <w:tcW w:w="3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3C16" w:rsidRPr="005613F7" w:rsidRDefault="00903C16" w:rsidP="00FB60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TGGAGAGCACCAAGACAGACA</w:t>
            </w:r>
          </w:p>
        </w:tc>
        <w:tc>
          <w:tcPr>
            <w:tcW w:w="35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3C16" w:rsidRPr="005613F7" w:rsidRDefault="00903C16" w:rsidP="00FB60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TGCCGGAGTCGACAATGAT</w:t>
            </w:r>
          </w:p>
        </w:tc>
      </w:tr>
      <w:tr w:rsidR="00905373" w:rsidRPr="005613F7" w:rsidTr="00340CCF">
        <w:trPr>
          <w:trHeight w:val="146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5373" w:rsidRPr="00905373" w:rsidRDefault="00905373" w:rsidP="00FB60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p15</w:t>
            </w:r>
            <w:r w:rsidRPr="0090537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INK4</w:t>
            </w:r>
            <w:r w:rsidRPr="009053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AGATCCCAACGCCCTGAAC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TGCCGGAGTCGACAATGAT</w:t>
            </w:r>
          </w:p>
        </w:tc>
      </w:tr>
      <w:tr w:rsidR="00905373" w:rsidRPr="005613F7" w:rsidTr="004F509B">
        <w:trPr>
          <w:trHeight w:val="146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5373" w:rsidRPr="00905373" w:rsidRDefault="00905373" w:rsidP="00742C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p16</w:t>
            </w:r>
            <w:r w:rsidRPr="00905373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INK4</w:t>
            </w:r>
            <w:r w:rsidR="004759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CGCCCCGAACTCTTTCG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GGGTTGTGAATCGCCAGTTT</w:t>
            </w:r>
          </w:p>
        </w:tc>
      </w:tr>
      <w:tr w:rsidR="00905373" w:rsidRPr="005613F7" w:rsidTr="004F509B">
        <w:trPr>
          <w:trHeight w:val="16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05373" w:rsidRPr="00905373" w:rsidRDefault="00905373" w:rsidP="00742C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p21</w:t>
            </w:r>
            <w:r w:rsidRPr="009053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Cip1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GAATCTTCAGGCCGCTCAGA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5373" w:rsidRPr="00905373" w:rsidRDefault="00905373" w:rsidP="003225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373">
              <w:rPr>
                <w:rFonts w:ascii="Times New Roman" w:hAnsi="Times New Roman" w:cs="Times New Roman"/>
                <w:sz w:val="24"/>
                <w:szCs w:val="24"/>
              </w:rPr>
              <w:t>CCCGTTGCTCAGCAGCAT</w:t>
            </w:r>
          </w:p>
        </w:tc>
      </w:tr>
      <w:tr w:rsidR="004F509B" w:rsidRPr="005613F7" w:rsidTr="004F509B">
        <w:trPr>
          <w:trHeight w:val="16"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F509B" w:rsidRPr="005613F7" w:rsidRDefault="004F509B" w:rsidP="00927B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p27</w:t>
            </w:r>
            <w:r w:rsidRPr="005613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Kip1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F509B" w:rsidRPr="005613F7" w:rsidRDefault="004F509B" w:rsidP="00927B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TCTTCGGCCCGGTCAA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F509B" w:rsidRPr="005613F7" w:rsidRDefault="004F509B" w:rsidP="00927B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F7">
              <w:rPr>
                <w:rFonts w:ascii="Times New Roman" w:hAnsi="Times New Roman" w:cs="Times New Roman"/>
                <w:sz w:val="24"/>
                <w:szCs w:val="24"/>
              </w:rPr>
              <w:t>CCGGCAGTGCTTCTCCAA</w:t>
            </w:r>
          </w:p>
        </w:tc>
      </w:tr>
    </w:tbl>
    <w:p w:rsidR="00903C16" w:rsidRDefault="00903C16"/>
    <w:p w:rsidR="005D59A6" w:rsidRDefault="005D59A6"/>
    <w:p w:rsidR="005D59A6" w:rsidRDefault="005D59A6"/>
    <w:p w:rsidR="005D59A6" w:rsidRDefault="005D59A6"/>
    <w:p w:rsidR="005D59A6" w:rsidRDefault="005D59A6"/>
    <w:p w:rsidR="005D59A6" w:rsidRDefault="005D59A6"/>
    <w:p w:rsidR="005D59A6" w:rsidRDefault="005D59A6"/>
    <w:p w:rsidR="005D59A6" w:rsidRDefault="005D59A6"/>
    <w:p w:rsidR="00A22311" w:rsidRPr="005D59A6" w:rsidRDefault="005D59A6">
      <w:pPr>
        <w:rPr>
          <w:rFonts w:ascii="Times New Roman" w:hAnsi="Times New Roman" w:cs="Times New Roman"/>
          <w:b/>
          <w:sz w:val="24"/>
          <w:szCs w:val="24"/>
        </w:rPr>
      </w:pPr>
      <w:r w:rsidRPr="005D59A6">
        <w:rPr>
          <w:rFonts w:ascii="Times New Roman" w:hAnsi="Times New Roman" w:cs="Times New Roman"/>
          <w:b/>
          <w:sz w:val="24"/>
          <w:szCs w:val="24"/>
        </w:rPr>
        <w:lastRenderedPageBreak/>
        <w:t>Supplementary Figure 1</w:t>
      </w:r>
    </w:p>
    <w:p w:rsidR="005D59A6" w:rsidRDefault="005D59A6" w:rsidP="008F2650">
      <w:pPr>
        <w:jc w:val="center"/>
        <w:rPr>
          <w:rFonts w:ascii="Times New Roman" w:hAnsi="Times New Roman" w:cs="Times New Roman"/>
          <w:b/>
          <w:sz w:val="22"/>
        </w:rPr>
      </w:pPr>
    </w:p>
    <w:p w:rsidR="005D59A6" w:rsidRDefault="008F2650" w:rsidP="005D59A6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3E78039B" wp14:editId="1D2F20BC">
            <wp:extent cx="3853180" cy="4102735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59A6" w:rsidRDefault="005D59A6" w:rsidP="005D59A6">
      <w:pPr>
        <w:jc w:val="center"/>
        <w:rPr>
          <w:rFonts w:ascii="Times New Roman" w:hAnsi="Times New Roman" w:cs="Times New Roman"/>
          <w:b/>
          <w:sz w:val="22"/>
        </w:rPr>
      </w:pPr>
    </w:p>
    <w:p w:rsidR="008F2650" w:rsidRPr="0001796B" w:rsidRDefault="008F2650" w:rsidP="008F2650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8C4F6B">
        <w:rPr>
          <w:rFonts w:ascii="Times New Roman" w:hAnsi="Times New Roman" w:cs="Times New Roman"/>
          <w:b/>
          <w:sz w:val="24"/>
        </w:rPr>
        <w:t xml:space="preserve">Supplementary Figure 1. LPA decreases the mRNA </w:t>
      </w:r>
      <w:r w:rsidRPr="0001796B">
        <w:rPr>
          <w:rFonts w:ascii="Times New Roman" w:hAnsi="Times New Roman" w:cs="Times New Roman"/>
          <w:b/>
          <w:sz w:val="24"/>
        </w:rPr>
        <w:t xml:space="preserve">expression of </w:t>
      </w:r>
      <w:r w:rsidRPr="0001796B">
        <w:rPr>
          <w:rFonts w:ascii="Times New Roman" w:hAnsi="Times New Roman" w:cs="Times New Roman" w:hint="eastAsia"/>
          <w:b/>
          <w:sz w:val="24"/>
        </w:rPr>
        <w:t>p2</w:t>
      </w:r>
      <w:r w:rsidRPr="0001796B">
        <w:rPr>
          <w:rFonts w:ascii="Times New Roman" w:hAnsi="Times New Roman" w:cs="Times New Roman"/>
          <w:b/>
          <w:sz w:val="24"/>
        </w:rPr>
        <w:t>7</w:t>
      </w:r>
      <w:r w:rsidRPr="0001796B">
        <w:rPr>
          <w:rFonts w:ascii="Times New Roman" w:hAnsi="Times New Roman" w:cs="Times New Roman"/>
          <w:b/>
          <w:sz w:val="24"/>
          <w:vertAlign w:val="superscript"/>
        </w:rPr>
        <w:t>Kip1</w:t>
      </w:r>
      <w:r w:rsidRPr="0001796B">
        <w:rPr>
          <w:rFonts w:ascii="Times New Roman" w:hAnsi="Times New Roman" w:cs="Times New Roman"/>
          <w:b/>
          <w:sz w:val="24"/>
        </w:rPr>
        <w:t>, but not p15</w:t>
      </w:r>
      <w:r w:rsidR="004759FA" w:rsidRPr="0001796B">
        <w:rPr>
          <w:rFonts w:ascii="Times New Roman" w:hAnsi="Times New Roman" w:cs="Times New Roman"/>
          <w:b/>
          <w:sz w:val="24"/>
          <w:vertAlign w:val="superscript"/>
        </w:rPr>
        <w:t>INK4b</w:t>
      </w:r>
      <w:r w:rsidRPr="0001796B">
        <w:rPr>
          <w:rFonts w:ascii="Times New Roman" w:hAnsi="Times New Roman" w:cs="Times New Roman"/>
          <w:b/>
          <w:sz w:val="24"/>
        </w:rPr>
        <w:t>, p16</w:t>
      </w:r>
      <w:r w:rsidR="004759FA" w:rsidRPr="0001796B">
        <w:rPr>
          <w:rFonts w:ascii="Times New Roman" w:hAnsi="Times New Roman" w:cs="Times New Roman"/>
          <w:b/>
          <w:sz w:val="24"/>
          <w:vertAlign w:val="superscript"/>
        </w:rPr>
        <w:t>INK4a</w:t>
      </w:r>
      <w:r w:rsidRPr="0001796B">
        <w:rPr>
          <w:rFonts w:ascii="Times New Roman" w:hAnsi="Times New Roman" w:cs="Times New Roman"/>
          <w:b/>
          <w:sz w:val="24"/>
        </w:rPr>
        <w:t>, and p21</w:t>
      </w:r>
      <w:r w:rsidRPr="0001796B">
        <w:rPr>
          <w:rFonts w:ascii="Times New Roman" w:hAnsi="Times New Roman" w:cs="Times New Roman"/>
          <w:b/>
          <w:sz w:val="24"/>
          <w:vertAlign w:val="superscript"/>
        </w:rPr>
        <w:t>Cip1</w:t>
      </w:r>
      <w:r w:rsidRPr="0001796B">
        <w:rPr>
          <w:rFonts w:ascii="Times New Roman" w:hAnsi="Times New Roman" w:cs="Times New Roman"/>
          <w:b/>
          <w:sz w:val="24"/>
        </w:rPr>
        <w:t xml:space="preserve">. </w:t>
      </w:r>
      <w:r w:rsidRPr="0001796B">
        <w:rPr>
          <w:rFonts w:ascii="Times New Roman" w:hAnsi="Times New Roman" w:cs="Times New Roman"/>
          <w:sz w:val="24"/>
          <w:szCs w:val="24"/>
        </w:rPr>
        <w:t xml:space="preserve">SV40 MES13 cells </w:t>
      </w:r>
      <w:r w:rsidRPr="0001796B">
        <w:rPr>
          <w:rFonts w:ascii="Times New Roman" w:hAnsi="Times New Roman" w:cs="Times New Roman" w:hint="eastAsia"/>
          <w:sz w:val="24"/>
          <w:szCs w:val="24"/>
        </w:rPr>
        <w:t>were</w:t>
      </w:r>
      <w:r w:rsidRPr="0001796B">
        <w:rPr>
          <w:rFonts w:ascii="Times New Roman" w:hAnsi="Times New Roman" w:cs="Times New Roman"/>
          <w:sz w:val="24"/>
          <w:szCs w:val="24"/>
        </w:rPr>
        <w:t xml:space="preserve"> seeded in a 6-well plate and starved in serum-free medium containing </w:t>
      </w:r>
      <w:r w:rsidRPr="0001796B">
        <w:rPr>
          <w:rFonts w:ascii="Times New Roman" w:eastAsia="돋움" w:hAnsi="Times New Roman" w:cs="Times New Roman"/>
          <w:sz w:val="24"/>
          <w:szCs w:val="24"/>
        </w:rPr>
        <w:t xml:space="preserve">0.1% fatty acid-free bovine serum albumin </w:t>
      </w:r>
      <w:r w:rsidRPr="0001796B">
        <w:rPr>
          <w:rFonts w:ascii="Times New Roman" w:hAnsi="Times New Roman" w:cs="Times New Roman"/>
          <w:sz w:val="24"/>
          <w:szCs w:val="24"/>
        </w:rPr>
        <w:t xml:space="preserve">for 12–16 h. Cells were treated with LPA (10 </w:t>
      </w:r>
      <w:r w:rsidRPr="0001796B">
        <w:rPr>
          <w:rFonts w:ascii="Times New Roman" w:eastAsia="맑은 고딕" w:hAnsi="Times New Roman" w:cs="Times New Roman"/>
          <w:sz w:val="24"/>
          <w:szCs w:val="24"/>
        </w:rPr>
        <w:t>μ</w:t>
      </w:r>
      <w:r w:rsidRPr="0001796B">
        <w:rPr>
          <w:rFonts w:ascii="Times New Roman" w:hAnsi="Times New Roman" w:cs="Times New Roman"/>
          <w:sz w:val="24"/>
          <w:szCs w:val="24"/>
        </w:rPr>
        <w:t>M) for 6 h, and the mRNA level</w:t>
      </w:r>
      <w:r w:rsidR="008C4F6B" w:rsidRPr="0001796B">
        <w:rPr>
          <w:rFonts w:ascii="Times New Roman" w:hAnsi="Times New Roman" w:cs="Times New Roman" w:hint="eastAsia"/>
          <w:sz w:val="24"/>
          <w:szCs w:val="24"/>
        </w:rPr>
        <w:t>s</w:t>
      </w:r>
      <w:r w:rsidRPr="0001796B">
        <w:rPr>
          <w:rFonts w:ascii="Times New Roman" w:hAnsi="Times New Roman" w:cs="Times New Roman"/>
          <w:sz w:val="24"/>
          <w:szCs w:val="24"/>
        </w:rPr>
        <w:t xml:space="preserve"> of </w:t>
      </w:r>
      <w:r w:rsidRPr="0001796B">
        <w:rPr>
          <w:rFonts w:ascii="Times New Roman" w:hAnsi="Times New Roman" w:cs="Times New Roman"/>
          <w:sz w:val="24"/>
        </w:rPr>
        <w:t>p15</w:t>
      </w:r>
      <w:r w:rsidR="004759FA" w:rsidRPr="0001796B">
        <w:rPr>
          <w:rFonts w:ascii="Times New Roman" w:hAnsi="Times New Roman" w:cs="Times New Roman"/>
          <w:sz w:val="24"/>
          <w:vertAlign w:val="superscript"/>
        </w:rPr>
        <w:t>INK4b</w:t>
      </w:r>
      <w:r w:rsidRPr="0001796B">
        <w:rPr>
          <w:rFonts w:ascii="Times New Roman" w:hAnsi="Times New Roman" w:cs="Times New Roman"/>
          <w:sz w:val="24"/>
        </w:rPr>
        <w:t>, p16</w:t>
      </w:r>
      <w:r w:rsidR="004759FA" w:rsidRPr="0001796B">
        <w:rPr>
          <w:rFonts w:ascii="Times New Roman" w:hAnsi="Times New Roman" w:cs="Times New Roman"/>
          <w:sz w:val="24"/>
          <w:vertAlign w:val="superscript"/>
        </w:rPr>
        <w:t>INK4a</w:t>
      </w:r>
      <w:r w:rsidRPr="0001796B">
        <w:rPr>
          <w:rFonts w:ascii="Times New Roman" w:hAnsi="Times New Roman" w:cs="Times New Roman"/>
          <w:sz w:val="24"/>
        </w:rPr>
        <w:t>, p21</w:t>
      </w:r>
      <w:r w:rsidRPr="0001796B">
        <w:rPr>
          <w:rFonts w:ascii="Times New Roman" w:hAnsi="Times New Roman" w:cs="Times New Roman"/>
          <w:sz w:val="24"/>
          <w:vertAlign w:val="superscript"/>
        </w:rPr>
        <w:t>Cip1</w:t>
      </w:r>
      <w:r w:rsidR="008C4F6B" w:rsidRPr="0001796B">
        <w:rPr>
          <w:rFonts w:ascii="Times New Roman" w:hAnsi="Times New Roman" w:cs="Times New Roman" w:hint="eastAsia"/>
          <w:sz w:val="24"/>
        </w:rPr>
        <w:t xml:space="preserve">, </w:t>
      </w:r>
      <w:r w:rsidRPr="0001796B">
        <w:rPr>
          <w:rFonts w:ascii="Times New Roman" w:hAnsi="Times New Roman" w:cs="Times New Roman"/>
          <w:sz w:val="24"/>
        </w:rPr>
        <w:t xml:space="preserve">and </w:t>
      </w:r>
      <w:r w:rsidRPr="0001796B">
        <w:rPr>
          <w:rFonts w:ascii="Times New Roman" w:hAnsi="Times New Roman" w:cs="Times New Roman" w:hint="eastAsia"/>
          <w:sz w:val="24"/>
        </w:rPr>
        <w:t>p2</w:t>
      </w:r>
      <w:r w:rsidRPr="0001796B">
        <w:rPr>
          <w:rFonts w:ascii="Times New Roman" w:hAnsi="Times New Roman" w:cs="Times New Roman"/>
          <w:sz w:val="24"/>
        </w:rPr>
        <w:t>7</w:t>
      </w:r>
      <w:r w:rsidRPr="0001796B">
        <w:rPr>
          <w:rFonts w:ascii="Times New Roman" w:hAnsi="Times New Roman" w:cs="Times New Roman"/>
          <w:sz w:val="24"/>
          <w:vertAlign w:val="superscript"/>
        </w:rPr>
        <w:t xml:space="preserve">Kip1 </w:t>
      </w:r>
      <w:r w:rsidRPr="0001796B">
        <w:rPr>
          <w:rFonts w:ascii="Times New Roman" w:hAnsi="Times New Roman" w:cs="Times New Roman"/>
          <w:sz w:val="24"/>
        </w:rPr>
        <w:t>were</w:t>
      </w:r>
      <w:r w:rsidRPr="0001796B">
        <w:rPr>
          <w:rFonts w:ascii="Times New Roman" w:hAnsi="Times New Roman" w:cs="Times New Roman"/>
          <w:sz w:val="24"/>
          <w:szCs w:val="24"/>
        </w:rPr>
        <w:t xml:space="preserve"> </w:t>
      </w:r>
      <w:r w:rsidRPr="0001796B">
        <w:rPr>
          <w:rFonts w:ascii="Times New Roman" w:hAnsi="Times New Roman" w:cs="Times New Roman" w:hint="eastAsia"/>
          <w:sz w:val="24"/>
          <w:szCs w:val="24"/>
        </w:rPr>
        <w:t>analyzed by qRT</w:t>
      </w:r>
      <w:r w:rsidRPr="0001796B">
        <w:rPr>
          <w:rFonts w:ascii="Times New Roman" w:hAnsi="Times New Roman" w:cs="Times New Roman"/>
          <w:sz w:val="24"/>
          <w:szCs w:val="24"/>
        </w:rPr>
        <w:t>-</w:t>
      </w:r>
      <w:r w:rsidRPr="0001796B">
        <w:rPr>
          <w:rFonts w:ascii="Times New Roman" w:hAnsi="Times New Roman" w:cs="Times New Roman" w:hint="eastAsia"/>
          <w:sz w:val="24"/>
          <w:szCs w:val="24"/>
        </w:rPr>
        <w:t>PCR</w:t>
      </w:r>
      <w:r w:rsidRPr="0001796B">
        <w:rPr>
          <w:rFonts w:ascii="Times New Roman" w:hAnsi="Times New Roman" w:cs="Times New Roman"/>
          <w:sz w:val="24"/>
          <w:szCs w:val="24"/>
        </w:rPr>
        <w:t xml:space="preserve"> 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>(n=3</w:t>
      </w:r>
      <w:r w:rsidR="00D7258B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>~4</w:t>
      </w:r>
      <w:r w:rsidRPr="0001796B">
        <w:rPr>
          <w:rFonts w:ascii="Times New Roman" w:eastAsia="맑은 고딕" w:hAnsi="Times New Roman" w:cs="Times New Roman"/>
          <w:sz w:val="24"/>
          <w:szCs w:val="24"/>
        </w:rPr>
        <w:t xml:space="preserve"> independent experiments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>)</w:t>
      </w:r>
      <w:r w:rsidRPr="0001796B">
        <w:rPr>
          <w:rFonts w:ascii="Times New Roman" w:eastAsia="맑은 고딕" w:hAnsi="Times New Roman" w:cs="Times New Roman"/>
          <w:sz w:val="24"/>
          <w:szCs w:val="24"/>
        </w:rPr>
        <w:t>. ***p&lt;0.0</w:t>
      </w:r>
      <w:r w:rsidR="00011546" w:rsidRPr="0001796B">
        <w:rPr>
          <w:rFonts w:ascii="Times New Roman" w:eastAsia="맑은 고딕" w:hAnsi="Times New Roman" w:cs="Times New Roman" w:hint="eastAsia"/>
          <w:sz w:val="24"/>
          <w:szCs w:val="24"/>
        </w:rPr>
        <w:t>01</w:t>
      </w:r>
      <w:r w:rsidRPr="0001796B">
        <w:rPr>
          <w:rFonts w:ascii="Times New Roman" w:eastAsia="맑은 고딕" w:hAnsi="Times New Roman" w:cs="Times New Roman"/>
          <w:sz w:val="24"/>
          <w:szCs w:val="24"/>
        </w:rPr>
        <w:t>. Data represent the mean ± SEM.</w:t>
      </w:r>
    </w:p>
    <w:p w:rsidR="00262463" w:rsidRDefault="00262463" w:rsidP="008F2650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:rsidR="00262463" w:rsidRDefault="00262463" w:rsidP="008F2650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:rsidR="00262463" w:rsidRDefault="00262463" w:rsidP="008F2650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:rsidR="002060FD" w:rsidRPr="005D59A6" w:rsidRDefault="002060FD" w:rsidP="002060FD">
      <w:pPr>
        <w:rPr>
          <w:rFonts w:ascii="Times New Roman" w:hAnsi="Times New Roman" w:cs="Times New Roman"/>
          <w:b/>
          <w:sz w:val="24"/>
          <w:szCs w:val="24"/>
        </w:rPr>
      </w:pPr>
      <w:r w:rsidRPr="005D59A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262463" w:rsidRDefault="001329A1" w:rsidP="00262463">
      <w:pPr>
        <w:spacing w:line="480" w:lineRule="auto"/>
        <w:jc w:val="center"/>
        <w:rPr>
          <w:rFonts w:ascii="Times New Roman" w:eastAsia="맑은 고딕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noProof/>
          <w:sz w:val="24"/>
          <w:szCs w:val="24"/>
        </w:rPr>
        <w:drawing>
          <wp:inline distT="0" distB="0" distL="0" distR="0" wp14:anchorId="2C046D98">
            <wp:extent cx="4023995" cy="532257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532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59A6" w:rsidRPr="0001796B" w:rsidRDefault="00262463" w:rsidP="001520BE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01796B">
        <w:rPr>
          <w:rFonts w:ascii="Times New Roman" w:hAnsi="Times New Roman" w:cs="Times New Roman" w:hint="eastAsia"/>
          <w:b/>
          <w:sz w:val="24"/>
          <w:szCs w:val="24"/>
        </w:rPr>
        <w:t>Supplementary Figure 2</w:t>
      </w:r>
      <w:r w:rsidRPr="000179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1546" w:rsidRPr="0001796B">
        <w:rPr>
          <w:rFonts w:ascii="Times New Roman" w:hAnsi="Times New Roman" w:cs="Times New Roman"/>
          <w:b/>
          <w:sz w:val="24"/>
          <w:szCs w:val="24"/>
        </w:rPr>
        <w:t xml:space="preserve">LPA activates Erk and </w:t>
      </w:r>
      <w:r w:rsidR="000B5A35" w:rsidRPr="0001796B">
        <w:rPr>
          <w:rFonts w:ascii="Times New Roman" w:hAnsi="Times New Roman" w:cs="Times New Roman"/>
          <w:b/>
          <w:sz w:val="24"/>
          <w:szCs w:val="24"/>
        </w:rPr>
        <w:t>JNK through</w:t>
      </w:r>
      <w:r w:rsidR="00BD690C" w:rsidRPr="0001796B">
        <w:rPr>
          <w:rFonts w:ascii="Times New Roman" w:hAnsi="Times New Roman" w:cs="Times New Roman" w:hint="eastAsia"/>
          <w:b/>
          <w:sz w:val="24"/>
          <w:szCs w:val="24"/>
        </w:rPr>
        <w:t xml:space="preserve"> a</w:t>
      </w:r>
      <w:r w:rsidR="000B5A35" w:rsidRPr="0001796B">
        <w:rPr>
          <w:rFonts w:ascii="Times New Roman" w:hAnsi="Times New Roman" w:cs="Times New Roman"/>
          <w:b/>
          <w:sz w:val="24"/>
          <w:szCs w:val="24"/>
        </w:rPr>
        <w:t xml:space="preserve"> Rho GTPase Rac1-independent pathway in SV40 MES13 cells.</w:t>
      </w:r>
      <w:r w:rsidR="000B5A35" w:rsidRPr="0001796B">
        <w:rPr>
          <w:rFonts w:ascii="Times New Roman" w:hAnsi="Times New Roman" w:cs="Times New Roman"/>
          <w:sz w:val="24"/>
          <w:szCs w:val="24"/>
        </w:rPr>
        <w:t xml:space="preserve"> </w:t>
      </w:r>
      <w:r w:rsidRPr="0001796B">
        <w:rPr>
          <w:rFonts w:ascii="Times New Roman" w:hAnsi="Times New Roman" w:cs="Times New Roman"/>
          <w:sz w:val="24"/>
          <w:szCs w:val="24"/>
        </w:rPr>
        <w:t>After the transfection of</w:t>
      </w:r>
      <w:r w:rsidRPr="0001796B">
        <w:t xml:space="preserve"> </w:t>
      </w:r>
      <w:r w:rsidRPr="0001796B">
        <w:rPr>
          <w:rFonts w:ascii="Times New Roman" w:hAnsi="Times New Roman" w:cs="Times New Roman"/>
          <w:sz w:val="24"/>
          <w:szCs w:val="24"/>
        </w:rPr>
        <w:t>SV40 MES13 cells with the control vector or dominant-negative Rac1 mutant</w:t>
      </w:r>
      <w:r w:rsidR="00D7258B" w:rsidRPr="0001796B">
        <w:rPr>
          <w:rFonts w:ascii="Times New Roman" w:hAnsi="Times New Roman" w:cs="Times New Roman" w:hint="eastAsia"/>
          <w:sz w:val="24"/>
          <w:szCs w:val="24"/>
        </w:rPr>
        <w:t xml:space="preserve"> vector</w:t>
      </w:r>
      <w:r w:rsidRPr="0001796B">
        <w:rPr>
          <w:rFonts w:ascii="Times New Roman" w:hAnsi="Times New Roman" w:cs="Times New Roman"/>
          <w:sz w:val="24"/>
          <w:szCs w:val="24"/>
        </w:rPr>
        <w:t xml:space="preserve">, </w:t>
      </w:r>
      <w:r w:rsidR="001520BE" w:rsidRPr="0001796B">
        <w:rPr>
          <w:rFonts w:ascii="Times New Roman" w:hAnsi="Times New Roman" w:cs="Times New Roman" w:hint="eastAsia"/>
          <w:sz w:val="24"/>
          <w:szCs w:val="24"/>
        </w:rPr>
        <w:t xml:space="preserve">cells were </w:t>
      </w:r>
      <w:r w:rsidR="001520BE" w:rsidRPr="0001796B">
        <w:rPr>
          <w:rFonts w:ascii="Times New Roman" w:hAnsi="Times New Roman" w:cs="Times New Roman"/>
          <w:sz w:val="24"/>
          <w:szCs w:val="24"/>
        </w:rPr>
        <w:t xml:space="preserve">starved in serum-free medium containing </w:t>
      </w:r>
      <w:r w:rsidR="001520BE" w:rsidRPr="0001796B">
        <w:rPr>
          <w:rFonts w:ascii="Times New Roman" w:eastAsia="돋움" w:hAnsi="Times New Roman" w:cs="Times New Roman"/>
          <w:sz w:val="24"/>
          <w:szCs w:val="24"/>
        </w:rPr>
        <w:t xml:space="preserve">0.1% fatty acid-free bovine serum albumin </w:t>
      </w:r>
      <w:r w:rsidR="001520BE" w:rsidRPr="0001796B">
        <w:rPr>
          <w:rFonts w:ascii="Times New Roman" w:hAnsi="Times New Roman" w:cs="Times New Roman"/>
          <w:sz w:val="24"/>
          <w:szCs w:val="24"/>
        </w:rPr>
        <w:t xml:space="preserve">for 12–16 h. </w:t>
      </w:r>
      <w:r w:rsidR="001520BE" w:rsidRPr="0001796B">
        <w:rPr>
          <w:rFonts w:ascii="Times New Roman" w:hAnsi="Times New Roman" w:cs="Times New Roman" w:hint="eastAsia"/>
          <w:sz w:val="24"/>
          <w:szCs w:val="24"/>
        </w:rPr>
        <w:t>Then</w:t>
      </w:r>
      <w:r w:rsidR="00BD690C" w:rsidRPr="0001796B">
        <w:rPr>
          <w:rFonts w:ascii="Times New Roman" w:hAnsi="Times New Roman" w:cs="Times New Roman" w:hint="eastAsia"/>
          <w:sz w:val="24"/>
          <w:szCs w:val="24"/>
        </w:rPr>
        <w:t>,</w:t>
      </w:r>
      <w:r w:rsidR="001520BE" w:rsidRPr="000179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1796B">
        <w:rPr>
          <w:rFonts w:ascii="Times New Roman" w:hAnsi="Times New Roman" w:cs="Times New Roman"/>
          <w:sz w:val="24"/>
          <w:szCs w:val="24"/>
        </w:rPr>
        <w:t xml:space="preserve">cells were treated with LPA (10 </w:t>
      </w:r>
      <w:r w:rsidRPr="0001796B">
        <w:rPr>
          <w:rFonts w:ascii="Times New Roman" w:eastAsia="맑은 고딕" w:hAnsi="Times New Roman" w:cs="Times New Roman"/>
          <w:sz w:val="24"/>
          <w:szCs w:val="24"/>
        </w:rPr>
        <w:t>μ</w:t>
      </w:r>
      <w:r w:rsidRPr="0001796B">
        <w:rPr>
          <w:rFonts w:ascii="Times New Roman" w:hAnsi="Times New Roman" w:cs="Times New Roman"/>
          <w:sz w:val="24"/>
          <w:szCs w:val="24"/>
        </w:rPr>
        <w:t xml:space="preserve">M) </w:t>
      </w:r>
      <w:r w:rsidR="00011546" w:rsidRPr="0001796B">
        <w:rPr>
          <w:rFonts w:ascii="Times New Roman" w:hAnsi="Times New Roman" w:cs="Times New Roman"/>
          <w:sz w:val="24"/>
          <w:szCs w:val="24"/>
        </w:rPr>
        <w:t>for 15 min</w:t>
      </w:r>
      <w:r w:rsidRPr="0001796B">
        <w:rPr>
          <w:rFonts w:ascii="Times New Roman" w:hAnsi="Times New Roman" w:cs="Times New Roman"/>
          <w:sz w:val="24"/>
          <w:szCs w:val="24"/>
        </w:rPr>
        <w:t>.</w:t>
      </w:r>
      <w:r w:rsidR="00011546" w:rsidRPr="000179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1546" w:rsidRPr="0001796B">
        <w:rPr>
          <w:rFonts w:ascii="Times New Roman" w:hAnsi="Times New Roman" w:cs="Times New Roman" w:hint="eastAsia"/>
          <w:b/>
          <w:sz w:val="24"/>
          <w:szCs w:val="24"/>
        </w:rPr>
        <w:t>(A)</w:t>
      </w:r>
      <w:r w:rsidRPr="0001796B">
        <w:rPr>
          <w:rFonts w:ascii="Times New Roman" w:hAnsi="Times New Roman" w:cs="Times New Roman"/>
          <w:sz w:val="24"/>
          <w:szCs w:val="24"/>
        </w:rPr>
        <w:t xml:space="preserve"> The protein level</w:t>
      </w:r>
      <w:r w:rsidR="00BD690C" w:rsidRPr="0001796B">
        <w:rPr>
          <w:rFonts w:ascii="Times New Roman" w:hAnsi="Times New Roman" w:cs="Times New Roman" w:hint="eastAsia"/>
          <w:sz w:val="24"/>
          <w:szCs w:val="24"/>
        </w:rPr>
        <w:t>s</w:t>
      </w:r>
      <w:r w:rsidRPr="0001796B">
        <w:rPr>
          <w:rFonts w:ascii="Times New Roman" w:hAnsi="Times New Roman" w:cs="Times New Roman"/>
          <w:sz w:val="24"/>
          <w:szCs w:val="24"/>
        </w:rPr>
        <w:t xml:space="preserve"> of P-Erk, Erk, P-JNK, and JNK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w</w:t>
      </w:r>
      <w:r w:rsidR="00BD690C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>ere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determined by western blot analysis. </w:t>
      </w:r>
      <w:r w:rsidRPr="0001796B"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(B) 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>The relative expression</w:t>
      </w:r>
      <w:r w:rsidR="00BD690C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>s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of P-Erk, and P-JNK </w:t>
      </w:r>
      <w:r w:rsidR="00BD690C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>were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normalized to that of Erk or JNK</w:t>
      </w:r>
      <w:r w:rsidR="00BD690C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>,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and quantified using</w:t>
      </w:r>
      <w:r w:rsidR="00BD690C" w:rsidRPr="0001796B">
        <w:rPr>
          <w:rFonts w:ascii="Times New Roman" w:eastAsia="맑은 고딕" w:hAnsi="Times New Roman" w:cs="Times New Roman" w:hint="eastAsia"/>
          <w:bCs/>
          <w:sz w:val="24"/>
          <w:szCs w:val="24"/>
        </w:rPr>
        <w:t xml:space="preserve"> the</w:t>
      </w:r>
      <w:r w:rsidRPr="0001796B">
        <w:rPr>
          <w:rFonts w:ascii="Times New Roman" w:eastAsia="맑은 고딕" w:hAnsi="Times New Roman" w:cs="Times New Roman"/>
          <w:bCs/>
          <w:sz w:val="24"/>
          <w:szCs w:val="24"/>
        </w:rPr>
        <w:t xml:space="preserve"> ImageJ software (n=3 independent experiments).</w:t>
      </w:r>
      <w:r w:rsidR="00011546" w:rsidRPr="0001796B">
        <w:rPr>
          <w:rFonts w:ascii="Times New Roman" w:eastAsia="맑은 고딕" w:hAnsi="Times New Roman" w:cs="Times New Roman"/>
          <w:sz w:val="24"/>
          <w:szCs w:val="24"/>
        </w:rPr>
        <w:t xml:space="preserve"> **p&lt;0.</w:t>
      </w:r>
      <w:r w:rsidR="00011546" w:rsidRPr="0001796B">
        <w:rPr>
          <w:rFonts w:ascii="Times New Roman" w:eastAsia="맑은 고딕" w:hAnsi="Times New Roman" w:cs="Times New Roman" w:hint="eastAsia"/>
          <w:sz w:val="24"/>
          <w:szCs w:val="24"/>
        </w:rPr>
        <w:t>01</w:t>
      </w:r>
      <w:r w:rsidR="00011546" w:rsidRPr="0001796B">
        <w:rPr>
          <w:rFonts w:ascii="Times New Roman" w:eastAsia="맑은 고딕" w:hAnsi="Times New Roman" w:cs="Times New Roman"/>
          <w:sz w:val="24"/>
          <w:szCs w:val="24"/>
        </w:rPr>
        <w:t>. Data represent the mean ± SEM.</w:t>
      </w:r>
    </w:p>
    <w:sectPr w:rsidR="005D59A6" w:rsidRPr="000179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B86" w:rsidRDefault="000B5B86" w:rsidP="00905373">
      <w:pPr>
        <w:spacing w:after="0" w:line="240" w:lineRule="auto"/>
      </w:pPr>
      <w:r>
        <w:separator/>
      </w:r>
    </w:p>
  </w:endnote>
  <w:endnote w:type="continuationSeparator" w:id="0">
    <w:p w:rsidR="000B5B86" w:rsidRDefault="000B5B86" w:rsidP="0090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B86" w:rsidRDefault="000B5B86" w:rsidP="00905373">
      <w:pPr>
        <w:spacing w:after="0" w:line="240" w:lineRule="auto"/>
      </w:pPr>
      <w:r>
        <w:separator/>
      </w:r>
    </w:p>
  </w:footnote>
  <w:footnote w:type="continuationSeparator" w:id="0">
    <w:p w:rsidR="000B5B86" w:rsidRDefault="000B5B86" w:rsidP="009053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16"/>
    <w:rsid w:val="00011546"/>
    <w:rsid w:val="000132E7"/>
    <w:rsid w:val="0001796B"/>
    <w:rsid w:val="000B5A35"/>
    <w:rsid w:val="000B5B86"/>
    <w:rsid w:val="001329A1"/>
    <w:rsid w:val="001520BE"/>
    <w:rsid w:val="002060FD"/>
    <w:rsid w:val="00232C52"/>
    <w:rsid w:val="0025699B"/>
    <w:rsid w:val="00262463"/>
    <w:rsid w:val="00336373"/>
    <w:rsid w:val="004759FA"/>
    <w:rsid w:val="004F509B"/>
    <w:rsid w:val="005D59A6"/>
    <w:rsid w:val="006074B3"/>
    <w:rsid w:val="006C76E0"/>
    <w:rsid w:val="006D0F99"/>
    <w:rsid w:val="00742C10"/>
    <w:rsid w:val="0076386C"/>
    <w:rsid w:val="007A0006"/>
    <w:rsid w:val="007E649B"/>
    <w:rsid w:val="007F2D37"/>
    <w:rsid w:val="00814ECD"/>
    <w:rsid w:val="00866170"/>
    <w:rsid w:val="008C4F6B"/>
    <w:rsid w:val="008F2650"/>
    <w:rsid w:val="00903C16"/>
    <w:rsid w:val="00905373"/>
    <w:rsid w:val="00A12514"/>
    <w:rsid w:val="00A22311"/>
    <w:rsid w:val="00B33264"/>
    <w:rsid w:val="00BD690C"/>
    <w:rsid w:val="00D7258B"/>
    <w:rsid w:val="00D80673"/>
    <w:rsid w:val="00DA381A"/>
    <w:rsid w:val="00DD4B62"/>
    <w:rsid w:val="00DE5538"/>
    <w:rsid w:val="00E13270"/>
    <w:rsid w:val="00F03015"/>
    <w:rsid w:val="00FF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32111D-B261-4004-B197-CD0620DE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9A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9053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05373"/>
  </w:style>
  <w:style w:type="paragraph" w:styleId="a5">
    <w:name w:val="footer"/>
    <w:basedOn w:val="a"/>
    <w:link w:val="Char0"/>
    <w:uiPriority w:val="99"/>
    <w:unhideWhenUsed/>
    <w:rsid w:val="0090537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05373"/>
  </w:style>
  <w:style w:type="paragraph" w:styleId="a6">
    <w:name w:val="Balloon Text"/>
    <w:basedOn w:val="a"/>
    <w:link w:val="Char1"/>
    <w:uiPriority w:val="99"/>
    <w:semiHidden/>
    <w:unhideWhenUsed/>
    <w:rsid w:val="0001154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0115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EULJI.UNIV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오윤신</dc:creator>
  <cp:keywords/>
  <dc:description/>
  <cp:lastModifiedBy>오윤신</cp:lastModifiedBy>
  <cp:revision>2</cp:revision>
  <cp:lastPrinted>2018-11-13T09:35:00Z</cp:lastPrinted>
  <dcterms:created xsi:type="dcterms:W3CDTF">2018-11-20T08:02:00Z</dcterms:created>
  <dcterms:modified xsi:type="dcterms:W3CDTF">2018-11-20T08:02:00Z</dcterms:modified>
</cp:coreProperties>
</file>