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66" w:rsidRPr="00820DEE" w:rsidRDefault="00D74DE9" w:rsidP="00CD72D0">
      <w:pPr>
        <w:pStyle w:val="Titre3"/>
        <w:rPr>
          <w:rFonts w:ascii="Arial" w:eastAsia="Arial Unicode MS" w:hAnsi="Arial" w:cs="Arial"/>
        </w:rPr>
      </w:pPr>
      <w:r w:rsidRPr="00820DEE">
        <w:rPr>
          <w:rFonts w:ascii="Arial" w:eastAsia="Arial Unicode MS" w:hAnsi="Arial" w:cs="Arial"/>
        </w:rPr>
        <w:t>Supplementary tables</w:t>
      </w:r>
    </w:p>
    <w:p w:rsidR="00D74DE9" w:rsidRPr="00820DEE" w:rsidRDefault="00D74DE9" w:rsidP="00D74DE9">
      <w:pPr>
        <w:spacing w:after="240" w:line="360" w:lineRule="auto"/>
        <w:rPr>
          <w:rFonts w:ascii="Arial" w:hAnsi="Arial" w:cs="Arial"/>
          <w:szCs w:val="28"/>
        </w:rPr>
      </w:pPr>
      <w:r w:rsidRPr="00820DEE">
        <w:rPr>
          <w:rFonts w:ascii="Arial" w:eastAsia="Arial Unicode MS" w:hAnsi="Arial" w:cs="Arial"/>
          <w:b/>
        </w:rPr>
        <w:t>Supplementary table 1</w:t>
      </w:r>
      <w:r w:rsidRPr="00820DEE">
        <w:rPr>
          <w:rFonts w:ascii="Arial" w:eastAsia="Arial Unicode MS" w:hAnsi="Arial" w:cs="Arial"/>
        </w:rPr>
        <w:t xml:space="preserve">. Clinical characteristics of the included and excluded participants, </w:t>
      </w:r>
      <w:proofErr w:type="spellStart"/>
      <w:r w:rsidRPr="00820DEE">
        <w:rPr>
          <w:rFonts w:ascii="Arial" w:hAnsi="Arial" w:cs="Arial"/>
          <w:szCs w:val="28"/>
        </w:rPr>
        <w:t>Co</w:t>
      </w:r>
      <w:r w:rsidR="00690A92" w:rsidRPr="00820DEE">
        <w:rPr>
          <w:rFonts w:ascii="Arial" w:hAnsi="Arial" w:cs="Arial"/>
          <w:szCs w:val="28"/>
        </w:rPr>
        <w:t>Laus</w:t>
      </w:r>
      <w:proofErr w:type="spellEnd"/>
      <w:r w:rsidR="00690A92" w:rsidRPr="00820DEE">
        <w:rPr>
          <w:rFonts w:ascii="Arial" w:hAnsi="Arial" w:cs="Arial"/>
          <w:szCs w:val="28"/>
        </w:rPr>
        <w:t xml:space="preserve"> study, Lausanne, 2009-2012.</w:t>
      </w:r>
    </w:p>
    <w:tbl>
      <w:tblPr>
        <w:tblStyle w:val="Ombrageclair1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171"/>
        <w:gridCol w:w="2171"/>
        <w:gridCol w:w="1612"/>
      </w:tblGrid>
      <w:tr w:rsidR="00D74DE9" w:rsidRPr="00820DEE" w:rsidTr="00FB02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D74DE9" w:rsidRPr="00820DEE" w:rsidRDefault="00D74DE9" w:rsidP="00415024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71" w:type="dxa"/>
            <w:shd w:val="clear" w:color="auto" w:fill="auto"/>
          </w:tcPr>
          <w:p w:rsidR="00D74DE9" w:rsidRPr="00820DEE" w:rsidRDefault="00D74DE9" w:rsidP="004150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Included</w:t>
            </w:r>
          </w:p>
        </w:tc>
        <w:tc>
          <w:tcPr>
            <w:tcW w:w="2171" w:type="dxa"/>
            <w:shd w:val="clear" w:color="auto" w:fill="auto"/>
          </w:tcPr>
          <w:p w:rsidR="00D74DE9" w:rsidRPr="00820DEE" w:rsidRDefault="00D74DE9" w:rsidP="004150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Excluded</w:t>
            </w:r>
          </w:p>
        </w:tc>
        <w:tc>
          <w:tcPr>
            <w:tcW w:w="1612" w:type="dxa"/>
            <w:shd w:val="clear" w:color="auto" w:fill="auto"/>
          </w:tcPr>
          <w:p w:rsidR="00D74DE9" w:rsidRPr="00820DEE" w:rsidRDefault="00D74DE9" w:rsidP="004150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P-value</w:t>
            </w:r>
          </w:p>
        </w:tc>
      </w:tr>
      <w:tr w:rsidR="00D74DE9" w:rsidRPr="00820DEE" w:rsidTr="00FB0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D74DE9" w:rsidRPr="00820DEE" w:rsidRDefault="00D74DE9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N (%)</w:t>
            </w:r>
          </w:p>
        </w:tc>
        <w:tc>
          <w:tcPr>
            <w:tcW w:w="2171" w:type="dxa"/>
            <w:shd w:val="clear" w:color="auto" w:fill="auto"/>
          </w:tcPr>
          <w:p w:rsidR="00D74DE9" w:rsidRPr="00820DEE" w:rsidRDefault="00FB022E" w:rsidP="00FB022E">
            <w:pPr>
              <w:spacing w:line="360" w:lineRule="auto"/>
              <w:ind w:right="36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4224 (83.4)</w:t>
            </w:r>
          </w:p>
        </w:tc>
        <w:tc>
          <w:tcPr>
            <w:tcW w:w="2171" w:type="dxa"/>
            <w:shd w:val="clear" w:color="auto" w:fill="auto"/>
          </w:tcPr>
          <w:p w:rsidR="00D74DE9" w:rsidRPr="00820DEE" w:rsidRDefault="00FB022E" w:rsidP="00FB022E">
            <w:pPr>
              <w:spacing w:line="360" w:lineRule="auto"/>
              <w:ind w:right="36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840 (16.6)</w:t>
            </w:r>
          </w:p>
        </w:tc>
        <w:tc>
          <w:tcPr>
            <w:tcW w:w="1612" w:type="dxa"/>
            <w:shd w:val="clear" w:color="auto" w:fill="auto"/>
          </w:tcPr>
          <w:p w:rsidR="00D74DE9" w:rsidRPr="00820DEE" w:rsidRDefault="00FB02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</w:tr>
      <w:tr w:rsidR="00FB022E" w:rsidRPr="00820DEE" w:rsidTr="00FB022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FB022E" w:rsidRPr="00820DEE" w:rsidRDefault="00FB022E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Women (%)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ind w:right="36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2192 (51.9)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ind w:right="36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515 (61.3)</w:t>
            </w:r>
          </w:p>
        </w:tc>
        <w:tc>
          <w:tcPr>
            <w:tcW w:w="1612" w:type="dxa"/>
            <w:shd w:val="clear" w:color="auto" w:fill="auto"/>
          </w:tcPr>
          <w:p w:rsidR="00FB022E" w:rsidRPr="00820DEE" w:rsidRDefault="00FB022E" w:rsidP="00FB022E">
            <w:pPr>
              <w:spacing w:line="360" w:lineRule="auto"/>
              <w:ind w:right="31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FB022E" w:rsidRPr="00820DEE" w:rsidTr="00FB0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FB022E" w:rsidRPr="00820DEE" w:rsidRDefault="00FB022E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57.3 ± 10.4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60.2 ± 11.0</w:t>
            </w:r>
          </w:p>
        </w:tc>
        <w:tc>
          <w:tcPr>
            <w:tcW w:w="1612" w:type="dxa"/>
            <w:shd w:val="clear" w:color="auto" w:fill="auto"/>
          </w:tcPr>
          <w:p w:rsidR="00FB022E" w:rsidRPr="00820DEE" w:rsidRDefault="00FB022E" w:rsidP="00FB022E">
            <w:pPr>
              <w:spacing w:line="360" w:lineRule="auto"/>
              <w:ind w:left="318" w:right="31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FB022E" w:rsidRPr="00820DEE" w:rsidTr="00FB022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FB022E" w:rsidRPr="00820DEE" w:rsidRDefault="00FB022E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Temperature (°C)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36.2 ± 0.4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36.3 ± 0.4</w:t>
            </w:r>
          </w:p>
        </w:tc>
        <w:tc>
          <w:tcPr>
            <w:tcW w:w="1612" w:type="dxa"/>
            <w:shd w:val="clear" w:color="auto" w:fill="auto"/>
          </w:tcPr>
          <w:p w:rsidR="00FB022E" w:rsidRPr="00820DEE" w:rsidRDefault="00FB022E" w:rsidP="00FB022E">
            <w:pPr>
              <w:spacing w:line="360" w:lineRule="auto"/>
              <w:ind w:right="31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FB022E" w:rsidRPr="00820DEE" w:rsidTr="00FB0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FB022E" w:rsidRPr="00820DEE" w:rsidRDefault="00FB022E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Body mass index (kg/m</w:t>
            </w:r>
            <w:r w:rsidRPr="00820DEE">
              <w:rPr>
                <w:rFonts w:ascii="Arial" w:hAnsi="Arial" w:cs="Arial"/>
                <w:b w:val="0"/>
                <w:sz w:val="22"/>
                <w:szCs w:val="22"/>
                <w:vertAlign w:val="superscript"/>
                <w:lang w:val="en-US"/>
              </w:rPr>
              <w:t>2</w:t>
            </w: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26.0 ± 4.5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27.1 ± 5.2</w:t>
            </w:r>
          </w:p>
        </w:tc>
        <w:tc>
          <w:tcPr>
            <w:tcW w:w="1612" w:type="dxa"/>
            <w:shd w:val="clear" w:color="auto" w:fill="auto"/>
          </w:tcPr>
          <w:p w:rsidR="00FB022E" w:rsidRPr="00820DEE" w:rsidRDefault="00FB022E" w:rsidP="00FB022E">
            <w:pPr>
              <w:spacing w:line="360" w:lineRule="auto"/>
              <w:ind w:left="318" w:right="31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FB022E" w:rsidRPr="00820DEE" w:rsidTr="00FB022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FB022E" w:rsidRPr="00820DEE" w:rsidRDefault="00FB022E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Waist (cm)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91.7 ± 12.9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93.6 ± 13.5</w:t>
            </w:r>
          </w:p>
        </w:tc>
        <w:tc>
          <w:tcPr>
            <w:tcW w:w="1612" w:type="dxa"/>
            <w:shd w:val="clear" w:color="auto" w:fill="auto"/>
          </w:tcPr>
          <w:p w:rsidR="00FB022E" w:rsidRPr="00820DEE" w:rsidRDefault="00FB022E" w:rsidP="00FB022E">
            <w:pPr>
              <w:spacing w:line="360" w:lineRule="auto"/>
              <w:ind w:left="318" w:right="31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FB022E" w:rsidRPr="00820DEE" w:rsidTr="00FB0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FB022E" w:rsidRPr="00820DEE" w:rsidRDefault="00FB022E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Hip (cm)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99.6 ± 10.0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102.2 ± 10.9</w:t>
            </w:r>
          </w:p>
        </w:tc>
        <w:tc>
          <w:tcPr>
            <w:tcW w:w="1612" w:type="dxa"/>
            <w:shd w:val="clear" w:color="auto" w:fill="auto"/>
          </w:tcPr>
          <w:p w:rsidR="00FB022E" w:rsidRPr="00820DEE" w:rsidRDefault="00FB022E" w:rsidP="00FB022E">
            <w:pPr>
              <w:spacing w:line="360" w:lineRule="auto"/>
              <w:ind w:left="318" w:right="31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FB022E" w:rsidRPr="00820DEE" w:rsidTr="00FB022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FB022E" w:rsidRPr="00820DEE" w:rsidRDefault="00FB022E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Waist to hip ratio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0.92 ± 0.07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0.91 ± 0.08</w:t>
            </w:r>
          </w:p>
        </w:tc>
        <w:tc>
          <w:tcPr>
            <w:tcW w:w="1612" w:type="dxa"/>
            <w:shd w:val="clear" w:color="auto" w:fill="auto"/>
          </w:tcPr>
          <w:p w:rsidR="00FB022E" w:rsidRPr="00820DEE" w:rsidRDefault="00FB022E" w:rsidP="00FB022E">
            <w:pPr>
              <w:spacing w:line="360" w:lineRule="auto"/>
              <w:ind w:left="318" w:right="31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0.102</w:t>
            </w:r>
          </w:p>
        </w:tc>
      </w:tr>
      <w:tr w:rsidR="00FB022E" w:rsidRPr="00820DEE" w:rsidTr="00FB0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FB022E" w:rsidRPr="00820DEE" w:rsidRDefault="00FB022E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Body surface area (m</w:t>
            </w:r>
            <w:r w:rsidRPr="00820DEE">
              <w:rPr>
                <w:rFonts w:ascii="Arial" w:hAnsi="Arial" w:cs="Arial"/>
                <w:b w:val="0"/>
                <w:sz w:val="22"/>
                <w:szCs w:val="22"/>
                <w:vertAlign w:val="superscript"/>
                <w:lang w:val="en-US"/>
              </w:rPr>
              <w:t>2</w:t>
            </w: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1.86 ± 0.22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1.86 ± 0.22</w:t>
            </w:r>
          </w:p>
        </w:tc>
        <w:tc>
          <w:tcPr>
            <w:tcW w:w="1612" w:type="dxa"/>
            <w:shd w:val="clear" w:color="auto" w:fill="auto"/>
          </w:tcPr>
          <w:p w:rsidR="00FB022E" w:rsidRPr="00820DEE" w:rsidRDefault="00FB022E" w:rsidP="00FB022E">
            <w:pPr>
              <w:spacing w:line="360" w:lineRule="auto"/>
              <w:ind w:left="318" w:right="31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0.934</w:t>
            </w:r>
          </w:p>
        </w:tc>
      </w:tr>
      <w:tr w:rsidR="00FB022E" w:rsidRPr="00820DEE" w:rsidTr="004150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FB022E" w:rsidRPr="00820DEE" w:rsidRDefault="00FB022E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Resting heart rate (beats.min</w:t>
            </w:r>
            <w:r w:rsidRPr="00820DEE">
              <w:rPr>
                <w:rFonts w:ascii="Arial" w:eastAsia="Arial Unicode MS" w:hAnsi="Arial" w:cs="Arial"/>
                <w:b w:val="0"/>
                <w:sz w:val="22"/>
                <w:vertAlign w:val="superscript"/>
                <w:lang w:val="en-US"/>
              </w:rPr>
              <w:t>-1</w:t>
            </w: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)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67.3 ± 9.7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68.8 ± 9.9</w:t>
            </w:r>
          </w:p>
        </w:tc>
        <w:tc>
          <w:tcPr>
            <w:tcW w:w="1612" w:type="dxa"/>
            <w:shd w:val="clear" w:color="auto" w:fill="auto"/>
          </w:tcPr>
          <w:p w:rsidR="00FB022E" w:rsidRPr="00820DEE" w:rsidRDefault="00FB022E" w:rsidP="00FB022E">
            <w:pPr>
              <w:spacing w:line="360" w:lineRule="auto"/>
              <w:ind w:left="318" w:right="31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FB022E" w:rsidRPr="00820DEE" w:rsidTr="00415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FB022E" w:rsidRPr="00820DEE" w:rsidRDefault="00820DEE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eastAsia="Arial Unicode MS" w:hAnsi="Arial" w:cs="Arial"/>
                <w:b w:val="0"/>
                <w:sz w:val="22"/>
                <w:lang w:val="en-US"/>
              </w:rPr>
              <w:t>H</w:t>
            </w:r>
            <w:r w:rsidR="00FB022E"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s</w:t>
            </w:r>
            <w:r w:rsidR="00CD72D0"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-</w:t>
            </w:r>
            <w:r w:rsidR="00FB022E"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CRP (mg/l) §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2.2 ± 2.7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4.5 ± 6.3</w:t>
            </w:r>
          </w:p>
        </w:tc>
        <w:tc>
          <w:tcPr>
            <w:tcW w:w="1612" w:type="dxa"/>
            <w:shd w:val="clear" w:color="auto" w:fill="auto"/>
          </w:tcPr>
          <w:p w:rsidR="00FB022E" w:rsidRPr="00820DEE" w:rsidRDefault="00FB022E" w:rsidP="00FB022E">
            <w:pPr>
              <w:spacing w:line="360" w:lineRule="auto"/>
              <w:ind w:left="318" w:right="31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FB022E" w:rsidRPr="00820DEE" w:rsidTr="004150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FB022E" w:rsidRPr="00820DEE" w:rsidRDefault="00FB022E" w:rsidP="00415024">
            <w:pPr>
              <w:spacing w:line="360" w:lineRule="auto"/>
              <w:rPr>
                <w:rFonts w:ascii="Arial" w:eastAsia="Arial Unicode MS" w:hAnsi="Arial" w:cs="Arial"/>
                <w:b w:val="0"/>
                <w:sz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Glucose (</w:t>
            </w:r>
            <w:proofErr w:type="spellStart"/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mmol</w:t>
            </w:r>
            <w:proofErr w:type="spellEnd"/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/l)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5.9 ± 1.2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5.9 ± 1.3</w:t>
            </w:r>
          </w:p>
        </w:tc>
        <w:tc>
          <w:tcPr>
            <w:tcW w:w="1612" w:type="dxa"/>
            <w:shd w:val="clear" w:color="auto" w:fill="auto"/>
          </w:tcPr>
          <w:p w:rsidR="00FB022E" w:rsidRPr="00820DEE" w:rsidRDefault="00FB022E" w:rsidP="00FB022E">
            <w:pPr>
              <w:spacing w:line="360" w:lineRule="auto"/>
              <w:ind w:left="318" w:right="31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0.944</w:t>
            </w:r>
          </w:p>
        </w:tc>
      </w:tr>
      <w:tr w:rsidR="00FB022E" w:rsidRPr="00820DEE" w:rsidTr="00415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FB022E" w:rsidRPr="00820DEE" w:rsidRDefault="00FB022E" w:rsidP="00415024">
            <w:pPr>
              <w:spacing w:line="360" w:lineRule="auto"/>
              <w:rPr>
                <w:rFonts w:ascii="Arial" w:eastAsia="Arial Unicode MS" w:hAnsi="Arial" w:cs="Arial"/>
                <w:b w:val="0"/>
                <w:sz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Insulin (µu/ml) §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8.5 ± 16.0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9.8 ± 14.8</w:t>
            </w:r>
          </w:p>
        </w:tc>
        <w:tc>
          <w:tcPr>
            <w:tcW w:w="1612" w:type="dxa"/>
            <w:shd w:val="clear" w:color="auto" w:fill="auto"/>
          </w:tcPr>
          <w:p w:rsidR="00FB022E" w:rsidRPr="00820DEE" w:rsidRDefault="00FB022E" w:rsidP="00FB022E">
            <w:pPr>
              <w:spacing w:line="360" w:lineRule="auto"/>
              <w:ind w:left="318" w:right="31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FB022E" w:rsidRPr="00820DEE" w:rsidTr="004150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</w:tcPr>
          <w:p w:rsidR="00FB022E" w:rsidRPr="00820DEE" w:rsidRDefault="00FB022E" w:rsidP="00415024">
            <w:pPr>
              <w:spacing w:line="360" w:lineRule="auto"/>
              <w:rPr>
                <w:rFonts w:ascii="Arial" w:eastAsia="Arial Unicode MS" w:hAnsi="Arial" w:cs="Arial"/>
                <w:sz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Diabetes (%)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ind w:right="36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434 (10.3)</w:t>
            </w:r>
          </w:p>
        </w:tc>
        <w:tc>
          <w:tcPr>
            <w:tcW w:w="2171" w:type="dxa"/>
            <w:shd w:val="clear" w:color="auto" w:fill="auto"/>
            <w:vAlign w:val="bottom"/>
          </w:tcPr>
          <w:p w:rsidR="00FB022E" w:rsidRPr="00820DEE" w:rsidRDefault="00FB022E" w:rsidP="00FB022E">
            <w:pPr>
              <w:spacing w:line="360" w:lineRule="auto"/>
              <w:ind w:right="36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105 (12.8)</w:t>
            </w:r>
          </w:p>
        </w:tc>
        <w:tc>
          <w:tcPr>
            <w:tcW w:w="1612" w:type="dxa"/>
            <w:shd w:val="clear" w:color="auto" w:fill="auto"/>
          </w:tcPr>
          <w:p w:rsidR="00FB022E" w:rsidRPr="00820DEE" w:rsidRDefault="00FB022E" w:rsidP="00FB022E">
            <w:pPr>
              <w:spacing w:line="360" w:lineRule="auto"/>
              <w:ind w:left="318" w:right="31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0.033</w:t>
            </w:r>
          </w:p>
        </w:tc>
      </w:tr>
    </w:tbl>
    <w:p w:rsidR="00D74DE9" w:rsidRPr="00820DEE" w:rsidRDefault="00CD72D0" w:rsidP="00D74DE9">
      <w:pPr>
        <w:spacing w:before="240" w:after="240" w:line="360" w:lineRule="auto"/>
        <w:rPr>
          <w:rFonts w:ascii="Arial" w:hAnsi="Arial" w:cs="Arial"/>
          <w:szCs w:val="28"/>
        </w:rPr>
      </w:pPr>
      <w:r w:rsidRPr="00820DEE">
        <w:rPr>
          <w:rFonts w:ascii="Arial" w:hAnsi="Arial" w:cs="Arial"/>
          <w:szCs w:val="28"/>
        </w:rPr>
        <w:t xml:space="preserve">Hs-CRP, high sensitivity C-reactive protein. </w:t>
      </w:r>
      <w:r w:rsidR="00D74DE9" w:rsidRPr="00820DEE">
        <w:rPr>
          <w:rFonts w:ascii="Arial" w:hAnsi="Arial" w:cs="Arial"/>
          <w:szCs w:val="28"/>
        </w:rPr>
        <w:t xml:space="preserve">Results are expressed as mean ± standard deviation or as percentage. Between-group comparisons performed using chi-square for categorical variables and student’s t-test or </w:t>
      </w:r>
      <w:proofErr w:type="spellStart"/>
      <w:r w:rsidR="00D74DE9" w:rsidRPr="00820DEE">
        <w:rPr>
          <w:rFonts w:ascii="Arial" w:hAnsi="Arial" w:cs="Arial"/>
          <w:szCs w:val="28"/>
        </w:rPr>
        <w:t>Kruskal</w:t>
      </w:r>
      <w:proofErr w:type="spellEnd"/>
      <w:r w:rsidR="00D74DE9" w:rsidRPr="00820DEE">
        <w:rPr>
          <w:rFonts w:ascii="Arial" w:hAnsi="Arial" w:cs="Arial"/>
          <w:szCs w:val="28"/>
        </w:rPr>
        <w:t>-Wallis test (§) for continuous variables.</w:t>
      </w:r>
    </w:p>
    <w:p w:rsidR="00D74DE9" w:rsidRPr="00820DEE" w:rsidRDefault="00D74DE9" w:rsidP="00D74DE9">
      <w:pPr>
        <w:spacing w:after="240" w:line="360" w:lineRule="auto"/>
        <w:rPr>
          <w:rFonts w:ascii="Arial" w:hAnsi="Arial" w:cs="Arial"/>
          <w:szCs w:val="28"/>
        </w:rPr>
      </w:pPr>
      <w:r w:rsidRPr="00820DEE">
        <w:rPr>
          <w:rFonts w:ascii="Arial" w:hAnsi="Arial" w:cs="Arial"/>
          <w:szCs w:val="28"/>
        </w:rPr>
        <w:br w:type="page"/>
      </w:r>
      <w:r w:rsidR="00910AB1" w:rsidRPr="00820DEE">
        <w:rPr>
          <w:rFonts w:ascii="Arial" w:hAnsi="Arial" w:cs="Arial"/>
          <w:b/>
          <w:szCs w:val="28"/>
        </w:rPr>
        <w:lastRenderedPageBreak/>
        <w:t>Supplementary t</w:t>
      </w:r>
      <w:r w:rsidRPr="00820DEE">
        <w:rPr>
          <w:rFonts w:ascii="Arial" w:hAnsi="Arial" w:cs="Arial"/>
          <w:b/>
          <w:szCs w:val="28"/>
        </w:rPr>
        <w:t>able 2</w:t>
      </w:r>
      <w:r w:rsidR="00FD21F8" w:rsidRPr="00820DEE">
        <w:rPr>
          <w:rFonts w:ascii="Arial" w:hAnsi="Arial" w:cs="Arial"/>
          <w:b/>
          <w:szCs w:val="28"/>
        </w:rPr>
        <w:t>.</w:t>
      </w:r>
      <w:r w:rsidRPr="00820DEE">
        <w:rPr>
          <w:rFonts w:ascii="Arial" w:hAnsi="Arial" w:cs="Arial"/>
          <w:b/>
          <w:szCs w:val="28"/>
        </w:rPr>
        <w:t xml:space="preserve"> </w:t>
      </w:r>
      <w:r w:rsidRPr="00820DEE">
        <w:rPr>
          <w:rFonts w:ascii="Arial" w:hAnsi="Arial" w:cs="Arial"/>
          <w:szCs w:val="28"/>
        </w:rPr>
        <w:t xml:space="preserve">Bivariate associations of core body temperature with adiposity and metabolic markers, </w:t>
      </w:r>
      <w:r w:rsidR="00910AB1" w:rsidRPr="00820DEE">
        <w:rPr>
          <w:rFonts w:ascii="Arial" w:hAnsi="Arial" w:cs="Arial"/>
          <w:szCs w:val="28"/>
        </w:rPr>
        <w:t xml:space="preserve">only participants with all adiposity markers, </w:t>
      </w:r>
      <w:r w:rsidRPr="00820DEE">
        <w:rPr>
          <w:rFonts w:ascii="Arial" w:hAnsi="Arial" w:cs="Arial"/>
          <w:szCs w:val="28"/>
        </w:rPr>
        <w:t xml:space="preserve">stratified by gender and menopausal status, </w:t>
      </w:r>
      <w:proofErr w:type="spellStart"/>
      <w:r w:rsidRPr="00820DEE">
        <w:rPr>
          <w:rFonts w:ascii="Arial" w:hAnsi="Arial" w:cs="Arial"/>
          <w:szCs w:val="28"/>
        </w:rPr>
        <w:t>C</w:t>
      </w:r>
      <w:r w:rsidR="00690A92" w:rsidRPr="00820DEE">
        <w:rPr>
          <w:rFonts w:ascii="Arial" w:hAnsi="Arial" w:cs="Arial"/>
          <w:szCs w:val="28"/>
        </w:rPr>
        <w:t>oLaus</w:t>
      </w:r>
      <w:proofErr w:type="spellEnd"/>
      <w:r w:rsidR="00690A92" w:rsidRPr="00820DEE">
        <w:rPr>
          <w:rFonts w:ascii="Arial" w:hAnsi="Arial" w:cs="Arial"/>
          <w:szCs w:val="28"/>
        </w:rPr>
        <w:t xml:space="preserve"> study, Lausanne, 2009-2012.</w:t>
      </w:r>
    </w:p>
    <w:tbl>
      <w:tblPr>
        <w:tblStyle w:val="Ombrageclair1"/>
        <w:tblW w:w="0" w:type="auto"/>
        <w:tblLook w:val="04A0" w:firstRow="1" w:lastRow="0" w:firstColumn="1" w:lastColumn="0" w:noHBand="0" w:noVBand="1"/>
      </w:tblPr>
      <w:tblGrid>
        <w:gridCol w:w="3369"/>
        <w:gridCol w:w="1890"/>
        <w:gridCol w:w="1928"/>
        <w:gridCol w:w="1890"/>
      </w:tblGrid>
      <w:tr w:rsidR="00D74DE9" w:rsidRPr="00820DEE" w:rsidTr="00820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D74DE9" w:rsidRPr="00820DEE" w:rsidRDefault="00D74DE9" w:rsidP="00415024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shd w:val="clear" w:color="auto" w:fill="auto"/>
          </w:tcPr>
          <w:p w:rsidR="00D74DE9" w:rsidRPr="00820DEE" w:rsidRDefault="00D74DE9" w:rsidP="004150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Men</w:t>
            </w:r>
          </w:p>
        </w:tc>
        <w:tc>
          <w:tcPr>
            <w:tcW w:w="1928" w:type="dxa"/>
            <w:shd w:val="clear" w:color="auto" w:fill="auto"/>
          </w:tcPr>
          <w:p w:rsidR="00D74DE9" w:rsidRPr="00820DEE" w:rsidRDefault="00372717" w:rsidP="004150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Premenopausal</w:t>
            </w:r>
            <w:r w:rsidR="00D74DE9" w:rsidRPr="00820DEE">
              <w:rPr>
                <w:rFonts w:ascii="Arial" w:hAnsi="Arial" w:cs="Arial"/>
                <w:sz w:val="22"/>
                <w:szCs w:val="22"/>
                <w:lang w:val="en-US"/>
              </w:rPr>
              <w:t xml:space="preserve"> women</w:t>
            </w:r>
          </w:p>
        </w:tc>
        <w:tc>
          <w:tcPr>
            <w:tcW w:w="1890" w:type="dxa"/>
            <w:shd w:val="clear" w:color="auto" w:fill="auto"/>
          </w:tcPr>
          <w:p w:rsidR="00D74DE9" w:rsidRPr="00820DEE" w:rsidRDefault="00372717" w:rsidP="004150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Menopausal </w:t>
            </w:r>
            <w:r w:rsidR="00D74DE9" w:rsidRPr="00820DEE">
              <w:rPr>
                <w:rFonts w:ascii="Arial" w:hAnsi="Arial" w:cs="Arial"/>
                <w:sz w:val="22"/>
                <w:szCs w:val="22"/>
                <w:lang w:val="en-US"/>
              </w:rPr>
              <w:t>women</w:t>
            </w:r>
          </w:p>
        </w:tc>
      </w:tr>
      <w:tr w:rsidR="00910AB1" w:rsidRPr="00820DEE" w:rsidTr="00820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910AB1" w:rsidRPr="00820DEE" w:rsidRDefault="00910AB1" w:rsidP="00415024">
            <w:pPr>
              <w:spacing w:line="360" w:lineRule="auto"/>
              <w:rPr>
                <w:rFonts w:ascii="Arial" w:hAnsi="Arial" w:cs="Arial"/>
                <w:b w:val="0"/>
              </w:rPr>
            </w:pPr>
            <w:r w:rsidRPr="00820DEE">
              <w:rPr>
                <w:rFonts w:ascii="Arial" w:hAnsi="Arial" w:cs="Arial"/>
                <w:b w:val="0"/>
              </w:rPr>
              <w:t>N (%)</w:t>
            </w:r>
          </w:p>
        </w:tc>
        <w:tc>
          <w:tcPr>
            <w:tcW w:w="1890" w:type="dxa"/>
            <w:shd w:val="clear" w:color="auto" w:fill="auto"/>
          </w:tcPr>
          <w:p w:rsidR="00910AB1" w:rsidRPr="00820DEE" w:rsidRDefault="00B1269C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20DEE">
              <w:rPr>
                <w:rFonts w:ascii="Arial" w:hAnsi="Arial" w:cs="Arial"/>
              </w:rPr>
              <w:t>1610 (49.7)</w:t>
            </w:r>
          </w:p>
        </w:tc>
        <w:tc>
          <w:tcPr>
            <w:tcW w:w="1928" w:type="dxa"/>
            <w:shd w:val="clear" w:color="auto" w:fill="auto"/>
          </w:tcPr>
          <w:p w:rsidR="00910AB1" w:rsidRPr="00820DEE" w:rsidRDefault="00B1269C" w:rsidP="00B1269C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20DEE">
              <w:rPr>
                <w:rFonts w:ascii="Arial" w:hAnsi="Arial" w:cs="Arial"/>
              </w:rPr>
              <w:t>485 (15.9)</w:t>
            </w:r>
          </w:p>
        </w:tc>
        <w:tc>
          <w:tcPr>
            <w:tcW w:w="1890" w:type="dxa"/>
            <w:shd w:val="clear" w:color="auto" w:fill="auto"/>
          </w:tcPr>
          <w:p w:rsidR="00910AB1" w:rsidRPr="00820DEE" w:rsidRDefault="00B1269C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20DEE">
              <w:rPr>
                <w:rFonts w:ascii="Arial" w:hAnsi="Arial" w:cs="Arial"/>
              </w:rPr>
              <w:t>1147 (35.4)</w:t>
            </w:r>
          </w:p>
        </w:tc>
      </w:tr>
      <w:tr w:rsidR="00B1269C" w:rsidRPr="00820DEE" w:rsidTr="00820D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0.051 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-0.083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-0.025</w:t>
            </w:r>
          </w:p>
        </w:tc>
      </w:tr>
      <w:tr w:rsidR="00B1269C" w:rsidRPr="00820DEE" w:rsidTr="00820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Body mass index (kg/m</w:t>
            </w:r>
            <w:r w:rsidRPr="00820DEE">
              <w:rPr>
                <w:rFonts w:ascii="Arial" w:hAnsi="Arial" w:cs="Arial"/>
                <w:b w:val="0"/>
                <w:sz w:val="22"/>
                <w:szCs w:val="22"/>
                <w:vertAlign w:val="superscript"/>
                <w:lang w:val="en-US"/>
              </w:rPr>
              <w:t>2</w:t>
            </w: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0.166 ***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0.076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0.088 **</w:t>
            </w:r>
          </w:p>
        </w:tc>
      </w:tr>
      <w:tr w:rsidR="00B1269C" w:rsidRPr="00820DEE" w:rsidTr="00820D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Waist (cm)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0.170 ***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0.088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0.090 **</w:t>
            </w:r>
          </w:p>
        </w:tc>
      </w:tr>
      <w:tr w:rsidR="00B1269C" w:rsidRPr="00820DEE" w:rsidTr="00820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Hip (cm)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0.087 ***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0.038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0.046</w:t>
            </w:r>
          </w:p>
        </w:tc>
      </w:tr>
      <w:tr w:rsidR="00B1269C" w:rsidRPr="00820DEE" w:rsidTr="00820D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Waist to hip ratio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0.191 ***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0.104 *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0.113 ***</w:t>
            </w:r>
          </w:p>
        </w:tc>
      </w:tr>
      <w:tr w:rsidR="00B1269C" w:rsidRPr="00820DEE" w:rsidTr="00820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1B7B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Body area (m</w:t>
            </w:r>
            <w:r w:rsidRPr="00820DEE">
              <w:rPr>
                <w:rFonts w:ascii="Arial" w:hAnsi="Arial" w:cs="Arial"/>
                <w:b w:val="0"/>
                <w:sz w:val="22"/>
                <w:szCs w:val="22"/>
                <w:vertAlign w:val="superscript"/>
                <w:lang w:val="en-US"/>
              </w:rPr>
              <w:t>2</w:t>
            </w: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0.102 ***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0.055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0.073 *</w:t>
            </w:r>
          </w:p>
        </w:tc>
      </w:tr>
      <w:tr w:rsidR="00B1269C" w:rsidRPr="00820DEE" w:rsidTr="00820D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Fat mass (% weight)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0.187 ***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0.074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0.083 **</w:t>
            </w:r>
          </w:p>
        </w:tc>
      </w:tr>
      <w:tr w:rsidR="00B1269C" w:rsidRPr="00820DEE" w:rsidTr="00820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eastAsia="Arial Unicode MS" w:hAnsi="Arial" w:cs="Arial"/>
                <w:b w:val="0"/>
                <w:sz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Fat mass (kg)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0.184 ***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0.076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0.096 **</w:t>
            </w:r>
          </w:p>
        </w:tc>
      </w:tr>
      <w:tr w:rsidR="00B1269C" w:rsidRPr="00820DEE" w:rsidTr="00820D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Fat mass index (kg/m</w:t>
            </w:r>
            <w:r w:rsidRPr="00820DEE">
              <w:rPr>
                <w:rFonts w:ascii="Arial" w:eastAsia="Arial Unicode MS" w:hAnsi="Arial" w:cs="Arial"/>
                <w:b w:val="0"/>
                <w:sz w:val="22"/>
                <w:vertAlign w:val="superscript"/>
                <w:lang w:val="en-US"/>
              </w:rPr>
              <w:t>2</w:t>
            </w: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0.198 ***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0.075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0.098 ***</w:t>
            </w:r>
          </w:p>
        </w:tc>
      </w:tr>
      <w:tr w:rsidR="00B1269C" w:rsidRPr="00820DEE" w:rsidTr="00820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eastAsia="Arial Unicode MS" w:hAnsi="Arial" w:cs="Arial"/>
                <w:b w:val="0"/>
                <w:color w:val="000000" w:themeColor="text1"/>
                <w:sz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color w:val="000000" w:themeColor="text1"/>
                <w:sz w:val="22"/>
                <w:lang w:val="en-US"/>
              </w:rPr>
              <w:t>Non-fat mass (kg)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0.042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0.019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0.032</w:t>
            </w:r>
          </w:p>
        </w:tc>
      </w:tr>
      <w:tr w:rsidR="00B1269C" w:rsidRPr="00820DEE" w:rsidTr="00820D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eastAsia="Arial Unicode MS" w:hAnsi="Arial" w:cs="Arial"/>
                <w:b w:val="0"/>
                <w:color w:val="000000" w:themeColor="text1"/>
                <w:sz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color w:val="000000" w:themeColor="text1"/>
                <w:sz w:val="22"/>
                <w:lang w:val="en-US"/>
              </w:rPr>
              <w:t>Non-fat mass index (kg/m</w:t>
            </w:r>
            <w:r w:rsidRPr="00820DEE">
              <w:rPr>
                <w:rFonts w:ascii="Arial" w:eastAsia="Arial Unicode MS" w:hAnsi="Arial" w:cs="Arial"/>
                <w:b w:val="0"/>
                <w:color w:val="000000" w:themeColor="text1"/>
                <w:sz w:val="22"/>
                <w:vertAlign w:val="superscript"/>
                <w:lang w:val="en-US"/>
              </w:rPr>
              <w:t>2</w:t>
            </w:r>
            <w:r w:rsidRPr="00820DEE">
              <w:rPr>
                <w:rFonts w:ascii="Arial" w:eastAsia="Arial Unicode MS" w:hAnsi="Arial" w:cs="Arial"/>
                <w:b w:val="0"/>
                <w:color w:val="000000" w:themeColor="text1"/>
                <w:sz w:val="22"/>
                <w:lang w:val="en-US"/>
              </w:rPr>
              <w:t>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0.090 ***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0.058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0.045</w:t>
            </w:r>
          </w:p>
        </w:tc>
      </w:tr>
      <w:tr w:rsidR="00B1269C" w:rsidRPr="00820DEE" w:rsidTr="00820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eastAsia="Arial Unicode MS" w:hAnsi="Arial" w:cs="Arial"/>
                <w:b w:val="0"/>
                <w:sz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Heart rate (beats per min)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0.240</w:t>
            </w:r>
            <w:r w:rsidR="005B732E"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***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0.168 ***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0.183 ***</w:t>
            </w:r>
          </w:p>
        </w:tc>
      </w:tr>
      <w:tr w:rsidR="00B1269C" w:rsidRPr="00820DEE" w:rsidTr="00820D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eastAsia="Arial Unicode MS" w:hAnsi="Arial" w:cs="Arial"/>
                <w:b w:val="0"/>
                <w:sz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Hs-CRP (mg/l)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0.136</w:t>
            </w:r>
            <w:r w:rsidR="005B732E"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***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0.088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0.044</w:t>
            </w:r>
          </w:p>
        </w:tc>
      </w:tr>
      <w:tr w:rsidR="00B1269C" w:rsidRPr="00820DEE" w:rsidTr="00820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eastAsia="Arial Unicode MS" w:hAnsi="Arial" w:cs="Arial"/>
                <w:b w:val="0"/>
                <w:sz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Glucose (</w:t>
            </w:r>
            <w:proofErr w:type="spellStart"/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mmol</w:t>
            </w:r>
            <w:proofErr w:type="spellEnd"/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/l)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0.109</w:t>
            </w:r>
            <w:r w:rsidR="005B732E"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***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0.077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0.091 **</w:t>
            </w:r>
          </w:p>
        </w:tc>
      </w:tr>
      <w:tr w:rsidR="00B1269C" w:rsidRPr="00820DEE" w:rsidTr="00820D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B1269C" w:rsidRPr="00820DEE" w:rsidRDefault="00B1269C" w:rsidP="00415024">
            <w:pPr>
              <w:spacing w:line="360" w:lineRule="auto"/>
              <w:rPr>
                <w:rFonts w:ascii="Arial" w:eastAsia="Arial Unicode MS" w:hAnsi="Arial" w:cs="Arial"/>
                <w:b w:val="0"/>
                <w:sz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Insulin (µU/ml)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B1269C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>0.150</w:t>
            </w:r>
            <w:r w:rsidR="005B732E"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***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0.187 ***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269C" w:rsidRPr="00820DEE" w:rsidRDefault="00B1269C" w:rsidP="00555B82">
            <w:pPr>
              <w:spacing w:line="360" w:lineRule="auto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0.137 ***</w:t>
            </w:r>
          </w:p>
        </w:tc>
      </w:tr>
    </w:tbl>
    <w:p w:rsidR="00D74DE9" w:rsidRPr="00820DEE" w:rsidRDefault="009727E3" w:rsidP="00D74DE9">
      <w:pPr>
        <w:tabs>
          <w:tab w:val="left" w:pos="5086"/>
        </w:tabs>
        <w:spacing w:before="240" w:line="360" w:lineRule="auto"/>
        <w:rPr>
          <w:rFonts w:ascii="Arial" w:hAnsi="Arial" w:cs="Arial"/>
          <w:color w:val="000000" w:themeColor="text1"/>
        </w:rPr>
      </w:pPr>
      <w:r w:rsidRPr="00820DEE">
        <w:rPr>
          <w:rFonts w:ascii="Arial" w:hAnsi="Arial" w:cs="Arial"/>
          <w:szCs w:val="28"/>
        </w:rPr>
        <w:t xml:space="preserve">Hs-CRP, high sensitivity C-reactive protein. </w:t>
      </w:r>
      <w:r w:rsidR="00D74DE9" w:rsidRPr="00820DEE">
        <w:rPr>
          <w:rFonts w:ascii="Arial" w:hAnsi="Arial" w:cs="Arial"/>
        </w:rPr>
        <w:t xml:space="preserve">Results are expressed as </w:t>
      </w:r>
      <w:r w:rsidRPr="00820DEE">
        <w:rPr>
          <w:rFonts w:ascii="Arial" w:hAnsi="Arial" w:cs="Arial"/>
        </w:rPr>
        <w:t>Spearman correlation coefficients</w:t>
      </w:r>
      <w:r w:rsidR="00D74DE9" w:rsidRPr="00820DEE">
        <w:rPr>
          <w:rFonts w:ascii="Arial" w:hAnsi="Arial" w:cs="Arial"/>
        </w:rPr>
        <w:t>: *, p&lt;0.05 ; **, p&lt;0.01 ; ***, p&lt;0.001</w:t>
      </w:r>
      <w:r w:rsidR="00D74DE9" w:rsidRPr="00820DEE">
        <w:rPr>
          <w:rFonts w:ascii="Arial" w:hAnsi="Arial" w:cs="Arial"/>
          <w:color w:val="000000" w:themeColor="text1"/>
        </w:rPr>
        <w:t xml:space="preserve">. </w:t>
      </w:r>
    </w:p>
    <w:p w:rsidR="00D74DE9" w:rsidRPr="00820DEE" w:rsidRDefault="00D74DE9" w:rsidP="00D74DE9">
      <w:pPr>
        <w:rPr>
          <w:rFonts w:ascii="Arial" w:hAnsi="Arial" w:cs="Arial"/>
          <w:color w:val="000000" w:themeColor="text1"/>
        </w:rPr>
      </w:pPr>
      <w:r w:rsidRPr="00820DEE">
        <w:rPr>
          <w:rFonts w:ascii="Arial" w:hAnsi="Arial" w:cs="Arial"/>
          <w:color w:val="000000" w:themeColor="text1"/>
        </w:rPr>
        <w:br w:type="page"/>
      </w:r>
    </w:p>
    <w:p w:rsidR="009727E3" w:rsidRPr="00820DEE" w:rsidRDefault="009727E3" w:rsidP="009727E3">
      <w:pPr>
        <w:spacing w:after="240" w:line="360" w:lineRule="auto"/>
        <w:rPr>
          <w:rFonts w:ascii="Arial" w:hAnsi="Arial" w:cs="Arial"/>
          <w:szCs w:val="28"/>
        </w:rPr>
      </w:pPr>
      <w:r w:rsidRPr="00820DEE">
        <w:rPr>
          <w:rFonts w:ascii="Arial" w:hAnsi="Arial" w:cs="Arial"/>
          <w:b/>
          <w:szCs w:val="28"/>
        </w:rPr>
        <w:lastRenderedPageBreak/>
        <w:t xml:space="preserve">Supplementary table 3. </w:t>
      </w:r>
      <w:r w:rsidRPr="00820DEE">
        <w:rPr>
          <w:rFonts w:ascii="Arial" w:hAnsi="Arial" w:cs="Arial"/>
          <w:szCs w:val="28"/>
        </w:rPr>
        <w:t xml:space="preserve">Multivariate associations of core body temperature with adiposity markers, only participants with all adiposity markers, stratified by gender and menopausal status, </w:t>
      </w:r>
      <w:proofErr w:type="spellStart"/>
      <w:r w:rsidRPr="00820DEE">
        <w:rPr>
          <w:rFonts w:ascii="Arial" w:hAnsi="Arial" w:cs="Arial"/>
          <w:szCs w:val="28"/>
        </w:rPr>
        <w:t>C</w:t>
      </w:r>
      <w:r w:rsidR="00690A92" w:rsidRPr="00820DEE">
        <w:rPr>
          <w:rFonts w:ascii="Arial" w:hAnsi="Arial" w:cs="Arial"/>
          <w:szCs w:val="28"/>
        </w:rPr>
        <w:t>oLaus</w:t>
      </w:r>
      <w:proofErr w:type="spellEnd"/>
      <w:r w:rsidR="00690A92" w:rsidRPr="00820DEE">
        <w:rPr>
          <w:rFonts w:ascii="Arial" w:hAnsi="Arial" w:cs="Arial"/>
          <w:szCs w:val="28"/>
        </w:rPr>
        <w:t xml:space="preserve"> study, Lausanne, 2009-2012.</w:t>
      </w:r>
    </w:p>
    <w:tbl>
      <w:tblPr>
        <w:tblStyle w:val="Ombrageclair1"/>
        <w:tblW w:w="0" w:type="auto"/>
        <w:tblLook w:val="04A0" w:firstRow="1" w:lastRow="0" w:firstColumn="1" w:lastColumn="0" w:noHBand="0" w:noVBand="1"/>
      </w:tblPr>
      <w:tblGrid>
        <w:gridCol w:w="3369"/>
        <w:gridCol w:w="1890"/>
        <w:gridCol w:w="1928"/>
        <w:gridCol w:w="1890"/>
      </w:tblGrid>
      <w:tr w:rsidR="009727E3" w:rsidRPr="00820DEE" w:rsidTr="00820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9727E3" w:rsidRPr="00820DEE" w:rsidRDefault="009727E3" w:rsidP="00415024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shd w:val="clear" w:color="auto" w:fill="auto"/>
          </w:tcPr>
          <w:p w:rsidR="009727E3" w:rsidRPr="00820DEE" w:rsidRDefault="009727E3" w:rsidP="004150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Men</w:t>
            </w:r>
          </w:p>
        </w:tc>
        <w:tc>
          <w:tcPr>
            <w:tcW w:w="1928" w:type="dxa"/>
            <w:shd w:val="clear" w:color="auto" w:fill="auto"/>
          </w:tcPr>
          <w:p w:rsidR="009727E3" w:rsidRPr="00820DEE" w:rsidRDefault="00372717" w:rsidP="004150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Premenopausal</w:t>
            </w:r>
            <w:r w:rsidR="009727E3" w:rsidRPr="00820DEE">
              <w:rPr>
                <w:rFonts w:ascii="Arial" w:hAnsi="Arial" w:cs="Arial"/>
                <w:sz w:val="22"/>
                <w:szCs w:val="22"/>
                <w:lang w:val="en-US"/>
              </w:rPr>
              <w:t xml:space="preserve"> women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372717" w:rsidP="004150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Menopausal</w:t>
            </w:r>
            <w:bookmarkStart w:id="0" w:name="_GoBack"/>
            <w:bookmarkEnd w:id="0"/>
            <w:r w:rsidR="009727E3" w:rsidRPr="00820DEE">
              <w:rPr>
                <w:rFonts w:ascii="Arial" w:hAnsi="Arial" w:cs="Arial"/>
                <w:sz w:val="22"/>
                <w:szCs w:val="22"/>
                <w:lang w:val="en-US"/>
              </w:rPr>
              <w:t xml:space="preserve"> women</w:t>
            </w:r>
          </w:p>
        </w:tc>
      </w:tr>
      <w:tr w:rsidR="009727E3" w:rsidRPr="00820DEE" w:rsidTr="00820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9727E3" w:rsidRPr="00820DEE" w:rsidRDefault="009727E3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Body mass index (kg/m</w:t>
            </w:r>
            <w:r w:rsidRPr="00820DEE">
              <w:rPr>
                <w:rFonts w:ascii="Arial" w:hAnsi="Arial" w:cs="Arial"/>
                <w:b w:val="0"/>
                <w:sz w:val="22"/>
                <w:szCs w:val="22"/>
                <w:vertAlign w:val="superscript"/>
                <w:lang w:val="en-US"/>
              </w:rPr>
              <w:t>2</w:t>
            </w: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0.121</w:t>
            </w: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***</w:t>
            </w:r>
          </w:p>
        </w:tc>
        <w:tc>
          <w:tcPr>
            <w:tcW w:w="1928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-0.003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 xml:space="preserve"> 0.036</w:t>
            </w:r>
          </w:p>
        </w:tc>
      </w:tr>
      <w:tr w:rsidR="009727E3" w:rsidRPr="00820DEE" w:rsidTr="00820D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9727E3" w:rsidRPr="00820DEE" w:rsidRDefault="009727E3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Waist (cm)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0.108</w:t>
            </w: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***</w:t>
            </w:r>
          </w:p>
        </w:tc>
        <w:tc>
          <w:tcPr>
            <w:tcW w:w="1928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-0.001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 xml:space="preserve"> 0.041</w:t>
            </w:r>
          </w:p>
        </w:tc>
      </w:tr>
      <w:tr w:rsidR="009727E3" w:rsidRPr="00820DEE" w:rsidTr="00820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9727E3" w:rsidRPr="00820DEE" w:rsidRDefault="009727E3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Hip (cm)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0.025</w:t>
            </w:r>
          </w:p>
        </w:tc>
        <w:tc>
          <w:tcPr>
            <w:tcW w:w="1928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-0.049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-0.021</w:t>
            </w:r>
          </w:p>
        </w:tc>
      </w:tr>
      <w:tr w:rsidR="009727E3" w:rsidRPr="00820DEE" w:rsidTr="00820D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9727E3" w:rsidRPr="00820DEE" w:rsidRDefault="009727E3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Waist to hip ratio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0.128</w:t>
            </w: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***</w:t>
            </w:r>
          </w:p>
        </w:tc>
        <w:tc>
          <w:tcPr>
            <w:tcW w:w="1928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 xml:space="preserve"> 0.062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 xml:space="preserve"> 0.084 **</w:t>
            </w:r>
          </w:p>
        </w:tc>
      </w:tr>
      <w:tr w:rsidR="009727E3" w:rsidRPr="00820DEE" w:rsidTr="00820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9727E3" w:rsidRPr="00820DEE" w:rsidRDefault="009727E3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Body surface area (m</w:t>
            </w:r>
            <w:r w:rsidRPr="00820DEE">
              <w:rPr>
                <w:rFonts w:ascii="Arial" w:hAnsi="Arial" w:cs="Arial"/>
                <w:b w:val="0"/>
                <w:sz w:val="22"/>
                <w:szCs w:val="22"/>
                <w:vertAlign w:val="superscript"/>
                <w:lang w:val="en-US"/>
              </w:rPr>
              <w:t>2</w:t>
            </w: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0.058 *</w:t>
            </w:r>
          </w:p>
        </w:tc>
        <w:tc>
          <w:tcPr>
            <w:tcW w:w="1928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-0.027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 xml:space="preserve"> 0.014</w:t>
            </w:r>
          </w:p>
        </w:tc>
      </w:tr>
      <w:tr w:rsidR="009727E3" w:rsidRPr="00820DEE" w:rsidTr="00820D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9727E3" w:rsidRPr="00820DEE" w:rsidRDefault="009727E3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Fat mass (% weight)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0.137</w:t>
            </w: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***</w:t>
            </w:r>
          </w:p>
        </w:tc>
        <w:tc>
          <w:tcPr>
            <w:tcW w:w="1928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-0.015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 xml:space="preserve"> 0.068 *</w:t>
            </w:r>
          </w:p>
        </w:tc>
      </w:tr>
      <w:tr w:rsidR="009727E3" w:rsidRPr="00820DEE" w:rsidTr="00820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9727E3" w:rsidRPr="00820DEE" w:rsidRDefault="009727E3" w:rsidP="00415024">
            <w:pPr>
              <w:spacing w:line="360" w:lineRule="auto"/>
              <w:rPr>
                <w:rFonts w:ascii="Arial" w:eastAsia="Arial Unicode MS" w:hAnsi="Arial" w:cs="Arial"/>
                <w:b w:val="0"/>
                <w:sz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Fat mass (kg)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0.130</w:t>
            </w: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***</w:t>
            </w:r>
          </w:p>
        </w:tc>
        <w:tc>
          <w:tcPr>
            <w:tcW w:w="1928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-0.016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 xml:space="preserve"> 0.050</w:t>
            </w:r>
          </w:p>
        </w:tc>
      </w:tr>
      <w:tr w:rsidR="009727E3" w:rsidRPr="00820DEE" w:rsidTr="00820D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9727E3" w:rsidRPr="00820DEE" w:rsidRDefault="009727E3" w:rsidP="00415024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Fat mass index (kg/m</w:t>
            </w:r>
            <w:r w:rsidRPr="00820DEE">
              <w:rPr>
                <w:rFonts w:ascii="Arial" w:eastAsia="Arial Unicode MS" w:hAnsi="Arial" w:cs="Arial"/>
                <w:b w:val="0"/>
                <w:sz w:val="22"/>
                <w:vertAlign w:val="superscript"/>
                <w:lang w:val="en-US"/>
              </w:rPr>
              <w:t>2</w:t>
            </w:r>
            <w:r w:rsidRPr="00820DEE">
              <w:rPr>
                <w:rFonts w:ascii="Arial" w:eastAsia="Arial Unicode MS" w:hAnsi="Arial" w:cs="Arial"/>
                <w:b w:val="0"/>
                <w:sz w:val="22"/>
                <w:lang w:val="en-US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0.145</w:t>
            </w:r>
            <w:r w:rsidRPr="00820DEE">
              <w:rPr>
                <w:rFonts w:ascii="Arial" w:hAnsi="Arial" w:cs="Arial"/>
                <w:color w:val="000000"/>
                <w:sz w:val="22"/>
                <w:szCs w:val="22"/>
              </w:rPr>
              <w:t xml:space="preserve"> ***</w:t>
            </w:r>
          </w:p>
        </w:tc>
        <w:tc>
          <w:tcPr>
            <w:tcW w:w="1928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 xml:space="preserve"> 0.003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 xml:space="preserve"> 0.056</w:t>
            </w:r>
          </w:p>
        </w:tc>
      </w:tr>
      <w:tr w:rsidR="009727E3" w:rsidRPr="00820DEE" w:rsidTr="00820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9727E3" w:rsidRPr="00820DEE" w:rsidRDefault="00415024" w:rsidP="00415024">
            <w:pPr>
              <w:spacing w:line="360" w:lineRule="auto"/>
              <w:rPr>
                <w:rFonts w:ascii="Arial" w:eastAsia="Arial Unicode MS" w:hAnsi="Arial" w:cs="Arial"/>
                <w:b w:val="0"/>
                <w:color w:val="000000" w:themeColor="text1"/>
                <w:sz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color w:val="000000" w:themeColor="text1"/>
                <w:sz w:val="22"/>
                <w:lang w:val="en-US"/>
              </w:rPr>
              <w:t>Non-fat</w:t>
            </w:r>
            <w:r w:rsidR="009727E3" w:rsidRPr="00820DEE">
              <w:rPr>
                <w:rFonts w:ascii="Arial" w:eastAsia="Arial Unicode MS" w:hAnsi="Arial" w:cs="Arial"/>
                <w:b w:val="0"/>
                <w:color w:val="000000" w:themeColor="text1"/>
                <w:sz w:val="22"/>
                <w:lang w:val="en-US"/>
              </w:rPr>
              <w:t xml:space="preserve"> mass (kg)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0.019</w:t>
            </w:r>
          </w:p>
        </w:tc>
        <w:tc>
          <w:tcPr>
            <w:tcW w:w="1928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-0.021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-0.023</w:t>
            </w:r>
          </w:p>
        </w:tc>
      </w:tr>
      <w:tr w:rsidR="009727E3" w:rsidRPr="00820DEE" w:rsidTr="00820D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9727E3" w:rsidRPr="00820DEE" w:rsidRDefault="00415024" w:rsidP="00415024">
            <w:pPr>
              <w:spacing w:line="360" w:lineRule="auto"/>
              <w:rPr>
                <w:rFonts w:ascii="Arial" w:eastAsia="Arial Unicode MS" w:hAnsi="Arial" w:cs="Arial"/>
                <w:b w:val="0"/>
                <w:color w:val="000000" w:themeColor="text1"/>
                <w:sz w:val="22"/>
                <w:lang w:val="en-US"/>
              </w:rPr>
            </w:pPr>
            <w:r w:rsidRPr="00820DEE">
              <w:rPr>
                <w:rFonts w:ascii="Arial" w:eastAsia="Arial Unicode MS" w:hAnsi="Arial" w:cs="Arial"/>
                <w:b w:val="0"/>
                <w:color w:val="000000" w:themeColor="text1"/>
                <w:sz w:val="22"/>
                <w:lang w:val="en-US"/>
              </w:rPr>
              <w:t>Non-fat</w:t>
            </w:r>
            <w:r w:rsidR="009727E3" w:rsidRPr="00820DEE">
              <w:rPr>
                <w:rFonts w:ascii="Arial" w:eastAsia="Arial Unicode MS" w:hAnsi="Arial" w:cs="Arial"/>
                <w:b w:val="0"/>
                <w:color w:val="000000" w:themeColor="text1"/>
                <w:sz w:val="22"/>
                <w:lang w:val="en-US"/>
              </w:rPr>
              <w:t xml:space="preserve"> mass index (kg/m</w:t>
            </w:r>
            <w:r w:rsidR="009727E3" w:rsidRPr="00820DEE">
              <w:rPr>
                <w:rFonts w:ascii="Arial" w:eastAsia="Arial Unicode MS" w:hAnsi="Arial" w:cs="Arial"/>
                <w:b w:val="0"/>
                <w:color w:val="000000" w:themeColor="text1"/>
                <w:sz w:val="22"/>
                <w:vertAlign w:val="superscript"/>
                <w:lang w:val="en-US"/>
              </w:rPr>
              <w:t>2</w:t>
            </w:r>
            <w:r w:rsidR="009727E3" w:rsidRPr="00820DEE">
              <w:rPr>
                <w:rFonts w:ascii="Arial" w:eastAsia="Arial Unicode MS" w:hAnsi="Arial" w:cs="Arial"/>
                <w:b w:val="0"/>
                <w:color w:val="000000" w:themeColor="text1"/>
                <w:sz w:val="22"/>
                <w:lang w:val="en-US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0.053</w:t>
            </w:r>
          </w:p>
        </w:tc>
        <w:tc>
          <w:tcPr>
            <w:tcW w:w="1928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-0.008</w:t>
            </w:r>
          </w:p>
        </w:tc>
        <w:tc>
          <w:tcPr>
            <w:tcW w:w="1890" w:type="dxa"/>
            <w:shd w:val="clear" w:color="auto" w:fill="auto"/>
          </w:tcPr>
          <w:p w:rsidR="009727E3" w:rsidRPr="00820DEE" w:rsidRDefault="005B732E" w:rsidP="00415024">
            <w:pPr>
              <w:spacing w:line="360" w:lineRule="auto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0DEE">
              <w:rPr>
                <w:rFonts w:ascii="Arial" w:hAnsi="Arial" w:cs="Arial"/>
                <w:sz w:val="22"/>
                <w:szCs w:val="22"/>
                <w:lang w:val="en-US"/>
              </w:rPr>
              <w:t>-0.016</w:t>
            </w:r>
          </w:p>
        </w:tc>
      </w:tr>
    </w:tbl>
    <w:p w:rsidR="009727E3" w:rsidRPr="00820DEE" w:rsidRDefault="006F0DC9" w:rsidP="009727E3">
      <w:pPr>
        <w:tabs>
          <w:tab w:val="left" w:pos="5086"/>
        </w:tabs>
        <w:spacing w:before="240" w:line="360" w:lineRule="auto"/>
        <w:rPr>
          <w:rFonts w:ascii="Arial" w:hAnsi="Arial" w:cs="Arial"/>
          <w:color w:val="000000" w:themeColor="text1"/>
        </w:rPr>
      </w:pPr>
      <w:r w:rsidRPr="00820DEE">
        <w:rPr>
          <w:rFonts w:ascii="Arial" w:hAnsi="Arial" w:cs="Arial"/>
        </w:rPr>
        <w:t xml:space="preserve">§, analysis performed on log-transformed data. </w:t>
      </w:r>
      <w:r w:rsidR="009727E3" w:rsidRPr="00820DEE">
        <w:rPr>
          <w:rFonts w:ascii="Arial" w:hAnsi="Arial" w:cs="Arial"/>
        </w:rPr>
        <w:t xml:space="preserve">Results are expressed as standardized regression coefficients. Analysis by linear regression using core body temperature as dependent variable and adjusting for age, resting heart rate, </w:t>
      </w:r>
      <w:r w:rsidR="009727E3" w:rsidRPr="00820DEE">
        <w:rPr>
          <w:rFonts w:ascii="Arial" w:hAnsi="Arial" w:cs="Arial"/>
          <w:szCs w:val="28"/>
        </w:rPr>
        <w:t>high sensitivity C-reactive protein (log-transformed) and insulin (log-transformed)</w:t>
      </w:r>
      <w:r w:rsidR="009727E3" w:rsidRPr="00820DEE">
        <w:rPr>
          <w:rFonts w:ascii="Arial" w:hAnsi="Arial" w:cs="Arial"/>
        </w:rPr>
        <w:t>: *, p&lt;0.05 ; **, p&lt;0.01 ; ***, p&lt;0.001</w:t>
      </w:r>
      <w:r w:rsidR="009727E3" w:rsidRPr="00820DEE">
        <w:rPr>
          <w:rFonts w:ascii="Arial" w:hAnsi="Arial" w:cs="Arial"/>
          <w:color w:val="000000" w:themeColor="text1"/>
        </w:rPr>
        <w:t>.</w:t>
      </w:r>
    </w:p>
    <w:p w:rsidR="00D74DE9" w:rsidRPr="00CD72D0" w:rsidRDefault="00D74DE9">
      <w:pPr>
        <w:rPr>
          <w:b/>
          <w:szCs w:val="28"/>
        </w:rPr>
      </w:pPr>
    </w:p>
    <w:sectPr w:rsidR="00D74DE9" w:rsidRPr="00CD72D0" w:rsidSect="0066426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80E" w:rsidRDefault="00B5080E" w:rsidP="00860F8C">
      <w:pPr>
        <w:spacing w:after="0" w:line="240" w:lineRule="auto"/>
      </w:pPr>
      <w:r>
        <w:separator/>
      </w:r>
    </w:p>
  </w:endnote>
  <w:endnote w:type="continuationSeparator" w:id="0">
    <w:p w:rsidR="00B5080E" w:rsidRDefault="00B5080E" w:rsidP="00860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38661"/>
      <w:docPartObj>
        <w:docPartGallery w:val="Page Numbers (Bottom of Page)"/>
        <w:docPartUnique/>
      </w:docPartObj>
    </w:sdtPr>
    <w:sdtEndPr/>
    <w:sdtContent>
      <w:p w:rsidR="00415024" w:rsidRDefault="00820DEE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271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15024" w:rsidRDefault="004150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80E" w:rsidRDefault="00B5080E" w:rsidP="00860F8C">
      <w:pPr>
        <w:spacing w:after="0" w:line="240" w:lineRule="auto"/>
      </w:pPr>
      <w:r>
        <w:separator/>
      </w:r>
    </w:p>
  </w:footnote>
  <w:footnote w:type="continuationSeparator" w:id="0">
    <w:p w:rsidR="00B5080E" w:rsidRDefault="00B5080E" w:rsidP="00860F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E9"/>
    <w:rsid w:val="000646A0"/>
    <w:rsid w:val="00154EA7"/>
    <w:rsid w:val="001A4B6C"/>
    <w:rsid w:val="001B7B24"/>
    <w:rsid w:val="002E6A56"/>
    <w:rsid w:val="00371020"/>
    <w:rsid w:val="00372717"/>
    <w:rsid w:val="003F69D7"/>
    <w:rsid w:val="003F7D35"/>
    <w:rsid w:val="00415024"/>
    <w:rsid w:val="0043046B"/>
    <w:rsid w:val="00555B82"/>
    <w:rsid w:val="005B732E"/>
    <w:rsid w:val="00664266"/>
    <w:rsid w:val="0068072C"/>
    <w:rsid w:val="00690A92"/>
    <w:rsid w:val="006F0DC9"/>
    <w:rsid w:val="00747486"/>
    <w:rsid w:val="00820DEE"/>
    <w:rsid w:val="00860F8C"/>
    <w:rsid w:val="00910AB1"/>
    <w:rsid w:val="009727E3"/>
    <w:rsid w:val="00A27F17"/>
    <w:rsid w:val="00B1269C"/>
    <w:rsid w:val="00B5080E"/>
    <w:rsid w:val="00CD72D0"/>
    <w:rsid w:val="00D74DE9"/>
    <w:rsid w:val="00FB022E"/>
    <w:rsid w:val="00FC60AB"/>
    <w:rsid w:val="00FD21F8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0EF04C"/>
  <w15:docId w15:val="{32FB94F8-121E-4246-804A-A8DC4164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266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74DE9"/>
    <w:pPr>
      <w:keepNext/>
      <w:keepLines/>
      <w:spacing w:before="40" w:after="0" w:line="480" w:lineRule="auto"/>
      <w:outlineLvl w:val="2"/>
    </w:pPr>
    <w:rPr>
      <w:rFonts w:eastAsiaTheme="majorEastAsia" w:cstheme="majorBidi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D74DE9"/>
    <w:rPr>
      <w:rFonts w:eastAsiaTheme="majorEastAsia" w:cstheme="majorBidi"/>
      <w:b/>
      <w:sz w:val="24"/>
      <w:szCs w:val="24"/>
    </w:rPr>
  </w:style>
  <w:style w:type="table" w:customStyle="1" w:styleId="Ombrageclair1">
    <w:name w:val="Ombrage clair1"/>
    <w:basedOn w:val="TableauNormal"/>
    <w:uiPriority w:val="60"/>
    <w:rsid w:val="00D74DE9"/>
    <w:pPr>
      <w:spacing w:after="0" w:line="240" w:lineRule="auto"/>
    </w:pPr>
    <w:rPr>
      <w:color w:val="000000" w:themeColor="text1" w:themeShade="BF"/>
      <w:sz w:val="24"/>
      <w:szCs w:val="24"/>
      <w:lang w:val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-tte">
    <w:name w:val="header"/>
    <w:basedOn w:val="Normal"/>
    <w:link w:val="En-tteCar"/>
    <w:uiPriority w:val="99"/>
    <w:semiHidden/>
    <w:unhideWhenUsed/>
    <w:rsid w:val="00860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60F8C"/>
  </w:style>
  <w:style w:type="paragraph" w:styleId="Pieddepage">
    <w:name w:val="footer"/>
    <w:basedOn w:val="Normal"/>
    <w:link w:val="PieddepageCar"/>
    <w:uiPriority w:val="99"/>
    <w:unhideWhenUsed/>
    <w:rsid w:val="00860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0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Marques-Vidal Pedro Manuel (HOS41483)</dc:creator>
  <cp:lastModifiedBy>François Bastardot</cp:lastModifiedBy>
  <cp:revision>4</cp:revision>
  <dcterms:created xsi:type="dcterms:W3CDTF">2018-02-28T14:10:00Z</dcterms:created>
  <dcterms:modified xsi:type="dcterms:W3CDTF">2018-05-21T13:13:00Z</dcterms:modified>
</cp:coreProperties>
</file>