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33C1" w:rsidRPr="00C933C1" w:rsidRDefault="00C933C1" w:rsidP="00C933C1">
      <w:pPr>
        <w:widowControl w:val="0"/>
        <w:contextualSpacing/>
        <w:jc w:val="both"/>
        <w:rPr>
          <w:b/>
          <w:bCs/>
          <w:lang w:val="en-US"/>
        </w:rPr>
      </w:pPr>
      <w:r w:rsidRPr="00C933C1">
        <w:rPr>
          <w:b/>
          <w:bCs/>
          <w:lang w:val="en-US"/>
        </w:rPr>
        <w:t xml:space="preserve">Supplementary </w:t>
      </w:r>
      <w:r w:rsidRPr="00C933C1">
        <w:rPr>
          <w:b/>
          <w:bCs/>
          <w:lang w:val="en-US"/>
        </w:rPr>
        <w:t xml:space="preserve">Material Legends </w:t>
      </w:r>
    </w:p>
    <w:p w:rsidR="00C933C1" w:rsidRPr="00C933C1" w:rsidRDefault="00C933C1" w:rsidP="00C933C1">
      <w:pPr>
        <w:widowControl w:val="0"/>
        <w:contextualSpacing/>
        <w:jc w:val="both"/>
        <w:rPr>
          <w:lang w:val="en-US"/>
        </w:rPr>
      </w:pPr>
    </w:p>
    <w:p w:rsidR="00C933C1" w:rsidRDefault="00C933C1" w:rsidP="00C933C1">
      <w:pPr>
        <w:contextualSpacing/>
        <w:rPr>
          <w:lang w:val="en-US"/>
        </w:rPr>
      </w:pPr>
      <w:r w:rsidRPr="00C933C1">
        <w:rPr>
          <w:b/>
          <w:bCs/>
          <w:lang w:val="en-US"/>
        </w:rPr>
        <w:t>S1 appendix: Region conformation.</w:t>
      </w:r>
      <w:r w:rsidRPr="00C933C1">
        <w:rPr>
          <w:lang w:val="en-US"/>
        </w:rPr>
        <w:t xml:space="preserve"> </w:t>
      </w:r>
    </w:p>
    <w:p w:rsidR="00C933C1" w:rsidRPr="00C933C1" w:rsidRDefault="00C933C1" w:rsidP="00C933C1">
      <w:pPr>
        <w:contextualSpacing/>
        <w:rPr>
          <w:lang w:val="en-US"/>
        </w:rPr>
      </w:pPr>
      <w:r w:rsidRPr="00C933C1">
        <w:rPr>
          <w:lang w:val="en-US"/>
        </w:rPr>
        <w:t>Describes how the regions where conformed</w:t>
      </w:r>
      <w:r w:rsidRPr="00C933C1">
        <w:rPr>
          <w:lang w:val="en-US"/>
        </w:rPr>
        <w:t>.</w:t>
      </w:r>
    </w:p>
    <w:p w:rsidR="00C933C1" w:rsidRPr="00C933C1" w:rsidRDefault="00C933C1" w:rsidP="00C933C1">
      <w:pPr>
        <w:contextualSpacing/>
        <w:rPr>
          <w:lang w:val="en-US"/>
        </w:rPr>
      </w:pPr>
      <w:r w:rsidRPr="00C933C1">
        <w:rPr>
          <w:lang w:val="en-US"/>
        </w:rPr>
        <w:t xml:space="preserve"> </w:t>
      </w:r>
    </w:p>
    <w:p w:rsidR="00C933C1" w:rsidRDefault="00C933C1" w:rsidP="00C933C1">
      <w:pPr>
        <w:contextualSpacing/>
        <w:jc w:val="both"/>
        <w:rPr>
          <w:lang w:val="en-US"/>
        </w:rPr>
      </w:pPr>
      <w:r w:rsidRPr="00C933C1">
        <w:rPr>
          <w:b/>
          <w:bCs/>
          <w:lang w:val="en-US"/>
        </w:rPr>
        <w:t>S2 appendix: Functions to estimate stroke and obesity-related cancers.</w:t>
      </w:r>
      <w:r w:rsidRPr="00C933C1">
        <w:rPr>
          <w:lang w:val="en-US"/>
        </w:rPr>
        <w:t xml:space="preserve"> </w:t>
      </w:r>
    </w:p>
    <w:p w:rsidR="00C933C1" w:rsidRPr="00C933C1" w:rsidRDefault="00C933C1" w:rsidP="00C933C1">
      <w:pPr>
        <w:contextualSpacing/>
        <w:jc w:val="both"/>
        <w:rPr>
          <w:lang w:val="en-US"/>
        </w:rPr>
      </w:pPr>
      <w:r w:rsidRPr="00C933C1">
        <w:rPr>
          <w:lang w:val="en-US"/>
        </w:rPr>
        <w:t>Describes the formulas used to estimate attributable mortality for obesity related cancers.</w:t>
      </w:r>
    </w:p>
    <w:p w:rsidR="00C933C1" w:rsidRPr="00C933C1" w:rsidRDefault="00C933C1" w:rsidP="00C933C1">
      <w:pPr>
        <w:contextualSpacing/>
        <w:jc w:val="both"/>
        <w:rPr>
          <w:lang w:val="en-US"/>
        </w:rPr>
      </w:pPr>
      <w:r w:rsidRPr="00C933C1">
        <w:rPr>
          <w:lang w:val="en-US"/>
        </w:rPr>
        <w:t xml:space="preserve">  </w:t>
      </w:r>
    </w:p>
    <w:p w:rsidR="00C933C1" w:rsidRDefault="00C933C1" w:rsidP="00C933C1">
      <w:pPr>
        <w:contextualSpacing/>
        <w:jc w:val="both"/>
        <w:rPr>
          <w:lang w:val="en-US"/>
        </w:rPr>
      </w:pPr>
      <w:r w:rsidRPr="00C933C1">
        <w:rPr>
          <w:b/>
          <w:bCs/>
          <w:lang w:val="en-US"/>
        </w:rPr>
        <w:t>S1 table: Data sources that provide information on the Mexican population</w:t>
      </w:r>
      <w:r w:rsidRPr="00C933C1">
        <w:rPr>
          <w:lang w:val="en-US"/>
        </w:rPr>
        <w:t>.</w:t>
      </w:r>
    </w:p>
    <w:p w:rsidR="00C933C1" w:rsidRPr="00C933C1" w:rsidRDefault="00C933C1" w:rsidP="00C933C1">
      <w:pPr>
        <w:contextualSpacing/>
        <w:jc w:val="both"/>
        <w:rPr>
          <w:lang w:val="en-US"/>
        </w:rPr>
      </w:pPr>
      <w:r w:rsidRPr="00C933C1">
        <w:rPr>
          <w:lang w:val="en-US"/>
        </w:rPr>
        <w:t xml:space="preserve">Provides the specific sources for all the data included in this study. </w:t>
      </w:r>
    </w:p>
    <w:p w:rsidR="00C933C1" w:rsidRPr="00C933C1" w:rsidRDefault="00C933C1" w:rsidP="00C933C1">
      <w:pPr>
        <w:contextualSpacing/>
        <w:jc w:val="both"/>
        <w:rPr>
          <w:lang w:val="en-US"/>
        </w:rPr>
      </w:pPr>
    </w:p>
    <w:p w:rsidR="00C933C1" w:rsidRDefault="00C933C1" w:rsidP="00C933C1">
      <w:pPr>
        <w:contextualSpacing/>
        <w:jc w:val="both"/>
        <w:rPr>
          <w:lang w:val="en-US"/>
        </w:rPr>
      </w:pPr>
      <w:r w:rsidRPr="00C933C1">
        <w:rPr>
          <w:b/>
          <w:bCs/>
          <w:lang w:val="en-US"/>
        </w:rPr>
        <w:t>S2 table: Data sources for the relative risks of SSBs and each disease.</w:t>
      </w:r>
      <w:r w:rsidRPr="00C933C1">
        <w:rPr>
          <w:lang w:val="en-US"/>
        </w:rPr>
        <w:t xml:space="preserve"> </w:t>
      </w:r>
    </w:p>
    <w:p w:rsidR="00C933C1" w:rsidRPr="00C933C1" w:rsidRDefault="00C933C1" w:rsidP="00C933C1">
      <w:pPr>
        <w:contextualSpacing/>
        <w:jc w:val="both"/>
        <w:rPr>
          <w:lang w:val="en-US"/>
        </w:rPr>
      </w:pPr>
      <w:r w:rsidRPr="00C933C1">
        <w:rPr>
          <w:lang w:val="en-US"/>
        </w:rPr>
        <w:t>Provides the specific sourced for the updated relative risks used to estimated attributable mortality in this manuscript.</w:t>
      </w:r>
    </w:p>
    <w:p w:rsidR="00C933C1" w:rsidRPr="00C933C1" w:rsidRDefault="00C933C1" w:rsidP="00C933C1">
      <w:pPr>
        <w:contextualSpacing/>
        <w:jc w:val="both"/>
        <w:rPr>
          <w:lang w:val="en-US"/>
        </w:rPr>
      </w:pPr>
      <w:r w:rsidRPr="00C933C1">
        <w:rPr>
          <w:lang w:val="en-US"/>
        </w:rPr>
        <w:t xml:space="preserve"> </w:t>
      </w:r>
    </w:p>
    <w:p w:rsidR="00C933C1" w:rsidRDefault="00C933C1" w:rsidP="00C933C1">
      <w:pPr>
        <w:contextualSpacing/>
        <w:jc w:val="both"/>
        <w:rPr>
          <w:lang w:val="en-US"/>
        </w:rPr>
      </w:pPr>
      <w:r w:rsidRPr="00C933C1">
        <w:rPr>
          <w:b/>
          <w:bCs/>
          <w:lang w:val="en-US"/>
        </w:rPr>
        <w:t>S3 table: Distribution of SSBs consumption in the Mexican population. ENSANUT 2012.</w:t>
      </w:r>
      <w:r w:rsidRPr="00C933C1">
        <w:rPr>
          <w:lang w:val="en-US"/>
        </w:rPr>
        <w:t xml:space="preserve"> </w:t>
      </w:r>
    </w:p>
    <w:p w:rsidR="00C933C1" w:rsidRPr="00C933C1" w:rsidRDefault="00C933C1" w:rsidP="00C933C1">
      <w:pPr>
        <w:contextualSpacing/>
        <w:jc w:val="both"/>
        <w:rPr>
          <w:lang w:val="en-US"/>
        </w:rPr>
      </w:pPr>
      <w:r w:rsidRPr="00C933C1">
        <w:rPr>
          <w:lang w:val="en-US"/>
        </w:rPr>
        <w:t>Describes the patterns of SSB consumption on the Mexican population based on the results of the National Health and Nutrition Survey 2012 (ENSANUT by its acronym in Spanish)</w:t>
      </w:r>
      <w:r w:rsidRPr="00C933C1">
        <w:rPr>
          <w:lang w:val="en-US"/>
        </w:rPr>
        <w:t>.</w:t>
      </w:r>
    </w:p>
    <w:p w:rsidR="00C933C1" w:rsidRPr="00C933C1" w:rsidRDefault="00C933C1" w:rsidP="00C933C1">
      <w:pPr>
        <w:contextualSpacing/>
        <w:jc w:val="both"/>
        <w:rPr>
          <w:lang w:val="en-US"/>
        </w:rPr>
      </w:pPr>
      <w:r w:rsidRPr="00C933C1">
        <w:rPr>
          <w:lang w:val="en-US"/>
        </w:rPr>
        <w:t xml:space="preserve"> </w:t>
      </w:r>
    </w:p>
    <w:p w:rsidR="00C933C1" w:rsidRDefault="00C933C1" w:rsidP="00C933C1">
      <w:pPr>
        <w:contextualSpacing/>
        <w:jc w:val="both"/>
        <w:rPr>
          <w:lang w:val="en-US"/>
        </w:rPr>
      </w:pPr>
      <w:r w:rsidRPr="00C933C1">
        <w:rPr>
          <w:b/>
          <w:bCs/>
          <w:lang w:val="en-US"/>
        </w:rPr>
        <w:t>S4 table: Table 2 National and regional SSB-related mortality rates for Mexican adults, by disease, sex, and age-group. Mexico 2015.</w:t>
      </w:r>
      <w:r w:rsidRPr="00C933C1">
        <w:rPr>
          <w:lang w:val="en-US"/>
        </w:rPr>
        <w:t xml:space="preserve"> </w:t>
      </w:r>
    </w:p>
    <w:p w:rsidR="00C933C1" w:rsidRPr="00C933C1" w:rsidRDefault="00C933C1" w:rsidP="00C933C1">
      <w:pPr>
        <w:contextualSpacing/>
        <w:jc w:val="both"/>
        <w:rPr>
          <w:lang w:val="en-US"/>
        </w:rPr>
      </w:pPr>
      <w:r w:rsidRPr="00C933C1">
        <w:rPr>
          <w:lang w:val="en-US"/>
        </w:rPr>
        <w:t xml:space="preserve">Provides the results for national and regional SSB related mortality. </w:t>
      </w:r>
    </w:p>
    <w:p w:rsidR="00C933C1" w:rsidRPr="00C933C1" w:rsidRDefault="00C933C1" w:rsidP="00C933C1">
      <w:pPr>
        <w:contextualSpacing/>
        <w:jc w:val="both"/>
        <w:rPr>
          <w:lang w:val="en-US"/>
        </w:rPr>
      </w:pPr>
    </w:p>
    <w:p w:rsidR="00C933C1" w:rsidRDefault="00C933C1" w:rsidP="00C933C1">
      <w:pPr>
        <w:contextualSpacing/>
        <w:jc w:val="both"/>
        <w:rPr>
          <w:lang w:val="en-US"/>
        </w:rPr>
      </w:pPr>
      <w:r w:rsidRPr="00C933C1">
        <w:rPr>
          <w:b/>
          <w:bCs/>
          <w:lang w:val="en-US"/>
        </w:rPr>
        <w:t>Supplementary table 5: Regional total   SSB-related deaths for Mexican adults, by disease, sex, and age-group. Mexico 2015.</w:t>
      </w:r>
      <w:r w:rsidRPr="00C933C1">
        <w:rPr>
          <w:lang w:val="en-US"/>
        </w:rPr>
        <w:t xml:space="preserve"> </w:t>
      </w:r>
    </w:p>
    <w:p w:rsidR="00C933C1" w:rsidRPr="00C933C1" w:rsidRDefault="00C933C1" w:rsidP="00C933C1">
      <w:pPr>
        <w:contextualSpacing/>
        <w:jc w:val="both"/>
        <w:rPr>
          <w:lang w:val="en-US"/>
        </w:rPr>
      </w:pPr>
      <w:r w:rsidRPr="00C933C1">
        <w:rPr>
          <w:lang w:val="en-US"/>
        </w:rPr>
        <w:t xml:space="preserve">Provides the results for regional SSBs absolute attributable deaths. </w:t>
      </w:r>
    </w:p>
    <w:p w:rsidR="00C933C1" w:rsidRPr="00C933C1" w:rsidRDefault="00C933C1" w:rsidP="00C933C1">
      <w:pPr>
        <w:contextualSpacing/>
        <w:jc w:val="both"/>
        <w:rPr>
          <w:lang w:val="en-US"/>
        </w:rPr>
      </w:pPr>
    </w:p>
    <w:p w:rsidR="00C933C1" w:rsidRDefault="00C933C1" w:rsidP="00C933C1">
      <w:pPr>
        <w:contextualSpacing/>
        <w:jc w:val="both"/>
        <w:rPr>
          <w:lang w:val="en-US"/>
        </w:rPr>
      </w:pPr>
      <w:r w:rsidRPr="00C933C1">
        <w:rPr>
          <w:b/>
          <w:bCs/>
          <w:lang w:val="en-US"/>
        </w:rPr>
        <w:t>Supplementary table 6:  Regional proportion of SSB-related mortality in Mexican adults by disease, sex, and age-group. Mexico 2015.</w:t>
      </w:r>
      <w:r w:rsidRPr="00C933C1">
        <w:rPr>
          <w:lang w:val="en-US"/>
        </w:rPr>
        <w:t xml:space="preserve"> </w:t>
      </w:r>
    </w:p>
    <w:p w:rsidR="00C933C1" w:rsidRPr="00C933C1" w:rsidRDefault="00C933C1" w:rsidP="00C933C1">
      <w:pPr>
        <w:contextualSpacing/>
        <w:jc w:val="both"/>
        <w:rPr>
          <w:lang w:val="en-US"/>
        </w:rPr>
      </w:pPr>
      <w:bookmarkStart w:id="0" w:name="_GoBack"/>
      <w:bookmarkEnd w:id="0"/>
      <w:r w:rsidRPr="00C933C1">
        <w:rPr>
          <w:lang w:val="en-US"/>
        </w:rPr>
        <w:t>Provides the results for regional SSBs proportional attributable mortality</w:t>
      </w:r>
    </w:p>
    <w:p w:rsidR="00A13639" w:rsidRDefault="00C933C1" w:rsidP="00A13639">
      <w:pPr>
        <w:rPr>
          <w:b/>
          <w:lang w:val="en-US"/>
        </w:rPr>
      </w:pPr>
      <w:r>
        <w:rPr>
          <w:b/>
          <w:lang w:val="en-US"/>
        </w:rPr>
        <w:br w:type="column"/>
      </w:r>
      <w:r w:rsidR="00A13639">
        <w:rPr>
          <w:b/>
          <w:lang w:val="en-US"/>
        </w:rPr>
        <w:lastRenderedPageBreak/>
        <w:t>Supplementary appendix 1</w:t>
      </w:r>
    </w:p>
    <w:p w:rsidR="00A13639" w:rsidRDefault="00A13639" w:rsidP="00A13639">
      <w:pPr>
        <w:rPr>
          <w:b/>
          <w:lang w:val="en-US"/>
        </w:rPr>
      </w:pPr>
    </w:p>
    <w:p w:rsidR="00A13639" w:rsidRPr="00A36FE5" w:rsidRDefault="00A13639" w:rsidP="00A13639">
      <w:pPr>
        <w:jc w:val="both"/>
        <w:rPr>
          <w:lang w:val="en-US"/>
        </w:rPr>
      </w:pPr>
      <w:r>
        <w:rPr>
          <w:lang w:val="en-US"/>
        </w:rPr>
        <w:t>We originally planned to use ENSANUT 2012 regions (North, South, Center, and Mexico City);</w:t>
      </w:r>
      <w:r>
        <w:fldChar w:fldCharType="begin"/>
      </w:r>
      <w:r w:rsidRPr="00A36FE5">
        <w:rPr>
          <w:lang w:val="en-US"/>
        </w:rPr>
        <w:instrText>ADDIN CSL_CITATION { "citationItems" : [ { "id" : "ITEM-1", "itemData" : { "ISSN" : "0036-3634", "abstract" : "Romero-Mart\u00ednez M, Shamah-Levy T, Franco-N\u00fa\u00f1ez A, Villalpando S, Cuevas-Nasu L, Guti\u00e9rrez JP, Rivera-Dommarco JA. Encuesta Nacional de Salud y Nutrici\u00f3n 2012: dise\u00f1o y cobertura. Salud Publica Mex 2013;55 supl 2:S332-S340. Resumen Objetivo. Describir el dise\u00f1o y cobertura de la Encuesta Nacional de Salud y Nutrici\u00f3n 2012 (ENSANUT 2012). Ma-terial y m\u00e9todos. Se presenta el dise\u00f1o de la ENSANUT 2012, una encuesta poblacional probabil\u00edstica con esquema de muestreo poliet\u00e1pico y estratificado, las capacidades in-ferenciales de la muestra, los aspectos log\u00edsticos de la misma y la cobertura alcanzada en campo. Resultados. La tasa de repuesta para hogar de la ENSANUT 2012 fue de 87%, con un total de 50 528 hogares con entrevista completa efectiva. En estos hogares, se obtuvieron un total de 96 031 entrevistas individuales completas, m\u00e1s 14 104 entrevistas completas de usuarios ambulatorios de los servicios de salud. Conclusi\u00f3n. El dise\u00f1o probabil\u00edstico de la ENSANUT 2012 y la cobertura alcanzada permiten realizar inferencias sobre condiciones de salud y nutrici\u00f3n, cobertura de programas y acceso de la poblaci\u00f3n a los servicios de salud. Al tratarse de un dise\u00f1o complejo, es necesario que las estimaciones que se realicen a partir de la ENSANUT 2012 consideren el dise\u00f1o muestral de la encuesta: factores de ponderaci\u00f3n, unidades primarias de muestro y variables de estratificaci\u00f3n. Palabras clave: encuestas de poblaci\u00f3n; estado de salud; estado nutricional; M\u00e9xico", "author" : [ { "dropping-particle" : "", "family" : "Romero-Mart\u00ednez", "given" : "Mart\u00edn", "non-dropping-particle" : "", "parse-names" : false, "suffix" : "" }, { "dropping-particle" : "", "family" : "Shamah-Levy", "given" : "Teresa", "non-dropping-particle" : "", "parse-names" : false, "suffix" : "" }, { "dropping-particle" : "", "family" : "Franco-N\u00fa\u00f1ez", "given" : "Aurora", "non-dropping-particle" : "", "parse-names" : false, "suffix" : "" }, { "dropping-particle" : "", "family" : "Villalpando", "given" : "Salvador", "non-dropping-particle" : "", "parse-names" : false, "suffix" : "" }, { "dropping-particle" : "", "family" : "Cuevas-Nasu", "given" : "Luc\u00eda", "non-dropping-particle" : "", "parse-names" : false, "suffix" : "" }, { "dropping-particle" : "", "family" : "Guti\u00e9rrez", "given" : "Juan Pablo", "non-dropping-particle" : "", "parse-names" : false, "suffix" : "" }, { "dropping-particle" : "", "family" : "Rivera-Dommarco", "given" : "Juan Angel", "non-dropping-particle" : "", "parse-names" : false, "suffix" : "" } ], "container-title" : "Salud Publica Mex", "id" : "ITEM-1", "issue" : "Suppl 2", "issued" : { "date-parts" : [ [ "2013" ] ] }, "page" : "S332-S340", "title" : "National Health and Nutrition Survey 2012: design and coverage", "type" : "article-journal", "volume" : "55" }, "uris" : [ "http://www.mendeley.com/documents/?uuid=ae8308fb-c289-4e1e-a44b-ef7f6184371a" ] } ], "mendeley" : { "formattedCitation" : "[1]", "plainTextFormattedCitation" : "[1]", "previouslyFormattedCitation" : "[1]" }, "properties" : {  }, "schema" : "https://github.com/citation-style-language/schema/raw/master/csl-citation.json" }</w:instrText>
      </w:r>
      <w:r>
        <w:fldChar w:fldCharType="separate"/>
      </w:r>
      <w:bookmarkStart w:id="1" w:name="__Fieldmark__3_1300425443"/>
      <w:r>
        <w:rPr>
          <w:lang w:val="en-US"/>
        </w:rPr>
        <w:t>[</w:t>
      </w:r>
      <w:bookmarkStart w:id="2" w:name="__Fieldmark__7_3367238961"/>
      <w:r>
        <w:rPr>
          <w:lang w:val="en-US"/>
        </w:rPr>
        <w:t>1]</w:t>
      </w:r>
      <w:r>
        <w:fldChar w:fldCharType="end"/>
      </w:r>
      <w:bookmarkEnd w:id="1"/>
      <w:bookmarkEnd w:id="2"/>
      <w:r>
        <w:rPr>
          <w:lang w:val="en-US"/>
        </w:rPr>
        <w:t xml:space="preserve"> however, when considering four regions, the strata from Mexico City had a small number of observations in the sample, which did not allow for appropriate estimates. For example, when stratifying by age and sex, the stratum of women ages 45-64 in Mexico City had only two observations, the one for women over 65 had three observations, and that of men over 65 had five observations. Thus, we decided to merge the Center region with Mexico City resulting in only three regions. The North and South regions correspond with those of ENSANUT 2012. The following table presents the amount of observations from the sample for the different strata under a four-region and under a three-region stratification is.</w:t>
      </w:r>
    </w:p>
    <w:p w:rsidR="00A13639" w:rsidRDefault="00A13639" w:rsidP="00A13639">
      <w:pPr>
        <w:rPr>
          <w:lang w:val="en-US"/>
        </w:rPr>
      </w:pPr>
    </w:p>
    <w:tbl>
      <w:tblPr>
        <w:tblW w:w="0" w:type="auto"/>
        <w:tblCellMar>
          <w:left w:w="70" w:type="dxa"/>
          <w:right w:w="70" w:type="dxa"/>
        </w:tblCellMar>
        <w:tblLook w:val="04A0" w:firstRow="1" w:lastRow="0" w:firstColumn="1" w:lastColumn="0" w:noHBand="0" w:noVBand="1"/>
      </w:tblPr>
      <w:tblGrid>
        <w:gridCol w:w="994"/>
        <w:gridCol w:w="723"/>
        <w:gridCol w:w="561"/>
        <w:gridCol w:w="1892"/>
        <w:gridCol w:w="181"/>
        <w:gridCol w:w="655"/>
        <w:gridCol w:w="723"/>
        <w:gridCol w:w="561"/>
        <w:gridCol w:w="1892"/>
      </w:tblGrid>
      <w:tr w:rsidR="00A13639" w:rsidRPr="00C933C1" w:rsidTr="00A13639">
        <w:trPr>
          <w:trHeight w:val="74"/>
        </w:trPr>
        <w:tc>
          <w:tcPr>
            <w:tcW w:w="0" w:type="auto"/>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A13639" w:rsidRPr="00A13639" w:rsidRDefault="00A13639" w:rsidP="00905034">
            <w:pPr>
              <w:jc w:val="center"/>
              <w:rPr>
                <w:rFonts w:ascii="Calibri" w:hAnsi="Calibri" w:cs="Calibri"/>
                <w:b/>
                <w:bCs/>
                <w:color w:val="000000"/>
                <w:sz w:val="18"/>
                <w:szCs w:val="18"/>
                <w:lang w:val="en-US" w:eastAsia="es-ES_tradnl"/>
              </w:rPr>
            </w:pPr>
            <w:r w:rsidRPr="00A13639">
              <w:rPr>
                <w:rFonts w:ascii="Calibri" w:hAnsi="Calibri" w:cs="Calibri"/>
                <w:b/>
                <w:bCs/>
                <w:color w:val="000000"/>
                <w:sz w:val="18"/>
                <w:szCs w:val="18"/>
                <w:lang w:val="en-US" w:eastAsia="es-ES_tradnl"/>
              </w:rPr>
              <w:t>Number of observations in each region-sex-age stratum under a 4-region and under a 3-region division</w:t>
            </w:r>
          </w:p>
        </w:tc>
      </w:tr>
      <w:tr w:rsidR="00A13639" w:rsidRPr="00A13639" w:rsidTr="00A13639">
        <w:trPr>
          <w:trHeight w:val="74"/>
        </w:trPr>
        <w:tc>
          <w:tcPr>
            <w:tcW w:w="0" w:type="auto"/>
            <w:gridSpan w:val="4"/>
            <w:tcBorders>
              <w:top w:val="single" w:sz="4" w:space="0" w:color="auto"/>
              <w:left w:val="single" w:sz="4" w:space="0" w:color="auto"/>
              <w:bottom w:val="single" w:sz="4" w:space="0" w:color="auto"/>
              <w:right w:val="nil"/>
            </w:tcBorders>
            <w:shd w:val="clear" w:color="auto" w:fill="auto"/>
            <w:noWrap/>
            <w:vAlign w:val="center"/>
            <w:hideMark/>
          </w:tcPr>
          <w:p w:rsidR="00A13639" w:rsidRPr="00A13639" w:rsidRDefault="00A13639" w:rsidP="00905034">
            <w:pPr>
              <w:jc w:val="center"/>
              <w:rPr>
                <w:rFonts w:ascii="Calibri" w:hAnsi="Calibri" w:cs="Calibri"/>
                <w:b/>
                <w:bCs/>
                <w:color w:val="000000"/>
                <w:sz w:val="18"/>
                <w:szCs w:val="18"/>
                <w:lang w:eastAsia="es-ES_tradnl"/>
              </w:rPr>
            </w:pPr>
            <w:r w:rsidRPr="00A13639">
              <w:rPr>
                <w:rFonts w:ascii="Calibri" w:hAnsi="Calibri" w:cs="Calibri"/>
                <w:b/>
                <w:bCs/>
                <w:color w:val="000000"/>
                <w:sz w:val="18"/>
                <w:szCs w:val="18"/>
                <w:lang w:eastAsia="es-ES_tradnl"/>
              </w:rPr>
              <w:t>Four Regions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 </w:t>
            </w:r>
          </w:p>
        </w:tc>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639" w:rsidRPr="00A13639" w:rsidRDefault="00A13639" w:rsidP="00905034">
            <w:pPr>
              <w:jc w:val="center"/>
              <w:rPr>
                <w:rFonts w:ascii="Calibri" w:hAnsi="Calibri" w:cs="Calibri"/>
                <w:b/>
                <w:bCs/>
                <w:color w:val="000000"/>
                <w:sz w:val="18"/>
                <w:szCs w:val="18"/>
                <w:lang w:eastAsia="es-ES_tradnl"/>
              </w:rPr>
            </w:pPr>
            <w:r w:rsidRPr="00A13639">
              <w:rPr>
                <w:rFonts w:ascii="Calibri" w:hAnsi="Calibri" w:cs="Calibri"/>
                <w:b/>
                <w:bCs/>
                <w:color w:val="000000"/>
                <w:sz w:val="18"/>
                <w:szCs w:val="18"/>
                <w:lang w:eastAsia="es-ES_tradnl"/>
              </w:rPr>
              <w:t>Three Regions</w:t>
            </w:r>
          </w:p>
        </w:tc>
      </w:tr>
      <w:tr w:rsidR="00A13639" w:rsidRPr="00A13639" w:rsidTr="00905034">
        <w:trPr>
          <w:trHeight w:val="90"/>
        </w:trPr>
        <w:tc>
          <w:tcPr>
            <w:tcW w:w="0" w:type="auto"/>
            <w:tcBorders>
              <w:top w:val="single" w:sz="4" w:space="0" w:color="auto"/>
              <w:left w:val="single" w:sz="4" w:space="0" w:color="auto"/>
              <w:bottom w:val="single" w:sz="4" w:space="0" w:color="auto"/>
              <w:right w:val="nil"/>
            </w:tcBorders>
            <w:shd w:val="clear" w:color="auto" w:fill="auto"/>
            <w:noWrap/>
            <w:vAlign w:val="center"/>
            <w:hideMark/>
          </w:tcPr>
          <w:p w:rsidR="00A13639" w:rsidRPr="00A13639" w:rsidRDefault="00A13639" w:rsidP="00905034">
            <w:pPr>
              <w:jc w:val="center"/>
              <w:rPr>
                <w:rFonts w:ascii="Calibri" w:hAnsi="Calibri" w:cs="Calibri"/>
                <w:b/>
                <w:bCs/>
                <w:color w:val="000000"/>
                <w:sz w:val="18"/>
                <w:szCs w:val="18"/>
                <w:lang w:eastAsia="es-ES_tradnl"/>
              </w:rPr>
            </w:pPr>
            <w:r w:rsidRPr="00A13639">
              <w:rPr>
                <w:rFonts w:ascii="Calibri" w:hAnsi="Calibri" w:cs="Calibri"/>
                <w:b/>
                <w:bCs/>
                <w:color w:val="000000"/>
                <w:sz w:val="18"/>
                <w:szCs w:val="18"/>
                <w:lang w:eastAsia="es-ES_tradnl"/>
              </w:rPr>
              <w:t>Region</w:t>
            </w:r>
          </w:p>
        </w:tc>
        <w:tc>
          <w:tcPr>
            <w:tcW w:w="0" w:type="auto"/>
            <w:tcBorders>
              <w:top w:val="nil"/>
              <w:left w:val="nil"/>
              <w:bottom w:val="single" w:sz="4" w:space="0" w:color="auto"/>
              <w:right w:val="nil"/>
            </w:tcBorders>
            <w:shd w:val="clear" w:color="auto" w:fill="auto"/>
            <w:noWrap/>
            <w:vAlign w:val="center"/>
            <w:hideMark/>
          </w:tcPr>
          <w:p w:rsidR="00A13639" w:rsidRPr="00A13639" w:rsidRDefault="00A13639" w:rsidP="00905034">
            <w:pPr>
              <w:jc w:val="center"/>
              <w:rPr>
                <w:rFonts w:ascii="Calibri" w:hAnsi="Calibri" w:cs="Calibri"/>
                <w:b/>
                <w:bCs/>
                <w:color w:val="000000"/>
                <w:sz w:val="18"/>
                <w:szCs w:val="18"/>
                <w:lang w:eastAsia="es-ES_tradnl"/>
              </w:rPr>
            </w:pPr>
            <w:r w:rsidRPr="00A13639">
              <w:rPr>
                <w:rFonts w:ascii="Calibri" w:hAnsi="Calibri" w:cs="Calibri"/>
                <w:b/>
                <w:bCs/>
                <w:color w:val="000000"/>
                <w:sz w:val="18"/>
                <w:szCs w:val="18"/>
                <w:lang w:eastAsia="es-ES_tradnl"/>
              </w:rPr>
              <w:t>Sex</w:t>
            </w:r>
          </w:p>
        </w:tc>
        <w:tc>
          <w:tcPr>
            <w:tcW w:w="0" w:type="auto"/>
            <w:tcBorders>
              <w:top w:val="nil"/>
              <w:left w:val="nil"/>
              <w:bottom w:val="single" w:sz="4" w:space="0" w:color="auto"/>
              <w:right w:val="nil"/>
            </w:tcBorders>
            <w:shd w:val="clear" w:color="auto" w:fill="auto"/>
            <w:noWrap/>
            <w:vAlign w:val="center"/>
            <w:hideMark/>
          </w:tcPr>
          <w:p w:rsidR="00A13639" w:rsidRPr="00A13639" w:rsidRDefault="00A13639" w:rsidP="00905034">
            <w:pPr>
              <w:jc w:val="center"/>
              <w:rPr>
                <w:rFonts w:ascii="Calibri" w:hAnsi="Calibri" w:cs="Calibri"/>
                <w:b/>
                <w:bCs/>
                <w:color w:val="000000"/>
                <w:sz w:val="18"/>
                <w:szCs w:val="18"/>
                <w:lang w:eastAsia="es-ES_tradnl"/>
              </w:rPr>
            </w:pPr>
            <w:r w:rsidRPr="00A13639">
              <w:rPr>
                <w:rFonts w:ascii="Calibri" w:hAnsi="Calibri" w:cs="Calibri"/>
                <w:b/>
                <w:bCs/>
                <w:color w:val="000000"/>
                <w:sz w:val="18"/>
                <w:szCs w:val="18"/>
                <w:lang w:eastAsia="es-ES_tradnl"/>
              </w:rPr>
              <w:t>Age</w:t>
            </w:r>
          </w:p>
        </w:tc>
        <w:tc>
          <w:tcPr>
            <w:tcW w:w="0" w:type="auto"/>
            <w:tcBorders>
              <w:top w:val="nil"/>
              <w:left w:val="nil"/>
              <w:bottom w:val="single" w:sz="4" w:space="0" w:color="auto"/>
              <w:right w:val="nil"/>
            </w:tcBorders>
            <w:shd w:val="clear" w:color="auto" w:fill="auto"/>
            <w:vAlign w:val="center"/>
            <w:hideMark/>
          </w:tcPr>
          <w:p w:rsidR="00A13639" w:rsidRPr="00A13639" w:rsidRDefault="00A13639" w:rsidP="00905034">
            <w:pPr>
              <w:jc w:val="center"/>
              <w:rPr>
                <w:rFonts w:ascii="Calibri" w:hAnsi="Calibri" w:cs="Calibri"/>
                <w:b/>
                <w:bCs/>
                <w:color w:val="000000"/>
                <w:sz w:val="18"/>
                <w:szCs w:val="18"/>
                <w:lang w:eastAsia="es-ES_tradnl"/>
              </w:rPr>
            </w:pPr>
            <w:r w:rsidRPr="00A13639">
              <w:rPr>
                <w:rFonts w:ascii="Calibri" w:hAnsi="Calibri" w:cs="Calibri"/>
                <w:b/>
                <w:bCs/>
                <w:color w:val="000000"/>
                <w:sz w:val="18"/>
                <w:szCs w:val="18"/>
                <w:lang w:eastAsia="es-ES_tradnl"/>
              </w:rPr>
              <w:t>Observations in sample</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b/>
                <w:bCs/>
                <w:color w:val="000000"/>
                <w:sz w:val="18"/>
                <w:szCs w:val="18"/>
                <w:lang w:eastAsia="es-ES_tradnl"/>
              </w:rPr>
            </w:pPr>
          </w:p>
        </w:tc>
        <w:tc>
          <w:tcPr>
            <w:tcW w:w="0" w:type="auto"/>
            <w:tcBorders>
              <w:top w:val="nil"/>
              <w:left w:val="single" w:sz="4" w:space="0" w:color="auto"/>
              <w:bottom w:val="single" w:sz="4" w:space="0" w:color="auto"/>
              <w:right w:val="nil"/>
            </w:tcBorders>
            <w:shd w:val="clear" w:color="auto" w:fill="auto"/>
            <w:noWrap/>
            <w:vAlign w:val="center"/>
            <w:hideMark/>
          </w:tcPr>
          <w:p w:rsidR="00A13639" w:rsidRPr="00A13639" w:rsidRDefault="00A13639" w:rsidP="00905034">
            <w:pPr>
              <w:jc w:val="center"/>
              <w:rPr>
                <w:rFonts w:ascii="Calibri" w:hAnsi="Calibri" w:cs="Calibri"/>
                <w:b/>
                <w:bCs/>
                <w:color w:val="000000"/>
                <w:sz w:val="18"/>
                <w:szCs w:val="18"/>
                <w:lang w:eastAsia="es-ES_tradnl"/>
              </w:rPr>
            </w:pPr>
            <w:r w:rsidRPr="00A13639">
              <w:rPr>
                <w:rFonts w:ascii="Calibri" w:hAnsi="Calibri" w:cs="Calibri"/>
                <w:b/>
                <w:bCs/>
                <w:color w:val="000000"/>
                <w:sz w:val="18"/>
                <w:szCs w:val="18"/>
                <w:lang w:eastAsia="es-ES_tradnl"/>
              </w:rPr>
              <w:t>Region</w:t>
            </w:r>
          </w:p>
        </w:tc>
        <w:tc>
          <w:tcPr>
            <w:tcW w:w="0" w:type="auto"/>
            <w:tcBorders>
              <w:top w:val="nil"/>
              <w:left w:val="nil"/>
              <w:bottom w:val="single" w:sz="4" w:space="0" w:color="auto"/>
              <w:right w:val="nil"/>
            </w:tcBorders>
            <w:shd w:val="clear" w:color="auto" w:fill="auto"/>
            <w:noWrap/>
            <w:vAlign w:val="center"/>
            <w:hideMark/>
          </w:tcPr>
          <w:p w:rsidR="00A13639" w:rsidRPr="00A13639" w:rsidRDefault="00A13639" w:rsidP="00905034">
            <w:pPr>
              <w:jc w:val="center"/>
              <w:rPr>
                <w:rFonts w:ascii="Calibri" w:hAnsi="Calibri" w:cs="Calibri"/>
                <w:b/>
                <w:bCs/>
                <w:color w:val="000000"/>
                <w:sz w:val="18"/>
                <w:szCs w:val="18"/>
                <w:lang w:eastAsia="es-ES_tradnl"/>
              </w:rPr>
            </w:pPr>
            <w:r w:rsidRPr="00A13639">
              <w:rPr>
                <w:rFonts w:ascii="Calibri" w:hAnsi="Calibri" w:cs="Calibri"/>
                <w:b/>
                <w:bCs/>
                <w:color w:val="000000"/>
                <w:sz w:val="18"/>
                <w:szCs w:val="18"/>
                <w:lang w:eastAsia="es-ES_tradnl"/>
              </w:rPr>
              <w:t>Sex</w:t>
            </w:r>
          </w:p>
        </w:tc>
        <w:tc>
          <w:tcPr>
            <w:tcW w:w="0" w:type="auto"/>
            <w:tcBorders>
              <w:top w:val="nil"/>
              <w:left w:val="nil"/>
              <w:bottom w:val="single" w:sz="4" w:space="0" w:color="auto"/>
              <w:right w:val="nil"/>
            </w:tcBorders>
            <w:shd w:val="clear" w:color="auto" w:fill="auto"/>
            <w:noWrap/>
            <w:vAlign w:val="center"/>
            <w:hideMark/>
          </w:tcPr>
          <w:p w:rsidR="00A13639" w:rsidRPr="00A13639" w:rsidRDefault="00A13639" w:rsidP="00905034">
            <w:pPr>
              <w:jc w:val="center"/>
              <w:rPr>
                <w:rFonts w:ascii="Calibri" w:hAnsi="Calibri" w:cs="Calibri"/>
                <w:b/>
                <w:bCs/>
                <w:color w:val="000000"/>
                <w:sz w:val="18"/>
                <w:szCs w:val="18"/>
                <w:lang w:eastAsia="es-ES_tradnl"/>
              </w:rPr>
            </w:pPr>
            <w:r w:rsidRPr="00A13639">
              <w:rPr>
                <w:rFonts w:ascii="Calibri" w:hAnsi="Calibri" w:cs="Calibri"/>
                <w:b/>
                <w:bCs/>
                <w:color w:val="000000"/>
                <w:sz w:val="18"/>
                <w:szCs w:val="18"/>
                <w:lang w:eastAsia="es-ES_tradnl"/>
              </w:rPr>
              <w:t>Age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13639" w:rsidRPr="00A13639" w:rsidRDefault="00A13639" w:rsidP="00905034">
            <w:pPr>
              <w:jc w:val="center"/>
              <w:rPr>
                <w:rFonts w:ascii="Calibri" w:hAnsi="Calibri" w:cs="Calibri"/>
                <w:b/>
                <w:bCs/>
                <w:color w:val="000000"/>
                <w:sz w:val="18"/>
                <w:szCs w:val="18"/>
                <w:lang w:eastAsia="es-ES_tradnl"/>
              </w:rPr>
            </w:pPr>
            <w:r w:rsidRPr="00A13639">
              <w:rPr>
                <w:rFonts w:ascii="Calibri" w:hAnsi="Calibri" w:cs="Calibri"/>
                <w:b/>
                <w:bCs/>
                <w:color w:val="000000"/>
                <w:sz w:val="18"/>
                <w:szCs w:val="18"/>
                <w:lang w:eastAsia="es-ES_tradnl"/>
              </w:rPr>
              <w:t>Observations in sample</w:t>
            </w:r>
          </w:p>
        </w:tc>
      </w:tr>
      <w:tr w:rsidR="00A13639" w:rsidRPr="00A13639" w:rsidTr="00A13639">
        <w:trPr>
          <w:trHeight w:val="74"/>
        </w:trPr>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Center</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Women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20-44</w:t>
            </w:r>
          </w:p>
        </w:tc>
        <w:tc>
          <w:tcPr>
            <w:tcW w:w="0" w:type="auto"/>
            <w:tcBorders>
              <w:top w:val="nil"/>
              <w:left w:val="nil"/>
              <w:bottom w:val="nil"/>
              <w:right w:val="nil"/>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319</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p>
        </w:tc>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Center</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Women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20-44</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331</w:t>
            </w:r>
          </w:p>
        </w:tc>
      </w:tr>
      <w:tr w:rsidR="00A13639" w:rsidRPr="00A13639" w:rsidTr="00A13639">
        <w:trPr>
          <w:trHeight w:val="84"/>
        </w:trPr>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Center</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Women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45-64</w:t>
            </w:r>
          </w:p>
        </w:tc>
        <w:tc>
          <w:tcPr>
            <w:tcW w:w="0" w:type="auto"/>
            <w:tcBorders>
              <w:top w:val="nil"/>
              <w:left w:val="nil"/>
              <w:bottom w:val="nil"/>
              <w:right w:val="nil"/>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165</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p>
        </w:tc>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Center</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Women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45-64</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167</w:t>
            </w:r>
          </w:p>
        </w:tc>
      </w:tr>
      <w:tr w:rsidR="00A13639" w:rsidRPr="00A13639" w:rsidTr="00A13639">
        <w:trPr>
          <w:trHeight w:val="84"/>
        </w:trPr>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Center</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Women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65+</w:t>
            </w:r>
          </w:p>
        </w:tc>
        <w:tc>
          <w:tcPr>
            <w:tcW w:w="0" w:type="auto"/>
            <w:tcBorders>
              <w:top w:val="nil"/>
              <w:left w:val="nil"/>
              <w:bottom w:val="nil"/>
              <w:right w:val="nil"/>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83</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p>
        </w:tc>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Center</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Women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65+</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86</w:t>
            </w:r>
          </w:p>
        </w:tc>
      </w:tr>
      <w:tr w:rsidR="00A13639" w:rsidRPr="00A13639" w:rsidTr="00A13639">
        <w:trPr>
          <w:trHeight w:val="84"/>
        </w:trPr>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Center</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20-44</w:t>
            </w:r>
          </w:p>
        </w:tc>
        <w:tc>
          <w:tcPr>
            <w:tcW w:w="0" w:type="auto"/>
            <w:tcBorders>
              <w:top w:val="nil"/>
              <w:left w:val="nil"/>
              <w:bottom w:val="nil"/>
              <w:right w:val="nil"/>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210</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p>
        </w:tc>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Center</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20-44</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219</w:t>
            </w:r>
          </w:p>
        </w:tc>
      </w:tr>
      <w:tr w:rsidR="00A13639" w:rsidRPr="00A13639" w:rsidTr="00A13639">
        <w:trPr>
          <w:trHeight w:val="84"/>
        </w:trPr>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Center</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45-64</w:t>
            </w:r>
          </w:p>
        </w:tc>
        <w:tc>
          <w:tcPr>
            <w:tcW w:w="0" w:type="auto"/>
            <w:tcBorders>
              <w:top w:val="nil"/>
              <w:left w:val="nil"/>
              <w:bottom w:val="nil"/>
              <w:right w:val="nil"/>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125</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p>
        </w:tc>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Center</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45-64</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132</w:t>
            </w:r>
          </w:p>
        </w:tc>
      </w:tr>
      <w:tr w:rsidR="00A13639" w:rsidRPr="00A13639" w:rsidTr="00A13639">
        <w:trPr>
          <w:trHeight w:val="84"/>
        </w:trPr>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Center</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65+</w:t>
            </w:r>
          </w:p>
        </w:tc>
        <w:tc>
          <w:tcPr>
            <w:tcW w:w="0" w:type="auto"/>
            <w:tcBorders>
              <w:top w:val="nil"/>
              <w:left w:val="nil"/>
              <w:bottom w:val="nil"/>
              <w:right w:val="nil"/>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43</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p>
        </w:tc>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Center</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65+</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48</w:t>
            </w:r>
          </w:p>
        </w:tc>
      </w:tr>
      <w:tr w:rsidR="00A13639" w:rsidRPr="00A13639" w:rsidTr="00A13639">
        <w:trPr>
          <w:trHeight w:val="84"/>
        </w:trPr>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bCs/>
                <w:color w:val="000000"/>
                <w:sz w:val="18"/>
                <w:szCs w:val="18"/>
                <w:lang w:eastAsia="es-ES_tradnl"/>
              </w:rPr>
            </w:pPr>
            <w:r w:rsidRPr="00A13639">
              <w:rPr>
                <w:rFonts w:ascii="Calibri" w:hAnsi="Calibri" w:cs="Calibri"/>
                <w:bCs/>
                <w:color w:val="000000"/>
                <w:sz w:val="18"/>
                <w:szCs w:val="18"/>
                <w:lang w:eastAsia="es-ES_tradnl"/>
              </w:rPr>
              <w:t>Mexico City</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bCs/>
                <w:color w:val="000000"/>
                <w:sz w:val="18"/>
                <w:szCs w:val="18"/>
                <w:lang w:eastAsia="es-ES_tradnl"/>
              </w:rPr>
            </w:pPr>
            <w:r w:rsidRPr="00A13639">
              <w:rPr>
                <w:rFonts w:ascii="Calibri" w:hAnsi="Calibri" w:cs="Calibri"/>
                <w:bCs/>
                <w:color w:val="000000"/>
                <w:sz w:val="18"/>
                <w:szCs w:val="18"/>
                <w:lang w:eastAsia="es-ES_tradnl"/>
              </w:rPr>
              <w:t>Women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bCs/>
                <w:color w:val="000000"/>
                <w:sz w:val="18"/>
                <w:szCs w:val="18"/>
                <w:lang w:eastAsia="es-ES_tradnl"/>
              </w:rPr>
            </w:pPr>
            <w:r w:rsidRPr="00A13639">
              <w:rPr>
                <w:rFonts w:ascii="Calibri" w:hAnsi="Calibri" w:cs="Calibri"/>
                <w:bCs/>
                <w:color w:val="000000"/>
                <w:sz w:val="18"/>
                <w:szCs w:val="18"/>
                <w:lang w:eastAsia="es-ES_tradnl"/>
              </w:rPr>
              <w:t>20-44</w:t>
            </w:r>
          </w:p>
        </w:tc>
        <w:tc>
          <w:tcPr>
            <w:tcW w:w="0" w:type="auto"/>
            <w:tcBorders>
              <w:top w:val="nil"/>
              <w:left w:val="nil"/>
              <w:bottom w:val="nil"/>
              <w:right w:val="nil"/>
            </w:tcBorders>
            <w:shd w:val="clear" w:color="auto" w:fill="auto"/>
            <w:noWrap/>
            <w:vAlign w:val="bottom"/>
            <w:hideMark/>
          </w:tcPr>
          <w:p w:rsidR="00A13639" w:rsidRPr="00A13639" w:rsidRDefault="00A13639" w:rsidP="00905034">
            <w:pPr>
              <w:jc w:val="center"/>
              <w:rPr>
                <w:rFonts w:ascii="Calibri" w:hAnsi="Calibri" w:cs="Calibri"/>
                <w:bCs/>
                <w:color w:val="000000"/>
                <w:sz w:val="18"/>
                <w:szCs w:val="18"/>
                <w:lang w:eastAsia="es-ES_tradnl"/>
              </w:rPr>
            </w:pPr>
            <w:r w:rsidRPr="00A13639">
              <w:rPr>
                <w:rFonts w:ascii="Calibri" w:hAnsi="Calibri" w:cs="Calibri"/>
                <w:bCs/>
                <w:color w:val="000000"/>
                <w:sz w:val="18"/>
                <w:szCs w:val="18"/>
                <w:lang w:eastAsia="es-ES_tradnl"/>
              </w:rPr>
              <w:t>12</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b/>
                <w:bCs/>
                <w:color w:val="000000"/>
                <w:sz w:val="18"/>
                <w:szCs w:val="18"/>
                <w:lang w:eastAsia="es-ES_tradnl"/>
              </w:rPr>
            </w:pPr>
          </w:p>
        </w:tc>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North</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Women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20-44</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243</w:t>
            </w:r>
          </w:p>
        </w:tc>
      </w:tr>
      <w:tr w:rsidR="00A13639" w:rsidRPr="00A13639" w:rsidTr="00A13639">
        <w:trPr>
          <w:trHeight w:val="84"/>
        </w:trPr>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bCs/>
                <w:color w:val="000000"/>
                <w:sz w:val="18"/>
                <w:szCs w:val="18"/>
                <w:lang w:eastAsia="es-ES_tradnl"/>
              </w:rPr>
            </w:pPr>
            <w:r w:rsidRPr="00A13639">
              <w:rPr>
                <w:rFonts w:ascii="Calibri" w:hAnsi="Calibri" w:cs="Calibri"/>
                <w:bCs/>
                <w:color w:val="000000"/>
                <w:sz w:val="18"/>
                <w:szCs w:val="18"/>
                <w:lang w:eastAsia="es-ES_tradnl"/>
              </w:rPr>
              <w:t>Mexico City</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bCs/>
                <w:color w:val="000000"/>
                <w:sz w:val="18"/>
                <w:szCs w:val="18"/>
                <w:lang w:eastAsia="es-ES_tradnl"/>
              </w:rPr>
            </w:pPr>
            <w:r w:rsidRPr="00A13639">
              <w:rPr>
                <w:rFonts w:ascii="Calibri" w:hAnsi="Calibri" w:cs="Calibri"/>
                <w:bCs/>
                <w:color w:val="000000"/>
                <w:sz w:val="18"/>
                <w:szCs w:val="18"/>
                <w:lang w:eastAsia="es-ES_tradnl"/>
              </w:rPr>
              <w:t>Women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bCs/>
                <w:color w:val="000000"/>
                <w:sz w:val="18"/>
                <w:szCs w:val="18"/>
                <w:lang w:eastAsia="es-ES_tradnl"/>
              </w:rPr>
            </w:pPr>
            <w:r w:rsidRPr="00A13639">
              <w:rPr>
                <w:rFonts w:ascii="Calibri" w:hAnsi="Calibri" w:cs="Calibri"/>
                <w:bCs/>
                <w:color w:val="000000"/>
                <w:sz w:val="18"/>
                <w:szCs w:val="18"/>
                <w:lang w:eastAsia="es-ES_tradnl"/>
              </w:rPr>
              <w:t>45-64</w:t>
            </w:r>
          </w:p>
        </w:tc>
        <w:tc>
          <w:tcPr>
            <w:tcW w:w="0" w:type="auto"/>
            <w:tcBorders>
              <w:top w:val="nil"/>
              <w:left w:val="nil"/>
              <w:bottom w:val="nil"/>
              <w:right w:val="nil"/>
            </w:tcBorders>
            <w:shd w:val="clear" w:color="auto" w:fill="auto"/>
            <w:noWrap/>
            <w:vAlign w:val="bottom"/>
            <w:hideMark/>
          </w:tcPr>
          <w:p w:rsidR="00A13639" w:rsidRPr="00A13639" w:rsidRDefault="00A13639" w:rsidP="00905034">
            <w:pPr>
              <w:jc w:val="center"/>
              <w:rPr>
                <w:rFonts w:ascii="Calibri" w:hAnsi="Calibri" w:cs="Calibri"/>
                <w:bCs/>
                <w:color w:val="000000"/>
                <w:sz w:val="18"/>
                <w:szCs w:val="18"/>
                <w:lang w:eastAsia="es-ES_tradnl"/>
              </w:rPr>
            </w:pPr>
            <w:r w:rsidRPr="00A13639">
              <w:rPr>
                <w:rFonts w:ascii="Calibri" w:hAnsi="Calibri" w:cs="Calibri"/>
                <w:bCs/>
                <w:color w:val="000000"/>
                <w:sz w:val="18"/>
                <w:szCs w:val="18"/>
                <w:lang w:eastAsia="es-ES_tradnl"/>
              </w:rPr>
              <w:t>2</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b/>
                <w:bCs/>
                <w:color w:val="000000"/>
                <w:sz w:val="18"/>
                <w:szCs w:val="18"/>
                <w:lang w:eastAsia="es-ES_tradnl"/>
              </w:rPr>
            </w:pPr>
          </w:p>
        </w:tc>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North</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Women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45-64</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108</w:t>
            </w:r>
          </w:p>
        </w:tc>
      </w:tr>
      <w:tr w:rsidR="00A13639" w:rsidRPr="00A13639" w:rsidTr="00A13639">
        <w:trPr>
          <w:trHeight w:val="84"/>
        </w:trPr>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bCs/>
                <w:color w:val="000000"/>
                <w:sz w:val="18"/>
                <w:szCs w:val="18"/>
                <w:lang w:eastAsia="es-ES_tradnl"/>
              </w:rPr>
            </w:pPr>
            <w:r w:rsidRPr="00A13639">
              <w:rPr>
                <w:rFonts w:ascii="Calibri" w:hAnsi="Calibri" w:cs="Calibri"/>
                <w:bCs/>
                <w:color w:val="000000"/>
                <w:sz w:val="18"/>
                <w:szCs w:val="18"/>
                <w:lang w:eastAsia="es-ES_tradnl"/>
              </w:rPr>
              <w:t>Mexico City</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bCs/>
                <w:color w:val="000000"/>
                <w:sz w:val="18"/>
                <w:szCs w:val="18"/>
                <w:lang w:eastAsia="es-ES_tradnl"/>
              </w:rPr>
            </w:pPr>
            <w:r w:rsidRPr="00A13639">
              <w:rPr>
                <w:rFonts w:ascii="Calibri" w:hAnsi="Calibri" w:cs="Calibri"/>
                <w:bCs/>
                <w:color w:val="000000"/>
                <w:sz w:val="18"/>
                <w:szCs w:val="18"/>
                <w:lang w:eastAsia="es-ES_tradnl"/>
              </w:rPr>
              <w:t>Women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bCs/>
                <w:color w:val="000000"/>
                <w:sz w:val="18"/>
                <w:szCs w:val="18"/>
                <w:lang w:eastAsia="es-ES_tradnl"/>
              </w:rPr>
            </w:pPr>
            <w:r w:rsidRPr="00A13639">
              <w:rPr>
                <w:rFonts w:ascii="Calibri" w:hAnsi="Calibri" w:cs="Calibri"/>
                <w:bCs/>
                <w:color w:val="000000"/>
                <w:sz w:val="18"/>
                <w:szCs w:val="18"/>
                <w:lang w:eastAsia="es-ES_tradnl"/>
              </w:rPr>
              <w:t>65+</w:t>
            </w:r>
          </w:p>
        </w:tc>
        <w:tc>
          <w:tcPr>
            <w:tcW w:w="0" w:type="auto"/>
            <w:tcBorders>
              <w:top w:val="nil"/>
              <w:left w:val="nil"/>
              <w:bottom w:val="nil"/>
              <w:right w:val="nil"/>
            </w:tcBorders>
            <w:shd w:val="clear" w:color="auto" w:fill="auto"/>
            <w:noWrap/>
            <w:vAlign w:val="bottom"/>
            <w:hideMark/>
          </w:tcPr>
          <w:p w:rsidR="00A13639" w:rsidRPr="00A13639" w:rsidRDefault="00A13639" w:rsidP="00905034">
            <w:pPr>
              <w:jc w:val="center"/>
              <w:rPr>
                <w:rFonts w:ascii="Calibri" w:hAnsi="Calibri" w:cs="Calibri"/>
                <w:bCs/>
                <w:color w:val="000000"/>
                <w:sz w:val="18"/>
                <w:szCs w:val="18"/>
                <w:lang w:eastAsia="es-ES_tradnl"/>
              </w:rPr>
            </w:pPr>
            <w:r w:rsidRPr="00A13639">
              <w:rPr>
                <w:rFonts w:ascii="Calibri" w:hAnsi="Calibri" w:cs="Calibri"/>
                <w:bCs/>
                <w:color w:val="000000"/>
                <w:sz w:val="18"/>
                <w:szCs w:val="18"/>
                <w:lang w:eastAsia="es-ES_tradnl"/>
              </w:rPr>
              <w:t>3</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b/>
                <w:bCs/>
                <w:color w:val="000000"/>
                <w:sz w:val="18"/>
                <w:szCs w:val="18"/>
                <w:lang w:eastAsia="es-ES_tradnl"/>
              </w:rPr>
            </w:pPr>
          </w:p>
        </w:tc>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North</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Women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65+</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38</w:t>
            </w:r>
          </w:p>
        </w:tc>
      </w:tr>
      <w:tr w:rsidR="00A13639" w:rsidRPr="00A13639" w:rsidTr="00A13639">
        <w:trPr>
          <w:trHeight w:val="84"/>
        </w:trPr>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bCs/>
                <w:color w:val="000000"/>
                <w:sz w:val="18"/>
                <w:szCs w:val="18"/>
                <w:lang w:eastAsia="es-ES_tradnl"/>
              </w:rPr>
            </w:pPr>
            <w:r w:rsidRPr="00A13639">
              <w:rPr>
                <w:rFonts w:ascii="Calibri" w:hAnsi="Calibri" w:cs="Calibri"/>
                <w:bCs/>
                <w:color w:val="000000"/>
                <w:sz w:val="18"/>
                <w:szCs w:val="18"/>
                <w:lang w:eastAsia="es-ES_tradnl"/>
              </w:rPr>
              <w:t>Mexico City</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bCs/>
                <w:color w:val="000000"/>
                <w:sz w:val="18"/>
                <w:szCs w:val="18"/>
                <w:lang w:eastAsia="es-ES_tradnl"/>
              </w:rPr>
            </w:pPr>
            <w:r w:rsidRPr="00A13639">
              <w:rPr>
                <w:rFonts w:ascii="Calibri" w:hAnsi="Calibri" w:cs="Calibri"/>
                <w:bCs/>
                <w:color w:val="000000"/>
                <w:sz w:val="18"/>
                <w:szCs w:val="18"/>
                <w:lang w:eastAsia="es-ES_tradnl"/>
              </w:rPr>
              <w:t>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bCs/>
                <w:color w:val="000000"/>
                <w:sz w:val="18"/>
                <w:szCs w:val="18"/>
                <w:lang w:eastAsia="es-ES_tradnl"/>
              </w:rPr>
            </w:pPr>
            <w:r w:rsidRPr="00A13639">
              <w:rPr>
                <w:rFonts w:ascii="Calibri" w:hAnsi="Calibri" w:cs="Calibri"/>
                <w:bCs/>
                <w:color w:val="000000"/>
                <w:sz w:val="18"/>
                <w:szCs w:val="18"/>
                <w:lang w:eastAsia="es-ES_tradnl"/>
              </w:rPr>
              <w:t>20-44</w:t>
            </w:r>
          </w:p>
        </w:tc>
        <w:tc>
          <w:tcPr>
            <w:tcW w:w="0" w:type="auto"/>
            <w:tcBorders>
              <w:top w:val="nil"/>
              <w:left w:val="nil"/>
              <w:bottom w:val="nil"/>
              <w:right w:val="nil"/>
            </w:tcBorders>
            <w:shd w:val="clear" w:color="auto" w:fill="auto"/>
            <w:noWrap/>
            <w:vAlign w:val="bottom"/>
            <w:hideMark/>
          </w:tcPr>
          <w:p w:rsidR="00A13639" w:rsidRPr="00A13639" w:rsidRDefault="00A13639" w:rsidP="00905034">
            <w:pPr>
              <w:jc w:val="center"/>
              <w:rPr>
                <w:rFonts w:ascii="Calibri" w:hAnsi="Calibri" w:cs="Calibri"/>
                <w:bCs/>
                <w:color w:val="000000"/>
                <w:sz w:val="18"/>
                <w:szCs w:val="18"/>
                <w:lang w:eastAsia="es-ES_tradnl"/>
              </w:rPr>
            </w:pPr>
            <w:r w:rsidRPr="00A13639">
              <w:rPr>
                <w:rFonts w:ascii="Calibri" w:hAnsi="Calibri" w:cs="Calibri"/>
                <w:bCs/>
                <w:color w:val="000000"/>
                <w:sz w:val="18"/>
                <w:szCs w:val="18"/>
                <w:lang w:eastAsia="es-ES_tradnl"/>
              </w:rPr>
              <w:t>9</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b/>
                <w:bCs/>
                <w:color w:val="000000"/>
                <w:sz w:val="18"/>
                <w:szCs w:val="18"/>
                <w:lang w:eastAsia="es-ES_tradnl"/>
              </w:rPr>
            </w:pPr>
          </w:p>
        </w:tc>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North</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20-44</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147</w:t>
            </w:r>
          </w:p>
        </w:tc>
      </w:tr>
      <w:tr w:rsidR="00A13639" w:rsidRPr="00A13639" w:rsidTr="00A13639">
        <w:trPr>
          <w:trHeight w:val="84"/>
        </w:trPr>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bCs/>
                <w:color w:val="000000"/>
                <w:sz w:val="18"/>
                <w:szCs w:val="18"/>
                <w:lang w:eastAsia="es-ES_tradnl"/>
              </w:rPr>
            </w:pPr>
            <w:r w:rsidRPr="00A13639">
              <w:rPr>
                <w:rFonts w:ascii="Calibri" w:hAnsi="Calibri" w:cs="Calibri"/>
                <w:bCs/>
                <w:color w:val="000000"/>
                <w:sz w:val="18"/>
                <w:szCs w:val="18"/>
                <w:lang w:eastAsia="es-ES_tradnl"/>
              </w:rPr>
              <w:t>Mexico City</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bCs/>
                <w:color w:val="000000"/>
                <w:sz w:val="18"/>
                <w:szCs w:val="18"/>
                <w:lang w:eastAsia="es-ES_tradnl"/>
              </w:rPr>
            </w:pPr>
            <w:r w:rsidRPr="00A13639">
              <w:rPr>
                <w:rFonts w:ascii="Calibri" w:hAnsi="Calibri" w:cs="Calibri"/>
                <w:bCs/>
                <w:color w:val="000000"/>
                <w:sz w:val="18"/>
                <w:szCs w:val="18"/>
                <w:lang w:eastAsia="es-ES_tradnl"/>
              </w:rPr>
              <w:t>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bCs/>
                <w:color w:val="000000"/>
                <w:sz w:val="18"/>
                <w:szCs w:val="18"/>
                <w:lang w:eastAsia="es-ES_tradnl"/>
              </w:rPr>
            </w:pPr>
            <w:r w:rsidRPr="00A13639">
              <w:rPr>
                <w:rFonts w:ascii="Calibri" w:hAnsi="Calibri" w:cs="Calibri"/>
                <w:bCs/>
                <w:color w:val="000000"/>
                <w:sz w:val="18"/>
                <w:szCs w:val="18"/>
                <w:lang w:eastAsia="es-ES_tradnl"/>
              </w:rPr>
              <w:t>45-64</w:t>
            </w:r>
          </w:p>
        </w:tc>
        <w:tc>
          <w:tcPr>
            <w:tcW w:w="0" w:type="auto"/>
            <w:tcBorders>
              <w:top w:val="nil"/>
              <w:left w:val="nil"/>
              <w:bottom w:val="nil"/>
              <w:right w:val="nil"/>
            </w:tcBorders>
            <w:shd w:val="clear" w:color="auto" w:fill="auto"/>
            <w:noWrap/>
            <w:vAlign w:val="bottom"/>
            <w:hideMark/>
          </w:tcPr>
          <w:p w:rsidR="00A13639" w:rsidRPr="00A13639" w:rsidRDefault="00A13639" w:rsidP="00905034">
            <w:pPr>
              <w:jc w:val="center"/>
              <w:rPr>
                <w:rFonts w:ascii="Calibri" w:hAnsi="Calibri" w:cs="Calibri"/>
                <w:bCs/>
                <w:color w:val="000000"/>
                <w:sz w:val="18"/>
                <w:szCs w:val="18"/>
                <w:lang w:eastAsia="es-ES_tradnl"/>
              </w:rPr>
            </w:pPr>
            <w:r w:rsidRPr="00A13639">
              <w:rPr>
                <w:rFonts w:ascii="Calibri" w:hAnsi="Calibri" w:cs="Calibri"/>
                <w:bCs/>
                <w:color w:val="000000"/>
                <w:sz w:val="18"/>
                <w:szCs w:val="18"/>
                <w:lang w:eastAsia="es-ES_tradnl"/>
              </w:rPr>
              <w:t>7</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b/>
                <w:bCs/>
                <w:color w:val="000000"/>
                <w:sz w:val="18"/>
                <w:szCs w:val="18"/>
                <w:lang w:eastAsia="es-ES_tradnl"/>
              </w:rPr>
            </w:pPr>
          </w:p>
        </w:tc>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North</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45-64</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101</w:t>
            </w:r>
          </w:p>
        </w:tc>
      </w:tr>
      <w:tr w:rsidR="00A13639" w:rsidRPr="00A13639" w:rsidTr="00A13639">
        <w:trPr>
          <w:trHeight w:val="84"/>
        </w:trPr>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bCs/>
                <w:color w:val="000000"/>
                <w:sz w:val="18"/>
                <w:szCs w:val="18"/>
                <w:lang w:eastAsia="es-ES_tradnl"/>
              </w:rPr>
            </w:pPr>
            <w:r w:rsidRPr="00A13639">
              <w:rPr>
                <w:rFonts w:ascii="Calibri" w:hAnsi="Calibri" w:cs="Calibri"/>
                <w:bCs/>
                <w:color w:val="000000"/>
                <w:sz w:val="18"/>
                <w:szCs w:val="18"/>
                <w:lang w:eastAsia="es-ES_tradnl"/>
              </w:rPr>
              <w:t>Mexico City</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bCs/>
                <w:color w:val="000000"/>
                <w:sz w:val="18"/>
                <w:szCs w:val="18"/>
                <w:lang w:eastAsia="es-ES_tradnl"/>
              </w:rPr>
            </w:pPr>
            <w:r w:rsidRPr="00A13639">
              <w:rPr>
                <w:rFonts w:ascii="Calibri" w:hAnsi="Calibri" w:cs="Calibri"/>
                <w:bCs/>
                <w:color w:val="000000"/>
                <w:sz w:val="18"/>
                <w:szCs w:val="18"/>
                <w:lang w:eastAsia="es-ES_tradnl"/>
              </w:rPr>
              <w:t>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bCs/>
                <w:color w:val="000000"/>
                <w:sz w:val="18"/>
                <w:szCs w:val="18"/>
                <w:lang w:eastAsia="es-ES_tradnl"/>
              </w:rPr>
            </w:pPr>
            <w:r w:rsidRPr="00A13639">
              <w:rPr>
                <w:rFonts w:ascii="Calibri" w:hAnsi="Calibri" w:cs="Calibri"/>
                <w:bCs/>
                <w:color w:val="000000"/>
                <w:sz w:val="18"/>
                <w:szCs w:val="18"/>
                <w:lang w:eastAsia="es-ES_tradnl"/>
              </w:rPr>
              <w:t>65+</w:t>
            </w:r>
          </w:p>
        </w:tc>
        <w:tc>
          <w:tcPr>
            <w:tcW w:w="0" w:type="auto"/>
            <w:tcBorders>
              <w:top w:val="nil"/>
              <w:left w:val="nil"/>
              <w:bottom w:val="nil"/>
              <w:right w:val="nil"/>
            </w:tcBorders>
            <w:shd w:val="clear" w:color="auto" w:fill="auto"/>
            <w:noWrap/>
            <w:vAlign w:val="bottom"/>
            <w:hideMark/>
          </w:tcPr>
          <w:p w:rsidR="00A13639" w:rsidRPr="00A13639" w:rsidRDefault="00A13639" w:rsidP="00905034">
            <w:pPr>
              <w:jc w:val="center"/>
              <w:rPr>
                <w:rFonts w:ascii="Calibri" w:hAnsi="Calibri" w:cs="Calibri"/>
                <w:bCs/>
                <w:color w:val="000000"/>
                <w:sz w:val="18"/>
                <w:szCs w:val="18"/>
                <w:lang w:eastAsia="es-ES_tradnl"/>
              </w:rPr>
            </w:pPr>
            <w:r w:rsidRPr="00A13639">
              <w:rPr>
                <w:rFonts w:ascii="Calibri" w:hAnsi="Calibri" w:cs="Calibri"/>
                <w:bCs/>
                <w:color w:val="000000"/>
                <w:sz w:val="18"/>
                <w:szCs w:val="18"/>
                <w:lang w:eastAsia="es-ES_tradnl"/>
              </w:rPr>
              <w:t>5</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b/>
                <w:bCs/>
                <w:color w:val="000000"/>
                <w:sz w:val="18"/>
                <w:szCs w:val="18"/>
                <w:lang w:eastAsia="es-ES_tradnl"/>
              </w:rPr>
            </w:pPr>
          </w:p>
        </w:tc>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North</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65+</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39</w:t>
            </w:r>
          </w:p>
        </w:tc>
      </w:tr>
      <w:tr w:rsidR="00A13639" w:rsidRPr="00A13639" w:rsidTr="00A13639">
        <w:trPr>
          <w:trHeight w:val="84"/>
        </w:trPr>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North</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Women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20-44</w:t>
            </w:r>
          </w:p>
        </w:tc>
        <w:tc>
          <w:tcPr>
            <w:tcW w:w="0" w:type="auto"/>
            <w:tcBorders>
              <w:top w:val="nil"/>
              <w:left w:val="nil"/>
              <w:bottom w:val="nil"/>
              <w:right w:val="nil"/>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243</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p>
        </w:tc>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South</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Women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20-44</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373</w:t>
            </w:r>
          </w:p>
        </w:tc>
      </w:tr>
      <w:tr w:rsidR="00A13639" w:rsidRPr="00A13639" w:rsidTr="00A13639">
        <w:trPr>
          <w:trHeight w:val="84"/>
        </w:trPr>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North</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Women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45-64</w:t>
            </w:r>
          </w:p>
        </w:tc>
        <w:tc>
          <w:tcPr>
            <w:tcW w:w="0" w:type="auto"/>
            <w:tcBorders>
              <w:top w:val="nil"/>
              <w:left w:val="nil"/>
              <w:bottom w:val="nil"/>
              <w:right w:val="nil"/>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108</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p>
        </w:tc>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South</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Women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45-64</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174</w:t>
            </w:r>
          </w:p>
        </w:tc>
      </w:tr>
      <w:tr w:rsidR="00A13639" w:rsidRPr="00A13639" w:rsidTr="00A13639">
        <w:trPr>
          <w:trHeight w:val="84"/>
        </w:trPr>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North</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Women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65+</w:t>
            </w:r>
          </w:p>
        </w:tc>
        <w:tc>
          <w:tcPr>
            <w:tcW w:w="0" w:type="auto"/>
            <w:tcBorders>
              <w:top w:val="nil"/>
              <w:left w:val="nil"/>
              <w:bottom w:val="nil"/>
              <w:right w:val="nil"/>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38</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p>
        </w:tc>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South</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Women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65+</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68</w:t>
            </w:r>
          </w:p>
        </w:tc>
      </w:tr>
      <w:tr w:rsidR="00A13639" w:rsidRPr="00A13639" w:rsidTr="00A13639">
        <w:trPr>
          <w:trHeight w:val="84"/>
        </w:trPr>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North</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20-44</w:t>
            </w:r>
          </w:p>
        </w:tc>
        <w:tc>
          <w:tcPr>
            <w:tcW w:w="0" w:type="auto"/>
            <w:tcBorders>
              <w:top w:val="nil"/>
              <w:left w:val="nil"/>
              <w:bottom w:val="nil"/>
              <w:right w:val="nil"/>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147</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p>
        </w:tc>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South</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20-44</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199</w:t>
            </w:r>
          </w:p>
        </w:tc>
      </w:tr>
      <w:tr w:rsidR="00A13639" w:rsidRPr="00A13639" w:rsidTr="00A13639">
        <w:trPr>
          <w:trHeight w:val="84"/>
        </w:trPr>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North</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45-64</w:t>
            </w:r>
          </w:p>
        </w:tc>
        <w:tc>
          <w:tcPr>
            <w:tcW w:w="0" w:type="auto"/>
            <w:tcBorders>
              <w:top w:val="nil"/>
              <w:left w:val="nil"/>
              <w:bottom w:val="nil"/>
              <w:right w:val="nil"/>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101</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p>
        </w:tc>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South</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45-64</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120</w:t>
            </w:r>
          </w:p>
        </w:tc>
      </w:tr>
      <w:tr w:rsidR="00A13639" w:rsidRPr="00A13639" w:rsidTr="00A13639">
        <w:trPr>
          <w:trHeight w:val="84"/>
        </w:trPr>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North</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65+</w:t>
            </w:r>
          </w:p>
        </w:tc>
        <w:tc>
          <w:tcPr>
            <w:tcW w:w="0" w:type="auto"/>
            <w:tcBorders>
              <w:top w:val="nil"/>
              <w:left w:val="nil"/>
              <w:bottom w:val="nil"/>
              <w:right w:val="nil"/>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39</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p>
        </w:tc>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South</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65+</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49</w:t>
            </w:r>
          </w:p>
        </w:tc>
      </w:tr>
      <w:tr w:rsidR="00A13639" w:rsidRPr="00A13639" w:rsidTr="00A13639">
        <w:trPr>
          <w:trHeight w:val="84"/>
        </w:trPr>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South</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Women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20-44</w:t>
            </w:r>
          </w:p>
        </w:tc>
        <w:tc>
          <w:tcPr>
            <w:tcW w:w="0" w:type="auto"/>
            <w:tcBorders>
              <w:top w:val="nil"/>
              <w:left w:val="nil"/>
              <w:bottom w:val="nil"/>
              <w:right w:val="nil"/>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373</w:t>
            </w: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p>
        </w:tc>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sz w:val="18"/>
                <w:szCs w:val="18"/>
                <w:lang w:eastAsia="es-ES_tradnl"/>
              </w:rPr>
            </w:pP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sz w:val="18"/>
                <w:szCs w:val="18"/>
                <w:lang w:eastAsia="es-ES_tradnl"/>
              </w:rPr>
            </w:pP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sz w:val="18"/>
                <w:szCs w:val="18"/>
                <w:lang w:eastAsia="es-ES_tradnl"/>
              </w:rPr>
            </w:pP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rPr>
                <w:sz w:val="18"/>
                <w:szCs w:val="18"/>
                <w:lang w:eastAsia="es-ES_tradnl"/>
              </w:rPr>
            </w:pPr>
          </w:p>
        </w:tc>
      </w:tr>
      <w:tr w:rsidR="00A13639" w:rsidRPr="00A13639" w:rsidTr="00A13639">
        <w:trPr>
          <w:trHeight w:val="84"/>
        </w:trPr>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South</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Women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45-64</w:t>
            </w:r>
          </w:p>
        </w:tc>
        <w:tc>
          <w:tcPr>
            <w:tcW w:w="0" w:type="auto"/>
            <w:tcBorders>
              <w:top w:val="nil"/>
              <w:left w:val="nil"/>
              <w:bottom w:val="nil"/>
              <w:right w:val="nil"/>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174</w:t>
            </w:r>
          </w:p>
        </w:tc>
        <w:tc>
          <w:tcPr>
            <w:tcW w:w="0" w:type="auto"/>
            <w:tcBorders>
              <w:top w:val="nil"/>
              <w:left w:val="nil"/>
              <w:bottom w:val="nil"/>
              <w:right w:val="nil"/>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sz w:val="18"/>
                <w:szCs w:val="18"/>
                <w:lang w:eastAsia="es-ES_tradnl"/>
              </w:rPr>
            </w:pP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sz w:val="18"/>
                <w:szCs w:val="18"/>
                <w:lang w:eastAsia="es-ES_tradnl"/>
              </w:rPr>
            </w:pP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sz w:val="18"/>
                <w:szCs w:val="18"/>
                <w:lang w:eastAsia="es-ES_tradnl"/>
              </w:rPr>
            </w:pP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rPr>
                <w:sz w:val="18"/>
                <w:szCs w:val="18"/>
                <w:lang w:eastAsia="es-ES_tradnl"/>
              </w:rPr>
            </w:pPr>
          </w:p>
        </w:tc>
      </w:tr>
      <w:tr w:rsidR="00A13639" w:rsidRPr="00A13639" w:rsidTr="00A13639">
        <w:trPr>
          <w:trHeight w:val="84"/>
        </w:trPr>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South</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Women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65+</w:t>
            </w:r>
          </w:p>
        </w:tc>
        <w:tc>
          <w:tcPr>
            <w:tcW w:w="0" w:type="auto"/>
            <w:tcBorders>
              <w:top w:val="nil"/>
              <w:left w:val="nil"/>
              <w:bottom w:val="nil"/>
              <w:right w:val="nil"/>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68</w:t>
            </w:r>
          </w:p>
        </w:tc>
        <w:tc>
          <w:tcPr>
            <w:tcW w:w="0" w:type="auto"/>
            <w:tcBorders>
              <w:top w:val="nil"/>
              <w:left w:val="nil"/>
              <w:bottom w:val="nil"/>
              <w:right w:val="nil"/>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sz w:val="18"/>
                <w:szCs w:val="18"/>
                <w:lang w:eastAsia="es-ES_tradnl"/>
              </w:rPr>
            </w:pP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sz w:val="18"/>
                <w:szCs w:val="18"/>
                <w:lang w:eastAsia="es-ES_tradnl"/>
              </w:rPr>
            </w:pP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sz w:val="18"/>
                <w:szCs w:val="18"/>
                <w:lang w:eastAsia="es-ES_tradnl"/>
              </w:rPr>
            </w:pP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rPr>
                <w:sz w:val="18"/>
                <w:szCs w:val="18"/>
                <w:lang w:eastAsia="es-ES_tradnl"/>
              </w:rPr>
            </w:pPr>
          </w:p>
        </w:tc>
      </w:tr>
      <w:tr w:rsidR="00A13639" w:rsidRPr="00A13639" w:rsidTr="00A13639">
        <w:trPr>
          <w:trHeight w:val="84"/>
        </w:trPr>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South</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20-44</w:t>
            </w:r>
          </w:p>
        </w:tc>
        <w:tc>
          <w:tcPr>
            <w:tcW w:w="0" w:type="auto"/>
            <w:tcBorders>
              <w:top w:val="nil"/>
              <w:left w:val="nil"/>
              <w:bottom w:val="nil"/>
              <w:right w:val="nil"/>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199</w:t>
            </w:r>
          </w:p>
        </w:tc>
        <w:tc>
          <w:tcPr>
            <w:tcW w:w="0" w:type="auto"/>
            <w:tcBorders>
              <w:top w:val="nil"/>
              <w:left w:val="nil"/>
              <w:bottom w:val="nil"/>
              <w:right w:val="nil"/>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sz w:val="18"/>
                <w:szCs w:val="18"/>
                <w:lang w:eastAsia="es-ES_tradnl"/>
              </w:rPr>
            </w:pP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sz w:val="18"/>
                <w:szCs w:val="18"/>
                <w:lang w:eastAsia="es-ES_tradnl"/>
              </w:rPr>
            </w:pP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sz w:val="18"/>
                <w:szCs w:val="18"/>
                <w:lang w:eastAsia="es-ES_tradnl"/>
              </w:rPr>
            </w:pP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rPr>
                <w:sz w:val="18"/>
                <w:szCs w:val="18"/>
                <w:lang w:eastAsia="es-ES_tradnl"/>
              </w:rPr>
            </w:pPr>
          </w:p>
        </w:tc>
      </w:tr>
      <w:tr w:rsidR="00A13639" w:rsidRPr="00A13639" w:rsidTr="00A13639">
        <w:trPr>
          <w:trHeight w:val="84"/>
        </w:trPr>
        <w:tc>
          <w:tcPr>
            <w:tcW w:w="0" w:type="auto"/>
            <w:tcBorders>
              <w:top w:val="nil"/>
              <w:left w:val="single" w:sz="4" w:space="0" w:color="auto"/>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South</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Men</w:t>
            </w: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45-64</w:t>
            </w:r>
          </w:p>
        </w:tc>
        <w:tc>
          <w:tcPr>
            <w:tcW w:w="0" w:type="auto"/>
            <w:tcBorders>
              <w:top w:val="nil"/>
              <w:left w:val="nil"/>
              <w:bottom w:val="nil"/>
              <w:right w:val="nil"/>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120</w:t>
            </w:r>
          </w:p>
        </w:tc>
        <w:tc>
          <w:tcPr>
            <w:tcW w:w="0" w:type="auto"/>
            <w:tcBorders>
              <w:top w:val="nil"/>
              <w:left w:val="nil"/>
              <w:bottom w:val="nil"/>
              <w:right w:val="nil"/>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sz w:val="18"/>
                <w:szCs w:val="18"/>
                <w:lang w:eastAsia="es-ES_tradnl"/>
              </w:rPr>
            </w:pP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sz w:val="18"/>
                <w:szCs w:val="18"/>
                <w:lang w:eastAsia="es-ES_tradnl"/>
              </w:rPr>
            </w:pPr>
          </w:p>
        </w:tc>
        <w:tc>
          <w:tcPr>
            <w:tcW w:w="0" w:type="auto"/>
            <w:tcBorders>
              <w:top w:val="nil"/>
              <w:left w:val="nil"/>
              <w:bottom w:val="nil"/>
              <w:right w:val="nil"/>
            </w:tcBorders>
            <w:shd w:val="clear" w:color="auto" w:fill="auto"/>
            <w:noWrap/>
            <w:vAlign w:val="bottom"/>
            <w:hideMark/>
          </w:tcPr>
          <w:p w:rsidR="00A13639" w:rsidRPr="00A13639" w:rsidRDefault="00A13639" w:rsidP="00905034">
            <w:pPr>
              <w:rPr>
                <w:sz w:val="18"/>
                <w:szCs w:val="18"/>
                <w:lang w:eastAsia="es-ES_tradnl"/>
              </w:rPr>
            </w:pPr>
          </w:p>
        </w:tc>
        <w:tc>
          <w:tcPr>
            <w:tcW w:w="0" w:type="auto"/>
            <w:tcBorders>
              <w:top w:val="nil"/>
              <w:left w:val="nil"/>
              <w:bottom w:val="nil"/>
              <w:right w:val="single" w:sz="4" w:space="0" w:color="auto"/>
            </w:tcBorders>
            <w:shd w:val="clear" w:color="auto" w:fill="auto"/>
            <w:noWrap/>
            <w:vAlign w:val="bottom"/>
            <w:hideMark/>
          </w:tcPr>
          <w:p w:rsidR="00A13639" w:rsidRPr="00A13639" w:rsidRDefault="00A13639" w:rsidP="00905034">
            <w:pPr>
              <w:rPr>
                <w:sz w:val="18"/>
                <w:szCs w:val="18"/>
                <w:lang w:eastAsia="es-ES_tradnl"/>
              </w:rPr>
            </w:pPr>
          </w:p>
        </w:tc>
      </w:tr>
      <w:tr w:rsidR="00A13639" w:rsidRPr="00A13639" w:rsidTr="00A13639">
        <w:trPr>
          <w:trHeight w:val="84"/>
        </w:trPr>
        <w:tc>
          <w:tcPr>
            <w:tcW w:w="0" w:type="auto"/>
            <w:tcBorders>
              <w:top w:val="nil"/>
              <w:left w:val="single" w:sz="4" w:space="0" w:color="auto"/>
              <w:bottom w:val="single" w:sz="4" w:space="0" w:color="auto"/>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South</w:t>
            </w:r>
          </w:p>
        </w:tc>
        <w:tc>
          <w:tcPr>
            <w:tcW w:w="0" w:type="auto"/>
            <w:tcBorders>
              <w:top w:val="nil"/>
              <w:left w:val="nil"/>
              <w:bottom w:val="single" w:sz="4" w:space="0" w:color="auto"/>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Men</w:t>
            </w:r>
          </w:p>
        </w:tc>
        <w:tc>
          <w:tcPr>
            <w:tcW w:w="0" w:type="auto"/>
            <w:tcBorders>
              <w:top w:val="nil"/>
              <w:left w:val="nil"/>
              <w:bottom w:val="single" w:sz="4" w:space="0" w:color="auto"/>
              <w:right w:val="nil"/>
            </w:tcBorders>
            <w:shd w:val="clear" w:color="auto" w:fill="auto"/>
            <w:noWrap/>
            <w:vAlign w:val="bottom"/>
            <w:hideMark/>
          </w:tcPr>
          <w:p w:rsidR="00A13639" w:rsidRPr="00A13639" w:rsidRDefault="00A13639" w:rsidP="00905034">
            <w:pP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65+</w:t>
            </w:r>
          </w:p>
        </w:tc>
        <w:tc>
          <w:tcPr>
            <w:tcW w:w="0" w:type="auto"/>
            <w:tcBorders>
              <w:top w:val="nil"/>
              <w:left w:val="nil"/>
              <w:bottom w:val="single" w:sz="4" w:space="0" w:color="auto"/>
              <w:right w:val="nil"/>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r w:rsidRPr="00A13639">
              <w:rPr>
                <w:rFonts w:ascii="Calibri" w:hAnsi="Calibri" w:cs="Calibri"/>
                <w:color w:val="000000"/>
                <w:sz w:val="18"/>
                <w:szCs w:val="18"/>
                <w:lang w:eastAsia="es-ES_tradnl"/>
              </w:rPr>
              <w:t>49</w:t>
            </w:r>
          </w:p>
        </w:tc>
        <w:tc>
          <w:tcPr>
            <w:tcW w:w="0" w:type="auto"/>
            <w:tcBorders>
              <w:top w:val="nil"/>
              <w:left w:val="nil"/>
              <w:bottom w:val="single" w:sz="4" w:space="0" w:color="auto"/>
              <w:right w:val="nil"/>
            </w:tcBorders>
            <w:shd w:val="clear" w:color="auto" w:fill="auto"/>
            <w:noWrap/>
            <w:vAlign w:val="bottom"/>
            <w:hideMark/>
          </w:tcPr>
          <w:p w:rsidR="00A13639" w:rsidRPr="00A13639" w:rsidRDefault="00A13639" w:rsidP="00905034">
            <w:pPr>
              <w:jc w:val="center"/>
              <w:rPr>
                <w:rFonts w:ascii="Calibri" w:hAnsi="Calibri" w:cs="Calibri"/>
                <w:color w:val="000000"/>
                <w:sz w:val="18"/>
                <w:szCs w:val="18"/>
                <w:lang w:eastAsia="es-ES_tradnl"/>
              </w:rPr>
            </w:pPr>
          </w:p>
        </w:tc>
        <w:tc>
          <w:tcPr>
            <w:tcW w:w="0" w:type="auto"/>
            <w:tcBorders>
              <w:top w:val="nil"/>
              <w:left w:val="nil"/>
              <w:bottom w:val="single" w:sz="4" w:space="0" w:color="auto"/>
              <w:right w:val="nil"/>
            </w:tcBorders>
            <w:shd w:val="clear" w:color="auto" w:fill="auto"/>
            <w:noWrap/>
            <w:vAlign w:val="bottom"/>
            <w:hideMark/>
          </w:tcPr>
          <w:p w:rsidR="00A13639" w:rsidRPr="00A13639" w:rsidRDefault="00A13639" w:rsidP="00905034">
            <w:pPr>
              <w:rPr>
                <w:sz w:val="18"/>
                <w:szCs w:val="18"/>
                <w:lang w:eastAsia="es-ES_tradnl"/>
              </w:rPr>
            </w:pPr>
          </w:p>
        </w:tc>
        <w:tc>
          <w:tcPr>
            <w:tcW w:w="0" w:type="auto"/>
            <w:tcBorders>
              <w:top w:val="nil"/>
              <w:left w:val="nil"/>
              <w:bottom w:val="single" w:sz="4" w:space="0" w:color="auto"/>
              <w:right w:val="nil"/>
            </w:tcBorders>
            <w:shd w:val="clear" w:color="auto" w:fill="auto"/>
            <w:noWrap/>
            <w:vAlign w:val="bottom"/>
            <w:hideMark/>
          </w:tcPr>
          <w:p w:rsidR="00A13639" w:rsidRPr="00A13639" w:rsidRDefault="00A13639" w:rsidP="00905034">
            <w:pPr>
              <w:rPr>
                <w:sz w:val="18"/>
                <w:szCs w:val="18"/>
                <w:lang w:eastAsia="es-ES_tradnl"/>
              </w:rPr>
            </w:pPr>
          </w:p>
        </w:tc>
        <w:tc>
          <w:tcPr>
            <w:tcW w:w="0" w:type="auto"/>
            <w:tcBorders>
              <w:top w:val="nil"/>
              <w:left w:val="nil"/>
              <w:bottom w:val="single" w:sz="4" w:space="0" w:color="auto"/>
              <w:right w:val="nil"/>
            </w:tcBorders>
            <w:shd w:val="clear" w:color="auto" w:fill="auto"/>
            <w:noWrap/>
            <w:vAlign w:val="bottom"/>
            <w:hideMark/>
          </w:tcPr>
          <w:p w:rsidR="00A13639" w:rsidRPr="00A13639" w:rsidRDefault="00A13639" w:rsidP="00905034">
            <w:pPr>
              <w:rPr>
                <w:sz w:val="18"/>
                <w:szCs w:val="18"/>
                <w:lang w:eastAsia="es-ES_tradnl"/>
              </w:rPr>
            </w:pPr>
          </w:p>
        </w:tc>
        <w:tc>
          <w:tcPr>
            <w:tcW w:w="0" w:type="auto"/>
            <w:tcBorders>
              <w:top w:val="nil"/>
              <w:left w:val="nil"/>
              <w:bottom w:val="single" w:sz="4" w:space="0" w:color="auto"/>
              <w:right w:val="single" w:sz="4" w:space="0" w:color="auto"/>
            </w:tcBorders>
            <w:shd w:val="clear" w:color="auto" w:fill="auto"/>
            <w:noWrap/>
            <w:vAlign w:val="bottom"/>
            <w:hideMark/>
          </w:tcPr>
          <w:p w:rsidR="00A13639" w:rsidRPr="00A13639" w:rsidRDefault="00A13639" w:rsidP="00905034">
            <w:pPr>
              <w:rPr>
                <w:sz w:val="18"/>
                <w:szCs w:val="18"/>
                <w:lang w:eastAsia="es-ES_tradnl"/>
              </w:rPr>
            </w:pPr>
          </w:p>
        </w:tc>
      </w:tr>
    </w:tbl>
    <w:p w:rsidR="00A13639" w:rsidRDefault="00A13639" w:rsidP="00A13639">
      <w:pPr>
        <w:rPr>
          <w:lang w:val="en-US"/>
        </w:rPr>
      </w:pPr>
    </w:p>
    <w:p w:rsidR="00A13639" w:rsidRDefault="00A13639" w:rsidP="00A13639">
      <w:r>
        <w:t>Reference</w:t>
      </w:r>
    </w:p>
    <w:p w:rsidR="00A13639" w:rsidRDefault="00A13639" w:rsidP="00A13639">
      <w:r>
        <w:t xml:space="preserve">Gutiérrez P, Rivera-Dommarco J, Shamá-Levy T, et al. </w:t>
      </w:r>
      <w:r>
        <w:rPr>
          <w:i/>
          <w:iCs/>
        </w:rPr>
        <w:t>Encuesta Nacional de Salud Y Nutrición 2012. Resultados Nacionales. 2a. Ed.</w:t>
      </w:r>
      <w:r>
        <w:t>; 2013. http://ensanut.insp.mx/informes/ENSANUT2012ResultadosNacionales2Ed.pdf.</w:t>
      </w:r>
    </w:p>
    <w:p w:rsidR="00A13639" w:rsidRDefault="00A13639" w:rsidP="00A13639"/>
    <w:p w:rsidR="00A13639" w:rsidRDefault="00A13639" w:rsidP="00A13639"/>
    <w:p w:rsidR="00A13639" w:rsidRDefault="00A13639">
      <w:r>
        <w:br w:type="column"/>
      </w:r>
    </w:p>
    <w:tbl>
      <w:tblPr>
        <w:tblW w:w="0" w:type="auto"/>
        <w:tblCellMar>
          <w:left w:w="70" w:type="dxa"/>
          <w:right w:w="70" w:type="dxa"/>
        </w:tblCellMar>
        <w:tblLook w:val="04A0" w:firstRow="1" w:lastRow="0" w:firstColumn="1" w:lastColumn="0" w:noHBand="0" w:noVBand="1"/>
      </w:tblPr>
      <w:tblGrid>
        <w:gridCol w:w="2268"/>
        <w:gridCol w:w="1760"/>
        <w:gridCol w:w="1768"/>
        <w:gridCol w:w="1308"/>
        <w:gridCol w:w="1734"/>
      </w:tblGrid>
      <w:tr w:rsidR="00EA4173" w:rsidRPr="00C933C1" w:rsidTr="00F55BB5">
        <w:trPr>
          <w:trHeight w:val="520"/>
        </w:trPr>
        <w:tc>
          <w:tcPr>
            <w:tcW w:w="0" w:type="auto"/>
            <w:gridSpan w:val="5"/>
            <w:tcBorders>
              <w:bottom w:val="single" w:sz="4" w:space="0" w:color="auto"/>
            </w:tcBorders>
            <w:shd w:val="clear" w:color="auto" w:fill="auto"/>
            <w:vAlign w:val="center"/>
            <w:hideMark/>
          </w:tcPr>
          <w:p w:rsidR="00EA4173" w:rsidRPr="00EA4173" w:rsidRDefault="00EA4173" w:rsidP="00EA4173">
            <w:pPr>
              <w:jc w:val="center"/>
              <w:rPr>
                <w:rFonts w:ascii="Calibri" w:hAnsi="Calibri" w:cs="Calibri"/>
                <w:b/>
                <w:bCs/>
                <w:color w:val="000000"/>
                <w:sz w:val="20"/>
                <w:szCs w:val="20"/>
                <w:lang w:val="en-US"/>
              </w:rPr>
            </w:pPr>
            <w:r w:rsidRPr="00EA4173">
              <w:rPr>
                <w:rFonts w:ascii="Calibri" w:hAnsi="Calibri" w:cs="Calibri"/>
                <w:b/>
                <w:bCs/>
                <w:color w:val="000000"/>
                <w:sz w:val="20"/>
                <w:szCs w:val="20"/>
                <w:lang w:val="en-US"/>
              </w:rPr>
              <w:t>Supplementary table 1: Data sources that provide information on the Mexican population</w:t>
            </w:r>
          </w:p>
        </w:tc>
      </w:tr>
      <w:tr w:rsidR="00EA4173" w:rsidRPr="00EA4173" w:rsidTr="00F55BB5">
        <w:trPr>
          <w:trHeight w:val="84"/>
        </w:trPr>
        <w:tc>
          <w:tcPr>
            <w:tcW w:w="2268" w:type="dxa"/>
            <w:tcBorders>
              <w:top w:val="single" w:sz="4" w:space="0" w:color="auto"/>
              <w:left w:val="single" w:sz="4" w:space="0" w:color="auto"/>
              <w:bottom w:val="single" w:sz="4" w:space="0" w:color="4C4C4C"/>
              <w:right w:val="nil"/>
            </w:tcBorders>
            <w:shd w:val="clear" w:color="auto" w:fill="auto"/>
            <w:vAlign w:val="bottom"/>
            <w:hideMark/>
          </w:tcPr>
          <w:p w:rsidR="00EA4173" w:rsidRPr="00EA4173" w:rsidRDefault="00EA4173" w:rsidP="00EA4173">
            <w:pPr>
              <w:rPr>
                <w:rFonts w:ascii="Calibri" w:hAnsi="Calibri" w:cs="Calibri"/>
                <w:b/>
                <w:bCs/>
                <w:color w:val="000000"/>
                <w:sz w:val="16"/>
                <w:szCs w:val="16"/>
              </w:rPr>
            </w:pPr>
            <w:r w:rsidRPr="00EA4173">
              <w:rPr>
                <w:rFonts w:ascii="Calibri" w:hAnsi="Calibri" w:cs="Calibri"/>
                <w:b/>
                <w:bCs/>
                <w:color w:val="000000"/>
                <w:sz w:val="16"/>
                <w:szCs w:val="16"/>
              </w:rPr>
              <w:t>Topic</w:t>
            </w:r>
          </w:p>
        </w:tc>
        <w:tc>
          <w:tcPr>
            <w:tcW w:w="1760" w:type="dxa"/>
            <w:tcBorders>
              <w:top w:val="single" w:sz="4" w:space="0" w:color="auto"/>
              <w:left w:val="nil"/>
              <w:bottom w:val="single" w:sz="4" w:space="0" w:color="4C4C4C"/>
              <w:right w:val="nil"/>
            </w:tcBorders>
            <w:shd w:val="clear" w:color="auto" w:fill="auto"/>
            <w:vAlign w:val="bottom"/>
            <w:hideMark/>
          </w:tcPr>
          <w:p w:rsidR="00EA4173" w:rsidRPr="00EA4173" w:rsidRDefault="00EA4173" w:rsidP="00EA4173">
            <w:pPr>
              <w:rPr>
                <w:rFonts w:ascii="Calibri" w:hAnsi="Calibri" w:cs="Calibri"/>
                <w:b/>
                <w:bCs/>
                <w:color w:val="000000"/>
                <w:sz w:val="16"/>
                <w:szCs w:val="16"/>
              </w:rPr>
            </w:pPr>
            <w:r w:rsidRPr="00EA4173">
              <w:rPr>
                <w:rFonts w:ascii="Calibri" w:hAnsi="Calibri" w:cs="Calibri"/>
                <w:b/>
                <w:bCs/>
                <w:color w:val="000000"/>
                <w:sz w:val="16"/>
                <w:szCs w:val="16"/>
              </w:rPr>
              <w:t>Original source</w:t>
            </w:r>
          </w:p>
        </w:tc>
        <w:tc>
          <w:tcPr>
            <w:tcW w:w="0" w:type="auto"/>
            <w:tcBorders>
              <w:top w:val="single" w:sz="4" w:space="0" w:color="auto"/>
              <w:left w:val="nil"/>
              <w:bottom w:val="single" w:sz="4" w:space="0" w:color="4C4C4C"/>
              <w:right w:val="nil"/>
            </w:tcBorders>
            <w:shd w:val="clear" w:color="auto" w:fill="auto"/>
            <w:vAlign w:val="bottom"/>
            <w:hideMark/>
          </w:tcPr>
          <w:p w:rsidR="00EA4173" w:rsidRPr="00EA4173" w:rsidRDefault="00EA4173" w:rsidP="00EA4173">
            <w:pPr>
              <w:rPr>
                <w:rFonts w:ascii="Calibri" w:hAnsi="Calibri" w:cs="Calibri"/>
                <w:b/>
                <w:bCs/>
                <w:color w:val="000000"/>
                <w:sz w:val="16"/>
                <w:szCs w:val="16"/>
              </w:rPr>
            </w:pPr>
            <w:r w:rsidRPr="00EA4173">
              <w:rPr>
                <w:rFonts w:ascii="Calibri" w:hAnsi="Calibri" w:cs="Calibri"/>
                <w:b/>
                <w:bCs/>
                <w:color w:val="000000"/>
                <w:sz w:val="16"/>
                <w:szCs w:val="16"/>
              </w:rPr>
              <w:t>Dataset*</w:t>
            </w:r>
          </w:p>
        </w:tc>
        <w:tc>
          <w:tcPr>
            <w:tcW w:w="0" w:type="auto"/>
            <w:tcBorders>
              <w:top w:val="single" w:sz="4" w:space="0" w:color="auto"/>
              <w:left w:val="nil"/>
              <w:bottom w:val="single" w:sz="4" w:space="0" w:color="4C4C4C"/>
              <w:right w:val="nil"/>
            </w:tcBorders>
            <w:shd w:val="clear" w:color="auto" w:fill="auto"/>
            <w:noWrap/>
            <w:vAlign w:val="bottom"/>
            <w:hideMark/>
          </w:tcPr>
          <w:p w:rsidR="00EA4173" w:rsidRPr="00EA4173" w:rsidRDefault="00EA4173" w:rsidP="00EA4173">
            <w:pPr>
              <w:rPr>
                <w:rFonts w:ascii="Calibri" w:hAnsi="Calibri" w:cs="Calibri"/>
                <w:b/>
                <w:bCs/>
                <w:color w:val="000000"/>
                <w:sz w:val="16"/>
                <w:szCs w:val="16"/>
              </w:rPr>
            </w:pPr>
            <w:r w:rsidRPr="00EA4173">
              <w:rPr>
                <w:rFonts w:ascii="Calibri" w:hAnsi="Calibri" w:cs="Calibri"/>
                <w:b/>
                <w:bCs/>
                <w:color w:val="000000"/>
                <w:sz w:val="16"/>
                <w:szCs w:val="16"/>
              </w:rPr>
              <w:t>Variables</w:t>
            </w:r>
          </w:p>
        </w:tc>
        <w:tc>
          <w:tcPr>
            <w:tcW w:w="0" w:type="auto"/>
            <w:tcBorders>
              <w:top w:val="single" w:sz="4" w:space="0" w:color="auto"/>
              <w:left w:val="nil"/>
              <w:bottom w:val="single" w:sz="4" w:space="0" w:color="4C4C4C"/>
              <w:right w:val="single" w:sz="4" w:space="0" w:color="auto"/>
            </w:tcBorders>
            <w:shd w:val="clear" w:color="auto" w:fill="auto"/>
            <w:vAlign w:val="bottom"/>
            <w:hideMark/>
          </w:tcPr>
          <w:p w:rsidR="00EA4173" w:rsidRPr="00EA4173" w:rsidRDefault="00EA4173" w:rsidP="00EA4173">
            <w:pPr>
              <w:rPr>
                <w:rFonts w:ascii="Calibri" w:hAnsi="Calibri" w:cs="Calibri"/>
                <w:b/>
                <w:bCs/>
                <w:color w:val="000000"/>
                <w:sz w:val="16"/>
                <w:szCs w:val="16"/>
              </w:rPr>
            </w:pPr>
            <w:r w:rsidRPr="00EA4173">
              <w:rPr>
                <w:rFonts w:ascii="Calibri" w:hAnsi="Calibri" w:cs="Calibri"/>
                <w:b/>
                <w:bCs/>
                <w:color w:val="000000"/>
                <w:sz w:val="16"/>
                <w:szCs w:val="16"/>
              </w:rPr>
              <w:t>Description</w:t>
            </w:r>
          </w:p>
        </w:tc>
      </w:tr>
      <w:tr w:rsidR="00EA4173" w:rsidRPr="00EA4173" w:rsidTr="00905034">
        <w:trPr>
          <w:trHeight w:val="74"/>
        </w:trPr>
        <w:tc>
          <w:tcPr>
            <w:tcW w:w="2268" w:type="dxa"/>
            <w:vMerge w:val="restart"/>
            <w:tcBorders>
              <w:top w:val="nil"/>
              <w:left w:val="single" w:sz="4" w:space="0" w:color="auto"/>
              <w:bottom w:val="nil"/>
              <w:right w:val="nil"/>
            </w:tcBorders>
            <w:shd w:val="clear" w:color="auto" w:fill="auto"/>
            <w:hideMark/>
          </w:tcPr>
          <w:p w:rsidR="00EA4173" w:rsidRPr="00EA4173" w:rsidRDefault="00EA4173" w:rsidP="00EA4173">
            <w:pPr>
              <w:rPr>
                <w:rFonts w:ascii="Calibri" w:hAnsi="Calibri" w:cs="Calibri"/>
                <w:color w:val="000000"/>
                <w:sz w:val="16"/>
                <w:szCs w:val="16"/>
                <w:lang w:val="en-US"/>
              </w:rPr>
            </w:pPr>
            <w:r w:rsidRPr="00EA4173">
              <w:rPr>
                <w:rFonts w:ascii="Calibri" w:hAnsi="Calibri" w:cs="Calibri"/>
                <w:color w:val="000000"/>
                <w:sz w:val="16"/>
                <w:szCs w:val="16"/>
                <w:lang w:val="en-US"/>
              </w:rPr>
              <w:t xml:space="preserve">Mexican national survey from which consumption of industrialized SSB in ml can be </w:t>
            </w:r>
            <w:proofErr w:type="gramStart"/>
            <w:r w:rsidRPr="00EA4173">
              <w:rPr>
                <w:rFonts w:ascii="Calibri" w:hAnsi="Calibri" w:cs="Calibri"/>
                <w:color w:val="000000"/>
                <w:sz w:val="16"/>
                <w:szCs w:val="16"/>
                <w:lang w:val="en-US"/>
              </w:rPr>
              <w:t>obtained  from</w:t>
            </w:r>
            <w:proofErr w:type="gramEnd"/>
            <w:r w:rsidRPr="00EA4173">
              <w:rPr>
                <w:rFonts w:ascii="Calibri" w:hAnsi="Calibri" w:cs="Calibri"/>
                <w:color w:val="000000"/>
                <w:sz w:val="16"/>
                <w:szCs w:val="16"/>
                <w:lang w:val="en-US"/>
              </w:rPr>
              <w:t xml:space="preserve"> the food frequency </w:t>
            </w:r>
            <w:proofErr w:type="spellStart"/>
            <w:r w:rsidRPr="00EA4173">
              <w:rPr>
                <w:rFonts w:ascii="Calibri" w:hAnsi="Calibri" w:cs="Calibri"/>
                <w:color w:val="000000"/>
                <w:sz w:val="16"/>
                <w:szCs w:val="16"/>
                <w:lang w:val="en-US"/>
              </w:rPr>
              <w:t>questionaire</w:t>
            </w:r>
            <w:proofErr w:type="spellEnd"/>
            <w:r w:rsidRPr="00EA4173">
              <w:rPr>
                <w:rFonts w:ascii="Calibri" w:hAnsi="Calibri" w:cs="Calibri"/>
                <w:color w:val="000000"/>
                <w:sz w:val="16"/>
                <w:szCs w:val="16"/>
                <w:lang w:val="en-US"/>
              </w:rPr>
              <w:t>.</w:t>
            </w:r>
          </w:p>
        </w:tc>
        <w:tc>
          <w:tcPr>
            <w:tcW w:w="1760" w:type="dxa"/>
            <w:vMerge w:val="restart"/>
            <w:tcBorders>
              <w:top w:val="nil"/>
              <w:left w:val="nil"/>
              <w:bottom w:val="nil"/>
              <w:right w:val="nil"/>
            </w:tcBorders>
            <w:shd w:val="clear" w:color="auto" w:fill="auto"/>
            <w:hideMark/>
          </w:tcPr>
          <w:p w:rsidR="00EA4173" w:rsidRPr="00EA4173" w:rsidRDefault="00EA4173" w:rsidP="00EA4173">
            <w:pPr>
              <w:rPr>
                <w:rFonts w:ascii="Calibri" w:hAnsi="Calibri" w:cs="Calibri"/>
                <w:color w:val="000000"/>
                <w:sz w:val="16"/>
                <w:szCs w:val="16"/>
                <w:lang w:val="en-US"/>
              </w:rPr>
            </w:pPr>
            <w:r w:rsidRPr="00EA4173">
              <w:rPr>
                <w:rFonts w:ascii="Calibri" w:hAnsi="Calibri" w:cs="Calibri"/>
                <w:color w:val="000000"/>
                <w:sz w:val="16"/>
                <w:szCs w:val="16"/>
                <w:lang w:val="en-US"/>
              </w:rPr>
              <w:t>Mexican National Health and Nutrition Survey of 2012 (ENSANUT 2012)</w:t>
            </w:r>
          </w:p>
        </w:tc>
        <w:tc>
          <w:tcPr>
            <w:tcW w:w="0" w:type="auto"/>
            <w:tcBorders>
              <w:top w:val="nil"/>
              <w:left w:val="nil"/>
              <w:bottom w:val="nil"/>
              <w:right w:val="nil"/>
            </w:tcBorders>
            <w:shd w:val="clear" w:color="auto" w:fill="auto"/>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ENSANUT_2012_SSB.csv</w:t>
            </w:r>
          </w:p>
        </w:tc>
        <w:tc>
          <w:tcPr>
            <w:tcW w:w="0" w:type="auto"/>
            <w:tcBorders>
              <w:top w:val="nil"/>
              <w:left w:val="nil"/>
              <w:bottom w:val="nil"/>
              <w:right w:val="nil"/>
            </w:tcBorders>
            <w:shd w:val="clear" w:color="auto" w:fill="auto"/>
            <w:noWrap/>
            <w:hideMark/>
          </w:tcPr>
          <w:p w:rsidR="00EA4173" w:rsidRPr="00EA4173" w:rsidRDefault="00EA4173" w:rsidP="00EA4173">
            <w:pPr>
              <w:rPr>
                <w:rFonts w:ascii="Calibri" w:hAnsi="Calibri" w:cs="Calibri"/>
                <w:color w:val="000000"/>
                <w:sz w:val="16"/>
                <w:szCs w:val="16"/>
              </w:rPr>
            </w:pPr>
          </w:p>
        </w:tc>
        <w:tc>
          <w:tcPr>
            <w:tcW w:w="0" w:type="auto"/>
            <w:tcBorders>
              <w:top w:val="nil"/>
              <w:left w:val="nil"/>
              <w:bottom w:val="nil"/>
              <w:right w:val="single" w:sz="4" w:space="0" w:color="auto"/>
            </w:tcBorders>
            <w:shd w:val="clear" w:color="auto" w:fill="auto"/>
            <w:hideMark/>
          </w:tcPr>
          <w:p w:rsidR="00EA4173" w:rsidRPr="00EA4173" w:rsidRDefault="00EA4173" w:rsidP="00EA4173">
            <w:pPr>
              <w:rPr>
                <w:sz w:val="16"/>
                <w:szCs w:val="16"/>
              </w:rPr>
            </w:pPr>
          </w:p>
        </w:tc>
      </w:tr>
      <w:tr w:rsidR="00EA4173" w:rsidRPr="00EA4173" w:rsidTr="00905034">
        <w:trPr>
          <w:trHeight w:val="520"/>
        </w:trPr>
        <w:tc>
          <w:tcPr>
            <w:tcW w:w="2268" w:type="dxa"/>
            <w:vMerge/>
            <w:tcBorders>
              <w:top w:val="nil"/>
              <w:left w:val="single" w:sz="4" w:space="0" w:color="auto"/>
              <w:bottom w:val="nil"/>
              <w:right w:val="nil"/>
            </w:tcBorders>
            <w:vAlign w:val="center"/>
            <w:hideMark/>
          </w:tcPr>
          <w:p w:rsidR="00EA4173" w:rsidRPr="00EA4173" w:rsidRDefault="00EA4173" w:rsidP="00EA4173">
            <w:pPr>
              <w:rPr>
                <w:rFonts w:ascii="Calibri" w:hAnsi="Calibri" w:cs="Calibri"/>
                <w:color w:val="000000"/>
                <w:sz w:val="16"/>
                <w:szCs w:val="16"/>
              </w:rPr>
            </w:pPr>
          </w:p>
        </w:tc>
        <w:tc>
          <w:tcPr>
            <w:tcW w:w="1760" w:type="dxa"/>
            <w:vMerge/>
            <w:tcBorders>
              <w:top w:val="nil"/>
              <w:left w:val="nil"/>
              <w:bottom w:val="nil"/>
              <w:right w:val="nil"/>
            </w:tcBorders>
            <w:vAlign w:val="center"/>
            <w:hideMark/>
          </w:tcPr>
          <w:p w:rsidR="00EA4173" w:rsidRPr="00EA4173" w:rsidRDefault="00EA4173" w:rsidP="00EA4173">
            <w:pPr>
              <w:rPr>
                <w:rFonts w:ascii="Calibri" w:hAnsi="Calibri" w:cs="Calibri"/>
                <w:color w:val="000000"/>
                <w:sz w:val="16"/>
                <w:szCs w:val="16"/>
              </w:rPr>
            </w:pPr>
          </w:p>
        </w:tc>
        <w:tc>
          <w:tcPr>
            <w:tcW w:w="0" w:type="auto"/>
            <w:tcBorders>
              <w:top w:val="nil"/>
              <w:left w:val="nil"/>
              <w:bottom w:val="nil"/>
              <w:right w:val="nil"/>
            </w:tcBorders>
            <w:shd w:val="clear" w:color="auto" w:fill="auto"/>
            <w:hideMark/>
          </w:tcPr>
          <w:p w:rsidR="00EA4173" w:rsidRPr="00EA4173" w:rsidRDefault="00EA4173" w:rsidP="00EA4173">
            <w:pPr>
              <w:rPr>
                <w:sz w:val="16"/>
                <w:szCs w:val="16"/>
              </w:rPr>
            </w:pPr>
          </w:p>
        </w:tc>
        <w:tc>
          <w:tcPr>
            <w:tcW w:w="0" w:type="auto"/>
            <w:tcBorders>
              <w:top w:val="nil"/>
              <w:left w:val="nil"/>
              <w:bottom w:val="nil"/>
              <w:right w:val="nil"/>
            </w:tcBorders>
            <w:shd w:val="clear" w:color="auto" w:fill="auto"/>
            <w:noWrap/>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identifier</w:t>
            </w:r>
          </w:p>
        </w:tc>
        <w:tc>
          <w:tcPr>
            <w:tcW w:w="0" w:type="auto"/>
            <w:tcBorders>
              <w:top w:val="nil"/>
              <w:left w:val="nil"/>
              <w:bottom w:val="nil"/>
              <w:right w:val="single" w:sz="4" w:space="0" w:color="auto"/>
            </w:tcBorders>
            <w:shd w:val="clear" w:color="auto" w:fill="auto"/>
            <w:hideMark/>
          </w:tcPr>
          <w:p w:rsidR="00EA4173" w:rsidRPr="00EA4173" w:rsidRDefault="00EA4173" w:rsidP="00EA4173">
            <w:pPr>
              <w:rPr>
                <w:rFonts w:ascii="Arial" w:hAnsi="Arial" w:cs="Arial"/>
                <w:color w:val="000000"/>
                <w:sz w:val="16"/>
                <w:szCs w:val="16"/>
              </w:rPr>
            </w:pPr>
            <w:r w:rsidRPr="00EA4173">
              <w:rPr>
                <w:rFonts w:ascii="Arial" w:hAnsi="Arial" w:cs="Arial"/>
                <w:color w:val="000000"/>
                <w:sz w:val="16"/>
                <w:szCs w:val="16"/>
              </w:rPr>
              <w:t>Identifier for each individual.</w:t>
            </w:r>
          </w:p>
        </w:tc>
      </w:tr>
      <w:tr w:rsidR="00EA4173" w:rsidRPr="00EA4173" w:rsidTr="00905034">
        <w:trPr>
          <w:trHeight w:val="115"/>
        </w:trPr>
        <w:tc>
          <w:tcPr>
            <w:tcW w:w="2268" w:type="dxa"/>
            <w:vMerge/>
            <w:tcBorders>
              <w:top w:val="nil"/>
              <w:left w:val="single" w:sz="4" w:space="0" w:color="auto"/>
              <w:bottom w:val="nil"/>
              <w:right w:val="nil"/>
            </w:tcBorders>
            <w:vAlign w:val="center"/>
            <w:hideMark/>
          </w:tcPr>
          <w:p w:rsidR="00EA4173" w:rsidRPr="00EA4173" w:rsidRDefault="00EA4173" w:rsidP="00EA4173">
            <w:pPr>
              <w:rPr>
                <w:rFonts w:ascii="Calibri" w:hAnsi="Calibri" w:cs="Calibri"/>
                <w:color w:val="000000"/>
                <w:sz w:val="16"/>
                <w:szCs w:val="16"/>
              </w:rPr>
            </w:pPr>
          </w:p>
        </w:tc>
        <w:tc>
          <w:tcPr>
            <w:tcW w:w="1760" w:type="dxa"/>
            <w:vMerge/>
            <w:tcBorders>
              <w:top w:val="nil"/>
              <w:left w:val="nil"/>
              <w:bottom w:val="nil"/>
              <w:right w:val="nil"/>
            </w:tcBorders>
            <w:vAlign w:val="center"/>
            <w:hideMark/>
          </w:tcPr>
          <w:p w:rsidR="00EA4173" w:rsidRPr="00EA4173" w:rsidRDefault="00EA4173" w:rsidP="00EA4173">
            <w:pPr>
              <w:rPr>
                <w:rFonts w:ascii="Calibri" w:hAnsi="Calibri" w:cs="Calibri"/>
                <w:color w:val="000000"/>
                <w:sz w:val="16"/>
                <w:szCs w:val="16"/>
              </w:rPr>
            </w:pPr>
          </w:p>
        </w:tc>
        <w:tc>
          <w:tcPr>
            <w:tcW w:w="0" w:type="auto"/>
            <w:tcBorders>
              <w:top w:val="nil"/>
              <w:left w:val="nil"/>
              <w:bottom w:val="nil"/>
              <w:right w:val="nil"/>
            </w:tcBorders>
            <w:shd w:val="clear" w:color="auto" w:fill="auto"/>
            <w:hideMark/>
          </w:tcPr>
          <w:p w:rsidR="00EA4173" w:rsidRPr="00EA4173" w:rsidRDefault="00EA4173" w:rsidP="00EA4173">
            <w:pPr>
              <w:rPr>
                <w:rFonts w:ascii="Arial" w:hAnsi="Arial" w:cs="Arial"/>
                <w:color w:val="000000"/>
                <w:sz w:val="16"/>
                <w:szCs w:val="16"/>
              </w:rPr>
            </w:pPr>
          </w:p>
        </w:tc>
        <w:tc>
          <w:tcPr>
            <w:tcW w:w="0" w:type="auto"/>
            <w:tcBorders>
              <w:top w:val="nil"/>
              <w:left w:val="nil"/>
              <w:bottom w:val="nil"/>
              <w:right w:val="nil"/>
            </w:tcBorders>
            <w:shd w:val="clear" w:color="auto" w:fill="auto"/>
            <w:noWrap/>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code_upm</w:t>
            </w:r>
          </w:p>
        </w:tc>
        <w:tc>
          <w:tcPr>
            <w:tcW w:w="0" w:type="auto"/>
            <w:tcBorders>
              <w:top w:val="nil"/>
              <w:left w:val="nil"/>
              <w:bottom w:val="nil"/>
              <w:right w:val="single" w:sz="4" w:space="0" w:color="auto"/>
            </w:tcBorders>
            <w:shd w:val="clear" w:color="auto" w:fill="auto"/>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Primary sampling unit.</w:t>
            </w:r>
          </w:p>
        </w:tc>
      </w:tr>
      <w:tr w:rsidR="00EA4173" w:rsidRPr="00C933C1" w:rsidTr="00905034">
        <w:trPr>
          <w:trHeight w:val="520"/>
        </w:trPr>
        <w:tc>
          <w:tcPr>
            <w:tcW w:w="2268" w:type="dxa"/>
            <w:vMerge/>
            <w:tcBorders>
              <w:top w:val="nil"/>
              <w:left w:val="single" w:sz="4" w:space="0" w:color="auto"/>
              <w:bottom w:val="nil"/>
              <w:right w:val="nil"/>
            </w:tcBorders>
            <w:vAlign w:val="center"/>
            <w:hideMark/>
          </w:tcPr>
          <w:p w:rsidR="00EA4173" w:rsidRPr="00EA4173" w:rsidRDefault="00EA4173" w:rsidP="00EA4173">
            <w:pPr>
              <w:rPr>
                <w:rFonts w:ascii="Calibri" w:hAnsi="Calibri" w:cs="Calibri"/>
                <w:color w:val="000000"/>
                <w:sz w:val="16"/>
                <w:szCs w:val="16"/>
              </w:rPr>
            </w:pPr>
          </w:p>
        </w:tc>
        <w:tc>
          <w:tcPr>
            <w:tcW w:w="1760" w:type="dxa"/>
            <w:vMerge/>
            <w:tcBorders>
              <w:top w:val="nil"/>
              <w:left w:val="nil"/>
              <w:bottom w:val="nil"/>
              <w:right w:val="nil"/>
            </w:tcBorders>
            <w:vAlign w:val="center"/>
            <w:hideMark/>
          </w:tcPr>
          <w:p w:rsidR="00EA4173" w:rsidRPr="00EA4173" w:rsidRDefault="00EA4173" w:rsidP="00EA4173">
            <w:pPr>
              <w:rPr>
                <w:rFonts w:ascii="Calibri" w:hAnsi="Calibri" w:cs="Calibri"/>
                <w:color w:val="000000"/>
                <w:sz w:val="16"/>
                <w:szCs w:val="16"/>
              </w:rPr>
            </w:pPr>
          </w:p>
        </w:tc>
        <w:tc>
          <w:tcPr>
            <w:tcW w:w="0" w:type="auto"/>
            <w:tcBorders>
              <w:top w:val="nil"/>
              <w:left w:val="nil"/>
              <w:bottom w:val="nil"/>
              <w:right w:val="nil"/>
            </w:tcBorders>
            <w:shd w:val="clear" w:color="auto" w:fill="auto"/>
            <w:hideMark/>
          </w:tcPr>
          <w:p w:rsidR="00EA4173" w:rsidRPr="00EA4173" w:rsidRDefault="00EA4173" w:rsidP="00EA4173">
            <w:pPr>
              <w:rPr>
                <w:rFonts w:ascii="Calibri" w:hAnsi="Calibri" w:cs="Calibri"/>
                <w:color w:val="000000"/>
                <w:sz w:val="16"/>
                <w:szCs w:val="16"/>
              </w:rPr>
            </w:pPr>
          </w:p>
        </w:tc>
        <w:tc>
          <w:tcPr>
            <w:tcW w:w="0" w:type="auto"/>
            <w:tcBorders>
              <w:top w:val="nil"/>
              <w:left w:val="nil"/>
              <w:bottom w:val="nil"/>
              <w:right w:val="nil"/>
            </w:tcBorders>
            <w:shd w:val="clear" w:color="auto" w:fill="auto"/>
            <w:noWrap/>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est_var</w:t>
            </w:r>
          </w:p>
        </w:tc>
        <w:tc>
          <w:tcPr>
            <w:tcW w:w="0" w:type="auto"/>
            <w:tcBorders>
              <w:top w:val="nil"/>
              <w:left w:val="nil"/>
              <w:bottom w:val="nil"/>
              <w:right w:val="single" w:sz="4" w:space="0" w:color="auto"/>
            </w:tcBorders>
            <w:shd w:val="clear" w:color="auto" w:fill="auto"/>
            <w:hideMark/>
          </w:tcPr>
          <w:p w:rsidR="00EA4173" w:rsidRPr="00EA4173" w:rsidRDefault="00EA4173" w:rsidP="00EA4173">
            <w:pPr>
              <w:rPr>
                <w:rFonts w:ascii="Arial" w:hAnsi="Arial" w:cs="Arial"/>
                <w:color w:val="000000"/>
                <w:sz w:val="16"/>
                <w:szCs w:val="16"/>
                <w:lang w:val="en-US"/>
              </w:rPr>
            </w:pPr>
            <w:r w:rsidRPr="00EA4173">
              <w:rPr>
                <w:rFonts w:ascii="Arial" w:hAnsi="Arial" w:cs="Arial"/>
                <w:color w:val="000000"/>
                <w:sz w:val="16"/>
                <w:szCs w:val="16"/>
                <w:lang w:val="en-US"/>
              </w:rPr>
              <w:t>Strata for the estimation of variances accounting for survey design.</w:t>
            </w:r>
          </w:p>
        </w:tc>
      </w:tr>
      <w:tr w:rsidR="00EA4173" w:rsidRPr="00EA4173" w:rsidTr="00905034">
        <w:trPr>
          <w:trHeight w:val="84"/>
        </w:trPr>
        <w:tc>
          <w:tcPr>
            <w:tcW w:w="2268" w:type="dxa"/>
            <w:vMerge/>
            <w:tcBorders>
              <w:top w:val="nil"/>
              <w:left w:val="single" w:sz="4" w:space="0" w:color="auto"/>
              <w:bottom w:val="nil"/>
              <w:right w:val="nil"/>
            </w:tcBorders>
            <w:vAlign w:val="center"/>
            <w:hideMark/>
          </w:tcPr>
          <w:p w:rsidR="00EA4173" w:rsidRPr="00EA4173" w:rsidRDefault="00EA4173" w:rsidP="00EA4173">
            <w:pPr>
              <w:rPr>
                <w:rFonts w:ascii="Calibri" w:hAnsi="Calibri" w:cs="Calibri"/>
                <w:color w:val="000000"/>
                <w:sz w:val="16"/>
                <w:szCs w:val="16"/>
                <w:lang w:val="en-US"/>
              </w:rPr>
            </w:pPr>
          </w:p>
        </w:tc>
        <w:tc>
          <w:tcPr>
            <w:tcW w:w="1760" w:type="dxa"/>
            <w:tcBorders>
              <w:top w:val="nil"/>
              <w:left w:val="nil"/>
              <w:bottom w:val="nil"/>
              <w:right w:val="nil"/>
            </w:tcBorders>
            <w:shd w:val="clear" w:color="auto" w:fill="auto"/>
            <w:hideMark/>
          </w:tcPr>
          <w:p w:rsidR="00EA4173" w:rsidRPr="00EA4173" w:rsidRDefault="00EA4173" w:rsidP="00EA4173">
            <w:pPr>
              <w:rPr>
                <w:rFonts w:ascii="Arial" w:hAnsi="Arial" w:cs="Arial"/>
                <w:color w:val="000000"/>
                <w:sz w:val="16"/>
                <w:szCs w:val="16"/>
                <w:lang w:val="en-US"/>
              </w:rPr>
            </w:pPr>
          </w:p>
        </w:tc>
        <w:tc>
          <w:tcPr>
            <w:tcW w:w="0" w:type="auto"/>
            <w:tcBorders>
              <w:top w:val="nil"/>
              <w:left w:val="nil"/>
              <w:bottom w:val="nil"/>
              <w:right w:val="nil"/>
            </w:tcBorders>
            <w:shd w:val="clear" w:color="auto" w:fill="auto"/>
            <w:hideMark/>
          </w:tcPr>
          <w:p w:rsidR="00EA4173" w:rsidRPr="00EA4173" w:rsidRDefault="00EA4173" w:rsidP="00EA4173">
            <w:pPr>
              <w:rPr>
                <w:sz w:val="16"/>
                <w:szCs w:val="16"/>
                <w:lang w:val="en-US"/>
              </w:rPr>
            </w:pPr>
          </w:p>
        </w:tc>
        <w:tc>
          <w:tcPr>
            <w:tcW w:w="0" w:type="auto"/>
            <w:tcBorders>
              <w:top w:val="nil"/>
              <w:left w:val="nil"/>
              <w:bottom w:val="nil"/>
              <w:right w:val="nil"/>
            </w:tcBorders>
            <w:shd w:val="clear" w:color="auto" w:fill="auto"/>
            <w:noWrap/>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pondef</w:t>
            </w:r>
          </w:p>
        </w:tc>
        <w:tc>
          <w:tcPr>
            <w:tcW w:w="0" w:type="auto"/>
            <w:tcBorders>
              <w:top w:val="nil"/>
              <w:left w:val="nil"/>
              <w:bottom w:val="nil"/>
              <w:right w:val="single" w:sz="4" w:space="0" w:color="auto"/>
            </w:tcBorders>
            <w:shd w:val="clear" w:color="auto" w:fill="auto"/>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Survey weight.</w:t>
            </w:r>
          </w:p>
        </w:tc>
      </w:tr>
      <w:tr w:rsidR="00EA4173" w:rsidRPr="00C933C1" w:rsidTr="00905034">
        <w:trPr>
          <w:trHeight w:val="520"/>
        </w:trPr>
        <w:tc>
          <w:tcPr>
            <w:tcW w:w="2268" w:type="dxa"/>
            <w:vMerge/>
            <w:tcBorders>
              <w:top w:val="nil"/>
              <w:left w:val="single" w:sz="4" w:space="0" w:color="auto"/>
              <w:bottom w:val="nil"/>
              <w:right w:val="nil"/>
            </w:tcBorders>
            <w:vAlign w:val="center"/>
            <w:hideMark/>
          </w:tcPr>
          <w:p w:rsidR="00EA4173" w:rsidRPr="00EA4173" w:rsidRDefault="00EA4173" w:rsidP="00EA4173">
            <w:pPr>
              <w:rPr>
                <w:rFonts w:ascii="Calibri" w:hAnsi="Calibri" w:cs="Calibri"/>
                <w:color w:val="000000"/>
                <w:sz w:val="16"/>
                <w:szCs w:val="16"/>
              </w:rPr>
            </w:pPr>
          </w:p>
        </w:tc>
        <w:tc>
          <w:tcPr>
            <w:tcW w:w="1760" w:type="dxa"/>
            <w:tcBorders>
              <w:top w:val="nil"/>
              <w:left w:val="nil"/>
              <w:bottom w:val="nil"/>
              <w:right w:val="nil"/>
            </w:tcBorders>
            <w:shd w:val="clear" w:color="auto" w:fill="auto"/>
            <w:hideMark/>
          </w:tcPr>
          <w:p w:rsidR="00EA4173" w:rsidRPr="00EA4173" w:rsidRDefault="00EA4173" w:rsidP="00EA4173">
            <w:pPr>
              <w:rPr>
                <w:rFonts w:ascii="Calibri" w:hAnsi="Calibri" w:cs="Calibri"/>
                <w:color w:val="000000"/>
                <w:sz w:val="16"/>
                <w:szCs w:val="16"/>
              </w:rPr>
            </w:pPr>
          </w:p>
        </w:tc>
        <w:tc>
          <w:tcPr>
            <w:tcW w:w="0" w:type="auto"/>
            <w:tcBorders>
              <w:top w:val="nil"/>
              <w:left w:val="nil"/>
              <w:bottom w:val="nil"/>
              <w:right w:val="nil"/>
            </w:tcBorders>
            <w:shd w:val="clear" w:color="auto" w:fill="auto"/>
            <w:hideMark/>
          </w:tcPr>
          <w:p w:rsidR="00EA4173" w:rsidRPr="00EA4173" w:rsidRDefault="00EA4173" w:rsidP="00EA4173">
            <w:pPr>
              <w:rPr>
                <w:sz w:val="16"/>
                <w:szCs w:val="16"/>
              </w:rPr>
            </w:pPr>
          </w:p>
        </w:tc>
        <w:tc>
          <w:tcPr>
            <w:tcW w:w="0" w:type="auto"/>
            <w:tcBorders>
              <w:top w:val="nil"/>
              <w:left w:val="nil"/>
              <w:bottom w:val="nil"/>
              <w:right w:val="nil"/>
            </w:tcBorders>
            <w:shd w:val="clear" w:color="auto" w:fill="auto"/>
            <w:noWrap/>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region</w:t>
            </w:r>
          </w:p>
        </w:tc>
        <w:tc>
          <w:tcPr>
            <w:tcW w:w="0" w:type="auto"/>
            <w:tcBorders>
              <w:top w:val="nil"/>
              <w:left w:val="nil"/>
              <w:bottom w:val="nil"/>
              <w:right w:val="single" w:sz="4" w:space="0" w:color="auto"/>
            </w:tcBorders>
            <w:shd w:val="clear" w:color="auto" w:fill="auto"/>
            <w:hideMark/>
          </w:tcPr>
          <w:p w:rsidR="00EA4173" w:rsidRPr="00EA4173" w:rsidRDefault="00EA4173" w:rsidP="00EA4173">
            <w:pPr>
              <w:rPr>
                <w:rFonts w:ascii="Arial" w:hAnsi="Arial" w:cs="Arial"/>
                <w:color w:val="000000"/>
                <w:sz w:val="16"/>
                <w:szCs w:val="16"/>
                <w:lang w:val="en-US"/>
              </w:rPr>
            </w:pPr>
            <w:r w:rsidRPr="00EA4173">
              <w:rPr>
                <w:rFonts w:ascii="Arial" w:hAnsi="Arial" w:cs="Arial"/>
                <w:color w:val="000000"/>
                <w:sz w:val="16"/>
                <w:szCs w:val="16"/>
                <w:lang w:val="en-US"/>
              </w:rPr>
              <w:t>Region, either "Center", "Mexico City", "North", or "South".</w:t>
            </w:r>
          </w:p>
        </w:tc>
      </w:tr>
      <w:tr w:rsidR="00EA4173" w:rsidRPr="00EA4173" w:rsidTr="00905034">
        <w:trPr>
          <w:trHeight w:val="84"/>
        </w:trPr>
        <w:tc>
          <w:tcPr>
            <w:tcW w:w="2268" w:type="dxa"/>
            <w:tcBorders>
              <w:top w:val="nil"/>
              <w:left w:val="single" w:sz="4" w:space="0" w:color="auto"/>
              <w:bottom w:val="nil"/>
              <w:right w:val="nil"/>
            </w:tcBorders>
            <w:shd w:val="clear" w:color="auto" w:fill="auto"/>
            <w:hideMark/>
          </w:tcPr>
          <w:p w:rsidR="00EA4173" w:rsidRPr="00EA4173" w:rsidRDefault="00EA4173" w:rsidP="00EA4173">
            <w:pPr>
              <w:rPr>
                <w:rFonts w:ascii="Arial" w:hAnsi="Arial" w:cs="Arial"/>
                <w:color w:val="000000"/>
                <w:sz w:val="16"/>
                <w:szCs w:val="16"/>
                <w:lang w:val="en-US"/>
              </w:rPr>
            </w:pPr>
          </w:p>
        </w:tc>
        <w:tc>
          <w:tcPr>
            <w:tcW w:w="1760" w:type="dxa"/>
            <w:tcBorders>
              <w:top w:val="nil"/>
              <w:left w:val="nil"/>
              <w:bottom w:val="nil"/>
              <w:right w:val="nil"/>
            </w:tcBorders>
            <w:shd w:val="clear" w:color="auto" w:fill="auto"/>
            <w:hideMark/>
          </w:tcPr>
          <w:p w:rsidR="00EA4173" w:rsidRPr="00EA4173" w:rsidRDefault="00EA4173" w:rsidP="00EA4173">
            <w:pPr>
              <w:rPr>
                <w:sz w:val="16"/>
                <w:szCs w:val="16"/>
                <w:lang w:val="en-US"/>
              </w:rPr>
            </w:pPr>
          </w:p>
        </w:tc>
        <w:tc>
          <w:tcPr>
            <w:tcW w:w="0" w:type="auto"/>
            <w:tcBorders>
              <w:top w:val="nil"/>
              <w:left w:val="nil"/>
              <w:bottom w:val="nil"/>
              <w:right w:val="nil"/>
            </w:tcBorders>
            <w:shd w:val="clear" w:color="auto" w:fill="auto"/>
            <w:hideMark/>
          </w:tcPr>
          <w:p w:rsidR="00EA4173" w:rsidRPr="00EA4173" w:rsidRDefault="00EA4173" w:rsidP="00EA4173">
            <w:pPr>
              <w:rPr>
                <w:sz w:val="16"/>
                <w:szCs w:val="16"/>
                <w:lang w:val="en-US"/>
              </w:rPr>
            </w:pPr>
          </w:p>
        </w:tc>
        <w:tc>
          <w:tcPr>
            <w:tcW w:w="0" w:type="auto"/>
            <w:tcBorders>
              <w:top w:val="nil"/>
              <w:left w:val="nil"/>
              <w:bottom w:val="nil"/>
              <w:right w:val="nil"/>
            </w:tcBorders>
            <w:shd w:val="clear" w:color="auto" w:fill="auto"/>
            <w:noWrap/>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bmi</w:t>
            </w:r>
          </w:p>
        </w:tc>
        <w:tc>
          <w:tcPr>
            <w:tcW w:w="0" w:type="auto"/>
            <w:tcBorders>
              <w:top w:val="nil"/>
              <w:left w:val="nil"/>
              <w:bottom w:val="nil"/>
              <w:right w:val="single" w:sz="4" w:space="0" w:color="auto"/>
            </w:tcBorders>
            <w:shd w:val="clear" w:color="auto" w:fill="auto"/>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Body mass index.</w:t>
            </w:r>
          </w:p>
        </w:tc>
      </w:tr>
      <w:tr w:rsidR="00EA4173" w:rsidRPr="00C933C1" w:rsidTr="00905034">
        <w:trPr>
          <w:trHeight w:val="172"/>
        </w:trPr>
        <w:tc>
          <w:tcPr>
            <w:tcW w:w="2268" w:type="dxa"/>
            <w:tcBorders>
              <w:top w:val="nil"/>
              <w:left w:val="single" w:sz="4" w:space="0" w:color="auto"/>
              <w:bottom w:val="nil"/>
              <w:right w:val="nil"/>
            </w:tcBorders>
            <w:shd w:val="clear" w:color="auto" w:fill="auto"/>
            <w:noWrap/>
            <w:hideMark/>
          </w:tcPr>
          <w:p w:rsidR="00EA4173" w:rsidRPr="00EA4173" w:rsidRDefault="00EA4173" w:rsidP="00EA4173">
            <w:pPr>
              <w:rPr>
                <w:rFonts w:ascii="Calibri" w:hAnsi="Calibri" w:cs="Calibri"/>
                <w:color w:val="000000"/>
                <w:sz w:val="16"/>
                <w:szCs w:val="16"/>
              </w:rPr>
            </w:pPr>
          </w:p>
        </w:tc>
        <w:tc>
          <w:tcPr>
            <w:tcW w:w="1760" w:type="dxa"/>
            <w:tcBorders>
              <w:top w:val="nil"/>
              <w:left w:val="nil"/>
              <w:bottom w:val="nil"/>
              <w:right w:val="nil"/>
            </w:tcBorders>
            <w:shd w:val="clear" w:color="auto" w:fill="auto"/>
            <w:hideMark/>
          </w:tcPr>
          <w:p w:rsidR="00EA4173" w:rsidRPr="00EA4173" w:rsidRDefault="00EA4173" w:rsidP="00EA4173">
            <w:pPr>
              <w:rPr>
                <w:sz w:val="16"/>
                <w:szCs w:val="16"/>
              </w:rPr>
            </w:pPr>
          </w:p>
        </w:tc>
        <w:tc>
          <w:tcPr>
            <w:tcW w:w="0" w:type="auto"/>
            <w:tcBorders>
              <w:top w:val="nil"/>
              <w:left w:val="nil"/>
              <w:bottom w:val="nil"/>
              <w:right w:val="nil"/>
            </w:tcBorders>
            <w:shd w:val="clear" w:color="auto" w:fill="auto"/>
            <w:hideMark/>
          </w:tcPr>
          <w:p w:rsidR="00EA4173" w:rsidRPr="00EA4173" w:rsidRDefault="00EA4173" w:rsidP="00EA4173">
            <w:pPr>
              <w:rPr>
                <w:sz w:val="16"/>
                <w:szCs w:val="16"/>
              </w:rPr>
            </w:pPr>
          </w:p>
        </w:tc>
        <w:tc>
          <w:tcPr>
            <w:tcW w:w="0" w:type="auto"/>
            <w:tcBorders>
              <w:top w:val="nil"/>
              <w:left w:val="nil"/>
              <w:bottom w:val="nil"/>
              <w:right w:val="nil"/>
            </w:tcBorders>
            <w:shd w:val="clear" w:color="auto" w:fill="auto"/>
            <w:noWrap/>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sex</w:t>
            </w:r>
          </w:p>
        </w:tc>
        <w:tc>
          <w:tcPr>
            <w:tcW w:w="0" w:type="auto"/>
            <w:tcBorders>
              <w:top w:val="nil"/>
              <w:left w:val="nil"/>
              <w:bottom w:val="nil"/>
              <w:right w:val="single" w:sz="4" w:space="0" w:color="auto"/>
            </w:tcBorders>
            <w:shd w:val="clear" w:color="auto" w:fill="auto"/>
            <w:hideMark/>
          </w:tcPr>
          <w:p w:rsidR="00EA4173" w:rsidRPr="00EA4173" w:rsidRDefault="00EA4173" w:rsidP="00EA4173">
            <w:pPr>
              <w:rPr>
                <w:rFonts w:ascii="Arial" w:hAnsi="Arial" w:cs="Arial"/>
                <w:color w:val="000000"/>
                <w:sz w:val="16"/>
                <w:szCs w:val="16"/>
                <w:lang w:val="en-US"/>
              </w:rPr>
            </w:pPr>
            <w:r w:rsidRPr="00EA4173">
              <w:rPr>
                <w:rFonts w:ascii="Arial" w:hAnsi="Arial" w:cs="Arial"/>
                <w:color w:val="000000"/>
                <w:sz w:val="16"/>
                <w:szCs w:val="16"/>
                <w:lang w:val="en-US"/>
              </w:rPr>
              <w:t>Sex, either "Male" or "Female".</w:t>
            </w:r>
          </w:p>
        </w:tc>
      </w:tr>
      <w:tr w:rsidR="00EA4173" w:rsidRPr="00EA4173" w:rsidTr="00905034">
        <w:trPr>
          <w:trHeight w:val="93"/>
        </w:trPr>
        <w:tc>
          <w:tcPr>
            <w:tcW w:w="2268" w:type="dxa"/>
            <w:tcBorders>
              <w:top w:val="nil"/>
              <w:left w:val="single" w:sz="4" w:space="0" w:color="auto"/>
              <w:bottom w:val="nil"/>
              <w:right w:val="nil"/>
            </w:tcBorders>
            <w:shd w:val="clear" w:color="auto" w:fill="auto"/>
            <w:noWrap/>
            <w:hideMark/>
          </w:tcPr>
          <w:p w:rsidR="00EA4173" w:rsidRPr="00EA4173" w:rsidRDefault="00EA4173" w:rsidP="00EA4173">
            <w:pPr>
              <w:rPr>
                <w:rFonts w:ascii="Arial" w:hAnsi="Arial" w:cs="Arial"/>
                <w:color w:val="000000"/>
                <w:sz w:val="16"/>
                <w:szCs w:val="16"/>
                <w:lang w:val="en-US"/>
              </w:rPr>
            </w:pPr>
          </w:p>
        </w:tc>
        <w:tc>
          <w:tcPr>
            <w:tcW w:w="1760" w:type="dxa"/>
            <w:tcBorders>
              <w:top w:val="nil"/>
              <w:left w:val="nil"/>
              <w:bottom w:val="nil"/>
              <w:right w:val="nil"/>
            </w:tcBorders>
            <w:shd w:val="clear" w:color="auto" w:fill="auto"/>
            <w:hideMark/>
          </w:tcPr>
          <w:p w:rsidR="00EA4173" w:rsidRPr="00EA4173" w:rsidRDefault="00EA4173" w:rsidP="00EA4173">
            <w:pPr>
              <w:rPr>
                <w:sz w:val="16"/>
                <w:szCs w:val="16"/>
                <w:lang w:val="en-US"/>
              </w:rPr>
            </w:pPr>
          </w:p>
        </w:tc>
        <w:tc>
          <w:tcPr>
            <w:tcW w:w="0" w:type="auto"/>
            <w:tcBorders>
              <w:top w:val="nil"/>
              <w:left w:val="nil"/>
              <w:bottom w:val="nil"/>
              <w:right w:val="nil"/>
            </w:tcBorders>
            <w:shd w:val="clear" w:color="auto" w:fill="auto"/>
            <w:hideMark/>
          </w:tcPr>
          <w:p w:rsidR="00EA4173" w:rsidRPr="00EA4173" w:rsidRDefault="00EA4173" w:rsidP="00EA4173">
            <w:pPr>
              <w:rPr>
                <w:sz w:val="16"/>
                <w:szCs w:val="16"/>
                <w:lang w:val="en-US"/>
              </w:rPr>
            </w:pPr>
          </w:p>
        </w:tc>
        <w:tc>
          <w:tcPr>
            <w:tcW w:w="0" w:type="auto"/>
            <w:tcBorders>
              <w:top w:val="nil"/>
              <w:left w:val="nil"/>
              <w:bottom w:val="nil"/>
              <w:right w:val="nil"/>
            </w:tcBorders>
            <w:shd w:val="clear" w:color="auto" w:fill="auto"/>
            <w:noWrap/>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age</w:t>
            </w:r>
          </w:p>
        </w:tc>
        <w:tc>
          <w:tcPr>
            <w:tcW w:w="0" w:type="auto"/>
            <w:tcBorders>
              <w:top w:val="nil"/>
              <w:left w:val="nil"/>
              <w:bottom w:val="nil"/>
              <w:right w:val="single" w:sz="4" w:space="0" w:color="auto"/>
            </w:tcBorders>
            <w:shd w:val="clear" w:color="auto" w:fill="auto"/>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Age in years.</w:t>
            </w:r>
          </w:p>
        </w:tc>
      </w:tr>
      <w:tr w:rsidR="00EA4173" w:rsidRPr="00C933C1" w:rsidTr="00905034">
        <w:trPr>
          <w:trHeight w:val="520"/>
        </w:trPr>
        <w:tc>
          <w:tcPr>
            <w:tcW w:w="2268" w:type="dxa"/>
            <w:tcBorders>
              <w:top w:val="nil"/>
              <w:left w:val="single" w:sz="4" w:space="0" w:color="auto"/>
              <w:bottom w:val="nil"/>
              <w:right w:val="nil"/>
            </w:tcBorders>
            <w:shd w:val="clear" w:color="auto" w:fill="auto"/>
            <w:noWrap/>
            <w:hideMark/>
          </w:tcPr>
          <w:p w:rsidR="00EA4173" w:rsidRPr="00EA4173" w:rsidRDefault="00EA4173" w:rsidP="00EA4173">
            <w:pPr>
              <w:rPr>
                <w:rFonts w:ascii="Calibri" w:hAnsi="Calibri" w:cs="Calibri"/>
                <w:color w:val="000000"/>
                <w:sz w:val="16"/>
                <w:szCs w:val="16"/>
              </w:rPr>
            </w:pPr>
          </w:p>
        </w:tc>
        <w:tc>
          <w:tcPr>
            <w:tcW w:w="1760" w:type="dxa"/>
            <w:tcBorders>
              <w:top w:val="nil"/>
              <w:left w:val="nil"/>
              <w:bottom w:val="nil"/>
              <w:right w:val="nil"/>
            </w:tcBorders>
            <w:shd w:val="clear" w:color="auto" w:fill="auto"/>
            <w:noWrap/>
            <w:hideMark/>
          </w:tcPr>
          <w:p w:rsidR="00EA4173" w:rsidRPr="00EA4173" w:rsidRDefault="00EA4173" w:rsidP="00EA4173">
            <w:pPr>
              <w:rPr>
                <w:sz w:val="16"/>
                <w:szCs w:val="16"/>
              </w:rPr>
            </w:pPr>
          </w:p>
        </w:tc>
        <w:tc>
          <w:tcPr>
            <w:tcW w:w="0" w:type="auto"/>
            <w:tcBorders>
              <w:top w:val="nil"/>
              <w:left w:val="nil"/>
              <w:bottom w:val="nil"/>
              <w:right w:val="nil"/>
            </w:tcBorders>
            <w:shd w:val="clear" w:color="auto" w:fill="auto"/>
            <w:noWrap/>
            <w:hideMark/>
          </w:tcPr>
          <w:p w:rsidR="00EA4173" w:rsidRPr="00EA4173" w:rsidRDefault="00EA4173" w:rsidP="00EA4173">
            <w:pPr>
              <w:rPr>
                <w:sz w:val="16"/>
                <w:szCs w:val="16"/>
              </w:rPr>
            </w:pPr>
          </w:p>
        </w:tc>
        <w:tc>
          <w:tcPr>
            <w:tcW w:w="0" w:type="auto"/>
            <w:tcBorders>
              <w:top w:val="nil"/>
              <w:left w:val="nil"/>
              <w:bottom w:val="nil"/>
              <w:right w:val="nil"/>
            </w:tcBorders>
            <w:shd w:val="clear" w:color="auto" w:fill="auto"/>
            <w:noWrap/>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SSB_consumption</w:t>
            </w:r>
          </w:p>
        </w:tc>
        <w:tc>
          <w:tcPr>
            <w:tcW w:w="0" w:type="auto"/>
            <w:tcBorders>
              <w:top w:val="nil"/>
              <w:left w:val="nil"/>
              <w:bottom w:val="nil"/>
              <w:right w:val="single" w:sz="4" w:space="0" w:color="auto"/>
            </w:tcBorders>
            <w:shd w:val="clear" w:color="auto" w:fill="auto"/>
            <w:hideMark/>
          </w:tcPr>
          <w:p w:rsidR="00EA4173" w:rsidRPr="00EA4173" w:rsidRDefault="00EA4173" w:rsidP="00EA4173">
            <w:pPr>
              <w:rPr>
                <w:rFonts w:ascii="Arial" w:hAnsi="Arial" w:cs="Arial"/>
                <w:color w:val="000000"/>
                <w:sz w:val="16"/>
                <w:szCs w:val="16"/>
                <w:lang w:val="en-US"/>
              </w:rPr>
            </w:pPr>
            <w:r w:rsidRPr="00EA4173">
              <w:rPr>
                <w:rFonts w:ascii="Arial" w:hAnsi="Arial" w:cs="Arial"/>
                <w:color w:val="000000"/>
                <w:sz w:val="16"/>
                <w:szCs w:val="16"/>
                <w:lang w:val="en-US"/>
              </w:rPr>
              <w:t>Consumption of taxed sugar sweetened beverages in ml.</w:t>
            </w:r>
          </w:p>
        </w:tc>
      </w:tr>
      <w:tr w:rsidR="00EA4173" w:rsidRPr="00C933C1" w:rsidTr="00905034">
        <w:trPr>
          <w:trHeight w:val="84"/>
        </w:trPr>
        <w:tc>
          <w:tcPr>
            <w:tcW w:w="2268" w:type="dxa"/>
            <w:tcBorders>
              <w:top w:val="nil"/>
              <w:left w:val="single" w:sz="4" w:space="0" w:color="auto"/>
              <w:bottom w:val="nil"/>
              <w:right w:val="nil"/>
            </w:tcBorders>
            <w:shd w:val="clear" w:color="auto" w:fill="auto"/>
            <w:noWrap/>
            <w:hideMark/>
          </w:tcPr>
          <w:p w:rsidR="00EA4173" w:rsidRPr="00EA4173" w:rsidRDefault="00EA4173" w:rsidP="00EA4173">
            <w:pPr>
              <w:rPr>
                <w:rFonts w:ascii="Arial" w:hAnsi="Arial" w:cs="Arial"/>
                <w:color w:val="000000"/>
                <w:sz w:val="16"/>
                <w:szCs w:val="16"/>
                <w:lang w:val="en-US"/>
              </w:rPr>
            </w:pPr>
          </w:p>
        </w:tc>
        <w:tc>
          <w:tcPr>
            <w:tcW w:w="1760" w:type="dxa"/>
            <w:tcBorders>
              <w:top w:val="nil"/>
              <w:left w:val="nil"/>
              <w:bottom w:val="nil"/>
              <w:right w:val="nil"/>
            </w:tcBorders>
            <w:shd w:val="clear" w:color="auto" w:fill="auto"/>
            <w:noWrap/>
            <w:hideMark/>
          </w:tcPr>
          <w:p w:rsidR="00EA4173" w:rsidRPr="00EA4173" w:rsidRDefault="00EA4173" w:rsidP="00EA4173">
            <w:pPr>
              <w:rPr>
                <w:sz w:val="16"/>
                <w:szCs w:val="16"/>
                <w:lang w:val="en-US"/>
              </w:rPr>
            </w:pPr>
          </w:p>
        </w:tc>
        <w:tc>
          <w:tcPr>
            <w:tcW w:w="0" w:type="auto"/>
            <w:tcBorders>
              <w:top w:val="nil"/>
              <w:left w:val="nil"/>
              <w:bottom w:val="nil"/>
              <w:right w:val="nil"/>
            </w:tcBorders>
            <w:shd w:val="clear" w:color="auto" w:fill="auto"/>
            <w:noWrap/>
            <w:hideMark/>
          </w:tcPr>
          <w:p w:rsidR="00EA4173" w:rsidRPr="00EA4173" w:rsidRDefault="00EA4173" w:rsidP="00EA4173">
            <w:pPr>
              <w:rPr>
                <w:sz w:val="16"/>
                <w:szCs w:val="16"/>
                <w:lang w:val="en-US"/>
              </w:rPr>
            </w:pPr>
          </w:p>
        </w:tc>
        <w:tc>
          <w:tcPr>
            <w:tcW w:w="0" w:type="auto"/>
            <w:tcBorders>
              <w:top w:val="nil"/>
              <w:left w:val="nil"/>
              <w:bottom w:val="nil"/>
              <w:right w:val="nil"/>
            </w:tcBorders>
            <w:shd w:val="clear" w:color="auto" w:fill="auto"/>
            <w:noWrap/>
            <w:hideMark/>
          </w:tcPr>
          <w:p w:rsidR="00EA4173" w:rsidRPr="00EA4173" w:rsidRDefault="00EA4173" w:rsidP="00EA4173">
            <w:pPr>
              <w:rPr>
                <w:sz w:val="16"/>
                <w:szCs w:val="16"/>
                <w:lang w:val="en-US"/>
              </w:rPr>
            </w:pPr>
          </w:p>
        </w:tc>
        <w:tc>
          <w:tcPr>
            <w:tcW w:w="0" w:type="auto"/>
            <w:tcBorders>
              <w:top w:val="nil"/>
              <w:left w:val="nil"/>
              <w:bottom w:val="nil"/>
              <w:right w:val="single" w:sz="4" w:space="0" w:color="auto"/>
            </w:tcBorders>
            <w:shd w:val="clear" w:color="auto" w:fill="auto"/>
            <w:hideMark/>
          </w:tcPr>
          <w:p w:rsidR="00EA4173" w:rsidRPr="00EA4173" w:rsidRDefault="00EA4173" w:rsidP="00EA4173">
            <w:pPr>
              <w:rPr>
                <w:sz w:val="16"/>
                <w:szCs w:val="16"/>
                <w:lang w:val="en-US"/>
              </w:rPr>
            </w:pPr>
          </w:p>
        </w:tc>
      </w:tr>
      <w:tr w:rsidR="00EA4173" w:rsidRPr="00EA4173" w:rsidTr="00905034">
        <w:trPr>
          <w:trHeight w:val="84"/>
        </w:trPr>
        <w:tc>
          <w:tcPr>
            <w:tcW w:w="2268" w:type="dxa"/>
            <w:vMerge w:val="restart"/>
            <w:tcBorders>
              <w:top w:val="nil"/>
              <w:left w:val="single" w:sz="4" w:space="0" w:color="auto"/>
              <w:bottom w:val="nil"/>
              <w:right w:val="nil"/>
            </w:tcBorders>
            <w:shd w:val="clear" w:color="auto" w:fill="auto"/>
            <w:hideMark/>
          </w:tcPr>
          <w:p w:rsidR="00EA4173" w:rsidRPr="00EA4173" w:rsidRDefault="00EA4173" w:rsidP="00EA4173">
            <w:pPr>
              <w:rPr>
                <w:rFonts w:ascii="Calibri" w:hAnsi="Calibri" w:cs="Calibri"/>
                <w:color w:val="000000"/>
                <w:sz w:val="16"/>
                <w:szCs w:val="16"/>
                <w:lang w:val="en-US"/>
              </w:rPr>
            </w:pPr>
            <w:r w:rsidRPr="00EA4173">
              <w:rPr>
                <w:rFonts w:ascii="Calibri" w:hAnsi="Calibri" w:cs="Calibri"/>
                <w:color w:val="000000"/>
                <w:sz w:val="16"/>
                <w:szCs w:val="16"/>
                <w:lang w:val="en-US"/>
              </w:rPr>
              <w:t>Cause-specific mortality for 2015 in Mexico.</w:t>
            </w:r>
          </w:p>
        </w:tc>
        <w:tc>
          <w:tcPr>
            <w:tcW w:w="1760" w:type="dxa"/>
            <w:vMerge w:val="restart"/>
            <w:tcBorders>
              <w:top w:val="nil"/>
              <w:left w:val="nil"/>
              <w:bottom w:val="nil"/>
              <w:right w:val="nil"/>
            </w:tcBorders>
            <w:shd w:val="clear" w:color="auto" w:fill="auto"/>
            <w:hideMark/>
          </w:tcPr>
          <w:p w:rsidR="00EA4173" w:rsidRPr="00EA4173" w:rsidRDefault="00EA4173" w:rsidP="00EA4173">
            <w:pPr>
              <w:rPr>
                <w:rFonts w:ascii="Calibri" w:hAnsi="Calibri" w:cs="Calibri"/>
                <w:color w:val="000000"/>
                <w:sz w:val="16"/>
                <w:szCs w:val="16"/>
                <w:lang w:val="en-US"/>
              </w:rPr>
            </w:pPr>
            <w:r w:rsidRPr="00EA4173">
              <w:rPr>
                <w:rFonts w:ascii="Calibri" w:hAnsi="Calibri" w:cs="Calibri"/>
                <w:color w:val="000000"/>
                <w:sz w:val="16"/>
                <w:szCs w:val="16"/>
                <w:lang w:val="en-US"/>
              </w:rPr>
              <w:t>National Institute of Statistics and Geography (INEGI).</w:t>
            </w:r>
          </w:p>
        </w:tc>
        <w:tc>
          <w:tcPr>
            <w:tcW w:w="0" w:type="auto"/>
            <w:tcBorders>
              <w:top w:val="nil"/>
              <w:left w:val="nil"/>
              <w:bottom w:val="nil"/>
              <w:right w:val="nil"/>
            </w:tcBorders>
            <w:shd w:val="clear" w:color="auto" w:fill="auto"/>
            <w:noWrap/>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Mortality_by_Region.csv</w:t>
            </w:r>
          </w:p>
        </w:tc>
        <w:tc>
          <w:tcPr>
            <w:tcW w:w="0" w:type="auto"/>
            <w:tcBorders>
              <w:top w:val="nil"/>
              <w:left w:val="nil"/>
              <w:bottom w:val="nil"/>
              <w:right w:val="nil"/>
            </w:tcBorders>
            <w:shd w:val="clear" w:color="auto" w:fill="auto"/>
            <w:noWrap/>
            <w:hideMark/>
          </w:tcPr>
          <w:p w:rsidR="00EA4173" w:rsidRPr="00EA4173" w:rsidRDefault="00EA4173" w:rsidP="00EA4173">
            <w:pPr>
              <w:rPr>
                <w:rFonts w:ascii="Calibri" w:hAnsi="Calibri" w:cs="Calibri"/>
                <w:color w:val="000000"/>
                <w:sz w:val="16"/>
                <w:szCs w:val="16"/>
              </w:rPr>
            </w:pPr>
          </w:p>
        </w:tc>
        <w:tc>
          <w:tcPr>
            <w:tcW w:w="0" w:type="auto"/>
            <w:tcBorders>
              <w:top w:val="nil"/>
              <w:left w:val="nil"/>
              <w:bottom w:val="nil"/>
              <w:right w:val="single" w:sz="4" w:space="0" w:color="auto"/>
            </w:tcBorders>
            <w:shd w:val="clear" w:color="auto" w:fill="auto"/>
            <w:hideMark/>
          </w:tcPr>
          <w:p w:rsidR="00EA4173" w:rsidRPr="00EA4173" w:rsidRDefault="00EA4173" w:rsidP="00EA4173">
            <w:pPr>
              <w:rPr>
                <w:sz w:val="16"/>
                <w:szCs w:val="16"/>
              </w:rPr>
            </w:pPr>
          </w:p>
        </w:tc>
      </w:tr>
      <w:tr w:rsidR="00EA4173" w:rsidRPr="00C933C1" w:rsidTr="00905034">
        <w:trPr>
          <w:trHeight w:val="84"/>
        </w:trPr>
        <w:tc>
          <w:tcPr>
            <w:tcW w:w="2268" w:type="dxa"/>
            <w:vMerge/>
            <w:tcBorders>
              <w:top w:val="nil"/>
              <w:left w:val="single" w:sz="4" w:space="0" w:color="auto"/>
              <w:bottom w:val="nil"/>
              <w:right w:val="nil"/>
            </w:tcBorders>
            <w:vAlign w:val="center"/>
            <w:hideMark/>
          </w:tcPr>
          <w:p w:rsidR="00EA4173" w:rsidRPr="00EA4173" w:rsidRDefault="00EA4173" w:rsidP="00EA4173">
            <w:pPr>
              <w:rPr>
                <w:rFonts w:ascii="Calibri" w:hAnsi="Calibri" w:cs="Calibri"/>
                <w:color w:val="000000"/>
                <w:sz w:val="16"/>
                <w:szCs w:val="16"/>
              </w:rPr>
            </w:pPr>
          </w:p>
        </w:tc>
        <w:tc>
          <w:tcPr>
            <w:tcW w:w="1760" w:type="dxa"/>
            <w:vMerge/>
            <w:tcBorders>
              <w:top w:val="nil"/>
              <w:left w:val="nil"/>
              <w:bottom w:val="nil"/>
              <w:right w:val="nil"/>
            </w:tcBorders>
            <w:vAlign w:val="center"/>
            <w:hideMark/>
          </w:tcPr>
          <w:p w:rsidR="00EA4173" w:rsidRPr="00EA4173" w:rsidRDefault="00EA4173" w:rsidP="00EA4173">
            <w:pPr>
              <w:rPr>
                <w:rFonts w:ascii="Calibri" w:hAnsi="Calibri" w:cs="Calibri"/>
                <w:color w:val="000000"/>
                <w:sz w:val="16"/>
                <w:szCs w:val="16"/>
              </w:rPr>
            </w:pPr>
          </w:p>
        </w:tc>
        <w:tc>
          <w:tcPr>
            <w:tcW w:w="0" w:type="auto"/>
            <w:tcBorders>
              <w:top w:val="nil"/>
              <w:left w:val="nil"/>
              <w:bottom w:val="nil"/>
              <w:right w:val="nil"/>
            </w:tcBorders>
            <w:shd w:val="clear" w:color="auto" w:fill="auto"/>
            <w:noWrap/>
            <w:hideMark/>
          </w:tcPr>
          <w:p w:rsidR="00EA4173" w:rsidRPr="00EA4173" w:rsidRDefault="00EA4173" w:rsidP="00EA4173">
            <w:pPr>
              <w:rPr>
                <w:sz w:val="16"/>
                <w:szCs w:val="16"/>
              </w:rPr>
            </w:pPr>
          </w:p>
        </w:tc>
        <w:tc>
          <w:tcPr>
            <w:tcW w:w="0" w:type="auto"/>
            <w:tcBorders>
              <w:top w:val="nil"/>
              <w:left w:val="nil"/>
              <w:bottom w:val="nil"/>
              <w:right w:val="nil"/>
            </w:tcBorders>
            <w:shd w:val="clear" w:color="auto" w:fill="auto"/>
            <w:noWrap/>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sex</w:t>
            </w:r>
          </w:p>
        </w:tc>
        <w:tc>
          <w:tcPr>
            <w:tcW w:w="0" w:type="auto"/>
            <w:tcBorders>
              <w:top w:val="nil"/>
              <w:left w:val="nil"/>
              <w:bottom w:val="nil"/>
              <w:right w:val="single" w:sz="4" w:space="0" w:color="auto"/>
            </w:tcBorders>
            <w:shd w:val="clear" w:color="auto" w:fill="auto"/>
            <w:hideMark/>
          </w:tcPr>
          <w:p w:rsidR="00EA4173" w:rsidRPr="00EA4173" w:rsidRDefault="00EA4173" w:rsidP="00EA4173">
            <w:pPr>
              <w:rPr>
                <w:rFonts w:ascii="Calibri" w:hAnsi="Calibri" w:cs="Calibri"/>
                <w:color w:val="000000"/>
                <w:sz w:val="16"/>
                <w:szCs w:val="16"/>
                <w:lang w:val="en-US"/>
              </w:rPr>
            </w:pPr>
            <w:proofErr w:type="gramStart"/>
            <w:r w:rsidRPr="00EA4173">
              <w:rPr>
                <w:rFonts w:ascii="Calibri" w:hAnsi="Calibri" w:cs="Calibri"/>
                <w:color w:val="000000"/>
                <w:sz w:val="16"/>
                <w:szCs w:val="16"/>
                <w:lang w:val="en-US"/>
              </w:rPr>
              <w:t>Sex,  either</w:t>
            </w:r>
            <w:proofErr w:type="gramEnd"/>
            <w:r w:rsidRPr="00EA4173">
              <w:rPr>
                <w:rFonts w:ascii="Calibri" w:hAnsi="Calibri" w:cs="Calibri"/>
                <w:color w:val="000000"/>
                <w:sz w:val="16"/>
                <w:szCs w:val="16"/>
                <w:lang w:val="en-US"/>
              </w:rPr>
              <w:t xml:space="preserve"> "Male" or "Female".</w:t>
            </w:r>
          </w:p>
        </w:tc>
      </w:tr>
      <w:tr w:rsidR="00EA4173" w:rsidRPr="00EA4173" w:rsidTr="00905034">
        <w:trPr>
          <w:trHeight w:val="84"/>
        </w:trPr>
        <w:tc>
          <w:tcPr>
            <w:tcW w:w="2268" w:type="dxa"/>
            <w:vMerge/>
            <w:tcBorders>
              <w:top w:val="nil"/>
              <w:left w:val="single" w:sz="4" w:space="0" w:color="auto"/>
              <w:bottom w:val="nil"/>
              <w:right w:val="nil"/>
            </w:tcBorders>
            <w:vAlign w:val="center"/>
            <w:hideMark/>
          </w:tcPr>
          <w:p w:rsidR="00EA4173" w:rsidRPr="00EA4173" w:rsidRDefault="00EA4173" w:rsidP="00EA4173">
            <w:pPr>
              <w:rPr>
                <w:rFonts w:ascii="Calibri" w:hAnsi="Calibri" w:cs="Calibri"/>
                <w:color w:val="000000"/>
                <w:sz w:val="16"/>
                <w:szCs w:val="16"/>
                <w:lang w:val="en-US"/>
              </w:rPr>
            </w:pPr>
          </w:p>
        </w:tc>
        <w:tc>
          <w:tcPr>
            <w:tcW w:w="1760" w:type="dxa"/>
            <w:vMerge/>
            <w:tcBorders>
              <w:top w:val="nil"/>
              <w:left w:val="nil"/>
              <w:bottom w:val="nil"/>
              <w:right w:val="nil"/>
            </w:tcBorders>
            <w:vAlign w:val="center"/>
            <w:hideMark/>
          </w:tcPr>
          <w:p w:rsidR="00EA4173" w:rsidRPr="00EA4173" w:rsidRDefault="00EA4173" w:rsidP="00EA4173">
            <w:pPr>
              <w:rPr>
                <w:rFonts w:ascii="Calibri" w:hAnsi="Calibri" w:cs="Calibri"/>
                <w:color w:val="000000"/>
                <w:sz w:val="16"/>
                <w:szCs w:val="16"/>
                <w:lang w:val="en-US"/>
              </w:rPr>
            </w:pPr>
          </w:p>
        </w:tc>
        <w:tc>
          <w:tcPr>
            <w:tcW w:w="0" w:type="auto"/>
            <w:tcBorders>
              <w:top w:val="nil"/>
              <w:left w:val="nil"/>
              <w:bottom w:val="nil"/>
              <w:right w:val="nil"/>
            </w:tcBorders>
            <w:shd w:val="clear" w:color="auto" w:fill="auto"/>
            <w:noWrap/>
            <w:hideMark/>
          </w:tcPr>
          <w:p w:rsidR="00EA4173" w:rsidRPr="00EA4173" w:rsidRDefault="00EA4173" w:rsidP="00EA4173">
            <w:pPr>
              <w:rPr>
                <w:rFonts w:ascii="Calibri" w:hAnsi="Calibri" w:cs="Calibri"/>
                <w:color w:val="000000"/>
                <w:sz w:val="16"/>
                <w:szCs w:val="16"/>
                <w:lang w:val="en-US"/>
              </w:rPr>
            </w:pPr>
          </w:p>
        </w:tc>
        <w:tc>
          <w:tcPr>
            <w:tcW w:w="0" w:type="auto"/>
            <w:tcBorders>
              <w:top w:val="nil"/>
              <w:left w:val="nil"/>
              <w:bottom w:val="nil"/>
              <w:right w:val="nil"/>
            </w:tcBorders>
            <w:shd w:val="clear" w:color="auto" w:fill="auto"/>
            <w:noWrap/>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age</w:t>
            </w:r>
          </w:p>
        </w:tc>
        <w:tc>
          <w:tcPr>
            <w:tcW w:w="0" w:type="auto"/>
            <w:tcBorders>
              <w:top w:val="nil"/>
              <w:left w:val="nil"/>
              <w:bottom w:val="nil"/>
              <w:right w:val="single" w:sz="4" w:space="0" w:color="auto"/>
            </w:tcBorders>
            <w:shd w:val="clear" w:color="auto" w:fill="auto"/>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Age in years.</w:t>
            </w:r>
          </w:p>
        </w:tc>
      </w:tr>
      <w:tr w:rsidR="00EA4173" w:rsidRPr="00EA4173" w:rsidTr="00905034">
        <w:trPr>
          <w:trHeight w:val="84"/>
        </w:trPr>
        <w:tc>
          <w:tcPr>
            <w:tcW w:w="2268" w:type="dxa"/>
            <w:tcBorders>
              <w:top w:val="nil"/>
              <w:left w:val="single" w:sz="4" w:space="0" w:color="auto"/>
              <w:bottom w:val="nil"/>
              <w:right w:val="nil"/>
            </w:tcBorders>
            <w:shd w:val="clear" w:color="auto" w:fill="auto"/>
            <w:noWrap/>
            <w:hideMark/>
          </w:tcPr>
          <w:p w:rsidR="00EA4173" w:rsidRPr="00EA4173" w:rsidRDefault="00EA4173" w:rsidP="00EA4173">
            <w:pPr>
              <w:rPr>
                <w:rFonts w:ascii="Calibri" w:hAnsi="Calibri" w:cs="Calibri"/>
                <w:color w:val="000000"/>
                <w:sz w:val="16"/>
                <w:szCs w:val="16"/>
              </w:rPr>
            </w:pPr>
          </w:p>
        </w:tc>
        <w:tc>
          <w:tcPr>
            <w:tcW w:w="1760" w:type="dxa"/>
            <w:tcBorders>
              <w:top w:val="nil"/>
              <w:left w:val="nil"/>
              <w:bottom w:val="nil"/>
              <w:right w:val="nil"/>
            </w:tcBorders>
            <w:shd w:val="clear" w:color="auto" w:fill="auto"/>
            <w:noWrap/>
            <w:hideMark/>
          </w:tcPr>
          <w:p w:rsidR="00EA4173" w:rsidRPr="00EA4173" w:rsidRDefault="00EA4173" w:rsidP="00EA4173">
            <w:pPr>
              <w:rPr>
                <w:sz w:val="16"/>
                <w:szCs w:val="16"/>
              </w:rPr>
            </w:pPr>
          </w:p>
        </w:tc>
        <w:tc>
          <w:tcPr>
            <w:tcW w:w="0" w:type="auto"/>
            <w:tcBorders>
              <w:top w:val="nil"/>
              <w:left w:val="nil"/>
              <w:bottom w:val="nil"/>
              <w:right w:val="nil"/>
            </w:tcBorders>
            <w:shd w:val="clear" w:color="auto" w:fill="auto"/>
            <w:noWrap/>
            <w:hideMark/>
          </w:tcPr>
          <w:p w:rsidR="00EA4173" w:rsidRPr="00EA4173" w:rsidRDefault="00EA4173" w:rsidP="00EA4173">
            <w:pPr>
              <w:rPr>
                <w:sz w:val="16"/>
                <w:szCs w:val="16"/>
              </w:rPr>
            </w:pPr>
          </w:p>
        </w:tc>
        <w:tc>
          <w:tcPr>
            <w:tcW w:w="0" w:type="auto"/>
            <w:tcBorders>
              <w:top w:val="nil"/>
              <w:left w:val="nil"/>
              <w:bottom w:val="nil"/>
              <w:right w:val="nil"/>
            </w:tcBorders>
            <w:shd w:val="clear" w:color="auto" w:fill="auto"/>
            <w:noWrap/>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disease</w:t>
            </w:r>
          </w:p>
        </w:tc>
        <w:tc>
          <w:tcPr>
            <w:tcW w:w="0" w:type="auto"/>
            <w:tcBorders>
              <w:top w:val="nil"/>
              <w:left w:val="nil"/>
              <w:bottom w:val="nil"/>
              <w:right w:val="single" w:sz="4" w:space="0" w:color="auto"/>
            </w:tcBorders>
            <w:shd w:val="clear" w:color="auto" w:fill="auto"/>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Cause of death, disease.</w:t>
            </w:r>
          </w:p>
        </w:tc>
      </w:tr>
      <w:tr w:rsidR="00EA4173" w:rsidRPr="00C933C1" w:rsidTr="00905034">
        <w:trPr>
          <w:trHeight w:val="118"/>
        </w:trPr>
        <w:tc>
          <w:tcPr>
            <w:tcW w:w="2268" w:type="dxa"/>
            <w:tcBorders>
              <w:top w:val="nil"/>
              <w:left w:val="single" w:sz="4" w:space="0" w:color="auto"/>
              <w:bottom w:val="nil"/>
              <w:right w:val="nil"/>
            </w:tcBorders>
            <w:shd w:val="clear" w:color="auto" w:fill="auto"/>
            <w:noWrap/>
            <w:hideMark/>
          </w:tcPr>
          <w:p w:rsidR="00EA4173" w:rsidRPr="00EA4173" w:rsidRDefault="00EA4173" w:rsidP="00EA4173">
            <w:pPr>
              <w:rPr>
                <w:rFonts w:ascii="Calibri" w:hAnsi="Calibri" w:cs="Calibri"/>
                <w:color w:val="000000"/>
                <w:sz w:val="16"/>
                <w:szCs w:val="16"/>
              </w:rPr>
            </w:pPr>
          </w:p>
        </w:tc>
        <w:tc>
          <w:tcPr>
            <w:tcW w:w="1760" w:type="dxa"/>
            <w:tcBorders>
              <w:top w:val="nil"/>
              <w:left w:val="nil"/>
              <w:bottom w:val="nil"/>
              <w:right w:val="nil"/>
            </w:tcBorders>
            <w:shd w:val="clear" w:color="auto" w:fill="auto"/>
            <w:noWrap/>
            <w:hideMark/>
          </w:tcPr>
          <w:p w:rsidR="00EA4173" w:rsidRPr="00EA4173" w:rsidRDefault="00EA4173" w:rsidP="00EA4173">
            <w:pPr>
              <w:rPr>
                <w:sz w:val="16"/>
                <w:szCs w:val="16"/>
              </w:rPr>
            </w:pPr>
          </w:p>
        </w:tc>
        <w:tc>
          <w:tcPr>
            <w:tcW w:w="0" w:type="auto"/>
            <w:tcBorders>
              <w:top w:val="nil"/>
              <w:left w:val="nil"/>
              <w:bottom w:val="nil"/>
              <w:right w:val="nil"/>
            </w:tcBorders>
            <w:shd w:val="clear" w:color="auto" w:fill="auto"/>
            <w:noWrap/>
            <w:hideMark/>
          </w:tcPr>
          <w:p w:rsidR="00EA4173" w:rsidRPr="00EA4173" w:rsidRDefault="00EA4173" w:rsidP="00EA4173">
            <w:pPr>
              <w:rPr>
                <w:sz w:val="16"/>
                <w:szCs w:val="16"/>
              </w:rPr>
            </w:pPr>
          </w:p>
        </w:tc>
        <w:tc>
          <w:tcPr>
            <w:tcW w:w="0" w:type="auto"/>
            <w:tcBorders>
              <w:top w:val="nil"/>
              <w:left w:val="nil"/>
              <w:bottom w:val="nil"/>
              <w:right w:val="nil"/>
            </w:tcBorders>
            <w:shd w:val="clear" w:color="auto" w:fill="auto"/>
            <w:noWrap/>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ICD_10</w:t>
            </w:r>
          </w:p>
        </w:tc>
        <w:tc>
          <w:tcPr>
            <w:tcW w:w="0" w:type="auto"/>
            <w:tcBorders>
              <w:top w:val="nil"/>
              <w:left w:val="nil"/>
              <w:bottom w:val="nil"/>
              <w:right w:val="single" w:sz="4" w:space="0" w:color="auto"/>
            </w:tcBorders>
            <w:shd w:val="clear" w:color="auto" w:fill="auto"/>
            <w:hideMark/>
          </w:tcPr>
          <w:p w:rsidR="00EA4173" w:rsidRPr="00EA4173" w:rsidRDefault="00EA4173" w:rsidP="00EA4173">
            <w:pPr>
              <w:rPr>
                <w:rFonts w:ascii="Calibri" w:hAnsi="Calibri" w:cs="Calibri"/>
                <w:color w:val="000000"/>
                <w:sz w:val="16"/>
                <w:szCs w:val="16"/>
                <w:lang w:val="en-US"/>
              </w:rPr>
            </w:pPr>
            <w:r w:rsidRPr="00EA4173">
              <w:rPr>
                <w:rFonts w:ascii="Calibri" w:hAnsi="Calibri" w:cs="Calibri"/>
                <w:color w:val="000000"/>
                <w:sz w:val="16"/>
                <w:szCs w:val="16"/>
                <w:lang w:val="en-US"/>
              </w:rPr>
              <w:t>Cause of death, code from ICD-10.</w:t>
            </w:r>
          </w:p>
        </w:tc>
      </w:tr>
      <w:tr w:rsidR="00EA4173" w:rsidRPr="00C933C1" w:rsidTr="00905034">
        <w:trPr>
          <w:trHeight w:val="520"/>
        </w:trPr>
        <w:tc>
          <w:tcPr>
            <w:tcW w:w="2268" w:type="dxa"/>
            <w:tcBorders>
              <w:top w:val="nil"/>
              <w:left w:val="single" w:sz="4" w:space="0" w:color="auto"/>
              <w:bottom w:val="nil"/>
              <w:right w:val="nil"/>
            </w:tcBorders>
            <w:shd w:val="clear" w:color="auto" w:fill="auto"/>
            <w:noWrap/>
            <w:hideMark/>
          </w:tcPr>
          <w:p w:rsidR="00EA4173" w:rsidRPr="00EA4173" w:rsidRDefault="00EA4173" w:rsidP="00EA4173">
            <w:pPr>
              <w:rPr>
                <w:rFonts w:ascii="Calibri" w:hAnsi="Calibri" w:cs="Calibri"/>
                <w:color w:val="000000"/>
                <w:sz w:val="16"/>
                <w:szCs w:val="16"/>
                <w:lang w:val="en-US"/>
              </w:rPr>
            </w:pPr>
          </w:p>
        </w:tc>
        <w:tc>
          <w:tcPr>
            <w:tcW w:w="1760" w:type="dxa"/>
            <w:tcBorders>
              <w:top w:val="nil"/>
              <w:left w:val="nil"/>
              <w:bottom w:val="nil"/>
              <w:right w:val="nil"/>
            </w:tcBorders>
            <w:shd w:val="clear" w:color="auto" w:fill="auto"/>
            <w:noWrap/>
            <w:hideMark/>
          </w:tcPr>
          <w:p w:rsidR="00EA4173" w:rsidRPr="00EA4173" w:rsidRDefault="00EA4173" w:rsidP="00EA4173">
            <w:pPr>
              <w:rPr>
                <w:sz w:val="16"/>
                <w:szCs w:val="16"/>
                <w:lang w:val="en-US"/>
              </w:rPr>
            </w:pPr>
          </w:p>
        </w:tc>
        <w:tc>
          <w:tcPr>
            <w:tcW w:w="0" w:type="auto"/>
            <w:tcBorders>
              <w:top w:val="nil"/>
              <w:left w:val="nil"/>
              <w:bottom w:val="nil"/>
              <w:right w:val="nil"/>
            </w:tcBorders>
            <w:shd w:val="clear" w:color="auto" w:fill="auto"/>
            <w:noWrap/>
            <w:hideMark/>
          </w:tcPr>
          <w:p w:rsidR="00EA4173" w:rsidRPr="00EA4173" w:rsidRDefault="00EA4173" w:rsidP="00EA4173">
            <w:pPr>
              <w:rPr>
                <w:sz w:val="16"/>
                <w:szCs w:val="16"/>
                <w:lang w:val="en-US"/>
              </w:rPr>
            </w:pPr>
          </w:p>
        </w:tc>
        <w:tc>
          <w:tcPr>
            <w:tcW w:w="0" w:type="auto"/>
            <w:tcBorders>
              <w:top w:val="nil"/>
              <w:left w:val="nil"/>
              <w:bottom w:val="nil"/>
              <w:right w:val="nil"/>
            </w:tcBorders>
            <w:shd w:val="clear" w:color="auto" w:fill="auto"/>
            <w:noWrap/>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Region</w:t>
            </w:r>
          </w:p>
        </w:tc>
        <w:tc>
          <w:tcPr>
            <w:tcW w:w="0" w:type="auto"/>
            <w:tcBorders>
              <w:top w:val="nil"/>
              <w:left w:val="nil"/>
              <w:bottom w:val="nil"/>
              <w:right w:val="single" w:sz="4" w:space="0" w:color="auto"/>
            </w:tcBorders>
            <w:shd w:val="clear" w:color="auto" w:fill="auto"/>
            <w:hideMark/>
          </w:tcPr>
          <w:p w:rsidR="00EA4173" w:rsidRPr="00EA4173" w:rsidRDefault="00EA4173" w:rsidP="00EA4173">
            <w:pPr>
              <w:rPr>
                <w:rFonts w:ascii="Calibri" w:hAnsi="Calibri" w:cs="Calibri"/>
                <w:color w:val="000000"/>
                <w:sz w:val="16"/>
                <w:szCs w:val="16"/>
                <w:lang w:val="en-US"/>
              </w:rPr>
            </w:pPr>
            <w:r w:rsidRPr="00EA4173">
              <w:rPr>
                <w:rFonts w:ascii="Calibri" w:hAnsi="Calibri" w:cs="Calibri"/>
                <w:color w:val="000000"/>
                <w:sz w:val="16"/>
                <w:szCs w:val="16"/>
                <w:lang w:val="en-US"/>
              </w:rPr>
              <w:t>Region, either "Center", "Mexico City", "North", or "South".</w:t>
            </w:r>
          </w:p>
        </w:tc>
      </w:tr>
      <w:tr w:rsidR="00EA4173" w:rsidRPr="00C933C1" w:rsidTr="00905034">
        <w:trPr>
          <w:trHeight w:val="84"/>
        </w:trPr>
        <w:tc>
          <w:tcPr>
            <w:tcW w:w="2268" w:type="dxa"/>
            <w:tcBorders>
              <w:top w:val="nil"/>
              <w:left w:val="single" w:sz="4" w:space="0" w:color="auto"/>
              <w:bottom w:val="nil"/>
              <w:right w:val="nil"/>
            </w:tcBorders>
            <w:shd w:val="clear" w:color="auto" w:fill="auto"/>
            <w:noWrap/>
            <w:hideMark/>
          </w:tcPr>
          <w:p w:rsidR="00EA4173" w:rsidRPr="00EA4173" w:rsidRDefault="00EA4173" w:rsidP="00EA4173">
            <w:pPr>
              <w:rPr>
                <w:rFonts w:ascii="Calibri" w:hAnsi="Calibri" w:cs="Calibri"/>
                <w:color w:val="000000"/>
                <w:sz w:val="16"/>
                <w:szCs w:val="16"/>
                <w:lang w:val="en-US"/>
              </w:rPr>
            </w:pPr>
          </w:p>
        </w:tc>
        <w:tc>
          <w:tcPr>
            <w:tcW w:w="1760" w:type="dxa"/>
            <w:tcBorders>
              <w:top w:val="nil"/>
              <w:left w:val="nil"/>
              <w:bottom w:val="nil"/>
              <w:right w:val="nil"/>
            </w:tcBorders>
            <w:shd w:val="clear" w:color="auto" w:fill="auto"/>
            <w:noWrap/>
            <w:hideMark/>
          </w:tcPr>
          <w:p w:rsidR="00EA4173" w:rsidRPr="00EA4173" w:rsidRDefault="00EA4173" w:rsidP="00EA4173">
            <w:pPr>
              <w:rPr>
                <w:sz w:val="16"/>
                <w:szCs w:val="16"/>
                <w:lang w:val="en-US"/>
              </w:rPr>
            </w:pPr>
          </w:p>
        </w:tc>
        <w:tc>
          <w:tcPr>
            <w:tcW w:w="0" w:type="auto"/>
            <w:tcBorders>
              <w:top w:val="nil"/>
              <w:left w:val="nil"/>
              <w:bottom w:val="nil"/>
              <w:right w:val="nil"/>
            </w:tcBorders>
            <w:shd w:val="clear" w:color="auto" w:fill="auto"/>
            <w:noWrap/>
            <w:hideMark/>
          </w:tcPr>
          <w:p w:rsidR="00EA4173" w:rsidRPr="00EA4173" w:rsidRDefault="00EA4173" w:rsidP="00EA4173">
            <w:pPr>
              <w:rPr>
                <w:sz w:val="16"/>
                <w:szCs w:val="16"/>
                <w:lang w:val="en-US"/>
              </w:rPr>
            </w:pPr>
          </w:p>
        </w:tc>
        <w:tc>
          <w:tcPr>
            <w:tcW w:w="0" w:type="auto"/>
            <w:tcBorders>
              <w:top w:val="nil"/>
              <w:left w:val="nil"/>
              <w:bottom w:val="nil"/>
              <w:right w:val="nil"/>
            </w:tcBorders>
            <w:shd w:val="clear" w:color="auto" w:fill="auto"/>
            <w:noWrap/>
            <w:hideMark/>
          </w:tcPr>
          <w:p w:rsidR="00EA4173" w:rsidRPr="00EA4173" w:rsidRDefault="00EA4173" w:rsidP="00EA4173">
            <w:pPr>
              <w:rPr>
                <w:sz w:val="16"/>
                <w:szCs w:val="16"/>
                <w:lang w:val="en-US"/>
              </w:rPr>
            </w:pPr>
          </w:p>
        </w:tc>
        <w:tc>
          <w:tcPr>
            <w:tcW w:w="0" w:type="auto"/>
            <w:tcBorders>
              <w:top w:val="nil"/>
              <w:left w:val="nil"/>
              <w:bottom w:val="nil"/>
              <w:right w:val="single" w:sz="4" w:space="0" w:color="auto"/>
            </w:tcBorders>
            <w:shd w:val="clear" w:color="auto" w:fill="auto"/>
            <w:hideMark/>
          </w:tcPr>
          <w:p w:rsidR="00EA4173" w:rsidRPr="00EA4173" w:rsidRDefault="00EA4173" w:rsidP="00EA4173">
            <w:pPr>
              <w:rPr>
                <w:sz w:val="16"/>
                <w:szCs w:val="16"/>
                <w:lang w:val="en-US"/>
              </w:rPr>
            </w:pPr>
          </w:p>
        </w:tc>
      </w:tr>
      <w:tr w:rsidR="00EA4173" w:rsidRPr="00EA4173" w:rsidTr="00905034">
        <w:trPr>
          <w:trHeight w:val="84"/>
        </w:trPr>
        <w:tc>
          <w:tcPr>
            <w:tcW w:w="2268" w:type="dxa"/>
            <w:vMerge w:val="restart"/>
            <w:tcBorders>
              <w:top w:val="nil"/>
              <w:left w:val="single" w:sz="4" w:space="0" w:color="auto"/>
              <w:bottom w:val="nil"/>
              <w:right w:val="nil"/>
            </w:tcBorders>
            <w:shd w:val="clear" w:color="auto" w:fill="auto"/>
            <w:hideMark/>
          </w:tcPr>
          <w:p w:rsidR="00EA4173" w:rsidRPr="00EA4173" w:rsidRDefault="00EA4173" w:rsidP="00EA4173">
            <w:pPr>
              <w:rPr>
                <w:rFonts w:ascii="Calibri" w:hAnsi="Calibri" w:cs="Calibri"/>
                <w:color w:val="000000"/>
                <w:sz w:val="16"/>
                <w:szCs w:val="16"/>
                <w:lang w:val="en-US"/>
              </w:rPr>
            </w:pPr>
            <w:r w:rsidRPr="00EA4173">
              <w:rPr>
                <w:rFonts w:ascii="Calibri" w:hAnsi="Calibri" w:cs="Calibri"/>
                <w:color w:val="000000"/>
                <w:sz w:val="16"/>
                <w:szCs w:val="16"/>
                <w:lang w:val="en-US"/>
              </w:rPr>
              <w:t>Predicted population size for Mexico from 2010-2030. Predictions for 2015 were considered.</w:t>
            </w:r>
          </w:p>
        </w:tc>
        <w:tc>
          <w:tcPr>
            <w:tcW w:w="1760" w:type="dxa"/>
            <w:vMerge w:val="restart"/>
            <w:tcBorders>
              <w:top w:val="nil"/>
              <w:left w:val="nil"/>
              <w:bottom w:val="nil"/>
              <w:right w:val="nil"/>
            </w:tcBorders>
            <w:shd w:val="clear" w:color="auto" w:fill="auto"/>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National Population Council (CONAPO)</w:t>
            </w:r>
          </w:p>
        </w:tc>
        <w:tc>
          <w:tcPr>
            <w:tcW w:w="0" w:type="auto"/>
            <w:tcBorders>
              <w:top w:val="nil"/>
              <w:left w:val="nil"/>
              <w:bottom w:val="nil"/>
              <w:right w:val="nil"/>
            </w:tcBorders>
            <w:shd w:val="clear" w:color="auto" w:fill="auto"/>
            <w:noWrap/>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CONAPO_predictions.csv</w:t>
            </w:r>
          </w:p>
        </w:tc>
        <w:tc>
          <w:tcPr>
            <w:tcW w:w="0" w:type="auto"/>
            <w:tcBorders>
              <w:top w:val="nil"/>
              <w:left w:val="nil"/>
              <w:bottom w:val="nil"/>
              <w:right w:val="nil"/>
            </w:tcBorders>
            <w:shd w:val="clear" w:color="auto" w:fill="auto"/>
            <w:noWrap/>
            <w:hideMark/>
          </w:tcPr>
          <w:p w:rsidR="00EA4173" w:rsidRPr="00EA4173" w:rsidRDefault="00EA4173" w:rsidP="00EA4173">
            <w:pPr>
              <w:rPr>
                <w:rFonts w:ascii="Calibri" w:hAnsi="Calibri" w:cs="Calibri"/>
                <w:color w:val="000000"/>
                <w:sz w:val="16"/>
                <w:szCs w:val="16"/>
              </w:rPr>
            </w:pPr>
          </w:p>
        </w:tc>
        <w:tc>
          <w:tcPr>
            <w:tcW w:w="0" w:type="auto"/>
            <w:tcBorders>
              <w:top w:val="nil"/>
              <w:left w:val="nil"/>
              <w:bottom w:val="nil"/>
              <w:right w:val="single" w:sz="4" w:space="0" w:color="auto"/>
            </w:tcBorders>
            <w:shd w:val="clear" w:color="auto" w:fill="auto"/>
            <w:hideMark/>
          </w:tcPr>
          <w:p w:rsidR="00EA4173" w:rsidRPr="00EA4173" w:rsidRDefault="00EA4173" w:rsidP="00EA4173">
            <w:pPr>
              <w:rPr>
                <w:sz w:val="16"/>
                <w:szCs w:val="16"/>
              </w:rPr>
            </w:pPr>
          </w:p>
        </w:tc>
      </w:tr>
      <w:tr w:rsidR="00EA4173" w:rsidRPr="00EA4173" w:rsidTr="00905034">
        <w:trPr>
          <w:trHeight w:val="84"/>
        </w:trPr>
        <w:tc>
          <w:tcPr>
            <w:tcW w:w="2268" w:type="dxa"/>
            <w:vMerge/>
            <w:tcBorders>
              <w:top w:val="nil"/>
              <w:left w:val="single" w:sz="4" w:space="0" w:color="auto"/>
              <w:bottom w:val="nil"/>
              <w:right w:val="nil"/>
            </w:tcBorders>
            <w:vAlign w:val="center"/>
            <w:hideMark/>
          </w:tcPr>
          <w:p w:rsidR="00EA4173" w:rsidRPr="00EA4173" w:rsidRDefault="00EA4173" w:rsidP="00EA4173">
            <w:pPr>
              <w:rPr>
                <w:rFonts w:ascii="Calibri" w:hAnsi="Calibri" w:cs="Calibri"/>
                <w:color w:val="000000"/>
                <w:sz w:val="16"/>
                <w:szCs w:val="16"/>
              </w:rPr>
            </w:pPr>
          </w:p>
        </w:tc>
        <w:tc>
          <w:tcPr>
            <w:tcW w:w="1760" w:type="dxa"/>
            <w:vMerge/>
            <w:tcBorders>
              <w:top w:val="nil"/>
              <w:left w:val="nil"/>
              <w:bottom w:val="nil"/>
              <w:right w:val="nil"/>
            </w:tcBorders>
            <w:vAlign w:val="center"/>
            <w:hideMark/>
          </w:tcPr>
          <w:p w:rsidR="00EA4173" w:rsidRPr="00EA4173" w:rsidRDefault="00EA4173" w:rsidP="00EA4173">
            <w:pPr>
              <w:rPr>
                <w:rFonts w:ascii="Calibri" w:hAnsi="Calibri" w:cs="Calibri"/>
                <w:color w:val="000000"/>
                <w:sz w:val="16"/>
                <w:szCs w:val="16"/>
              </w:rPr>
            </w:pPr>
          </w:p>
        </w:tc>
        <w:tc>
          <w:tcPr>
            <w:tcW w:w="0" w:type="auto"/>
            <w:tcBorders>
              <w:top w:val="nil"/>
              <w:left w:val="nil"/>
              <w:bottom w:val="nil"/>
              <w:right w:val="nil"/>
            </w:tcBorders>
            <w:shd w:val="clear" w:color="auto" w:fill="auto"/>
            <w:noWrap/>
            <w:hideMark/>
          </w:tcPr>
          <w:p w:rsidR="00EA4173" w:rsidRPr="00EA4173" w:rsidRDefault="00EA4173" w:rsidP="00EA4173">
            <w:pPr>
              <w:rPr>
                <w:sz w:val="16"/>
                <w:szCs w:val="16"/>
              </w:rPr>
            </w:pPr>
          </w:p>
        </w:tc>
        <w:tc>
          <w:tcPr>
            <w:tcW w:w="0" w:type="auto"/>
            <w:tcBorders>
              <w:top w:val="nil"/>
              <w:left w:val="nil"/>
              <w:bottom w:val="nil"/>
              <w:right w:val="nil"/>
            </w:tcBorders>
            <w:shd w:val="clear" w:color="auto" w:fill="auto"/>
            <w:noWrap/>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Age</w:t>
            </w:r>
          </w:p>
        </w:tc>
        <w:tc>
          <w:tcPr>
            <w:tcW w:w="0" w:type="auto"/>
            <w:tcBorders>
              <w:top w:val="nil"/>
              <w:left w:val="nil"/>
              <w:bottom w:val="nil"/>
              <w:right w:val="single" w:sz="4" w:space="0" w:color="auto"/>
            </w:tcBorders>
            <w:shd w:val="clear" w:color="auto" w:fill="auto"/>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Age groups divided  in "20-44", "45-64", "65+".</w:t>
            </w:r>
          </w:p>
        </w:tc>
      </w:tr>
      <w:tr w:rsidR="00EA4173" w:rsidRPr="00C933C1" w:rsidTr="00905034">
        <w:trPr>
          <w:trHeight w:val="84"/>
        </w:trPr>
        <w:tc>
          <w:tcPr>
            <w:tcW w:w="2268" w:type="dxa"/>
            <w:vMerge/>
            <w:tcBorders>
              <w:top w:val="nil"/>
              <w:left w:val="single" w:sz="4" w:space="0" w:color="auto"/>
              <w:bottom w:val="nil"/>
              <w:right w:val="nil"/>
            </w:tcBorders>
            <w:vAlign w:val="center"/>
            <w:hideMark/>
          </w:tcPr>
          <w:p w:rsidR="00EA4173" w:rsidRPr="00EA4173" w:rsidRDefault="00EA4173" w:rsidP="00EA4173">
            <w:pPr>
              <w:rPr>
                <w:rFonts w:ascii="Calibri" w:hAnsi="Calibri" w:cs="Calibri"/>
                <w:color w:val="000000"/>
                <w:sz w:val="16"/>
                <w:szCs w:val="16"/>
              </w:rPr>
            </w:pPr>
          </w:p>
        </w:tc>
        <w:tc>
          <w:tcPr>
            <w:tcW w:w="1760" w:type="dxa"/>
            <w:tcBorders>
              <w:top w:val="nil"/>
              <w:left w:val="nil"/>
              <w:bottom w:val="nil"/>
              <w:right w:val="nil"/>
            </w:tcBorders>
            <w:shd w:val="clear" w:color="auto" w:fill="auto"/>
            <w:noWrap/>
            <w:hideMark/>
          </w:tcPr>
          <w:p w:rsidR="00EA4173" w:rsidRPr="00EA4173" w:rsidRDefault="00EA4173" w:rsidP="00EA4173">
            <w:pPr>
              <w:rPr>
                <w:rFonts w:ascii="Calibri" w:hAnsi="Calibri" w:cs="Calibri"/>
                <w:color w:val="000000"/>
                <w:sz w:val="16"/>
                <w:szCs w:val="16"/>
              </w:rPr>
            </w:pPr>
          </w:p>
        </w:tc>
        <w:tc>
          <w:tcPr>
            <w:tcW w:w="0" w:type="auto"/>
            <w:tcBorders>
              <w:top w:val="nil"/>
              <w:left w:val="nil"/>
              <w:bottom w:val="nil"/>
              <w:right w:val="nil"/>
            </w:tcBorders>
            <w:shd w:val="clear" w:color="auto" w:fill="auto"/>
            <w:noWrap/>
            <w:hideMark/>
          </w:tcPr>
          <w:p w:rsidR="00EA4173" w:rsidRPr="00EA4173" w:rsidRDefault="00EA4173" w:rsidP="00EA4173">
            <w:pPr>
              <w:rPr>
                <w:sz w:val="16"/>
                <w:szCs w:val="16"/>
              </w:rPr>
            </w:pPr>
          </w:p>
        </w:tc>
        <w:tc>
          <w:tcPr>
            <w:tcW w:w="0" w:type="auto"/>
            <w:tcBorders>
              <w:top w:val="nil"/>
              <w:left w:val="nil"/>
              <w:bottom w:val="nil"/>
              <w:right w:val="nil"/>
            </w:tcBorders>
            <w:shd w:val="clear" w:color="auto" w:fill="auto"/>
            <w:noWrap/>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Sex</w:t>
            </w:r>
          </w:p>
        </w:tc>
        <w:tc>
          <w:tcPr>
            <w:tcW w:w="0" w:type="auto"/>
            <w:tcBorders>
              <w:top w:val="nil"/>
              <w:left w:val="nil"/>
              <w:bottom w:val="nil"/>
              <w:right w:val="single" w:sz="4" w:space="0" w:color="auto"/>
            </w:tcBorders>
            <w:shd w:val="clear" w:color="auto" w:fill="auto"/>
            <w:hideMark/>
          </w:tcPr>
          <w:p w:rsidR="00EA4173" w:rsidRPr="00EA4173" w:rsidRDefault="00EA4173" w:rsidP="00EA4173">
            <w:pPr>
              <w:rPr>
                <w:rFonts w:ascii="Calibri" w:hAnsi="Calibri" w:cs="Calibri"/>
                <w:color w:val="000000"/>
                <w:sz w:val="16"/>
                <w:szCs w:val="16"/>
                <w:lang w:val="en-US"/>
              </w:rPr>
            </w:pPr>
            <w:r w:rsidRPr="00EA4173">
              <w:rPr>
                <w:rFonts w:ascii="Calibri" w:hAnsi="Calibri" w:cs="Calibri"/>
                <w:color w:val="000000"/>
                <w:sz w:val="16"/>
                <w:szCs w:val="16"/>
                <w:lang w:val="en-US"/>
              </w:rPr>
              <w:t>Sex, either "Male" or "Female".</w:t>
            </w:r>
          </w:p>
        </w:tc>
      </w:tr>
      <w:tr w:rsidR="00EA4173" w:rsidRPr="00C933C1" w:rsidTr="00905034">
        <w:trPr>
          <w:trHeight w:val="520"/>
        </w:trPr>
        <w:tc>
          <w:tcPr>
            <w:tcW w:w="2268" w:type="dxa"/>
            <w:tcBorders>
              <w:top w:val="nil"/>
              <w:left w:val="single" w:sz="4" w:space="0" w:color="auto"/>
              <w:bottom w:val="nil"/>
              <w:right w:val="nil"/>
            </w:tcBorders>
            <w:shd w:val="clear" w:color="auto" w:fill="auto"/>
            <w:noWrap/>
            <w:hideMark/>
          </w:tcPr>
          <w:p w:rsidR="00EA4173" w:rsidRPr="00EA4173" w:rsidRDefault="00EA4173" w:rsidP="00EA4173">
            <w:pPr>
              <w:rPr>
                <w:rFonts w:ascii="Calibri" w:hAnsi="Calibri" w:cs="Calibri"/>
                <w:color w:val="000000"/>
                <w:sz w:val="16"/>
                <w:szCs w:val="16"/>
                <w:lang w:val="en-US"/>
              </w:rPr>
            </w:pPr>
          </w:p>
        </w:tc>
        <w:tc>
          <w:tcPr>
            <w:tcW w:w="1760" w:type="dxa"/>
            <w:tcBorders>
              <w:top w:val="nil"/>
              <w:left w:val="nil"/>
              <w:bottom w:val="nil"/>
              <w:right w:val="nil"/>
            </w:tcBorders>
            <w:shd w:val="clear" w:color="auto" w:fill="auto"/>
            <w:noWrap/>
            <w:hideMark/>
          </w:tcPr>
          <w:p w:rsidR="00EA4173" w:rsidRPr="00EA4173" w:rsidRDefault="00EA4173" w:rsidP="00EA4173">
            <w:pPr>
              <w:rPr>
                <w:sz w:val="16"/>
                <w:szCs w:val="16"/>
                <w:lang w:val="en-US"/>
              </w:rPr>
            </w:pPr>
          </w:p>
        </w:tc>
        <w:tc>
          <w:tcPr>
            <w:tcW w:w="0" w:type="auto"/>
            <w:tcBorders>
              <w:top w:val="nil"/>
              <w:left w:val="nil"/>
              <w:bottom w:val="nil"/>
              <w:right w:val="nil"/>
            </w:tcBorders>
            <w:shd w:val="clear" w:color="auto" w:fill="auto"/>
            <w:noWrap/>
            <w:hideMark/>
          </w:tcPr>
          <w:p w:rsidR="00EA4173" w:rsidRPr="00EA4173" w:rsidRDefault="00EA4173" w:rsidP="00EA4173">
            <w:pPr>
              <w:rPr>
                <w:sz w:val="16"/>
                <w:szCs w:val="16"/>
                <w:lang w:val="en-US"/>
              </w:rPr>
            </w:pPr>
          </w:p>
        </w:tc>
        <w:tc>
          <w:tcPr>
            <w:tcW w:w="0" w:type="auto"/>
            <w:tcBorders>
              <w:top w:val="nil"/>
              <w:left w:val="nil"/>
              <w:bottom w:val="nil"/>
              <w:right w:val="nil"/>
            </w:tcBorders>
            <w:shd w:val="clear" w:color="auto" w:fill="auto"/>
            <w:noWrap/>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Region</w:t>
            </w:r>
          </w:p>
        </w:tc>
        <w:tc>
          <w:tcPr>
            <w:tcW w:w="0" w:type="auto"/>
            <w:tcBorders>
              <w:top w:val="nil"/>
              <w:left w:val="nil"/>
              <w:bottom w:val="nil"/>
              <w:right w:val="single" w:sz="4" w:space="0" w:color="auto"/>
            </w:tcBorders>
            <w:shd w:val="clear" w:color="auto" w:fill="auto"/>
            <w:hideMark/>
          </w:tcPr>
          <w:p w:rsidR="00EA4173" w:rsidRPr="00EA4173" w:rsidRDefault="00EA4173" w:rsidP="00EA4173">
            <w:pPr>
              <w:rPr>
                <w:rFonts w:ascii="Calibri" w:hAnsi="Calibri" w:cs="Calibri"/>
                <w:color w:val="000000"/>
                <w:sz w:val="16"/>
                <w:szCs w:val="16"/>
                <w:lang w:val="en-US"/>
              </w:rPr>
            </w:pPr>
            <w:r w:rsidRPr="00EA4173">
              <w:rPr>
                <w:rFonts w:ascii="Calibri" w:hAnsi="Calibri" w:cs="Calibri"/>
                <w:color w:val="000000"/>
                <w:sz w:val="16"/>
                <w:szCs w:val="16"/>
                <w:lang w:val="en-US"/>
              </w:rPr>
              <w:t>Region, either "Center", "Mexico City", "North", or "South".</w:t>
            </w:r>
          </w:p>
        </w:tc>
      </w:tr>
      <w:tr w:rsidR="00EA4173" w:rsidRPr="00C933C1" w:rsidTr="00905034">
        <w:trPr>
          <w:trHeight w:val="520"/>
        </w:trPr>
        <w:tc>
          <w:tcPr>
            <w:tcW w:w="2268" w:type="dxa"/>
            <w:tcBorders>
              <w:top w:val="nil"/>
              <w:left w:val="single" w:sz="4" w:space="0" w:color="auto"/>
              <w:bottom w:val="nil"/>
              <w:right w:val="nil"/>
            </w:tcBorders>
            <w:shd w:val="clear" w:color="auto" w:fill="auto"/>
            <w:noWrap/>
            <w:hideMark/>
          </w:tcPr>
          <w:p w:rsidR="00EA4173" w:rsidRPr="00EA4173" w:rsidRDefault="00EA4173" w:rsidP="00EA4173">
            <w:pPr>
              <w:rPr>
                <w:rFonts w:ascii="Calibri" w:hAnsi="Calibri" w:cs="Calibri"/>
                <w:color w:val="000000"/>
                <w:sz w:val="16"/>
                <w:szCs w:val="16"/>
                <w:lang w:val="en-US"/>
              </w:rPr>
            </w:pPr>
          </w:p>
        </w:tc>
        <w:tc>
          <w:tcPr>
            <w:tcW w:w="1760" w:type="dxa"/>
            <w:tcBorders>
              <w:top w:val="nil"/>
              <w:left w:val="nil"/>
              <w:bottom w:val="nil"/>
              <w:right w:val="nil"/>
            </w:tcBorders>
            <w:shd w:val="clear" w:color="auto" w:fill="auto"/>
            <w:noWrap/>
            <w:hideMark/>
          </w:tcPr>
          <w:p w:rsidR="00EA4173" w:rsidRPr="00EA4173" w:rsidRDefault="00EA4173" w:rsidP="00EA4173">
            <w:pPr>
              <w:rPr>
                <w:sz w:val="16"/>
                <w:szCs w:val="16"/>
                <w:lang w:val="en-US"/>
              </w:rPr>
            </w:pPr>
          </w:p>
        </w:tc>
        <w:tc>
          <w:tcPr>
            <w:tcW w:w="0" w:type="auto"/>
            <w:tcBorders>
              <w:top w:val="nil"/>
              <w:left w:val="nil"/>
              <w:bottom w:val="nil"/>
              <w:right w:val="nil"/>
            </w:tcBorders>
            <w:shd w:val="clear" w:color="auto" w:fill="auto"/>
            <w:noWrap/>
            <w:hideMark/>
          </w:tcPr>
          <w:p w:rsidR="00EA4173" w:rsidRPr="00EA4173" w:rsidRDefault="00EA4173" w:rsidP="00EA4173">
            <w:pPr>
              <w:rPr>
                <w:sz w:val="16"/>
                <w:szCs w:val="16"/>
                <w:lang w:val="en-US"/>
              </w:rPr>
            </w:pPr>
          </w:p>
        </w:tc>
        <w:tc>
          <w:tcPr>
            <w:tcW w:w="0" w:type="auto"/>
            <w:tcBorders>
              <w:top w:val="nil"/>
              <w:left w:val="nil"/>
              <w:bottom w:val="nil"/>
              <w:right w:val="nil"/>
            </w:tcBorders>
            <w:shd w:val="clear" w:color="auto" w:fill="auto"/>
            <w:noWrap/>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RegionSexAge</w:t>
            </w:r>
          </w:p>
        </w:tc>
        <w:tc>
          <w:tcPr>
            <w:tcW w:w="0" w:type="auto"/>
            <w:tcBorders>
              <w:top w:val="nil"/>
              <w:left w:val="nil"/>
              <w:bottom w:val="nil"/>
              <w:right w:val="single" w:sz="4" w:space="0" w:color="auto"/>
            </w:tcBorders>
            <w:shd w:val="clear" w:color="auto" w:fill="auto"/>
            <w:hideMark/>
          </w:tcPr>
          <w:p w:rsidR="00EA4173" w:rsidRPr="00EA4173" w:rsidRDefault="00EA4173" w:rsidP="00EA4173">
            <w:pPr>
              <w:rPr>
                <w:rFonts w:ascii="Calibri" w:hAnsi="Calibri" w:cs="Calibri"/>
                <w:color w:val="000000"/>
                <w:sz w:val="16"/>
                <w:szCs w:val="16"/>
                <w:lang w:val="en-US"/>
              </w:rPr>
            </w:pPr>
            <w:r w:rsidRPr="00EA4173">
              <w:rPr>
                <w:rFonts w:ascii="Calibri" w:hAnsi="Calibri" w:cs="Calibri"/>
                <w:color w:val="000000"/>
                <w:sz w:val="16"/>
                <w:szCs w:val="16"/>
                <w:lang w:val="en-US"/>
              </w:rPr>
              <w:t>Variable that adds age, sex, and region categories.</w:t>
            </w:r>
          </w:p>
        </w:tc>
      </w:tr>
      <w:tr w:rsidR="00EA4173" w:rsidRPr="00EA4173" w:rsidTr="00905034">
        <w:trPr>
          <w:trHeight w:val="520"/>
        </w:trPr>
        <w:tc>
          <w:tcPr>
            <w:tcW w:w="2268" w:type="dxa"/>
            <w:tcBorders>
              <w:top w:val="nil"/>
              <w:left w:val="single" w:sz="4" w:space="0" w:color="auto"/>
              <w:bottom w:val="single" w:sz="4" w:space="0" w:color="4C4C4C"/>
              <w:right w:val="nil"/>
            </w:tcBorders>
            <w:shd w:val="clear" w:color="auto" w:fill="auto"/>
            <w:noWrap/>
            <w:hideMark/>
          </w:tcPr>
          <w:p w:rsidR="00EA4173" w:rsidRPr="00EA4173" w:rsidRDefault="00EA4173" w:rsidP="00EA4173">
            <w:pPr>
              <w:rPr>
                <w:rFonts w:ascii="Calibri" w:hAnsi="Calibri" w:cs="Calibri"/>
                <w:color w:val="000000"/>
                <w:sz w:val="16"/>
                <w:szCs w:val="16"/>
                <w:lang w:val="en-US"/>
              </w:rPr>
            </w:pPr>
            <w:r w:rsidRPr="00EA4173">
              <w:rPr>
                <w:rFonts w:ascii="Calibri" w:hAnsi="Calibri" w:cs="Calibri"/>
                <w:color w:val="000000"/>
                <w:sz w:val="16"/>
                <w:szCs w:val="16"/>
                <w:lang w:val="en-US"/>
              </w:rPr>
              <w:t> </w:t>
            </w:r>
          </w:p>
        </w:tc>
        <w:tc>
          <w:tcPr>
            <w:tcW w:w="1760" w:type="dxa"/>
            <w:tcBorders>
              <w:top w:val="nil"/>
              <w:left w:val="nil"/>
              <w:bottom w:val="single" w:sz="4" w:space="0" w:color="4C4C4C"/>
              <w:right w:val="nil"/>
            </w:tcBorders>
            <w:shd w:val="clear" w:color="auto" w:fill="auto"/>
            <w:noWrap/>
            <w:hideMark/>
          </w:tcPr>
          <w:p w:rsidR="00EA4173" w:rsidRPr="00EA4173" w:rsidRDefault="00EA4173" w:rsidP="00EA4173">
            <w:pPr>
              <w:rPr>
                <w:rFonts w:ascii="Calibri" w:hAnsi="Calibri" w:cs="Calibri"/>
                <w:color w:val="000000"/>
                <w:sz w:val="16"/>
                <w:szCs w:val="16"/>
                <w:lang w:val="en-US"/>
              </w:rPr>
            </w:pPr>
            <w:r w:rsidRPr="00EA4173">
              <w:rPr>
                <w:rFonts w:ascii="Calibri" w:hAnsi="Calibri" w:cs="Calibri"/>
                <w:color w:val="000000"/>
                <w:sz w:val="16"/>
                <w:szCs w:val="16"/>
                <w:lang w:val="en-US"/>
              </w:rPr>
              <w:t> </w:t>
            </w:r>
          </w:p>
        </w:tc>
        <w:tc>
          <w:tcPr>
            <w:tcW w:w="0" w:type="auto"/>
            <w:tcBorders>
              <w:top w:val="nil"/>
              <w:left w:val="nil"/>
              <w:bottom w:val="single" w:sz="4" w:space="0" w:color="4C4C4C"/>
              <w:right w:val="nil"/>
            </w:tcBorders>
            <w:shd w:val="clear" w:color="auto" w:fill="auto"/>
            <w:noWrap/>
            <w:hideMark/>
          </w:tcPr>
          <w:p w:rsidR="00EA4173" w:rsidRPr="00EA4173" w:rsidRDefault="00EA4173" w:rsidP="00EA4173">
            <w:pPr>
              <w:rPr>
                <w:rFonts w:ascii="Calibri" w:hAnsi="Calibri" w:cs="Calibri"/>
                <w:color w:val="000000"/>
                <w:sz w:val="16"/>
                <w:szCs w:val="16"/>
                <w:lang w:val="en-US"/>
              </w:rPr>
            </w:pPr>
            <w:r w:rsidRPr="00EA4173">
              <w:rPr>
                <w:rFonts w:ascii="Calibri" w:hAnsi="Calibri" w:cs="Calibri"/>
                <w:color w:val="000000"/>
                <w:sz w:val="16"/>
                <w:szCs w:val="16"/>
                <w:lang w:val="en-US"/>
              </w:rPr>
              <w:t> </w:t>
            </w:r>
          </w:p>
        </w:tc>
        <w:tc>
          <w:tcPr>
            <w:tcW w:w="0" w:type="auto"/>
            <w:tcBorders>
              <w:top w:val="nil"/>
              <w:left w:val="nil"/>
              <w:bottom w:val="single" w:sz="4" w:space="0" w:color="4C4C4C"/>
              <w:right w:val="nil"/>
            </w:tcBorders>
            <w:shd w:val="clear" w:color="auto" w:fill="auto"/>
            <w:noWrap/>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Population</w:t>
            </w:r>
          </w:p>
        </w:tc>
        <w:tc>
          <w:tcPr>
            <w:tcW w:w="0" w:type="auto"/>
            <w:tcBorders>
              <w:top w:val="nil"/>
              <w:left w:val="nil"/>
              <w:bottom w:val="single" w:sz="4" w:space="0" w:color="4C4C4C"/>
              <w:right w:val="single" w:sz="4" w:space="0" w:color="auto"/>
            </w:tcBorders>
            <w:shd w:val="clear" w:color="auto" w:fill="auto"/>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lang w:val="en-US"/>
              </w:rPr>
              <w:t xml:space="preserve">Population in the </w:t>
            </w:r>
            <w:proofErr w:type="spellStart"/>
            <w:r w:rsidRPr="00EA4173">
              <w:rPr>
                <w:rFonts w:ascii="Calibri" w:hAnsi="Calibri" w:cs="Calibri"/>
                <w:color w:val="000000"/>
                <w:sz w:val="16"/>
                <w:szCs w:val="16"/>
                <w:lang w:val="en-US"/>
              </w:rPr>
              <w:t>RegionSexAge</w:t>
            </w:r>
            <w:proofErr w:type="spellEnd"/>
            <w:r w:rsidRPr="00EA4173">
              <w:rPr>
                <w:rFonts w:ascii="Calibri" w:hAnsi="Calibri" w:cs="Calibri"/>
                <w:color w:val="000000"/>
                <w:sz w:val="16"/>
                <w:szCs w:val="16"/>
                <w:lang w:val="en-US"/>
              </w:rPr>
              <w:t xml:space="preserve"> category. </w:t>
            </w:r>
            <w:r w:rsidRPr="00EA4173">
              <w:rPr>
                <w:rFonts w:ascii="Calibri" w:hAnsi="Calibri" w:cs="Calibri"/>
                <w:color w:val="000000"/>
                <w:sz w:val="16"/>
                <w:szCs w:val="16"/>
              </w:rPr>
              <w:t>Prediction from CONAPO.</w:t>
            </w:r>
          </w:p>
        </w:tc>
      </w:tr>
      <w:tr w:rsidR="00EA4173" w:rsidRPr="00C933C1" w:rsidTr="00905034">
        <w:trPr>
          <w:trHeight w:val="74"/>
        </w:trPr>
        <w:tc>
          <w:tcPr>
            <w:tcW w:w="0" w:type="auto"/>
            <w:gridSpan w:val="5"/>
            <w:tcBorders>
              <w:top w:val="single" w:sz="4" w:space="0" w:color="4C4C4C"/>
              <w:left w:val="single" w:sz="4" w:space="0" w:color="auto"/>
              <w:bottom w:val="single" w:sz="4" w:space="0" w:color="auto"/>
              <w:right w:val="single" w:sz="4" w:space="0" w:color="auto"/>
            </w:tcBorders>
            <w:shd w:val="clear" w:color="auto" w:fill="auto"/>
            <w:noWrap/>
            <w:vAlign w:val="bottom"/>
            <w:hideMark/>
          </w:tcPr>
          <w:p w:rsidR="00EA4173" w:rsidRPr="00EA4173" w:rsidRDefault="00EA4173" w:rsidP="00EA4173">
            <w:pPr>
              <w:rPr>
                <w:rFonts w:ascii="Calibri" w:hAnsi="Calibri" w:cs="Calibri"/>
                <w:color w:val="000000"/>
                <w:sz w:val="16"/>
                <w:szCs w:val="16"/>
                <w:lang w:val="en-US"/>
              </w:rPr>
            </w:pPr>
            <w:r w:rsidRPr="00EA4173">
              <w:rPr>
                <w:rFonts w:ascii="Calibri" w:hAnsi="Calibri" w:cs="Calibri"/>
                <w:color w:val="000000"/>
                <w:sz w:val="16"/>
                <w:szCs w:val="16"/>
                <w:lang w:val="en-US"/>
              </w:rPr>
              <w:t>*Data sets available at: https://www.dropbox.com/sh/ogfjztnfvo0uczf/AADD-3tVH_HA1BEikf9GIvHWa?dl=0</w:t>
            </w:r>
          </w:p>
        </w:tc>
      </w:tr>
    </w:tbl>
    <w:p w:rsidR="00EA4173" w:rsidRDefault="00EA4173">
      <w:pPr>
        <w:rPr>
          <w:lang w:val="en-US"/>
        </w:rPr>
      </w:pPr>
    </w:p>
    <w:p w:rsidR="00EA4173" w:rsidRPr="00EA4173" w:rsidRDefault="00EA4173" w:rsidP="00EA4173">
      <w:pPr>
        <w:spacing w:line="360" w:lineRule="auto"/>
        <w:jc w:val="both"/>
        <w:rPr>
          <w:b/>
          <w:lang w:val="en-US"/>
        </w:rPr>
      </w:pPr>
      <w:r>
        <w:rPr>
          <w:lang w:val="en-US"/>
        </w:rPr>
        <w:br w:type="column"/>
      </w:r>
      <w:r w:rsidRPr="00EA4173">
        <w:rPr>
          <w:b/>
          <w:lang w:val="en-US"/>
        </w:rPr>
        <w:lastRenderedPageBreak/>
        <w:t>Supplementary appendix 2</w:t>
      </w:r>
    </w:p>
    <w:p w:rsidR="00EA4173" w:rsidRPr="00EA4173" w:rsidRDefault="00EA4173" w:rsidP="00EA4173">
      <w:pPr>
        <w:spacing w:line="360" w:lineRule="auto"/>
        <w:jc w:val="both"/>
        <w:rPr>
          <w:lang w:val="en-US"/>
        </w:rPr>
      </w:pPr>
      <w:r w:rsidRPr="00EA4173">
        <w:rPr>
          <w:lang w:val="en-US"/>
        </w:rPr>
        <w:t xml:space="preserve">Functions to estimate stroke and obesity-related cancers </w:t>
      </w:r>
    </w:p>
    <w:p w:rsidR="00EA4173" w:rsidRPr="00EA4173" w:rsidRDefault="00EA4173" w:rsidP="00EA4173">
      <w:pPr>
        <w:spacing w:line="360" w:lineRule="auto"/>
        <w:jc w:val="both"/>
        <w:rPr>
          <w:lang w:val="en-US"/>
        </w:rPr>
      </w:pPr>
    </w:p>
    <w:p w:rsidR="00EA4173" w:rsidRPr="005D2ACB" w:rsidRDefault="00EA4173" w:rsidP="00EA4173">
      <w:pPr>
        <w:jc w:val="center"/>
      </w:pPr>
      <m:oMathPara>
        <m:oMath>
          <m:r>
            <w:rPr>
              <w:rFonts w:ascii="Cambria Math" w:hAnsi="Cambria Math"/>
            </w:rPr>
            <m:t>RR</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k</m:t>
                  </m:r>
                </m:sub>
              </m:sSub>
            </m:e>
          </m:d>
          <m: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r>
                    <w:rPr>
                      <w:rFonts w:ascii="Cambria Math" w:hAnsi="Cambria Math"/>
                    </w:rPr>
                    <m:t>exp</m:t>
                  </m:r>
                  <m:d>
                    <m:dPr>
                      <m:ctrlPr>
                        <w:rPr>
                          <w:rFonts w:ascii="Cambria Math" w:hAnsi="Cambria Math"/>
                        </w:rPr>
                      </m:ctrlPr>
                    </m:dPr>
                    <m:e>
                      <m:r>
                        <w:rPr>
                          <w:rFonts w:ascii="Cambria Math" w:hAnsi="Cambria Math"/>
                        </w:rPr>
                        <m:t>⁡</m:t>
                      </m:r>
                      <m:f>
                        <m:fPr>
                          <m:ctrlPr>
                            <w:rPr>
                              <w:rFonts w:ascii="Cambria Math" w:hAnsi="Cambria Math"/>
                            </w:rPr>
                          </m:ctrlPr>
                        </m:fPr>
                        <m:num>
                          <m:r>
                            <w:rPr>
                              <w:rFonts w:ascii="Cambria Math" w:hAnsi="Cambria Math"/>
                            </w:rPr>
                            <m:t>ln</m:t>
                          </m:r>
                          <m:d>
                            <m:dPr>
                              <m:ctrlPr>
                                <w:rPr>
                                  <w:rFonts w:ascii="Cambria Math" w:hAnsi="Cambria Math"/>
                                </w:rPr>
                              </m:ctrlPr>
                            </m:dPr>
                            <m:e>
                              <m:sSub>
                                <m:sSubPr>
                                  <m:ctrlPr>
                                    <w:rPr>
                                      <w:rFonts w:ascii="Cambria Math" w:hAnsi="Cambria Math"/>
                                    </w:rPr>
                                  </m:ctrlPr>
                                </m:sSubPr>
                                <m:e>
                                  <m:r>
                                    <w:rPr>
                                      <w:rFonts w:ascii="Cambria Math" w:hAnsi="Cambria Math"/>
                                    </w:rPr>
                                    <m:t>θ</m:t>
                                  </m:r>
                                </m:e>
                                <m:sub>
                                  <m:r>
                                    <w:rPr>
                                      <w:rFonts w:ascii="Cambria Math" w:hAnsi="Cambria Math"/>
                                    </w:rPr>
                                    <m:t>k</m:t>
                                  </m:r>
                                </m:sub>
                              </m:sSub>
                            </m:e>
                          </m:d>
                        </m:num>
                        <m:den>
                          <m:r>
                            <w:rPr>
                              <w:rFonts w:ascii="Cambria Math" w:hAnsi="Cambria Math"/>
                            </w:rPr>
                            <m:t>5</m:t>
                          </m:r>
                        </m:den>
                      </m:f>
                      <m:r>
                        <w:rPr>
                          <w:rFonts w:ascii="Cambria Math" w:hAnsi="Cambria Math"/>
                        </w:rPr>
                        <m:t>∙0.1∙</m:t>
                      </m:r>
                      <m:sSub>
                        <m:sSubPr>
                          <m:ctrlPr>
                            <w:rPr>
                              <w:rFonts w:ascii="Cambria Math" w:hAnsi="Cambria Math"/>
                            </w:rPr>
                          </m:ctrlPr>
                        </m:sSubPr>
                        <m:e>
                          <m:r>
                            <w:rPr>
                              <w:rFonts w:ascii="Cambria Math" w:hAnsi="Cambria Math"/>
                            </w:rPr>
                            <m:t>X</m:t>
                          </m:r>
                        </m:e>
                        <m:sub>
                          <m:r>
                            <w:rPr>
                              <w:rFonts w:ascii="Cambria Math" w:hAnsi="Cambria Math"/>
                            </w:rPr>
                            <m:t>i</m:t>
                          </m:r>
                        </m:sub>
                      </m:sSub>
                    </m:e>
                  </m:d>
                  <m:r>
                    <w:rPr>
                      <w:rFonts w:ascii="Cambria Math" w:hAnsi="Cambria Math"/>
                    </w:rPr>
                    <m:t>,BMI&lt;25</m:t>
                  </m:r>
                </m:e>
                <m:e>
                  <m:r>
                    <w:rPr>
                      <w:rFonts w:ascii="Cambria Math" w:hAnsi="Cambria Math"/>
                    </w:rPr>
                    <m:t>exp</m:t>
                  </m:r>
                  <m:d>
                    <m:dPr>
                      <m:ctrlPr>
                        <w:rPr>
                          <w:rFonts w:ascii="Cambria Math" w:hAnsi="Cambria Math"/>
                        </w:rPr>
                      </m:ctrlPr>
                    </m:dPr>
                    <m:e>
                      <m:r>
                        <w:rPr>
                          <w:rFonts w:ascii="Cambria Math" w:hAnsi="Cambria Math"/>
                        </w:rPr>
                        <m:t>⁡</m:t>
                      </m:r>
                      <m:f>
                        <m:fPr>
                          <m:ctrlPr>
                            <w:rPr>
                              <w:rFonts w:ascii="Cambria Math" w:hAnsi="Cambria Math"/>
                            </w:rPr>
                          </m:ctrlPr>
                        </m:fPr>
                        <m:num>
                          <m:r>
                            <w:rPr>
                              <w:rFonts w:ascii="Cambria Math" w:hAnsi="Cambria Math"/>
                            </w:rPr>
                            <m:t>ln</m:t>
                          </m:r>
                          <m:d>
                            <m:dPr>
                              <m:ctrlPr>
                                <w:rPr>
                                  <w:rFonts w:ascii="Cambria Math" w:hAnsi="Cambria Math"/>
                                </w:rPr>
                              </m:ctrlPr>
                            </m:dPr>
                            <m:e>
                              <m:sSub>
                                <m:sSubPr>
                                  <m:ctrlPr>
                                    <w:rPr>
                                      <w:rFonts w:ascii="Cambria Math" w:hAnsi="Cambria Math"/>
                                    </w:rPr>
                                  </m:ctrlPr>
                                </m:sSubPr>
                                <m:e>
                                  <m:r>
                                    <w:rPr>
                                      <w:rFonts w:ascii="Cambria Math" w:hAnsi="Cambria Math"/>
                                    </w:rPr>
                                    <m:t>θ</m:t>
                                  </m:r>
                                </m:e>
                                <m:sub>
                                  <m:r>
                                    <w:rPr>
                                      <w:rFonts w:ascii="Cambria Math" w:hAnsi="Cambria Math"/>
                                    </w:rPr>
                                    <m:t>k</m:t>
                                  </m:r>
                                </m:sub>
                              </m:sSub>
                            </m:e>
                          </m:d>
                        </m:num>
                        <m:den>
                          <m:r>
                            <w:rPr>
                              <w:rFonts w:ascii="Cambria Math" w:hAnsi="Cambria Math"/>
                            </w:rPr>
                            <m:t>5</m:t>
                          </m:r>
                        </m:den>
                      </m:f>
                      <m:r>
                        <w:rPr>
                          <w:rFonts w:ascii="Cambria Math" w:hAnsi="Cambria Math"/>
                        </w:rPr>
                        <m:t>∙0.23∙</m:t>
                      </m:r>
                      <m:sSub>
                        <m:sSubPr>
                          <m:ctrlPr>
                            <w:rPr>
                              <w:rFonts w:ascii="Cambria Math" w:hAnsi="Cambria Math"/>
                            </w:rPr>
                          </m:ctrlPr>
                        </m:sSubPr>
                        <m:e>
                          <m:r>
                            <w:rPr>
                              <w:rFonts w:ascii="Cambria Math" w:hAnsi="Cambria Math"/>
                            </w:rPr>
                            <m:t>X</m:t>
                          </m:r>
                        </m:e>
                        <m:sub>
                          <m:r>
                            <w:rPr>
                              <w:rFonts w:ascii="Cambria Math" w:hAnsi="Cambria Math"/>
                            </w:rPr>
                            <m:t>i</m:t>
                          </m:r>
                        </m:sub>
                      </m:sSub>
                    </m:e>
                  </m:d>
                  <m:r>
                    <w:rPr>
                      <w:rFonts w:ascii="Cambria Math" w:hAnsi="Cambria Math"/>
                    </w:rPr>
                    <m:t>,BMI≥25.</m:t>
                  </m:r>
                </m:e>
              </m:eqArr>
            </m:e>
          </m:d>
        </m:oMath>
      </m:oMathPara>
    </w:p>
    <w:p w:rsidR="00EA4173" w:rsidRPr="005D2ACB" w:rsidRDefault="00EA4173" w:rsidP="00EA4173"/>
    <w:p w:rsidR="00EA4173" w:rsidRPr="005D2ACB" w:rsidRDefault="00EA4173" w:rsidP="00EA4173"/>
    <w:p w:rsidR="00EA4173" w:rsidRPr="00EA4173" w:rsidRDefault="00EA4173" w:rsidP="00EA4173">
      <w:pPr>
        <w:jc w:val="both"/>
        <w:rPr>
          <w:lang w:val="en-US"/>
        </w:rPr>
      </w:pPr>
      <w:r w:rsidRPr="00EA4173">
        <w:rPr>
          <w:lang w:val="en-US"/>
        </w:rPr>
        <w:t xml:space="preserve">Where </w:t>
      </w:r>
      <m:oMath>
        <m:sSub>
          <m:sSubPr>
            <m:ctrlPr>
              <w:rPr>
                <w:rFonts w:ascii="Cambria Math" w:hAnsi="Cambria Math"/>
              </w:rPr>
            </m:ctrlPr>
          </m:sSubPr>
          <m:e>
            <m:r>
              <w:rPr>
                <w:rFonts w:ascii="Cambria Math" w:hAnsi="Cambria Math"/>
              </w:rPr>
              <m:t>X</m:t>
            </m:r>
          </m:e>
          <m:sub>
            <m:r>
              <w:rPr>
                <w:rFonts w:ascii="Cambria Math" w:hAnsi="Cambria Math"/>
              </w:rPr>
              <m:t>i</m:t>
            </m:r>
          </m:sub>
        </m:sSub>
      </m:oMath>
      <w:r w:rsidRPr="00EA4173">
        <w:rPr>
          <w:lang w:val="en-US"/>
        </w:rPr>
        <w:t xml:space="preserve"> denotes SSBs intake (servings per day) of the</w:t>
      </w:r>
      <m:oMath>
        <m:r>
          <w:rPr>
            <w:rFonts w:ascii="Cambria Math" w:hAnsi="Cambria Math"/>
          </w:rPr>
          <m:t>i</m:t>
        </m:r>
      </m:oMath>
      <w:r w:rsidRPr="00EA4173">
        <w:rPr>
          <w:lang w:val="en-US"/>
        </w:rPr>
        <w:t xml:space="preserve">-th individual of the sample; with the sample weight </w:t>
      </w:r>
      <m:oMath>
        <m:sSub>
          <m:sSubPr>
            <m:ctrlPr>
              <w:rPr>
                <w:rFonts w:ascii="Cambria Math" w:hAnsi="Cambria Math"/>
              </w:rPr>
            </m:ctrlPr>
          </m:sSubPr>
          <m:e>
            <m:r>
              <w:rPr>
                <w:rFonts w:ascii="Cambria Math" w:hAnsi="Cambria Math"/>
              </w:rPr>
              <m:t>w</m:t>
            </m:r>
          </m:e>
          <m:sub>
            <m:r>
              <w:rPr>
                <w:rFonts w:ascii="Cambria Math" w:hAnsi="Cambria Math"/>
              </w:rPr>
              <m:t>i</m:t>
            </m:r>
          </m:sub>
        </m:sSub>
      </m:oMath>
      <w:r w:rsidRPr="00EA4173">
        <w:rPr>
          <w:lang w:val="en-US"/>
        </w:rPr>
        <w:t xml:space="preserve">; and </w:t>
      </w:r>
      <m:oMath>
        <m:sSub>
          <m:sSubPr>
            <m:ctrlPr>
              <w:rPr>
                <w:rFonts w:ascii="Cambria Math" w:hAnsi="Cambria Math"/>
              </w:rPr>
            </m:ctrlPr>
          </m:sSubPr>
          <m:e>
            <m:r>
              <w:rPr>
                <w:rFonts w:ascii="Cambria Math" w:hAnsi="Cambria Math"/>
              </w:rPr>
              <m:t>θ</m:t>
            </m:r>
          </m:e>
          <m:sub>
            <m:r>
              <w:rPr>
                <w:rFonts w:ascii="Cambria Math" w:hAnsi="Cambria Math"/>
              </w:rPr>
              <m:t>k</m:t>
            </m:r>
          </m:sub>
        </m:sSub>
      </m:oMath>
      <w:r w:rsidRPr="00EA4173">
        <w:rPr>
          <w:lang w:val="en-US"/>
        </w:rPr>
        <w:t xml:space="preserve">corresponds to the reported RR for one SSBs serving per day dependent on the </w:t>
      </w:r>
      <m:oMath>
        <m:r>
          <w:rPr>
            <w:rFonts w:ascii="Cambria Math" w:hAnsi="Cambria Math"/>
          </w:rPr>
          <m:t>k</m:t>
        </m:r>
      </m:oMath>
      <w:r w:rsidRPr="00EA4173">
        <w:rPr>
          <w:lang w:val="en-US"/>
        </w:rPr>
        <w:t xml:space="preserve">-th disease, sex and age category to which the </w:t>
      </w:r>
      <m:oMath>
        <m:sSub>
          <m:sSubPr>
            <m:ctrlPr>
              <w:rPr>
                <w:rFonts w:ascii="Cambria Math" w:hAnsi="Cambria Math"/>
              </w:rPr>
            </m:ctrlPr>
          </m:sSubPr>
          <m:e>
            <m:r>
              <w:rPr>
                <w:rFonts w:ascii="Cambria Math" w:hAnsi="Cambria Math"/>
              </w:rPr>
              <m:t>X</m:t>
            </m:r>
          </m:e>
          <m:sub>
            <m:r>
              <w:rPr>
                <w:rFonts w:ascii="Cambria Math" w:hAnsi="Cambria Math"/>
              </w:rPr>
              <m:t>i</m:t>
            </m:r>
          </m:sub>
        </m:sSub>
      </m:oMath>
      <w:r w:rsidRPr="00EA4173">
        <w:rPr>
          <w:lang w:val="en-US"/>
        </w:rPr>
        <w:t xml:space="preserve">individual belongs. The value obtained from evaluating </w:t>
      </w:r>
      <m:oMath>
        <m:r>
          <w:rPr>
            <w:rFonts w:ascii="Cambria Math" w:hAnsi="Cambria Math"/>
          </w:rPr>
          <m:t>RR</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lang w:val="en-US"/>
              </w:rPr>
              <m:t>;</m:t>
            </m:r>
            <m:sSub>
              <m:sSubPr>
                <m:ctrlPr>
                  <w:rPr>
                    <w:rFonts w:ascii="Cambria Math" w:hAnsi="Cambria Math"/>
                  </w:rPr>
                </m:ctrlPr>
              </m:sSubPr>
              <m:e>
                <m:r>
                  <w:rPr>
                    <w:rFonts w:ascii="Cambria Math" w:hAnsi="Cambria Math"/>
                  </w:rPr>
                  <m:t>θ</m:t>
                </m:r>
              </m:e>
              <m:sub>
                <m:r>
                  <w:rPr>
                    <w:rFonts w:ascii="Cambria Math" w:hAnsi="Cambria Math"/>
                  </w:rPr>
                  <m:t>k</m:t>
                </m:r>
              </m:sub>
            </m:sSub>
          </m:e>
        </m:d>
      </m:oMath>
      <w:r w:rsidRPr="00EA4173">
        <w:rPr>
          <w:lang w:val="en-US"/>
        </w:rPr>
        <w:t>is the specific relative risk for the</w:t>
      </w:r>
      <m:oMath>
        <m:r>
          <w:rPr>
            <w:rFonts w:ascii="Cambria Math" w:hAnsi="Cambria Math"/>
          </w:rPr>
          <m:t>i</m:t>
        </m:r>
      </m:oMath>
      <w:r w:rsidRPr="00EA4173">
        <w:rPr>
          <w:lang w:val="en-US"/>
        </w:rPr>
        <w:t>-th individual considering consumption, sex, and age (</w:t>
      </w:r>
      <m:oMath>
        <m:sSub>
          <m:sSubPr>
            <m:ctrlPr>
              <w:rPr>
                <w:rFonts w:ascii="Cambria Math" w:hAnsi="Cambria Math"/>
              </w:rPr>
            </m:ctrlPr>
          </m:sSubPr>
          <m:e>
            <m:r>
              <w:rPr>
                <w:rFonts w:ascii="Cambria Math" w:hAnsi="Cambria Math"/>
              </w:rPr>
              <m:t>X</m:t>
            </m:r>
          </m:e>
          <m:sub>
            <m:r>
              <w:rPr>
                <w:rFonts w:ascii="Cambria Math" w:hAnsi="Cambria Math"/>
              </w:rPr>
              <m:t>i</m:t>
            </m:r>
          </m:sub>
        </m:sSub>
      </m:oMath>
      <w:r w:rsidRPr="00EA4173">
        <w:rPr>
          <w:lang w:val="en-US"/>
        </w:rPr>
        <w:t xml:space="preserve">and </w:t>
      </w:r>
      <m:oMath>
        <m:sSub>
          <m:sSubPr>
            <m:ctrlPr>
              <w:rPr>
                <w:rFonts w:ascii="Cambria Math" w:hAnsi="Cambria Math"/>
              </w:rPr>
            </m:ctrlPr>
          </m:sSubPr>
          <m:e>
            <m:r>
              <w:rPr>
                <w:rFonts w:ascii="Cambria Math" w:hAnsi="Cambria Math"/>
              </w:rPr>
              <m:t>θ</m:t>
            </m:r>
          </m:e>
          <m:sub>
            <m:r>
              <w:rPr>
                <w:rFonts w:ascii="Cambria Math" w:hAnsi="Cambria Math"/>
              </w:rPr>
              <m:t>k</m:t>
            </m:r>
          </m:sub>
        </m:sSub>
      </m:oMath>
      <w:r w:rsidRPr="00EA4173">
        <w:rPr>
          <w:lang w:val="en-US"/>
        </w:rPr>
        <w:t>).</w:t>
      </w:r>
    </w:p>
    <w:p w:rsidR="00EA4173" w:rsidRPr="00EA4173" w:rsidRDefault="00EA4173">
      <w:pPr>
        <w:rPr>
          <w:lang w:val="en-US"/>
        </w:rPr>
      </w:pPr>
      <w:r>
        <w:rPr>
          <w:lang w:val="en-US"/>
        </w:rPr>
        <w:br w:type="column"/>
      </w:r>
    </w:p>
    <w:tbl>
      <w:tblPr>
        <w:tblW w:w="8660" w:type="dxa"/>
        <w:tblCellMar>
          <w:left w:w="70" w:type="dxa"/>
          <w:right w:w="70" w:type="dxa"/>
        </w:tblCellMar>
        <w:tblLook w:val="04A0" w:firstRow="1" w:lastRow="0" w:firstColumn="1" w:lastColumn="0" w:noHBand="0" w:noVBand="1"/>
      </w:tblPr>
      <w:tblGrid>
        <w:gridCol w:w="3020"/>
        <w:gridCol w:w="1580"/>
        <w:gridCol w:w="1900"/>
        <w:gridCol w:w="2160"/>
      </w:tblGrid>
      <w:tr w:rsidR="00EA4173" w:rsidRPr="00C933C1" w:rsidTr="00F55BB5">
        <w:trPr>
          <w:trHeight w:val="460"/>
        </w:trPr>
        <w:tc>
          <w:tcPr>
            <w:tcW w:w="8660" w:type="dxa"/>
            <w:gridSpan w:val="4"/>
            <w:tcBorders>
              <w:bottom w:val="single" w:sz="4" w:space="0" w:color="auto"/>
            </w:tcBorders>
            <w:shd w:val="clear" w:color="auto" w:fill="auto"/>
            <w:vAlign w:val="center"/>
            <w:hideMark/>
          </w:tcPr>
          <w:p w:rsidR="00EA4173" w:rsidRPr="00EA4173" w:rsidRDefault="00EA4173" w:rsidP="00EA4173">
            <w:pPr>
              <w:jc w:val="center"/>
              <w:rPr>
                <w:rFonts w:ascii="Calibri" w:hAnsi="Calibri" w:cs="Calibri"/>
                <w:b/>
                <w:bCs/>
                <w:color w:val="000000"/>
                <w:sz w:val="22"/>
                <w:szCs w:val="22"/>
                <w:lang w:val="en-US"/>
              </w:rPr>
            </w:pPr>
            <w:r w:rsidRPr="00EA4173">
              <w:rPr>
                <w:rFonts w:ascii="Calibri" w:hAnsi="Calibri" w:cs="Calibri"/>
                <w:b/>
                <w:bCs/>
                <w:color w:val="000000"/>
                <w:sz w:val="22"/>
                <w:szCs w:val="22"/>
                <w:lang w:val="en-US"/>
              </w:rPr>
              <w:t>Supplementary table 2: Specific relative risks used by disease and age-group or sex</w:t>
            </w:r>
          </w:p>
        </w:tc>
      </w:tr>
      <w:tr w:rsidR="00EA4173" w:rsidRPr="00EA4173" w:rsidTr="00F55BB5">
        <w:trPr>
          <w:trHeight w:val="465"/>
        </w:trPr>
        <w:tc>
          <w:tcPr>
            <w:tcW w:w="3020" w:type="dxa"/>
            <w:tcBorders>
              <w:top w:val="single" w:sz="4" w:space="0" w:color="auto"/>
              <w:left w:val="single" w:sz="4" w:space="0" w:color="auto"/>
              <w:bottom w:val="single" w:sz="8" w:space="0" w:color="auto"/>
              <w:right w:val="nil"/>
            </w:tcBorders>
            <w:shd w:val="clear" w:color="auto" w:fill="auto"/>
            <w:vAlign w:val="center"/>
            <w:hideMark/>
          </w:tcPr>
          <w:p w:rsidR="00EA4173" w:rsidRPr="00EA4173" w:rsidRDefault="00EA4173" w:rsidP="00EA4173">
            <w:pPr>
              <w:rPr>
                <w:rFonts w:ascii="Calibri" w:hAnsi="Calibri" w:cs="Calibri"/>
                <w:b/>
                <w:bCs/>
                <w:color w:val="000000"/>
                <w:sz w:val="18"/>
                <w:szCs w:val="18"/>
              </w:rPr>
            </w:pPr>
            <w:r w:rsidRPr="00EA4173">
              <w:rPr>
                <w:rFonts w:ascii="Calibri" w:hAnsi="Calibri" w:cs="Calibri"/>
                <w:b/>
                <w:bCs/>
                <w:color w:val="000000"/>
                <w:sz w:val="18"/>
                <w:szCs w:val="18"/>
              </w:rPr>
              <w:t>Disease</w:t>
            </w:r>
          </w:p>
        </w:tc>
        <w:tc>
          <w:tcPr>
            <w:tcW w:w="1580" w:type="dxa"/>
            <w:tcBorders>
              <w:top w:val="single" w:sz="4" w:space="0" w:color="auto"/>
              <w:left w:val="nil"/>
              <w:bottom w:val="single" w:sz="8" w:space="0" w:color="auto"/>
              <w:right w:val="nil"/>
            </w:tcBorders>
            <w:shd w:val="clear" w:color="auto" w:fill="auto"/>
            <w:vAlign w:val="center"/>
            <w:hideMark/>
          </w:tcPr>
          <w:p w:rsidR="00EA4173" w:rsidRPr="00EA4173" w:rsidRDefault="00EA4173" w:rsidP="00EA4173">
            <w:pPr>
              <w:jc w:val="center"/>
              <w:rPr>
                <w:rFonts w:ascii="Calibri" w:hAnsi="Calibri" w:cs="Calibri"/>
                <w:b/>
                <w:bCs/>
                <w:color w:val="000000"/>
                <w:sz w:val="18"/>
                <w:szCs w:val="18"/>
              </w:rPr>
            </w:pPr>
            <w:r w:rsidRPr="00EA4173">
              <w:rPr>
                <w:rFonts w:ascii="Calibri" w:hAnsi="Calibri" w:cs="Calibri"/>
                <w:b/>
                <w:bCs/>
                <w:color w:val="000000"/>
                <w:sz w:val="18"/>
                <w:szCs w:val="18"/>
              </w:rPr>
              <w:t>Age group (yr) /sex</w:t>
            </w:r>
          </w:p>
        </w:tc>
        <w:tc>
          <w:tcPr>
            <w:tcW w:w="1900" w:type="dxa"/>
            <w:tcBorders>
              <w:top w:val="single" w:sz="4" w:space="0" w:color="auto"/>
              <w:left w:val="nil"/>
              <w:bottom w:val="single" w:sz="8" w:space="0" w:color="auto"/>
              <w:right w:val="nil"/>
            </w:tcBorders>
            <w:shd w:val="clear" w:color="auto" w:fill="auto"/>
            <w:vAlign w:val="center"/>
            <w:hideMark/>
          </w:tcPr>
          <w:p w:rsidR="00EA4173" w:rsidRPr="00EA4173" w:rsidRDefault="00EA4173" w:rsidP="00EA4173">
            <w:pPr>
              <w:jc w:val="center"/>
              <w:rPr>
                <w:rFonts w:ascii="Calibri" w:hAnsi="Calibri" w:cs="Calibri"/>
                <w:b/>
                <w:bCs/>
                <w:color w:val="000000"/>
                <w:sz w:val="18"/>
                <w:szCs w:val="18"/>
              </w:rPr>
            </w:pPr>
            <w:r w:rsidRPr="00EA4173">
              <w:rPr>
                <w:rFonts w:ascii="Calibri" w:hAnsi="Calibri" w:cs="Calibri"/>
                <w:b/>
                <w:bCs/>
                <w:color w:val="000000"/>
                <w:sz w:val="18"/>
                <w:szCs w:val="18"/>
              </w:rPr>
              <w:t>Relative risk</w:t>
            </w:r>
          </w:p>
        </w:tc>
        <w:tc>
          <w:tcPr>
            <w:tcW w:w="2160" w:type="dxa"/>
            <w:tcBorders>
              <w:top w:val="single" w:sz="4" w:space="0" w:color="auto"/>
              <w:left w:val="nil"/>
              <w:bottom w:val="single" w:sz="8" w:space="0" w:color="auto"/>
              <w:right w:val="single" w:sz="4" w:space="0" w:color="auto"/>
            </w:tcBorders>
            <w:shd w:val="clear" w:color="auto" w:fill="auto"/>
            <w:vAlign w:val="center"/>
            <w:hideMark/>
          </w:tcPr>
          <w:p w:rsidR="00EA4173" w:rsidRPr="00EA4173" w:rsidRDefault="00EA4173" w:rsidP="00EA4173">
            <w:pPr>
              <w:rPr>
                <w:rFonts w:ascii="Calibri" w:hAnsi="Calibri" w:cs="Calibri"/>
                <w:b/>
                <w:bCs/>
                <w:color w:val="000000"/>
                <w:sz w:val="18"/>
                <w:szCs w:val="18"/>
              </w:rPr>
            </w:pPr>
            <w:r w:rsidRPr="00EA4173">
              <w:rPr>
                <w:rFonts w:ascii="Calibri" w:hAnsi="Calibri" w:cs="Calibri"/>
                <w:b/>
                <w:bCs/>
                <w:color w:val="000000"/>
                <w:sz w:val="18"/>
                <w:szCs w:val="18"/>
              </w:rPr>
              <w:t>Source</w:t>
            </w:r>
          </w:p>
        </w:tc>
      </w:tr>
      <w:tr w:rsidR="00EA4173" w:rsidRPr="00EA4173"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Diabetes</w:t>
            </w:r>
          </w:p>
        </w:tc>
        <w:tc>
          <w:tcPr>
            <w:tcW w:w="1580" w:type="dxa"/>
            <w:tcBorders>
              <w:top w:val="nil"/>
              <w:left w:val="nil"/>
              <w:bottom w:val="nil"/>
              <w:right w:val="nil"/>
            </w:tcBorders>
            <w:shd w:val="clear" w:color="auto" w:fill="auto"/>
            <w:vAlign w:val="center"/>
            <w:hideMark/>
          </w:tcPr>
          <w:p w:rsidR="00EA4173" w:rsidRPr="00EA4173" w:rsidRDefault="00EA4173" w:rsidP="00EA4173">
            <w:pPr>
              <w:rPr>
                <w:rFonts w:ascii="Calibri" w:hAnsi="Calibri" w:cs="Calibri"/>
                <w:color w:val="000000"/>
                <w:sz w:val="18"/>
                <w:szCs w:val="18"/>
              </w:rPr>
            </w:pPr>
          </w:p>
        </w:tc>
        <w:tc>
          <w:tcPr>
            <w:tcW w:w="1900"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1.39 (1.18, 1.64)</w:t>
            </w: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Imamura 2015</w:t>
            </w:r>
            <w:r w:rsidRPr="00EA4173">
              <w:rPr>
                <w:rFonts w:ascii="Calibri" w:hAnsi="Calibri" w:cs="Calibri"/>
                <w:color w:val="000000"/>
                <w:sz w:val="18"/>
                <w:szCs w:val="18"/>
                <w:vertAlign w:val="superscript"/>
              </w:rPr>
              <w:t>a</w:t>
            </w:r>
          </w:p>
        </w:tc>
      </w:tr>
      <w:tr w:rsidR="00EA4173" w:rsidRPr="00EA4173"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Cardiovascular diseases</w:t>
            </w:r>
          </w:p>
        </w:tc>
        <w:tc>
          <w:tcPr>
            <w:tcW w:w="1580" w:type="dxa"/>
            <w:tcBorders>
              <w:top w:val="nil"/>
              <w:left w:val="nil"/>
              <w:bottom w:val="nil"/>
              <w:right w:val="nil"/>
            </w:tcBorders>
            <w:shd w:val="clear" w:color="auto" w:fill="auto"/>
            <w:vAlign w:val="center"/>
            <w:hideMark/>
          </w:tcPr>
          <w:p w:rsidR="00EA4173" w:rsidRPr="00EA4173" w:rsidRDefault="00EA4173" w:rsidP="00EA4173">
            <w:pPr>
              <w:rPr>
                <w:rFonts w:ascii="Calibri" w:hAnsi="Calibri" w:cs="Calibri"/>
                <w:color w:val="000000"/>
                <w:sz w:val="18"/>
                <w:szCs w:val="18"/>
              </w:rPr>
            </w:pPr>
          </w:p>
        </w:tc>
        <w:tc>
          <w:tcPr>
            <w:tcW w:w="1900" w:type="dxa"/>
            <w:tcBorders>
              <w:top w:val="nil"/>
              <w:left w:val="nil"/>
              <w:bottom w:val="nil"/>
              <w:right w:val="nil"/>
            </w:tcBorders>
            <w:shd w:val="clear" w:color="auto" w:fill="auto"/>
            <w:vAlign w:val="center"/>
            <w:hideMark/>
          </w:tcPr>
          <w:p w:rsidR="00EA4173" w:rsidRPr="00EA4173" w:rsidRDefault="00EA4173" w:rsidP="00EA4173">
            <w:pPr>
              <w:jc w:val="center"/>
              <w:rPr>
                <w:sz w:val="20"/>
                <w:szCs w:val="20"/>
              </w:rPr>
            </w:pP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jc w:val="center"/>
              <w:rPr>
                <w:sz w:val="20"/>
                <w:szCs w:val="20"/>
              </w:rPr>
            </w:pPr>
          </w:p>
        </w:tc>
      </w:tr>
      <w:tr w:rsidR="00EA4173" w:rsidRPr="00EA4173"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jc w:val="right"/>
              <w:rPr>
                <w:rFonts w:ascii="Calibri" w:hAnsi="Calibri" w:cs="Calibri"/>
                <w:color w:val="000000"/>
                <w:sz w:val="18"/>
                <w:szCs w:val="18"/>
              </w:rPr>
            </w:pPr>
            <w:r w:rsidRPr="00EA4173">
              <w:rPr>
                <w:rFonts w:ascii="Calibri" w:hAnsi="Calibri" w:cs="Calibri"/>
                <w:color w:val="000000"/>
                <w:sz w:val="18"/>
                <w:szCs w:val="18"/>
              </w:rPr>
              <w:t>Ischemic heart disease</w:t>
            </w:r>
          </w:p>
        </w:tc>
        <w:tc>
          <w:tcPr>
            <w:tcW w:w="1580" w:type="dxa"/>
            <w:tcBorders>
              <w:top w:val="nil"/>
              <w:left w:val="nil"/>
              <w:bottom w:val="nil"/>
              <w:right w:val="nil"/>
            </w:tcBorders>
            <w:shd w:val="clear" w:color="auto" w:fill="auto"/>
            <w:vAlign w:val="center"/>
            <w:hideMark/>
          </w:tcPr>
          <w:p w:rsidR="00EA4173" w:rsidRPr="00EA4173" w:rsidRDefault="00EA4173" w:rsidP="00EA4173">
            <w:pPr>
              <w:jc w:val="right"/>
              <w:rPr>
                <w:rFonts w:ascii="Calibri" w:hAnsi="Calibri" w:cs="Calibri"/>
                <w:color w:val="000000"/>
                <w:sz w:val="18"/>
                <w:szCs w:val="18"/>
              </w:rPr>
            </w:pPr>
          </w:p>
        </w:tc>
        <w:tc>
          <w:tcPr>
            <w:tcW w:w="190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1.17 (1.10, 1.24)</w:t>
            </w: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Xi 2015</w:t>
            </w:r>
            <w:r w:rsidRPr="00EA4173">
              <w:rPr>
                <w:rFonts w:ascii="Calibri" w:hAnsi="Calibri" w:cs="Calibri"/>
                <w:color w:val="000000"/>
                <w:sz w:val="18"/>
                <w:szCs w:val="18"/>
                <w:vertAlign w:val="superscript"/>
              </w:rPr>
              <w:t>b</w:t>
            </w:r>
          </w:p>
        </w:tc>
      </w:tr>
      <w:tr w:rsidR="00EA4173" w:rsidRPr="00EA4173"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jc w:val="right"/>
              <w:rPr>
                <w:rFonts w:ascii="Calibri" w:hAnsi="Calibri" w:cs="Calibri"/>
                <w:color w:val="000000"/>
                <w:sz w:val="18"/>
                <w:szCs w:val="18"/>
              </w:rPr>
            </w:pPr>
            <w:r w:rsidRPr="00EA4173">
              <w:rPr>
                <w:rFonts w:ascii="Calibri" w:hAnsi="Calibri" w:cs="Calibri"/>
                <w:color w:val="000000"/>
                <w:sz w:val="18"/>
                <w:szCs w:val="18"/>
              </w:rPr>
              <w:t>Ischemic stroke</w:t>
            </w:r>
          </w:p>
        </w:tc>
        <w:tc>
          <w:tcPr>
            <w:tcW w:w="158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25-34</w:t>
            </w:r>
          </w:p>
        </w:tc>
        <w:tc>
          <w:tcPr>
            <w:tcW w:w="190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2.09 (1.81, 2.40) </w:t>
            </w: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Singh 2015</w:t>
            </w:r>
          </w:p>
        </w:tc>
      </w:tr>
      <w:tr w:rsidR="00EA4173" w:rsidRPr="00EA4173"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rPr>
                <w:rFonts w:ascii="Calibri" w:hAnsi="Calibri" w:cs="Calibri"/>
                <w:color w:val="000000"/>
                <w:sz w:val="18"/>
                <w:szCs w:val="18"/>
              </w:rPr>
            </w:pPr>
          </w:p>
        </w:tc>
        <w:tc>
          <w:tcPr>
            <w:tcW w:w="158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35-44</w:t>
            </w:r>
          </w:p>
        </w:tc>
        <w:tc>
          <w:tcPr>
            <w:tcW w:w="190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1.86 (1.67, 2.08)</w:t>
            </w: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Singh 2013</w:t>
            </w:r>
            <w:r w:rsidRPr="00EA4173">
              <w:rPr>
                <w:rFonts w:ascii="Calibri" w:hAnsi="Calibri" w:cs="Calibri"/>
                <w:color w:val="000000"/>
                <w:sz w:val="18"/>
                <w:szCs w:val="18"/>
                <w:vertAlign w:val="superscript"/>
              </w:rPr>
              <w:t>c</w:t>
            </w:r>
          </w:p>
        </w:tc>
      </w:tr>
      <w:tr w:rsidR="00EA4173" w:rsidRPr="00EA4173"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rPr>
                <w:rFonts w:ascii="Calibri" w:hAnsi="Calibri" w:cs="Calibri"/>
                <w:color w:val="000000"/>
                <w:sz w:val="18"/>
                <w:szCs w:val="18"/>
              </w:rPr>
            </w:pPr>
          </w:p>
        </w:tc>
        <w:tc>
          <w:tcPr>
            <w:tcW w:w="158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45-54</w:t>
            </w:r>
          </w:p>
        </w:tc>
        <w:tc>
          <w:tcPr>
            <w:tcW w:w="190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1.67 (1.53, 1.81)</w:t>
            </w: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Singh 2013</w:t>
            </w:r>
            <w:r w:rsidRPr="00EA4173">
              <w:rPr>
                <w:rFonts w:ascii="Calibri" w:hAnsi="Calibri" w:cs="Calibri"/>
                <w:color w:val="000000"/>
                <w:sz w:val="18"/>
                <w:szCs w:val="18"/>
                <w:vertAlign w:val="superscript"/>
              </w:rPr>
              <w:t>c</w:t>
            </w:r>
          </w:p>
        </w:tc>
      </w:tr>
      <w:tr w:rsidR="00EA4173" w:rsidRPr="00EA4173"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rPr>
                <w:rFonts w:ascii="Calibri" w:hAnsi="Calibri" w:cs="Calibri"/>
                <w:color w:val="000000"/>
                <w:sz w:val="18"/>
                <w:szCs w:val="18"/>
              </w:rPr>
            </w:pPr>
          </w:p>
        </w:tc>
        <w:tc>
          <w:tcPr>
            <w:tcW w:w="158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55-64</w:t>
            </w:r>
          </w:p>
        </w:tc>
        <w:tc>
          <w:tcPr>
            <w:tcW w:w="190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1.50 (1.40, 1.60)</w:t>
            </w: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Singh 2013</w:t>
            </w:r>
            <w:r w:rsidRPr="00EA4173">
              <w:rPr>
                <w:rFonts w:ascii="Calibri" w:hAnsi="Calibri" w:cs="Calibri"/>
                <w:color w:val="000000"/>
                <w:sz w:val="18"/>
                <w:szCs w:val="18"/>
                <w:vertAlign w:val="superscript"/>
              </w:rPr>
              <w:t>c</w:t>
            </w:r>
          </w:p>
        </w:tc>
      </w:tr>
      <w:tr w:rsidR="00EA4173" w:rsidRPr="00EA4173"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rPr>
                <w:rFonts w:ascii="Calibri" w:hAnsi="Calibri" w:cs="Calibri"/>
                <w:color w:val="000000"/>
                <w:sz w:val="18"/>
                <w:szCs w:val="18"/>
              </w:rPr>
            </w:pPr>
          </w:p>
        </w:tc>
        <w:tc>
          <w:tcPr>
            <w:tcW w:w="158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65-74</w:t>
            </w:r>
          </w:p>
        </w:tc>
        <w:tc>
          <w:tcPr>
            <w:tcW w:w="190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1.35 (1.28, 1.41)</w:t>
            </w: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Singh 2013</w:t>
            </w:r>
            <w:r w:rsidRPr="00EA4173">
              <w:rPr>
                <w:rFonts w:ascii="Calibri" w:hAnsi="Calibri" w:cs="Calibri"/>
                <w:color w:val="000000"/>
                <w:sz w:val="18"/>
                <w:szCs w:val="18"/>
                <w:vertAlign w:val="superscript"/>
              </w:rPr>
              <w:t>c</w:t>
            </w:r>
          </w:p>
        </w:tc>
      </w:tr>
      <w:tr w:rsidR="00EA4173" w:rsidRPr="00EA4173"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rPr>
                <w:rFonts w:ascii="Calibri" w:hAnsi="Calibri" w:cs="Calibri"/>
                <w:color w:val="000000"/>
                <w:sz w:val="18"/>
                <w:szCs w:val="18"/>
              </w:rPr>
            </w:pPr>
          </w:p>
        </w:tc>
        <w:tc>
          <w:tcPr>
            <w:tcW w:w="158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75-84</w:t>
            </w:r>
          </w:p>
        </w:tc>
        <w:tc>
          <w:tcPr>
            <w:tcW w:w="190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1.21 (1.16, 1.26)</w:t>
            </w: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Singh 2013</w:t>
            </w:r>
            <w:r w:rsidRPr="00EA4173">
              <w:rPr>
                <w:rFonts w:ascii="Calibri" w:hAnsi="Calibri" w:cs="Calibri"/>
                <w:color w:val="000000"/>
                <w:sz w:val="18"/>
                <w:szCs w:val="18"/>
                <w:vertAlign w:val="superscript"/>
              </w:rPr>
              <w:t>c</w:t>
            </w:r>
          </w:p>
        </w:tc>
      </w:tr>
      <w:tr w:rsidR="00EA4173" w:rsidRPr="00EA4173"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rPr>
                <w:rFonts w:ascii="Calibri" w:hAnsi="Calibri" w:cs="Calibri"/>
                <w:color w:val="000000"/>
                <w:sz w:val="18"/>
                <w:szCs w:val="18"/>
              </w:rPr>
            </w:pPr>
          </w:p>
        </w:tc>
        <w:tc>
          <w:tcPr>
            <w:tcW w:w="158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85+</w:t>
            </w:r>
          </w:p>
        </w:tc>
        <w:tc>
          <w:tcPr>
            <w:tcW w:w="190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1.04 (0.96, 1.12)</w:t>
            </w: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Singh 2013</w:t>
            </w:r>
            <w:r w:rsidRPr="00EA4173">
              <w:rPr>
                <w:rFonts w:ascii="Calibri" w:hAnsi="Calibri" w:cs="Calibri"/>
                <w:color w:val="000000"/>
                <w:sz w:val="18"/>
                <w:szCs w:val="18"/>
                <w:vertAlign w:val="superscript"/>
              </w:rPr>
              <w:t>c</w:t>
            </w:r>
          </w:p>
        </w:tc>
      </w:tr>
      <w:tr w:rsidR="00EA4173" w:rsidRPr="00EA4173"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jc w:val="right"/>
              <w:rPr>
                <w:rFonts w:ascii="Calibri" w:hAnsi="Calibri" w:cs="Calibri"/>
                <w:color w:val="000000"/>
                <w:sz w:val="18"/>
                <w:szCs w:val="18"/>
              </w:rPr>
            </w:pPr>
            <w:r w:rsidRPr="00EA4173">
              <w:rPr>
                <w:rFonts w:ascii="Calibri" w:hAnsi="Calibri" w:cs="Calibri"/>
                <w:color w:val="000000"/>
                <w:sz w:val="18"/>
                <w:szCs w:val="18"/>
              </w:rPr>
              <w:t>Hypertensive heart disease</w:t>
            </w:r>
          </w:p>
        </w:tc>
        <w:tc>
          <w:tcPr>
            <w:tcW w:w="158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25-34</w:t>
            </w:r>
          </w:p>
        </w:tc>
        <w:tc>
          <w:tcPr>
            <w:tcW w:w="190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2.30 (0.66, 7.95) </w:t>
            </w: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Singh 2015</w:t>
            </w:r>
          </w:p>
        </w:tc>
      </w:tr>
      <w:tr w:rsidR="00EA4173" w:rsidRPr="00EA4173"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rPr>
                <w:rFonts w:ascii="Calibri" w:hAnsi="Calibri" w:cs="Calibri"/>
                <w:color w:val="000000"/>
                <w:sz w:val="18"/>
                <w:szCs w:val="18"/>
              </w:rPr>
            </w:pPr>
          </w:p>
        </w:tc>
        <w:tc>
          <w:tcPr>
            <w:tcW w:w="158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35-44</w:t>
            </w:r>
          </w:p>
        </w:tc>
        <w:tc>
          <w:tcPr>
            <w:tcW w:w="190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2.15 (0.80, 5.78)</w:t>
            </w: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Singh 2013</w:t>
            </w:r>
            <w:r w:rsidRPr="00EA4173">
              <w:rPr>
                <w:rFonts w:ascii="Calibri" w:hAnsi="Calibri" w:cs="Calibri"/>
                <w:color w:val="000000"/>
                <w:sz w:val="18"/>
                <w:szCs w:val="18"/>
                <w:vertAlign w:val="superscript"/>
              </w:rPr>
              <w:t>c</w:t>
            </w:r>
          </w:p>
        </w:tc>
      </w:tr>
      <w:tr w:rsidR="00EA4173" w:rsidRPr="00EA4173"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rPr>
                <w:rFonts w:ascii="Calibri" w:hAnsi="Calibri" w:cs="Calibri"/>
                <w:color w:val="000000"/>
                <w:sz w:val="18"/>
                <w:szCs w:val="18"/>
              </w:rPr>
            </w:pPr>
          </w:p>
        </w:tc>
        <w:tc>
          <w:tcPr>
            <w:tcW w:w="158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45-54</w:t>
            </w:r>
          </w:p>
        </w:tc>
        <w:tc>
          <w:tcPr>
            <w:tcW w:w="190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2.02 (0.97, 4.21)</w:t>
            </w: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Singh 2013</w:t>
            </w:r>
            <w:r w:rsidRPr="00EA4173">
              <w:rPr>
                <w:rFonts w:ascii="Calibri" w:hAnsi="Calibri" w:cs="Calibri"/>
                <w:color w:val="000000"/>
                <w:sz w:val="18"/>
                <w:szCs w:val="18"/>
                <w:vertAlign w:val="superscript"/>
              </w:rPr>
              <w:t>c</w:t>
            </w:r>
          </w:p>
        </w:tc>
      </w:tr>
      <w:tr w:rsidR="00EA4173" w:rsidRPr="00EA4173"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rPr>
                <w:rFonts w:ascii="Calibri" w:hAnsi="Calibri" w:cs="Calibri"/>
                <w:color w:val="000000"/>
                <w:sz w:val="18"/>
                <w:szCs w:val="18"/>
              </w:rPr>
            </w:pPr>
          </w:p>
        </w:tc>
        <w:tc>
          <w:tcPr>
            <w:tcW w:w="158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55-64</w:t>
            </w:r>
          </w:p>
        </w:tc>
        <w:tc>
          <w:tcPr>
            <w:tcW w:w="190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1.90 (1.17, 3.07)</w:t>
            </w: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Singh 2013</w:t>
            </w:r>
            <w:r w:rsidRPr="00EA4173">
              <w:rPr>
                <w:rFonts w:ascii="Calibri" w:hAnsi="Calibri" w:cs="Calibri"/>
                <w:color w:val="000000"/>
                <w:sz w:val="18"/>
                <w:szCs w:val="18"/>
                <w:vertAlign w:val="superscript"/>
              </w:rPr>
              <w:t>c</w:t>
            </w:r>
          </w:p>
        </w:tc>
      </w:tr>
      <w:tr w:rsidR="00EA4173" w:rsidRPr="00EA4173"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rPr>
                <w:rFonts w:ascii="Calibri" w:hAnsi="Calibri" w:cs="Calibri"/>
                <w:color w:val="000000"/>
                <w:sz w:val="18"/>
                <w:szCs w:val="18"/>
              </w:rPr>
            </w:pPr>
          </w:p>
        </w:tc>
        <w:tc>
          <w:tcPr>
            <w:tcW w:w="158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65-74</w:t>
            </w:r>
          </w:p>
        </w:tc>
        <w:tc>
          <w:tcPr>
            <w:tcW w:w="190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1.81 (1.45, 2.26)</w:t>
            </w: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Singh 2013</w:t>
            </w:r>
            <w:r w:rsidRPr="00EA4173">
              <w:rPr>
                <w:rFonts w:ascii="Calibri" w:hAnsi="Calibri" w:cs="Calibri"/>
                <w:color w:val="000000"/>
                <w:sz w:val="18"/>
                <w:szCs w:val="18"/>
                <w:vertAlign w:val="superscript"/>
              </w:rPr>
              <w:t>c</w:t>
            </w:r>
          </w:p>
        </w:tc>
      </w:tr>
      <w:tr w:rsidR="00EA4173" w:rsidRPr="00EA4173"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rPr>
                <w:rFonts w:ascii="Calibri" w:hAnsi="Calibri" w:cs="Calibri"/>
                <w:color w:val="000000"/>
                <w:sz w:val="18"/>
                <w:szCs w:val="18"/>
              </w:rPr>
            </w:pPr>
          </w:p>
        </w:tc>
        <w:tc>
          <w:tcPr>
            <w:tcW w:w="158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75-84</w:t>
            </w:r>
          </w:p>
        </w:tc>
        <w:tc>
          <w:tcPr>
            <w:tcW w:w="190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 xml:space="preserve">  1.24 (1.15, 1.34)   </w:t>
            </w: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Singh 2013</w:t>
            </w:r>
            <w:r w:rsidRPr="00EA4173">
              <w:rPr>
                <w:rFonts w:ascii="Calibri" w:hAnsi="Calibri" w:cs="Calibri"/>
                <w:color w:val="000000"/>
                <w:sz w:val="18"/>
                <w:szCs w:val="18"/>
                <w:vertAlign w:val="superscript"/>
              </w:rPr>
              <w:t>c</w:t>
            </w:r>
          </w:p>
        </w:tc>
      </w:tr>
      <w:tr w:rsidR="00EA4173" w:rsidRPr="00EA4173"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rPr>
                <w:rFonts w:ascii="Calibri" w:hAnsi="Calibri" w:cs="Calibri"/>
                <w:color w:val="000000"/>
                <w:sz w:val="18"/>
                <w:szCs w:val="18"/>
              </w:rPr>
            </w:pPr>
          </w:p>
        </w:tc>
        <w:tc>
          <w:tcPr>
            <w:tcW w:w="158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85+</w:t>
            </w:r>
          </w:p>
        </w:tc>
        <w:tc>
          <w:tcPr>
            <w:tcW w:w="190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1.45 (1.05, 2.01)</w:t>
            </w: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Singh 2013</w:t>
            </w:r>
            <w:r w:rsidRPr="00EA4173">
              <w:rPr>
                <w:rFonts w:ascii="Calibri" w:hAnsi="Calibri" w:cs="Calibri"/>
                <w:color w:val="000000"/>
                <w:sz w:val="18"/>
                <w:szCs w:val="18"/>
                <w:vertAlign w:val="superscript"/>
              </w:rPr>
              <w:t>c</w:t>
            </w:r>
          </w:p>
        </w:tc>
      </w:tr>
      <w:tr w:rsidR="00EA4173" w:rsidRPr="00EA4173"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Cancer</w:t>
            </w:r>
          </w:p>
        </w:tc>
        <w:tc>
          <w:tcPr>
            <w:tcW w:w="1580" w:type="dxa"/>
            <w:tcBorders>
              <w:top w:val="nil"/>
              <w:left w:val="nil"/>
              <w:bottom w:val="nil"/>
              <w:right w:val="nil"/>
            </w:tcBorders>
            <w:shd w:val="clear" w:color="auto" w:fill="auto"/>
            <w:vAlign w:val="center"/>
            <w:hideMark/>
          </w:tcPr>
          <w:p w:rsidR="00EA4173" w:rsidRPr="00EA4173" w:rsidRDefault="00EA4173" w:rsidP="00EA4173">
            <w:pPr>
              <w:rPr>
                <w:rFonts w:ascii="Calibri" w:hAnsi="Calibri" w:cs="Calibri"/>
                <w:color w:val="000000"/>
                <w:sz w:val="18"/>
                <w:szCs w:val="18"/>
              </w:rPr>
            </w:pPr>
          </w:p>
        </w:tc>
        <w:tc>
          <w:tcPr>
            <w:tcW w:w="1900" w:type="dxa"/>
            <w:tcBorders>
              <w:top w:val="nil"/>
              <w:left w:val="nil"/>
              <w:bottom w:val="nil"/>
              <w:right w:val="nil"/>
            </w:tcBorders>
            <w:shd w:val="clear" w:color="auto" w:fill="auto"/>
            <w:vAlign w:val="center"/>
            <w:hideMark/>
          </w:tcPr>
          <w:p w:rsidR="00EA4173" w:rsidRPr="00EA4173" w:rsidRDefault="00EA4173" w:rsidP="00EA4173">
            <w:pPr>
              <w:jc w:val="center"/>
              <w:rPr>
                <w:sz w:val="20"/>
                <w:szCs w:val="20"/>
              </w:rPr>
            </w:pP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jc w:val="center"/>
              <w:rPr>
                <w:sz w:val="20"/>
                <w:szCs w:val="20"/>
              </w:rPr>
            </w:pPr>
          </w:p>
        </w:tc>
      </w:tr>
      <w:tr w:rsidR="00EA4173" w:rsidRPr="00EA4173"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jc w:val="right"/>
              <w:rPr>
                <w:rFonts w:ascii="Calibri" w:hAnsi="Calibri" w:cs="Calibri"/>
                <w:color w:val="000000"/>
                <w:sz w:val="18"/>
                <w:szCs w:val="18"/>
              </w:rPr>
            </w:pPr>
            <w:r w:rsidRPr="00EA4173">
              <w:rPr>
                <w:rFonts w:ascii="Calibri" w:hAnsi="Calibri" w:cs="Calibri"/>
                <w:color w:val="000000"/>
                <w:sz w:val="18"/>
                <w:szCs w:val="18"/>
              </w:rPr>
              <w:t>Endometrium</w:t>
            </w:r>
          </w:p>
        </w:tc>
        <w:tc>
          <w:tcPr>
            <w:tcW w:w="158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Female</w:t>
            </w:r>
          </w:p>
        </w:tc>
        <w:tc>
          <w:tcPr>
            <w:tcW w:w="190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1.59 (1.50, 1.68) </w:t>
            </w: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Renehan</w:t>
            </w:r>
            <w:r w:rsidRPr="00EA4173">
              <w:rPr>
                <w:rFonts w:ascii="Calibri" w:hAnsi="Calibri" w:cs="Calibri"/>
                <w:color w:val="000000"/>
                <w:sz w:val="18"/>
                <w:szCs w:val="18"/>
                <w:vertAlign w:val="superscript"/>
              </w:rPr>
              <w:t>c</w:t>
            </w:r>
          </w:p>
        </w:tc>
      </w:tr>
      <w:tr w:rsidR="00EA4173" w:rsidRPr="00EA4173"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jc w:val="right"/>
              <w:rPr>
                <w:rFonts w:ascii="Calibri" w:hAnsi="Calibri" w:cs="Calibri"/>
                <w:color w:val="000000"/>
                <w:sz w:val="18"/>
                <w:szCs w:val="18"/>
              </w:rPr>
            </w:pPr>
            <w:r w:rsidRPr="00EA4173">
              <w:rPr>
                <w:rFonts w:ascii="Calibri" w:hAnsi="Calibri" w:cs="Calibri"/>
                <w:color w:val="000000"/>
                <w:sz w:val="18"/>
                <w:szCs w:val="18"/>
              </w:rPr>
              <w:t>Postmenopausal breast </w:t>
            </w:r>
          </w:p>
        </w:tc>
        <w:tc>
          <w:tcPr>
            <w:tcW w:w="158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Female</w:t>
            </w:r>
          </w:p>
        </w:tc>
        <w:tc>
          <w:tcPr>
            <w:tcW w:w="190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1.12 (1.08, 1.16)</w:t>
            </w: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Renehan</w:t>
            </w:r>
            <w:r w:rsidRPr="00EA4173">
              <w:rPr>
                <w:rFonts w:ascii="Calibri" w:hAnsi="Calibri" w:cs="Calibri"/>
                <w:color w:val="000000"/>
                <w:sz w:val="18"/>
                <w:szCs w:val="18"/>
                <w:vertAlign w:val="superscript"/>
              </w:rPr>
              <w:t>c</w:t>
            </w:r>
          </w:p>
        </w:tc>
      </w:tr>
      <w:tr w:rsidR="00EA4173" w:rsidRPr="00EA4173"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jc w:val="right"/>
              <w:rPr>
                <w:rFonts w:ascii="Calibri" w:hAnsi="Calibri" w:cs="Calibri"/>
                <w:color w:val="000000"/>
                <w:sz w:val="18"/>
                <w:szCs w:val="18"/>
              </w:rPr>
            </w:pPr>
            <w:r w:rsidRPr="00EA4173">
              <w:rPr>
                <w:rFonts w:ascii="Calibri" w:hAnsi="Calibri" w:cs="Calibri"/>
                <w:color w:val="000000"/>
                <w:sz w:val="18"/>
                <w:szCs w:val="18"/>
              </w:rPr>
              <w:t>Colon </w:t>
            </w:r>
          </w:p>
        </w:tc>
        <w:tc>
          <w:tcPr>
            <w:tcW w:w="158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Male</w:t>
            </w:r>
          </w:p>
        </w:tc>
        <w:tc>
          <w:tcPr>
            <w:tcW w:w="190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1.24 (1.20, 1.28) </w:t>
            </w: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Renehan</w:t>
            </w:r>
            <w:r w:rsidRPr="00EA4173">
              <w:rPr>
                <w:rFonts w:ascii="Calibri" w:hAnsi="Calibri" w:cs="Calibri"/>
                <w:color w:val="000000"/>
                <w:sz w:val="18"/>
                <w:szCs w:val="18"/>
                <w:vertAlign w:val="superscript"/>
              </w:rPr>
              <w:t>c</w:t>
            </w:r>
          </w:p>
        </w:tc>
      </w:tr>
      <w:tr w:rsidR="00EA4173" w:rsidRPr="00EA4173"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rPr>
                <w:rFonts w:ascii="Calibri" w:hAnsi="Calibri" w:cs="Calibri"/>
                <w:color w:val="000000"/>
                <w:sz w:val="18"/>
                <w:szCs w:val="18"/>
              </w:rPr>
            </w:pPr>
          </w:p>
        </w:tc>
        <w:tc>
          <w:tcPr>
            <w:tcW w:w="158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Female</w:t>
            </w:r>
          </w:p>
        </w:tc>
        <w:tc>
          <w:tcPr>
            <w:tcW w:w="190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1.09 (1.05, 1.13) </w:t>
            </w: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Renehan</w:t>
            </w:r>
            <w:r w:rsidRPr="00EA4173">
              <w:rPr>
                <w:rFonts w:ascii="Calibri" w:hAnsi="Calibri" w:cs="Calibri"/>
                <w:color w:val="000000"/>
                <w:sz w:val="18"/>
                <w:szCs w:val="18"/>
                <w:vertAlign w:val="superscript"/>
              </w:rPr>
              <w:t>c</w:t>
            </w:r>
          </w:p>
        </w:tc>
      </w:tr>
      <w:tr w:rsidR="00EA4173" w:rsidRPr="00EA4173"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jc w:val="right"/>
              <w:rPr>
                <w:rFonts w:ascii="Calibri" w:hAnsi="Calibri" w:cs="Calibri"/>
                <w:color w:val="000000"/>
                <w:sz w:val="18"/>
                <w:szCs w:val="18"/>
              </w:rPr>
            </w:pPr>
            <w:r w:rsidRPr="00EA4173">
              <w:rPr>
                <w:rFonts w:ascii="Calibri" w:hAnsi="Calibri" w:cs="Calibri"/>
                <w:color w:val="000000"/>
                <w:sz w:val="18"/>
                <w:szCs w:val="18"/>
              </w:rPr>
              <w:t>Gallbladder</w:t>
            </w:r>
          </w:p>
        </w:tc>
        <w:tc>
          <w:tcPr>
            <w:tcW w:w="158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Male</w:t>
            </w:r>
          </w:p>
        </w:tc>
        <w:tc>
          <w:tcPr>
            <w:tcW w:w="190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1.09 (0.99, 1.21) </w:t>
            </w: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Renehan</w:t>
            </w:r>
            <w:r w:rsidRPr="00EA4173">
              <w:rPr>
                <w:rFonts w:ascii="Calibri" w:hAnsi="Calibri" w:cs="Calibri"/>
                <w:color w:val="000000"/>
                <w:sz w:val="18"/>
                <w:szCs w:val="18"/>
                <w:vertAlign w:val="superscript"/>
              </w:rPr>
              <w:t>c</w:t>
            </w:r>
          </w:p>
        </w:tc>
      </w:tr>
      <w:tr w:rsidR="00EA4173" w:rsidRPr="00EA4173"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rPr>
                <w:rFonts w:ascii="Calibri" w:hAnsi="Calibri" w:cs="Calibri"/>
                <w:color w:val="000000"/>
                <w:sz w:val="18"/>
                <w:szCs w:val="18"/>
              </w:rPr>
            </w:pPr>
          </w:p>
        </w:tc>
        <w:tc>
          <w:tcPr>
            <w:tcW w:w="158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Female</w:t>
            </w:r>
          </w:p>
        </w:tc>
        <w:tc>
          <w:tcPr>
            <w:tcW w:w="190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1.59 (1.02, 2.47) </w:t>
            </w: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Renehan</w:t>
            </w:r>
            <w:r w:rsidRPr="00EA4173">
              <w:rPr>
                <w:rFonts w:ascii="Calibri" w:hAnsi="Calibri" w:cs="Calibri"/>
                <w:color w:val="000000"/>
                <w:sz w:val="18"/>
                <w:szCs w:val="18"/>
                <w:vertAlign w:val="superscript"/>
              </w:rPr>
              <w:t>c</w:t>
            </w:r>
          </w:p>
        </w:tc>
      </w:tr>
      <w:tr w:rsidR="00EA4173" w:rsidRPr="00EA4173"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jc w:val="right"/>
              <w:rPr>
                <w:rFonts w:ascii="Calibri" w:hAnsi="Calibri" w:cs="Calibri"/>
                <w:color w:val="000000"/>
                <w:sz w:val="18"/>
                <w:szCs w:val="18"/>
              </w:rPr>
            </w:pPr>
            <w:r w:rsidRPr="00EA4173">
              <w:rPr>
                <w:rFonts w:ascii="Calibri" w:hAnsi="Calibri" w:cs="Calibri"/>
                <w:color w:val="000000"/>
                <w:sz w:val="18"/>
                <w:szCs w:val="18"/>
              </w:rPr>
              <w:t>Esophageal adenocarcinoma </w:t>
            </w:r>
          </w:p>
        </w:tc>
        <w:tc>
          <w:tcPr>
            <w:tcW w:w="158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Male</w:t>
            </w:r>
          </w:p>
        </w:tc>
        <w:tc>
          <w:tcPr>
            <w:tcW w:w="190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1.52 (1.33, 1.74) </w:t>
            </w: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Renehan</w:t>
            </w:r>
            <w:r w:rsidRPr="00EA4173">
              <w:rPr>
                <w:rFonts w:ascii="Calibri" w:hAnsi="Calibri" w:cs="Calibri"/>
                <w:color w:val="000000"/>
                <w:sz w:val="18"/>
                <w:szCs w:val="18"/>
                <w:vertAlign w:val="superscript"/>
              </w:rPr>
              <w:t>c</w:t>
            </w:r>
          </w:p>
        </w:tc>
      </w:tr>
      <w:tr w:rsidR="00EA4173" w:rsidRPr="00EA4173"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rPr>
                <w:rFonts w:ascii="Calibri" w:hAnsi="Calibri" w:cs="Calibri"/>
                <w:color w:val="000000"/>
                <w:sz w:val="18"/>
                <w:szCs w:val="18"/>
              </w:rPr>
            </w:pPr>
          </w:p>
        </w:tc>
        <w:tc>
          <w:tcPr>
            <w:tcW w:w="158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Female</w:t>
            </w:r>
          </w:p>
        </w:tc>
        <w:tc>
          <w:tcPr>
            <w:tcW w:w="190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1.51 (1.31, 1.74) </w:t>
            </w: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Renehan</w:t>
            </w:r>
            <w:r w:rsidRPr="00EA4173">
              <w:rPr>
                <w:rFonts w:ascii="Calibri" w:hAnsi="Calibri" w:cs="Calibri"/>
                <w:color w:val="000000"/>
                <w:sz w:val="18"/>
                <w:szCs w:val="18"/>
                <w:vertAlign w:val="superscript"/>
              </w:rPr>
              <w:t>c</w:t>
            </w:r>
          </w:p>
        </w:tc>
      </w:tr>
      <w:tr w:rsidR="00EA4173" w:rsidRPr="00EA4173"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jc w:val="right"/>
              <w:rPr>
                <w:rFonts w:ascii="Calibri" w:hAnsi="Calibri" w:cs="Calibri"/>
                <w:color w:val="000000"/>
                <w:sz w:val="18"/>
                <w:szCs w:val="18"/>
              </w:rPr>
            </w:pPr>
            <w:r w:rsidRPr="00EA4173">
              <w:rPr>
                <w:rFonts w:ascii="Calibri" w:hAnsi="Calibri" w:cs="Calibri"/>
                <w:color w:val="000000"/>
                <w:sz w:val="18"/>
                <w:szCs w:val="18"/>
              </w:rPr>
              <w:t>Pancreas</w:t>
            </w:r>
          </w:p>
        </w:tc>
        <w:tc>
          <w:tcPr>
            <w:tcW w:w="158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Male</w:t>
            </w:r>
          </w:p>
        </w:tc>
        <w:tc>
          <w:tcPr>
            <w:tcW w:w="190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1.07 (0.93,1.23)</w:t>
            </w: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Renehan</w:t>
            </w:r>
            <w:r w:rsidRPr="00EA4173">
              <w:rPr>
                <w:rFonts w:ascii="Calibri" w:hAnsi="Calibri" w:cs="Calibri"/>
                <w:color w:val="000000"/>
                <w:sz w:val="18"/>
                <w:szCs w:val="18"/>
                <w:vertAlign w:val="superscript"/>
              </w:rPr>
              <w:t>c</w:t>
            </w:r>
          </w:p>
        </w:tc>
      </w:tr>
      <w:tr w:rsidR="00EA4173" w:rsidRPr="00EA4173"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rPr>
                <w:rFonts w:ascii="Calibri" w:hAnsi="Calibri" w:cs="Calibri"/>
                <w:color w:val="000000"/>
                <w:sz w:val="18"/>
                <w:szCs w:val="18"/>
              </w:rPr>
            </w:pPr>
          </w:p>
        </w:tc>
        <w:tc>
          <w:tcPr>
            <w:tcW w:w="158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Female</w:t>
            </w:r>
          </w:p>
        </w:tc>
        <w:tc>
          <w:tcPr>
            <w:tcW w:w="190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 xml:space="preserve">  1.24 (1.15, 1.34)   </w:t>
            </w: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Renehan</w:t>
            </w:r>
            <w:r w:rsidRPr="00EA4173">
              <w:rPr>
                <w:rFonts w:ascii="Calibri" w:hAnsi="Calibri" w:cs="Calibri"/>
                <w:color w:val="000000"/>
                <w:sz w:val="18"/>
                <w:szCs w:val="18"/>
                <w:vertAlign w:val="superscript"/>
              </w:rPr>
              <w:t>c</w:t>
            </w:r>
          </w:p>
        </w:tc>
      </w:tr>
      <w:tr w:rsidR="00EA4173" w:rsidRPr="00EA4173"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jc w:val="right"/>
              <w:rPr>
                <w:rFonts w:ascii="Calibri" w:hAnsi="Calibri" w:cs="Calibri"/>
                <w:color w:val="000000"/>
                <w:sz w:val="18"/>
                <w:szCs w:val="18"/>
              </w:rPr>
            </w:pPr>
            <w:r w:rsidRPr="00EA4173">
              <w:rPr>
                <w:rFonts w:ascii="Calibri" w:hAnsi="Calibri" w:cs="Calibri"/>
                <w:color w:val="000000"/>
                <w:sz w:val="18"/>
                <w:szCs w:val="18"/>
              </w:rPr>
              <w:t>Renal</w:t>
            </w:r>
          </w:p>
        </w:tc>
        <w:tc>
          <w:tcPr>
            <w:tcW w:w="158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Male</w:t>
            </w:r>
          </w:p>
        </w:tc>
        <w:tc>
          <w:tcPr>
            <w:tcW w:w="1900" w:type="dxa"/>
            <w:tcBorders>
              <w:top w:val="nil"/>
              <w:left w:val="nil"/>
              <w:bottom w:val="nil"/>
              <w:right w:val="nil"/>
            </w:tcBorders>
            <w:shd w:val="clear" w:color="auto" w:fill="auto"/>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 xml:space="preserve">  1.24 (1.15, 1.34)   </w:t>
            </w: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Renehan</w:t>
            </w:r>
            <w:r w:rsidRPr="00EA4173">
              <w:rPr>
                <w:rFonts w:ascii="Calibri" w:hAnsi="Calibri" w:cs="Calibri"/>
                <w:color w:val="000000"/>
                <w:sz w:val="18"/>
                <w:szCs w:val="18"/>
                <w:vertAlign w:val="superscript"/>
              </w:rPr>
              <w:t>c</w:t>
            </w:r>
          </w:p>
        </w:tc>
      </w:tr>
      <w:tr w:rsidR="00EA4173" w:rsidRPr="00EA4173"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rPr>
                <w:rFonts w:ascii="Calibri" w:hAnsi="Calibri" w:cs="Calibri"/>
                <w:color w:val="000000"/>
                <w:sz w:val="18"/>
                <w:szCs w:val="18"/>
              </w:rPr>
            </w:pPr>
          </w:p>
        </w:tc>
        <w:tc>
          <w:tcPr>
            <w:tcW w:w="158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Female</w:t>
            </w:r>
          </w:p>
        </w:tc>
        <w:tc>
          <w:tcPr>
            <w:tcW w:w="1900" w:type="dxa"/>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 xml:space="preserve">1.34 (1.25, 1.43)   </w:t>
            </w: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Renehan</w:t>
            </w:r>
            <w:r w:rsidRPr="00EA4173">
              <w:rPr>
                <w:rFonts w:ascii="Calibri" w:hAnsi="Calibri" w:cs="Calibri"/>
                <w:color w:val="000000"/>
                <w:sz w:val="18"/>
                <w:szCs w:val="18"/>
                <w:vertAlign w:val="superscript"/>
              </w:rPr>
              <w:t>c</w:t>
            </w:r>
          </w:p>
        </w:tc>
      </w:tr>
      <w:tr w:rsidR="00EA4173" w:rsidRPr="00EA4173"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Total Mortality</w:t>
            </w:r>
          </w:p>
        </w:tc>
        <w:tc>
          <w:tcPr>
            <w:tcW w:w="1580" w:type="dxa"/>
            <w:tcBorders>
              <w:top w:val="nil"/>
              <w:left w:val="nil"/>
              <w:bottom w:val="nil"/>
              <w:right w:val="nil"/>
            </w:tcBorders>
            <w:shd w:val="clear" w:color="auto" w:fill="auto"/>
            <w:vAlign w:val="center"/>
            <w:hideMark/>
          </w:tcPr>
          <w:p w:rsidR="00EA4173" w:rsidRPr="00EA4173" w:rsidRDefault="00EA4173" w:rsidP="00EA4173">
            <w:pPr>
              <w:rPr>
                <w:rFonts w:ascii="Calibri" w:hAnsi="Calibri" w:cs="Calibri"/>
                <w:color w:val="000000"/>
                <w:sz w:val="18"/>
                <w:szCs w:val="18"/>
              </w:rPr>
            </w:pPr>
          </w:p>
        </w:tc>
        <w:tc>
          <w:tcPr>
            <w:tcW w:w="1900" w:type="dxa"/>
            <w:tcBorders>
              <w:top w:val="nil"/>
              <w:left w:val="nil"/>
              <w:bottom w:val="nil"/>
              <w:right w:val="nil"/>
            </w:tcBorders>
            <w:shd w:val="clear" w:color="auto" w:fill="auto"/>
            <w:vAlign w:val="center"/>
            <w:hideMark/>
          </w:tcPr>
          <w:p w:rsidR="00EA4173" w:rsidRPr="00EA4173" w:rsidRDefault="00EA4173" w:rsidP="00EA4173">
            <w:pPr>
              <w:jc w:val="center"/>
              <w:rPr>
                <w:sz w:val="20"/>
                <w:szCs w:val="20"/>
              </w:rPr>
            </w:pPr>
          </w:p>
        </w:tc>
        <w:tc>
          <w:tcPr>
            <w:tcW w:w="2160"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sz w:val="20"/>
                <w:szCs w:val="20"/>
              </w:rPr>
            </w:pPr>
          </w:p>
        </w:tc>
      </w:tr>
      <w:tr w:rsidR="00EA4173" w:rsidRPr="00EA4173" w:rsidTr="00905034">
        <w:trPr>
          <w:trHeight w:val="280"/>
        </w:trPr>
        <w:tc>
          <w:tcPr>
            <w:tcW w:w="3020" w:type="dxa"/>
            <w:tcBorders>
              <w:top w:val="nil"/>
              <w:left w:val="single" w:sz="4" w:space="0" w:color="auto"/>
              <w:bottom w:val="single" w:sz="4" w:space="0" w:color="auto"/>
              <w:right w:val="nil"/>
            </w:tcBorders>
            <w:shd w:val="clear" w:color="auto" w:fill="auto"/>
            <w:vAlign w:val="center"/>
            <w:hideMark/>
          </w:tcPr>
          <w:p w:rsidR="00EA4173" w:rsidRPr="00EA4173" w:rsidRDefault="00EA4173" w:rsidP="00EA4173">
            <w:pPr>
              <w:jc w:val="right"/>
              <w:rPr>
                <w:rFonts w:ascii="Calibri" w:hAnsi="Calibri" w:cs="Calibri"/>
                <w:color w:val="000000"/>
                <w:sz w:val="18"/>
                <w:szCs w:val="18"/>
              </w:rPr>
            </w:pPr>
            <w:r w:rsidRPr="00EA4173">
              <w:rPr>
                <w:rFonts w:ascii="Calibri" w:hAnsi="Calibri" w:cs="Calibri"/>
                <w:color w:val="000000"/>
                <w:sz w:val="18"/>
                <w:szCs w:val="18"/>
              </w:rPr>
              <w:t>Model 1</w:t>
            </w:r>
          </w:p>
        </w:tc>
        <w:tc>
          <w:tcPr>
            <w:tcW w:w="1580" w:type="dxa"/>
            <w:tcBorders>
              <w:top w:val="nil"/>
              <w:left w:val="nil"/>
              <w:bottom w:val="single" w:sz="4" w:space="0" w:color="auto"/>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 </w:t>
            </w:r>
          </w:p>
        </w:tc>
        <w:tc>
          <w:tcPr>
            <w:tcW w:w="1900" w:type="dxa"/>
            <w:tcBorders>
              <w:top w:val="nil"/>
              <w:left w:val="nil"/>
              <w:bottom w:val="single" w:sz="4" w:space="0" w:color="auto"/>
              <w:right w:val="nil"/>
            </w:tcBorders>
            <w:shd w:val="clear" w:color="auto" w:fill="auto"/>
            <w:vAlign w:val="center"/>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1.06 (1.05, 1.07)</w:t>
            </w: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Malik 2019</w:t>
            </w:r>
            <w:r w:rsidRPr="00EA4173">
              <w:rPr>
                <w:rFonts w:ascii="Calibri" w:hAnsi="Calibri" w:cs="Calibri"/>
                <w:color w:val="000000"/>
                <w:sz w:val="18"/>
                <w:szCs w:val="18"/>
                <w:vertAlign w:val="superscript"/>
              </w:rPr>
              <w:t>d</w:t>
            </w:r>
          </w:p>
        </w:tc>
      </w:tr>
      <w:tr w:rsidR="00EA4173" w:rsidRPr="00C933C1" w:rsidTr="00905034">
        <w:trPr>
          <w:trHeight w:val="280"/>
        </w:trPr>
        <w:tc>
          <w:tcPr>
            <w:tcW w:w="8660" w:type="dxa"/>
            <w:gridSpan w:val="4"/>
            <w:tcBorders>
              <w:top w:val="single" w:sz="8" w:space="0" w:color="auto"/>
              <w:left w:val="single" w:sz="4" w:space="0" w:color="auto"/>
              <w:bottom w:val="nil"/>
              <w:right w:val="single" w:sz="4" w:space="0" w:color="auto"/>
            </w:tcBorders>
            <w:shd w:val="clear" w:color="auto" w:fill="auto"/>
            <w:vAlign w:val="center"/>
            <w:hideMark/>
          </w:tcPr>
          <w:p w:rsidR="00EA4173" w:rsidRPr="00EA4173" w:rsidRDefault="00EA4173" w:rsidP="00EA4173">
            <w:pPr>
              <w:rPr>
                <w:rFonts w:ascii="Calibri" w:hAnsi="Calibri" w:cs="Calibri"/>
                <w:color w:val="000000"/>
                <w:sz w:val="18"/>
                <w:szCs w:val="18"/>
                <w:lang w:val="en-US"/>
              </w:rPr>
            </w:pPr>
            <w:r w:rsidRPr="00EA4173">
              <w:rPr>
                <w:rFonts w:ascii="Calibri" w:hAnsi="Calibri" w:cs="Calibri"/>
                <w:color w:val="000000"/>
                <w:sz w:val="18"/>
                <w:szCs w:val="18"/>
                <w:lang w:val="en-US"/>
              </w:rPr>
              <w:t>a: Adjusted for adiposity calibrated for publication bias</w:t>
            </w:r>
          </w:p>
        </w:tc>
      </w:tr>
      <w:tr w:rsidR="00EA4173" w:rsidRPr="00C933C1" w:rsidTr="00905034">
        <w:trPr>
          <w:trHeight w:val="280"/>
        </w:trPr>
        <w:tc>
          <w:tcPr>
            <w:tcW w:w="3020" w:type="dxa"/>
            <w:tcBorders>
              <w:top w:val="nil"/>
              <w:left w:val="single" w:sz="4" w:space="0" w:color="auto"/>
              <w:bottom w:val="nil"/>
              <w:right w:val="nil"/>
            </w:tcBorders>
            <w:shd w:val="clear" w:color="auto" w:fill="auto"/>
            <w:vAlign w:val="center"/>
            <w:hideMark/>
          </w:tcPr>
          <w:p w:rsidR="00EA4173" w:rsidRPr="00EA4173" w:rsidRDefault="00EA4173" w:rsidP="00EA4173">
            <w:pPr>
              <w:rPr>
                <w:rFonts w:ascii="Calibri" w:hAnsi="Calibri" w:cs="Calibri"/>
                <w:color w:val="000000"/>
                <w:sz w:val="18"/>
                <w:szCs w:val="18"/>
                <w:lang w:val="en-US"/>
              </w:rPr>
            </w:pPr>
            <w:r w:rsidRPr="00EA4173">
              <w:rPr>
                <w:rFonts w:ascii="Calibri" w:hAnsi="Calibri" w:cs="Calibri"/>
                <w:color w:val="000000"/>
                <w:sz w:val="18"/>
                <w:szCs w:val="18"/>
                <w:lang w:val="en-US"/>
              </w:rPr>
              <w:t>b: One serving/day increase</w:t>
            </w:r>
          </w:p>
        </w:tc>
        <w:tc>
          <w:tcPr>
            <w:tcW w:w="1580" w:type="dxa"/>
            <w:tcBorders>
              <w:top w:val="nil"/>
              <w:left w:val="nil"/>
              <w:bottom w:val="nil"/>
              <w:right w:val="nil"/>
            </w:tcBorders>
            <w:shd w:val="clear" w:color="auto" w:fill="auto"/>
            <w:vAlign w:val="center"/>
            <w:hideMark/>
          </w:tcPr>
          <w:p w:rsidR="00EA4173" w:rsidRPr="00EA4173" w:rsidRDefault="00EA4173" w:rsidP="00EA4173">
            <w:pPr>
              <w:rPr>
                <w:rFonts w:ascii="Calibri" w:hAnsi="Calibri" w:cs="Calibri"/>
                <w:color w:val="000000"/>
                <w:sz w:val="18"/>
                <w:szCs w:val="18"/>
                <w:lang w:val="en-US"/>
              </w:rPr>
            </w:pPr>
          </w:p>
        </w:tc>
        <w:tc>
          <w:tcPr>
            <w:tcW w:w="1900" w:type="dxa"/>
            <w:tcBorders>
              <w:top w:val="nil"/>
              <w:left w:val="nil"/>
              <w:bottom w:val="nil"/>
              <w:right w:val="nil"/>
            </w:tcBorders>
            <w:shd w:val="clear" w:color="auto" w:fill="auto"/>
            <w:vAlign w:val="center"/>
            <w:hideMark/>
          </w:tcPr>
          <w:p w:rsidR="00EA4173" w:rsidRPr="00EA4173" w:rsidRDefault="00EA4173" w:rsidP="00EA4173">
            <w:pPr>
              <w:jc w:val="center"/>
              <w:rPr>
                <w:sz w:val="20"/>
                <w:szCs w:val="20"/>
                <w:lang w:val="en-US"/>
              </w:rPr>
            </w:pP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jc w:val="center"/>
              <w:rPr>
                <w:sz w:val="20"/>
                <w:szCs w:val="20"/>
                <w:lang w:val="en-US"/>
              </w:rPr>
            </w:pPr>
          </w:p>
        </w:tc>
      </w:tr>
      <w:tr w:rsidR="00EA4173" w:rsidRPr="00C933C1" w:rsidTr="00905034">
        <w:trPr>
          <w:trHeight w:val="280"/>
        </w:trPr>
        <w:tc>
          <w:tcPr>
            <w:tcW w:w="4600" w:type="dxa"/>
            <w:gridSpan w:val="2"/>
            <w:tcBorders>
              <w:top w:val="nil"/>
              <w:left w:val="single" w:sz="4" w:space="0" w:color="auto"/>
              <w:bottom w:val="nil"/>
              <w:right w:val="nil"/>
            </w:tcBorders>
            <w:shd w:val="clear" w:color="auto" w:fill="auto"/>
            <w:vAlign w:val="center"/>
            <w:hideMark/>
          </w:tcPr>
          <w:p w:rsidR="00EA4173" w:rsidRPr="00EA4173" w:rsidRDefault="00EA4173" w:rsidP="00EA4173">
            <w:pPr>
              <w:rPr>
                <w:rFonts w:ascii="Calibri" w:hAnsi="Calibri" w:cs="Calibri"/>
                <w:color w:val="000000"/>
                <w:sz w:val="18"/>
                <w:szCs w:val="18"/>
                <w:lang w:val="en-US"/>
              </w:rPr>
            </w:pPr>
            <w:r w:rsidRPr="00EA4173">
              <w:rPr>
                <w:rFonts w:ascii="Calibri" w:hAnsi="Calibri" w:cs="Calibri"/>
                <w:color w:val="000000"/>
                <w:sz w:val="18"/>
                <w:szCs w:val="18"/>
                <w:lang w:val="en-US"/>
              </w:rPr>
              <w:t>c: Relative risk (per 5 kg/m2 increase) </w:t>
            </w:r>
          </w:p>
        </w:tc>
        <w:tc>
          <w:tcPr>
            <w:tcW w:w="1900" w:type="dxa"/>
            <w:tcBorders>
              <w:top w:val="nil"/>
              <w:left w:val="nil"/>
              <w:bottom w:val="nil"/>
              <w:right w:val="nil"/>
            </w:tcBorders>
            <w:shd w:val="clear" w:color="auto" w:fill="auto"/>
            <w:vAlign w:val="center"/>
            <w:hideMark/>
          </w:tcPr>
          <w:p w:rsidR="00EA4173" w:rsidRPr="00EA4173" w:rsidRDefault="00EA4173" w:rsidP="00EA4173">
            <w:pPr>
              <w:rPr>
                <w:rFonts w:ascii="Calibri" w:hAnsi="Calibri" w:cs="Calibri"/>
                <w:color w:val="000000"/>
                <w:sz w:val="18"/>
                <w:szCs w:val="18"/>
                <w:lang w:val="en-US"/>
              </w:rPr>
            </w:pPr>
          </w:p>
        </w:tc>
        <w:tc>
          <w:tcPr>
            <w:tcW w:w="2160" w:type="dxa"/>
            <w:tcBorders>
              <w:top w:val="nil"/>
              <w:left w:val="nil"/>
              <w:bottom w:val="nil"/>
              <w:right w:val="single" w:sz="4" w:space="0" w:color="auto"/>
            </w:tcBorders>
            <w:shd w:val="clear" w:color="auto" w:fill="auto"/>
            <w:vAlign w:val="center"/>
            <w:hideMark/>
          </w:tcPr>
          <w:p w:rsidR="00EA4173" w:rsidRPr="00EA4173" w:rsidRDefault="00EA4173" w:rsidP="00EA4173">
            <w:pPr>
              <w:jc w:val="center"/>
              <w:rPr>
                <w:sz w:val="20"/>
                <w:szCs w:val="20"/>
                <w:lang w:val="en-US"/>
              </w:rPr>
            </w:pPr>
          </w:p>
        </w:tc>
      </w:tr>
      <w:tr w:rsidR="00EA4173" w:rsidRPr="00EA4173" w:rsidTr="00905034">
        <w:trPr>
          <w:trHeight w:val="280"/>
        </w:trPr>
        <w:tc>
          <w:tcPr>
            <w:tcW w:w="4600" w:type="dxa"/>
            <w:gridSpan w:val="2"/>
            <w:tcBorders>
              <w:top w:val="nil"/>
              <w:left w:val="single" w:sz="4" w:space="0" w:color="auto"/>
              <w:bottom w:val="single" w:sz="4" w:space="0" w:color="auto"/>
              <w:right w:val="nil"/>
            </w:tcBorders>
            <w:shd w:val="clear" w:color="auto" w:fill="auto"/>
            <w:vAlign w:val="center"/>
            <w:hideMark/>
          </w:tcPr>
          <w:p w:rsidR="00EA4173" w:rsidRPr="00EA4173" w:rsidRDefault="00EA4173" w:rsidP="00EA4173">
            <w:pPr>
              <w:rPr>
                <w:rFonts w:ascii="Calibri" w:hAnsi="Calibri" w:cs="Calibri"/>
                <w:color w:val="000000"/>
                <w:sz w:val="18"/>
                <w:szCs w:val="18"/>
              </w:rPr>
            </w:pPr>
            <w:r w:rsidRPr="00EA4173">
              <w:rPr>
                <w:rFonts w:ascii="Calibri" w:hAnsi="Calibri" w:cs="Calibri"/>
                <w:color w:val="000000"/>
                <w:sz w:val="18"/>
                <w:szCs w:val="18"/>
              </w:rPr>
              <w:t>d: Pooled multivariate model 2</w:t>
            </w:r>
          </w:p>
        </w:tc>
        <w:tc>
          <w:tcPr>
            <w:tcW w:w="1900" w:type="dxa"/>
            <w:tcBorders>
              <w:top w:val="nil"/>
              <w:left w:val="nil"/>
              <w:bottom w:val="single" w:sz="4" w:space="0" w:color="auto"/>
              <w:right w:val="nil"/>
            </w:tcBorders>
            <w:shd w:val="clear" w:color="auto" w:fill="auto"/>
            <w:noWrap/>
            <w:vAlign w:val="bottom"/>
            <w:hideMark/>
          </w:tcPr>
          <w:p w:rsidR="00EA4173" w:rsidRPr="00EA4173" w:rsidRDefault="00EA4173" w:rsidP="00EA4173">
            <w:pPr>
              <w:rPr>
                <w:rFonts w:ascii="Calibri" w:hAnsi="Calibri" w:cs="Calibri"/>
                <w:color w:val="000000"/>
                <w:sz w:val="18"/>
                <w:szCs w:val="18"/>
              </w:rPr>
            </w:pPr>
          </w:p>
        </w:tc>
        <w:tc>
          <w:tcPr>
            <w:tcW w:w="2160" w:type="dxa"/>
            <w:tcBorders>
              <w:top w:val="nil"/>
              <w:left w:val="nil"/>
              <w:bottom w:val="single" w:sz="4" w:space="0" w:color="auto"/>
              <w:right w:val="single" w:sz="4" w:space="0" w:color="auto"/>
            </w:tcBorders>
            <w:shd w:val="clear" w:color="auto" w:fill="auto"/>
            <w:noWrap/>
            <w:vAlign w:val="bottom"/>
            <w:hideMark/>
          </w:tcPr>
          <w:p w:rsidR="00EA4173" w:rsidRPr="00EA4173" w:rsidRDefault="00EA4173" w:rsidP="00EA4173">
            <w:pPr>
              <w:jc w:val="center"/>
              <w:rPr>
                <w:sz w:val="20"/>
                <w:szCs w:val="20"/>
              </w:rPr>
            </w:pPr>
          </w:p>
        </w:tc>
      </w:tr>
    </w:tbl>
    <w:p w:rsidR="00EA4173" w:rsidRDefault="00EA4173">
      <w:pPr>
        <w:rPr>
          <w:lang w:val="en-US"/>
        </w:rPr>
      </w:pPr>
    </w:p>
    <w:p w:rsidR="00EA4173" w:rsidRPr="00EA4173" w:rsidRDefault="00EA4173">
      <w:pPr>
        <w:rPr>
          <w:lang w:val="en-US"/>
        </w:rPr>
      </w:pPr>
      <w:r>
        <w:rPr>
          <w:lang w:val="en-US"/>
        </w:rPr>
        <w:br w:type="column"/>
      </w:r>
    </w:p>
    <w:tbl>
      <w:tblPr>
        <w:tblW w:w="8960" w:type="dxa"/>
        <w:tblCellMar>
          <w:left w:w="70" w:type="dxa"/>
          <w:right w:w="70" w:type="dxa"/>
        </w:tblCellMar>
        <w:tblLook w:val="04A0" w:firstRow="1" w:lastRow="0" w:firstColumn="1" w:lastColumn="0" w:noHBand="0" w:noVBand="1"/>
      </w:tblPr>
      <w:tblGrid>
        <w:gridCol w:w="756"/>
        <w:gridCol w:w="702"/>
        <w:gridCol w:w="1320"/>
        <w:gridCol w:w="1787"/>
        <w:gridCol w:w="1195"/>
        <w:gridCol w:w="1195"/>
        <w:gridCol w:w="503"/>
        <w:gridCol w:w="897"/>
        <w:gridCol w:w="605"/>
      </w:tblGrid>
      <w:tr w:rsidR="00EA4173" w:rsidRPr="00C933C1" w:rsidTr="00F55BB5">
        <w:trPr>
          <w:trHeight w:val="440"/>
        </w:trPr>
        <w:tc>
          <w:tcPr>
            <w:tcW w:w="8960" w:type="dxa"/>
            <w:gridSpan w:val="9"/>
            <w:tcBorders>
              <w:bottom w:val="single" w:sz="4" w:space="0" w:color="auto"/>
            </w:tcBorders>
            <w:shd w:val="clear" w:color="auto" w:fill="auto"/>
            <w:vAlign w:val="center"/>
            <w:hideMark/>
          </w:tcPr>
          <w:p w:rsidR="00EA4173" w:rsidRPr="00EA4173" w:rsidRDefault="00EA4173" w:rsidP="00EA4173">
            <w:pPr>
              <w:jc w:val="center"/>
              <w:rPr>
                <w:rFonts w:ascii="Calibri" w:hAnsi="Calibri" w:cs="Calibri"/>
                <w:b/>
                <w:bCs/>
                <w:color w:val="000000"/>
                <w:sz w:val="20"/>
                <w:szCs w:val="20"/>
                <w:lang w:val="en-US"/>
              </w:rPr>
            </w:pPr>
            <w:r w:rsidRPr="00EA4173">
              <w:rPr>
                <w:rFonts w:ascii="Calibri" w:hAnsi="Calibri" w:cs="Calibri"/>
                <w:b/>
                <w:bCs/>
                <w:color w:val="000000"/>
                <w:sz w:val="20"/>
                <w:szCs w:val="20"/>
                <w:lang w:val="en-US"/>
              </w:rPr>
              <w:t xml:space="preserve">Supplementary table </w:t>
            </w:r>
            <w:r>
              <w:rPr>
                <w:rFonts w:ascii="Calibri" w:hAnsi="Calibri" w:cs="Calibri"/>
                <w:b/>
                <w:bCs/>
                <w:color w:val="000000"/>
                <w:sz w:val="20"/>
                <w:szCs w:val="20"/>
                <w:lang w:val="en-US"/>
              </w:rPr>
              <w:t>3</w:t>
            </w:r>
            <w:r w:rsidRPr="00EA4173">
              <w:rPr>
                <w:rFonts w:ascii="Calibri" w:hAnsi="Calibri" w:cs="Calibri"/>
                <w:b/>
                <w:bCs/>
                <w:color w:val="000000"/>
                <w:sz w:val="20"/>
                <w:szCs w:val="20"/>
                <w:lang w:val="en-US"/>
              </w:rPr>
              <w:t xml:space="preserve">: </w:t>
            </w:r>
            <w:r w:rsidR="00254DFB">
              <w:rPr>
                <w:rFonts w:ascii="Calibri" w:hAnsi="Calibri" w:cs="Calibri"/>
                <w:b/>
                <w:bCs/>
                <w:color w:val="000000"/>
                <w:sz w:val="20"/>
                <w:szCs w:val="20"/>
                <w:lang w:val="en-US"/>
              </w:rPr>
              <w:t xml:space="preserve">National and regional </w:t>
            </w:r>
            <w:r w:rsidRPr="00EA4173">
              <w:rPr>
                <w:rFonts w:ascii="Calibri" w:hAnsi="Calibri" w:cs="Calibri"/>
                <w:b/>
                <w:bCs/>
                <w:color w:val="000000"/>
                <w:sz w:val="20"/>
                <w:szCs w:val="20"/>
                <w:lang w:val="en-US"/>
              </w:rPr>
              <w:t>SSB</w:t>
            </w:r>
            <w:r w:rsidR="00254DFB">
              <w:rPr>
                <w:rFonts w:ascii="Calibri" w:hAnsi="Calibri" w:cs="Calibri"/>
                <w:b/>
                <w:bCs/>
                <w:color w:val="000000"/>
                <w:sz w:val="20"/>
                <w:szCs w:val="20"/>
                <w:lang w:val="en-US"/>
              </w:rPr>
              <w:t>s</w:t>
            </w:r>
            <w:r w:rsidRPr="00EA4173">
              <w:rPr>
                <w:rFonts w:ascii="Calibri" w:hAnsi="Calibri" w:cs="Calibri"/>
                <w:b/>
                <w:bCs/>
                <w:color w:val="000000"/>
                <w:sz w:val="20"/>
                <w:szCs w:val="20"/>
                <w:lang w:val="en-US"/>
              </w:rPr>
              <w:t xml:space="preserve"> </w:t>
            </w:r>
            <w:r w:rsidR="00254DFB">
              <w:rPr>
                <w:rFonts w:ascii="Calibri" w:hAnsi="Calibri" w:cs="Calibri"/>
                <w:b/>
                <w:bCs/>
                <w:color w:val="000000"/>
                <w:sz w:val="20"/>
                <w:szCs w:val="20"/>
                <w:lang w:val="en-US"/>
              </w:rPr>
              <w:t>c</w:t>
            </w:r>
            <w:r w:rsidRPr="00EA4173">
              <w:rPr>
                <w:rFonts w:ascii="Calibri" w:hAnsi="Calibri" w:cs="Calibri"/>
                <w:b/>
                <w:bCs/>
                <w:color w:val="000000"/>
                <w:sz w:val="20"/>
                <w:szCs w:val="20"/>
                <w:lang w:val="en-US"/>
              </w:rPr>
              <w:t>onsumption in Mexico ENSANUT 2012</w:t>
            </w:r>
          </w:p>
        </w:tc>
      </w:tr>
      <w:tr w:rsidR="00EA4173" w:rsidRPr="00EA4173" w:rsidTr="00F55BB5">
        <w:trPr>
          <w:trHeight w:val="220"/>
        </w:trPr>
        <w:tc>
          <w:tcPr>
            <w:tcW w:w="756" w:type="dxa"/>
            <w:tcBorders>
              <w:top w:val="single" w:sz="4" w:space="0" w:color="auto"/>
              <w:left w:val="single" w:sz="4" w:space="0" w:color="auto"/>
              <w:bottom w:val="nil"/>
              <w:right w:val="nil"/>
            </w:tcBorders>
            <w:shd w:val="clear" w:color="auto" w:fill="auto"/>
            <w:noWrap/>
            <w:vAlign w:val="bottom"/>
            <w:hideMark/>
          </w:tcPr>
          <w:p w:rsidR="00EA4173" w:rsidRPr="00EA4173" w:rsidRDefault="00EA4173" w:rsidP="00EA4173">
            <w:pPr>
              <w:rPr>
                <w:rFonts w:ascii="Calibri" w:hAnsi="Calibri" w:cs="Calibri"/>
                <w:b/>
                <w:bCs/>
                <w:color w:val="000000"/>
                <w:sz w:val="16"/>
                <w:szCs w:val="16"/>
              </w:rPr>
            </w:pPr>
            <w:r w:rsidRPr="00EA4173">
              <w:rPr>
                <w:rFonts w:ascii="Calibri" w:hAnsi="Calibri" w:cs="Calibri"/>
                <w:b/>
                <w:bCs/>
                <w:color w:val="000000"/>
                <w:sz w:val="16"/>
                <w:szCs w:val="16"/>
              </w:rPr>
              <w:t xml:space="preserve">National </w:t>
            </w:r>
          </w:p>
        </w:tc>
        <w:tc>
          <w:tcPr>
            <w:tcW w:w="702" w:type="dxa"/>
            <w:tcBorders>
              <w:top w:val="single" w:sz="4" w:space="0" w:color="auto"/>
              <w:left w:val="nil"/>
              <w:bottom w:val="nil"/>
              <w:right w:val="nil"/>
            </w:tcBorders>
            <w:shd w:val="clear" w:color="auto" w:fill="auto"/>
            <w:noWrap/>
            <w:vAlign w:val="bottom"/>
            <w:hideMark/>
          </w:tcPr>
          <w:p w:rsidR="00EA4173" w:rsidRPr="00EA4173" w:rsidRDefault="00EA4173" w:rsidP="00EA4173">
            <w:pPr>
              <w:rPr>
                <w:rFonts w:ascii="Calibri" w:hAnsi="Calibri" w:cs="Calibri"/>
                <w:b/>
                <w:bCs/>
                <w:color w:val="000000"/>
                <w:sz w:val="16"/>
                <w:szCs w:val="16"/>
              </w:rPr>
            </w:pPr>
          </w:p>
        </w:tc>
        <w:tc>
          <w:tcPr>
            <w:tcW w:w="1320" w:type="dxa"/>
            <w:tcBorders>
              <w:top w:val="single" w:sz="4" w:space="0" w:color="auto"/>
              <w:left w:val="nil"/>
              <w:bottom w:val="single" w:sz="4" w:space="0" w:color="4C4C4C"/>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 </w:t>
            </w:r>
          </w:p>
        </w:tc>
        <w:tc>
          <w:tcPr>
            <w:tcW w:w="1787" w:type="dxa"/>
            <w:tcBorders>
              <w:top w:val="single" w:sz="4" w:space="0" w:color="auto"/>
              <w:left w:val="nil"/>
              <w:bottom w:val="single" w:sz="4" w:space="0" w:color="4C4C4C"/>
              <w:right w:val="nil"/>
            </w:tcBorders>
            <w:shd w:val="clear" w:color="auto" w:fill="auto"/>
            <w:noWrap/>
            <w:vAlign w:val="bottom"/>
            <w:hideMark/>
          </w:tcPr>
          <w:p w:rsidR="00EA4173" w:rsidRPr="00EA4173" w:rsidRDefault="00EA4173" w:rsidP="00EA4173">
            <w:pPr>
              <w:jc w:val="center"/>
              <w:rPr>
                <w:rFonts w:ascii="Calibri" w:hAnsi="Calibri" w:cs="Calibri"/>
                <w:b/>
                <w:bCs/>
                <w:color w:val="000000"/>
                <w:sz w:val="16"/>
                <w:szCs w:val="16"/>
              </w:rPr>
            </w:pPr>
            <w:r w:rsidRPr="00EA4173">
              <w:rPr>
                <w:rFonts w:ascii="Calibri" w:hAnsi="Calibri" w:cs="Calibri"/>
                <w:b/>
                <w:bCs/>
                <w:color w:val="000000"/>
                <w:sz w:val="16"/>
                <w:szCs w:val="16"/>
              </w:rPr>
              <w:t>Zero Consumption a)</w:t>
            </w:r>
          </w:p>
        </w:tc>
        <w:tc>
          <w:tcPr>
            <w:tcW w:w="1195" w:type="dxa"/>
            <w:tcBorders>
              <w:top w:val="single" w:sz="4" w:space="0" w:color="auto"/>
              <w:left w:val="nil"/>
              <w:bottom w:val="single" w:sz="4" w:space="0" w:color="4C4C4C"/>
              <w:right w:val="nil"/>
            </w:tcBorders>
            <w:shd w:val="clear" w:color="auto" w:fill="auto"/>
            <w:noWrap/>
            <w:vAlign w:val="bottom"/>
            <w:hideMark/>
          </w:tcPr>
          <w:p w:rsidR="00EA4173" w:rsidRPr="00EA4173" w:rsidRDefault="00EA4173" w:rsidP="00EA4173">
            <w:pPr>
              <w:jc w:val="center"/>
              <w:rPr>
                <w:rFonts w:ascii="Calibri" w:hAnsi="Calibri" w:cs="Calibri"/>
                <w:b/>
                <w:bCs/>
                <w:color w:val="000000"/>
                <w:sz w:val="16"/>
                <w:szCs w:val="16"/>
              </w:rPr>
            </w:pPr>
            <w:r w:rsidRPr="00EA4173">
              <w:rPr>
                <w:rFonts w:ascii="Calibri" w:hAnsi="Calibri" w:cs="Calibri"/>
                <w:b/>
                <w:bCs/>
                <w:color w:val="000000"/>
                <w:sz w:val="16"/>
                <w:szCs w:val="16"/>
              </w:rPr>
              <w:t>Mean b)</w:t>
            </w:r>
          </w:p>
        </w:tc>
        <w:tc>
          <w:tcPr>
            <w:tcW w:w="1195" w:type="dxa"/>
            <w:tcBorders>
              <w:top w:val="single" w:sz="4" w:space="0" w:color="auto"/>
              <w:left w:val="nil"/>
              <w:bottom w:val="single" w:sz="4" w:space="0" w:color="4C4C4C"/>
              <w:right w:val="nil"/>
            </w:tcBorders>
            <w:shd w:val="clear" w:color="auto" w:fill="auto"/>
            <w:noWrap/>
            <w:vAlign w:val="bottom"/>
            <w:hideMark/>
          </w:tcPr>
          <w:p w:rsidR="00EA4173" w:rsidRPr="00EA4173" w:rsidRDefault="00EA4173" w:rsidP="00EA4173">
            <w:pPr>
              <w:jc w:val="center"/>
              <w:rPr>
                <w:rFonts w:ascii="Calibri" w:hAnsi="Calibri" w:cs="Calibri"/>
                <w:b/>
                <w:bCs/>
                <w:color w:val="000000"/>
                <w:sz w:val="16"/>
                <w:szCs w:val="16"/>
              </w:rPr>
            </w:pPr>
            <w:r w:rsidRPr="00EA4173">
              <w:rPr>
                <w:rFonts w:ascii="Calibri" w:hAnsi="Calibri" w:cs="Calibri"/>
                <w:b/>
                <w:bCs/>
                <w:color w:val="000000"/>
                <w:sz w:val="16"/>
                <w:szCs w:val="16"/>
              </w:rPr>
              <w:t>SD c)</w:t>
            </w:r>
          </w:p>
        </w:tc>
        <w:tc>
          <w:tcPr>
            <w:tcW w:w="503" w:type="dxa"/>
            <w:tcBorders>
              <w:top w:val="single" w:sz="4" w:space="0" w:color="auto"/>
              <w:left w:val="nil"/>
              <w:bottom w:val="single" w:sz="4" w:space="0" w:color="4C4C4C"/>
              <w:right w:val="nil"/>
            </w:tcBorders>
            <w:shd w:val="clear" w:color="auto" w:fill="auto"/>
            <w:noWrap/>
            <w:vAlign w:val="bottom"/>
            <w:hideMark/>
          </w:tcPr>
          <w:p w:rsidR="00EA4173" w:rsidRPr="00EA4173" w:rsidRDefault="00EA4173" w:rsidP="00EA4173">
            <w:pPr>
              <w:jc w:val="center"/>
              <w:rPr>
                <w:rFonts w:ascii="Calibri" w:hAnsi="Calibri" w:cs="Calibri"/>
                <w:b/>
                <w:bCs/>
                <w:color w:val="000000"/>
                <w:sz w:val="16"/>
                <w:szCs w:val="16"/>
              </w:rPr>
            </w:pPr>
            <w:r w:rsidRPr="00EA4173">
              <w:rPr>
                <w:rFonts w:ascii="Calibri" w:hAnsi="Calibri" w:cs="Calibri"/>
                <w:b/>
                <w:bCs/>
                <w:color w:val="000000"/>
                <w:sz w:val="16"/>
                <w:szCs w:val="16"/>
              </w:rPr>
              <w:t>5% d)</w:t>
            </w:r>
          </w:p>
        </w:tc>
        <w:tc>
          <w:tcPr>
            <w:tcW w:w="897" w:type="dxa"/>
            <w:tcBorders>
              <w:top w:val="single" w:sz="4" w:space="0" w:color="auto"/>
              <w:left w:val="nil"/>
              <w:bottom w:val="single" w:sz="4" w:space="0" w:color="4C4C4C"/>
              <w:right w:val="nil"/>
            </w:tcBorders>
            <w:shd w:val="clear" w:color="auto" w:fill="auto"/>
            <w:noWrap/>
            <w:vAlign w:val="bottom"/>
            <w:hideMark/>
          </w:tcPr>
          <w:p w:rsidR="00EA4173" w:rsidRPr="00EA4173" w:rsidRDefault="00EA4173" w:rsidP="00EA4173">
            <w:pPr>
              <w:jc w:val="center"/>
              <w:rPr>
                <w:rFonts w:ascii="Calibri" w:hAnsi="Calibri" w:cs="Calibri"/>
                <w:b/>
                <w:bCs/>
                <w:color w:val="000000"/>
                <w:sz w:val="16"/>
                <w:szCs w:val="16"/>
              </w:rPr>
            </w:pPr>
            <w:r w:rsidRPr="00EA4173">
              <w:rPr>
                <w:rFonts w:ascii="Calibri" w:hAnsi="Calibri" w:cs="Calibri"/>
                <w:b/>
                <w:bCs/>
                <w:color w:val="000000"/>
                <w:sz w:val="16"/>
                <w:szCs w:val="16"/>
              </w:rPr>
              <w:t>Median d)</w:t>
            </w:r>
          </w:p>
        </w:tc>
        <w:tc>
          <w:tcPr>
            <w:tcW w:w="605" w:type="dxa"/>
            <w:tcBorders>
              <w:top w:val="single" w:sz="4" w:space="0" w:color="auto"/>
              <w:left w:val="nil"/>
              <w:bottom w:val="single" w:sz="4" w:space="0" w:color="4C4C4C"/>
              <w:right w:val="single" w:sz="4" w:space="0" w:color="auto"/>
            </w:tcBorders>
            <w:shd w:val="clear" w:color="auto" w:fill="auto"/>
            <w:noWrap/>
            <w:vAlign w:val="bottom"/>
            <w:hideMark/>
          </w:tcPr>
          <w:p w:rsidR="00EA4173" w:rsidRPr="00EA4173" w:rsidRDefault="00EA4173" w:rsidP="00EA4173">
            <w:pPr>
              <w:jc w:val="center"/>
              <w:rPr>
                <w:rFonts w:ascii="Calibri" w:hAnsi="Calibri" w:cs="Calibri"/>
                <w:b/>
                <w:bCs/>
                <w:color w:val="000000"/>
                <w:sz w:val="16"/>
                <w:szCs w:val="16"/>
              </w:rPr>
            </w:pPr>
            <w:r w:rsidRPr="00EA4173">
              <w:rPr>
                <w:rFonts w:ascii="Calibri" w:hAnsi="Calibri" w:cs="Calibri"/>
                <w:b/>
                <w:bCs/>
                <w:color w:val="000000"/>
                <w:sz w:val="16"/>
                <w:szCs w:val="16"/>
              </w:rPr>
              <w:t>95% d)</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b/>
                <w:bCs/>
                <w:color w:val="000000"/>
                <w:sz w:val="16"/>
                <w:szCs w:val="16"/>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b/>
                <w:bCs/>
                <w:color w:val="000000"/>
                <w:sz w:val="16"/>
                <w:szCs w:val="16"/>
              </w:rPr>
            </w:pPr>
            <w:r w:rsidRPr="00EA4173">
              <w:rPr>
                <w:rFonts w:ascii="Calibri" w:hAnsi="Calibri" w:cs="Calibri"/>
                <w:b/>
                <w:bCs/>
                <w:color w:val="000000"/>
                <w:sz w:val="16"/>
                <w:szCs w:val="16"/>
              </w:rPr>
              <w:t>Women</w:t>
            </w: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Ages 20-44</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12.8 (9.6, 16.9)</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1.6 (1.4, 1.8)</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1.7 (0.6, 2.9)</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1.01</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5.07</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Ages 45-64</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24.5 (19.1, 30.7)</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1.0 (0.8, 1.2)</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1.4 (0.8, 2.0)</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0.43</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4.52</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Ages ≥ 65</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30.9 (22.4, 40.8)</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0.8 (0.5, 1.0)</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1.1 (0.3, 2.0)</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0.15</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2.94</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Women Overall</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18.1 (15.4, 21.2)</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1.3 (1.2, 1.5)</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1.6 (0.8, 2.4)</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0.8</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4.8</w:t>
            </w:r>
          </w:p>
        </w:tc>
      </w:tr>
      <w:tr w:rsidR="00EA4173" w:rsidRPr="00EA4173" w:rsidTr="00905034">
        <w:trPr>
          <w:trHeight w:val="14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787"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sz w:val="20"/>
                <w:szCs w:val="20"/>
              </w:rPr>
            </w:pP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sz w:val="20"/>
                <w:szCs w:val="20"/>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b/>
                <w:bCs/>
                <w:color w:val="000000"/>
                <w:sz w:val="16"/>
                <w:szCs w:val="16"/>
              </w:rPr>
            </w:pPr>
            <w:r w:rsidRPr="00EA4173">
              <w:rPr>
                <w:rFonts w:ascii="Calibri" w:hAnsi="Calibri" w:cs="Calibri"/>
                <w:b/>
                <w:bCs/>
                <w:color w:val="000000"/>
                <w:sz w:val="16"/>
                <w:szCs w:val="16"/>
              </w:rPr>
              <w:t>Men</w:t>
            </w: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Ages 20-44</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11.5 (8.4, 15.5)</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1.9 (1.7, 2.1)</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1.8 (1.2, 2.4)</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1.36</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5.22</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Ages 45-64</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17.3 (12.7, 23.2)</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1.6 (1.3, 1.9)</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1.7 (0.5, 2.9)</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1.01</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5.07</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Ages ≥ 65</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27.7 (17.5, 40.9)</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0.8 (0.6, 1.0)</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1.1 (0.6, 1.6)</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0.55</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3.15</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Men Overall</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15.3 (12.6, 18.5)</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1.7 (1.5, 1.8)</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1.7 (1.2, 2.3)</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1.01</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5.07</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787"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sz w:val="20"/>
                <w:szCs w:val="20"/>
              </w:rPr>
            </w:pP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sz w:val="20"/>
                <w:szCs w:val="20"/>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b/>
                <w:bCs/>
                <w:color w:val="000000"/>
                <w:sz w:val="16"/>
                <w:szCs w:val="16"/>
              </w:rPr>
            </w:pPr>
            <w:r w:rsidRPr="00EA4173">
              <w:rPr>
                <w:rFonts w:ascii="Calibri" w:hAnsi="Calibri" w:cs="Calibri"/>
                <w:b/>
                <w:bCs/>
                <w:color w:val="000000"/>
                <w:sz w:val="16"/>
                <w:szCs w:val="16"/>
              </w:rPr>
              <w:t>Both</w:t>
            </w: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b/>
                <w:bCs/>
                <w:color w:val="000000"/>
                <w:sz w:val="16"/>
                <w:szCs w:val="16"/>
              </w:rPr>
            </w:pP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16.9 (14.9, 19.1)</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1.5 (0.6, 1.2)</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1.7 (1.2, 2.1)</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0.87</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2.64</w:t>
            </w:r>
          </w:p>
        </w:tc>
      </w:tr>
      <w:tr w:rsidR="00EA4173" w:rsidRPr="00EA4173" w:rsidTr="00905034">
        <w:trPr>
          <w:trHeight w:val="14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787"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sz w:val="20"/>
                <w:szCs w:val="20"/>
              </w:rPr>
            </w:pP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rPr>
                <w:rFonts w:ascii="Calibri" w:hAnsi="Calibri" w:cs="Calibri"/>
                <w:b/>
                <w:bCs/>
                <w:color w:val="000000"/>
                <w:sz w:val="16"/>
                <w:szCs w:val="16"/>
              </w:rPr>
            </w:pPr>
            <w:r w:rsidRPr="00EA4173">
              <w:rPr>
                <w:rFonts w:ascii="Calibri" w:hAnsi="Calibri" w:cs="Calibri"/>
                <w:b/>
                <w:bCs/>
                <w:color w:val="000000"/>
                <w:sz w:val="16"/>
                <w:szCs w:val="16"/>
              </w:rPr>
              <w:t>Center</w:t>
            </w: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b/>
                <w:bCs/>
                <w:color w:val="000000"/>
                <w:sz w:val="16"/>
                <w:szCs w:val="16"/>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787"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sz w:val="20"/>
                <w:szCs w:val="20"/>
              </w:rPr>
            </w:pP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sz w:val="20"/>
                <w:szCs w:val="20"/>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b/>
                <w:bCs/>
                <w:color w:val="000000"/>
                <w:sz w:val="16"/>
                <w:szCs w:val="16"/>
              </w:rPr>
            </w:pPr>
            <w:r w:rsidRPr="00EA4173">
              <w:rPr>
                <w:rFonts w:ascii="Calibri" w:hAnsi="Calibri" w:cs="Calibri"/>
                <w:b/>
                <w:bCs/>
                <w:color w:val="000000"/>
                <w:sz w:val="16"/>
                <w:szCs w:val="16"/>
              </w:rPr>
              <w:t>Women</w:t>
            </w: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Ages 20-44</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9.8 (4.1, 21.7)</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1.8 (1.4, 2.3)</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2.0 (0.0, 4.9)</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1.01</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5.2</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Ages 45-64</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19.8 (11.4, 32.1)</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1.0 (0.7, 1.3)</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1.2 (0.4, 2.0)</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0.43</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3.79</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Ages ≥ 65</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25.5 (15.0, 39.9)</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0.5 (0.3, 0.7)</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0.7 (0.4, 1.0)</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0.14</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1.87</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Women Overall</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14.7 (9.9, 21.3)</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1.4 (1.1, 1.7)</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1.8 (0.0, 3.7)</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0.87</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5.07</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787"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sz w:val="20"/>
                <w:szCs w:val="20"/>
              </w:rPr>
            </w:pP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sz w:val="20"/>
                <w:szCs w:val="20"/>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b/>
                <w:bCs/>
                <w:color w:val="000000"/>
                <w:sz w:val="16"/>
                <w:szCs w:val="16"/>
              </w:rPr>
            </w:pPr>
            <w:r w:rsidRPr="00EA4173">
              <w:rPr>
                <w:rFonts w:ascii="Calibri" w:hAnsi="Calibri" w:cs="Calibri"/>
                <w:b/>
                <w:bCs/>
                <w:color w:val="000000"/>
                <w:sz w:val="16"/>
                <w:szCs w:val="16"/>
              </w:rPr>
              <w:t>Men</w:t>
            </w: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Ages 20-44</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9.4 (5.2, 16.4)</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2.0 (1.7, 2.3)</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1.7 (0.9, 2.6)</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1.74</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5.15</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Ages 45-64</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15.0 (8.4, 25.2)</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1.7 (1.0, 2.3)</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1.9 (0.0, 5.0)</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1.01</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6.81</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Ages ≥ 65</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21.5 (6.8, 50.8)</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0.8 (0.5, 1.2)</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1.0 (0.1, 1.9)</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0.56</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3.11</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Men Overall</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12.5 (8.5, 18.1)</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1.8 (1.5, 2.1)</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1.8 (0.7, 2.8)</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1.09</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5.13</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787"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sz w:val="20"/>
                <w:szCs w:val="20"/>
              </w:rPr>
            </w:pP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sz w:val="20"/>
                <w:szCs w:val="20"/>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b/>
                <w:bCs/>
                <w:color w:val="000000"/>
                <w:sz w:val="16"/>
                <w:szCs w:val="16"/>
              </w:rPr>
            </w:pPr>
            <w:r w:rsidRPr="00EA4173">
              <w:rPr>
                <w:rFonts w:ascii="Calibri" w:hAnsi="Calibri" w:cs="Calibri"/>
                <w:b/>
                <w:bCs/>
                <w:color w:val="000000"/>
                <w:sz w:val="16"/>
                <w:szCs w:val="16"/>
              </w:rPr>
              <w:t xml:space="preserve">Both </w:t>
            </w: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b/>
                <w:bCs/>
                <w:color w:val="000000"/>
                <w:sz w:val="16"/>
                <w:szCs w:val="16"/>
              </w:rPr>
            </w:pP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13.7 (10.3, 18.0)</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1.6 (1.4, 1.8)</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1.8 (0.7, 2.9)</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0.96</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5.07</w:t>
            </w:r>
          </w:p>
        </w:tc>
      </w:tr>
      <w:tr w:rsidR="00EA4173" w:rsidRPr="00EA4173" w:rsidTr="00905034">
        <w:trPr>
          <w:trHeight w:val="1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787"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sz w:val="20"/>
                <w:szCs w:val="20"/>
              </w:rPr>
            </w:pP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rPr>
                <w:rFonts w:ascii="Calibri" w:hAnsi="Calibri" w:cs="Calibri"/>
                <w:b/>
                <w:bCs/>
                <w:color w:val="000000"/>
                <w:sz w:val="16"/>
                <w:szCs w:val="16"/>
              </w:rPr>
            </w:pPr>
            <w:r w:rsidRPr="00EA4173">
              <w:rPr>
                <w:rFonts w:ascii="Calibri" w:hAnsi="Calibri" w:cs="Calibri"/>
                <w:b/>
                <w:bCs/>
                <w:color w:val="000000"/>
                <w:sz w:val="16"/>
                <w:szCs w:val="16"/>
              </w:rPr>
              <w:t>North</w:t>
            </w: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b/>
                <w:bCs/>
                <w:color w:val="000000"/>
                <w:sz w:val="16"/>
                <w:szCs w:val="16"/>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787"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sz w:val="20"/>
                <w:szCs w:val="20"/>
              </w:rPr>
            </w:pP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sz w:val="20"/>
                <w:szCs w:val="20"/>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b/>
                <w:bCs/>
                <w:color w:val="000000"/>
                <w:sz w:val="16"/>
                <w:szCs w:val="16"/>
              </w:rPr>
            </w:pPr>
            <w:r w:rsidRPr="00EA4173">
              <w:rPr>
                <w:rFonts w:ascii="Calibri" w:hAnsi="Calibri" w:cs="Calibri"/>
                <w:b/>
                <w:bCs/>
                <w:color w:val="000000"/>
                <w:sz w:val="16"/>
                <w:szCs w:val="16"/>
              </w:rPr>
              <w:t>Women</w:t>
            </w: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Ages 20-44</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12.9 (8.8, 18.5)</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1.5 (1.3, 1.8)</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1.6 (0.9, 2.4)</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0.96</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5.07</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Ages 45-64</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27.3 (17.8, 39.6)</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1.1 (0.7, 1.4)</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1.5 (0.4, 2.6)</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0.43</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4.81</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Ages ≥ 65</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29.2 (12.6, 54.2)</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0.9 (0.4, 1.4)</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1.0 (0.7, 1.4)</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0.43</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2.54</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Women Overall</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18.6 (14.2, 23.9)</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1.3 (1.1, 1.5)</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1.6 (1.0, 2.1)</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0.86</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5.07</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787"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sz w:val="20"/>
                <w:szCs w:val="20"/>
              </w:rPr>
            </w:pP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sz w:val="20"/>
                <w:szCs w:val="20"/>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b/>
                <w:bCs/>
                <w:color w:val="000000"/>
                <w:sz w:val="16"/>
                <w:szCs w:val="16"/>
              </w:rPr>
            </w:pPr>
            <w:r w:rsidRPr="00EA4173">
              <w:rPr>
                <w:rFonts w:ascii="Calibri" w:hAnsi="Calibri" w:cs="Calibri"/>
                <w:b/>
                <w:bCs/>
                <w:color w:val="000000"/>
                <w:sz w:val="16"/>
                <w:szCs w:val="16"/>
              </w:rPr>
              <w:t>Men</w:t>
            </w: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Ages 20-44</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15.1 (9.0, 24.2)</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1.6 (1.3, 2.0)</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1.6 (0.6, 2.5)</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1.11</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5.07</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Ages 45-64</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21.9 (13.3, 33.9)</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1.3 (0.9, 1.6)</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1.4 (0.7, 2.0)</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0.99</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4.16</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Ages ≥ 65</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33.9 (17.3, 55.7)</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0.8 (0.4, 1.3)</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1.3 (0.1, 2.6)</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0.3</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3.57</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Men Overall</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19.8 (14.6, 26.3)</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1.4 (1.2, 1.6)</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1.5 (0.9, 2.1)</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1.01</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4.56</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787"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sz w:val="20"/>
                <w:szCs w:val="20"/>
              </w:rPr>
            </w:pP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sz w:val="20"/>
                <w:szCs w:val="20"/>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b/>
                <w:bCs/>
                <w:color w:val="000000"/>
                <w:sz w:val="16"/>
                <w:szCs w:val="16"/>
              </w:rPr>
            </w:pPr>
            <w:r w:rsidRPr="00EA4173">
              <w:rPr>
                <w:rFonts w:ascii="Calibri" w:hAnsi="Calibri" w:cs="Calibri"/>
                <w:b/>
                <w:bCs/>
                <w:color w:val="000000"/>
                <w:sz w:val="16"/>
                <w:szCs w:val="16"/>
              </w:rPr>
              <w:t>Both</w:t>
            </w: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b/>
                <w:bCs/>
                <w:color w:val="000000"/>
                <w:sz w:val="16"/>
                <w:szCs w:val="16"/>
              </w:rPr>
            </w:pP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19.1 (15.7, 23.2)</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1.4 (1.2, 1.5)</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1.5 (1.1, 2.0)</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0.87</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5.07</w:t>
            </w:r>
          </w:p>
        </w:tc>
      </w:tr>
      <w:tr w:rsidR="00EA4173" w:rsidRPr="00EA4173" w:rsidTr="00905034">
        <w:trPr>
          <w:trHeight w:val="14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787"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sz w:val="20"/>
                <w:szCs w:val="20"/>
              </w:rPr>
            </w:pP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rPr>
                <w:rFonts w:ascii="Calibri" w:hAnsi="Calibri" w:cs="Calibri"/>
                <w:b/>
                <w:bCs/>
                <w:color w:val="000000"/>
                <w:sz w:val="16"/>
                <w:szCs w:val="16"/>
              </w:rPr>
            </w:pPr>
            <w:r w:rsidRPr="00EA4173">
              <w:rPr>
                <w:rFonts w:ascii="Calibri" w:hAnsi="Calibri" w:cs="Calibri"/>
                <w:b/>
                <w:bCs/>
                <w:color w:val="000000"/>
                <w:sz w:val="16"/>
                <w:szCs w:val="16"/>
              </w:rPr>
              <w:t>South</w:t>
            </w: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b/>
                <w:bCs/>
                <w:color w:val="000000"/>
                <w:sz w:val="16"/>
                <w:szCs w:val="16"/>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787"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sz w:val="20"/>
                <w:szCs w:val="20"/>
              </w:rPr>
            </w:pP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sz w:val="20"/>
                <w:szCs w:val="20"/>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b/>
                <w:bCs/>
                <w:color w:val="000000"/>
                <w:sz w:val="16"/>
                <w:szCs w:val="16"/>
              </w:rPr>
            </w:pPr>
            <w:r w:rsidRPr="00EA4173">
              <w:rPr>
                <w:rFonts w:ascii="Calibri" w:hAnsi="Calibri" w:cs="Calibri"/>
                <w:b/>
                <w:bCs/>
                <w:color w:val="000000"/>
                <w:sz w:val="16"/>
                <w:szCs w:val="16"/>
              </w:rPr>
              <w:t>Women</w:t>
            </w: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Ages 20-44</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15.5 (11.5, 20.7)</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1.3 (1.1, 1.5)</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1.3 (1.0, 1.7)</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1.01</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3.99</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Ages 45-64</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27.0 (18.8, 37.1)</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1.1 (0.7, 1.4)</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1.6 (0.4, 2.8)</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0.43</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4.59</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Ages ≥ 65</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39.1 (23.8, 56.9)</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1.0 (0.3, 1.7)</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1.5 (0.0, 3.5)</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0.14</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3.87</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Women Overall</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21.1 (17.1, 25.8)</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1.2 (1.1, 1.4)</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1.4 (1.0, 1.9)</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0.58</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4.19</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787"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sz w:val="20"/>
                <w:szCs w:val="20"/>
              </w:rPr>
            </w:pP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sz w:val="20"/>
                <w:szCs w:val="20"/>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b/>
                <w:bCs/>
                <w:color w:val="000000"/>
                <w:sz w:val="16"/>
                <w:szCs w:val="16"/>
              </w:rPr>
            </w:pPr>
            <w:r w:rsidRPr="00EA4173">
              <w:rPr>
                <w:rFonts w:ascii="Calibri" w:hAnsi="Calibri" w:cs="Calibri"/>
                <w:b/>
                <w:bCs/>
                <w:color w:val="000000"/>
                <w:sz w:val="16"/>
                <w:szCs w:val="16"/>
              </w:rPr>
              <w:t>Men</w:t>
            </w: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Ages 20-44</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11.5 (6.7, 18.8)</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2.0 (1.6, 2.3)</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2.0 (0.7, 3.3)</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1.3</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5.7</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Ages 45-64</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16.3 (9.3, 27.2)</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1.7 (1.3, 2.1)</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1.7 (0.7, 2.8)</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0.97</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5.07</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Ages ≥ 65</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29.9 (14.7, 51.2)</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0.9 (0.6, 1.2)</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1.0 (0.4, 1.6)</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0.87</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2.64</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Men Overall</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15.3 (11.0, 20.8)</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1.8 (1.5, 2.0)</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1.8 (1.0, 2.7)</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1.09</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5.43</w:t>
            </w:r>
          </w:p>
        </w:tc>
      </w:tr>
      <w:tr w:rsidR="00EA4173" w:rsidRPr="00EA4173" w:rsidTr="00905034">
        <w:trPr>
          <w:trHeight w:val="220"/>
        </w:trPr>
        <w:tc>
          <w:tcPr>
            <w:tcW w:w="756" w:type="dxa"/>
            <w:tcBorders>
              <w:top w:val="nil"/>
              <w:left w:val="single" w:sz="4" w:space="0" w:color="auto"/>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p>
        </w:tc>
        <w:tc>
          <w:tcPr>
            <w:tcW w:w="702"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320"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787" w:type="dxa"/>
            <w:tcBorders>
              <w:top w:val="nil"/>
              <w:left w:val="nil"/>
              <w:bottom w:val="nil"/>
              <w:right w:val="nil"/>
            </w:tcBorders>
            <w:shd w:val="clear" w:color="auto" w:fill="auto"/>
            <w:noWrap/>
            <w:vAlign w:val="bottom"/>
            <w:hideMark/>
          </w:tcPr>
          <w:p w:rsidR="00EA4173" w:rsidRPr="00EA4173" w:rsidRDefault="00EA4173" w:rsidP="00EA4173">
            <w:pPr>
              <w:rPr>
                <w:sz w:val="20"/>
                <w:szCs w:val="20"/>
              </w:rPr>
            </w:pP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rPr>
            </w:pP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sz w:val="20"/>
                <w:szCs w:val="20"/>
              </w:rPr>
            </w:pPr>
          </w:p>
        </w:tc>
      </w:tr>
      <w:tr w:rsidR="00EA4173" w:rsidRPr="00EA4173" w:rsidTr="00905034">
        <w:trPr>
          <w:trHeight w:val="220"/>
        </w:trPr>
        <w:tc>
          <w:tcPr>
            <w:tcW w:w="756" w:type="dxa"/>
            <w:tcBorders>
              <w:top w:val="nil"/>
              <w:left w:val="single" w:sz="4" w:space="0" w:color="auto"/>
              <w:bottom w:val="single" w:sz="4" w:space="0" w:color="4C4C4C"/>
              <w:right w:val="nil"/>
            </w:tcBorders>
            <w:shd w:val="clear" w:color="auto" w:fill="auto"/>
            <w:noWrap/>
            <w:vAlign w:val="bottom"/>
            <w:hideMark/>
          </w:tcPr>
          <w:p w:rsidR="00EA4173" w:rsidRPr="00EA4173" w:rsidRDefault="00EA4173" w:rsidP="00EA4173">
            <w:pPr>
              <w:rPr>
                <w:rFonts w:ascii="Calibri" w:hAnsi="Calibri" w:cs="Calibri"/>
                <w:b/>
                <w:bCs/>
                <w:color w:val="000000"/>
                <w:sz w:val="16"/>
                <w:szCs w:val="16"/>
              </w:rPr>
            </w:pPr>
            <w:r w:rsidRPr="00EA4173">
              <w:rPr>
                <w:rFonts w:ascii="Calibri" w:hAnsi="Calibri" w:cs="Calibri"/>
                <w:b/>
                <w:bCs/>
                <w:color w:val="000000"/>
                <w:sz w:val="16"/>
                <w:szCs w:val="16"/>
              </w:rPr>
              <w:t> </w:t>
            </w:r>
          </w:p>
        </w:tc>
        <w:tc>
          <w:tcPr>
            <w:tcW w:w="702" w:type="dxa"/>
            <w:tcBorders>
              <w:top w:val="nil"/>
              <w:left w:val="nil"/>
              <w:bottom w:val="single" w:sz="4" w:space="0" w:color="4C4C4C"/>
              <w:right w:val="nil"/>
            </w:tcBorders>
            <w:shd w:val="clear" w:color="auto" w:fill="auto"/>
            <w:noWrap/>
            <w:vAlign w:val="bottom"/>
            <w:hideMark/>
          </w:tcPr>
          <w:p w:rsidR="00EA4173" w:rsidRPr="00EA4173" w:rsidRDefault="00EA4173" w:rsidP="00EA4173">
            <w:pPr>
              <w:rPr>
                <w:rFonts w:ascii="Calibri" w:hAnsi="Calibri" w:cs="Calibri"/>
                <w:b/>
                <w:bCs/>
                <w:color w:val="000000"/>
                <w:sz w:val="16"/>
                <w:szCs w:val="16"/>
              </w:rPr>
            </w:pPr>
            <w:r w:rsidRPr="00EA4173">
              <w:rPr>
                <w:rFonts w:ascii="Calibri" w:hAnsi="Calibri" w:cs="Calibri"/>
                <w:b/>
                <w:bCs/>
                <w:color w:val="000000"/>
                <w:sz w:val="16"/>
                <w:szCs w:val="16"/>
              </w:rPr>
              <w:t>Both</w:t>
            </w:r>
          </w:p>
        </w:tc>
        <w:tc>
          <w:tcPr>
            <w:tcW w:w="1320" w:type="dxa"/>
            <w:tcBorders>
              <w:top w:val="nil"/>
              <w:left w:val="nil"/>
              <w:bottom w:val="single" w:sz="4" w:space="0" w:color="4C4C4C"/>
              <w:right w:val="nil"/>
            </w:tcBorders>
            <w:shd w:val="clear" w:color="auto" w:fill="auto"/>
            <w:noWrap/>
            <w:vAlign w:val="bottom"/>
            <w:hideMark/>
          </w:tcPr>
          <w:p w:rsidR="00EA4173" w:rsidRPr="00EA4173" w:rsidRDefault="00EA4173" w:rsidP="00EA4173">
            <w:pPr>
              <w:rPr>
                <w:rFonts w:ascii="Calibri" w:hAnsi="Calibri" w:cs="Calibri"/>
                <w:color w:val="000000"/>
                <w:sz w:val="16"/>
                <w:szCs w:val="16"/>
              </w:rPr>
            </w:pPr>
            <w:r w:rsidRPr="00EA4173">
              <w:rPr>
                <w:rFonts w:ascii="Calibri" w:hAnsi="Calibri" w:cs="Calibri"/>
                <w:color w:val="000000"/>
                <w:sz w:val="16"/>
                <w:szCs w:val="16"/>
              </w:rPr>
              <w:t> </w:t>
            </w:r>
          </w:p>
        </w:tc>
        <w:tc>
          <w:tcPr>
            <w:tcW w:w="178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18.5 (15.5, 22.0)</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1.5 (1.3, 1.6)</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1.6 (1.2, 2.1)</w:t>
            </w: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w:t>
            </w: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0.87</w:t>
            </w: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rFonts w:ascii="Calibri" w:hAnsi="Calibri" w:cs="Calibri"/>
                <w:color w:val="000000"/>
                <w:sz w:val="18"/>
                <w:szCs w:val="18"/>
              </w:rPr>
            </w:pPr>
            <w:r w:rsidRPr="00EA4173">
              <w:rPr>
                <w:rFonts w:ascii="Calibri" w:hAnsi="Calibri" w:cs="Calibri"/>
                <w:color w:val="000000"/>
                <w:sz w:val="18"/>
                <w:szCs w:val="18"/>
              </w:rPr>
              <w:t>5.07</w:t>
            </w:r>
          </w:p>
        </w:tc>
      </w:tr>
      <w:tr w:rsidR="00EA4173" w:rsidRPr="00EA4173" w:rsidTr="00905034">
        <w:trPr>
          <w:trHeight w:val="180"/>
        </w:trPr>
        <w:tc>
          <w:tcPr>
            <w:tcW w:w="5760" w:type="dxa"/>
            <w:gridSpan w:val="5"/>
            <w:tcBorders>
              <w:top w:val="nil"/>
              <w:left w:val="single" w:sz="4" w:space="0" w:color="auto"/>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lang w:val="en-US"/>
              </w:rPr>
            </w:pPr>
            <w:r w:rsidRPr="00EA4173">
              <w:rPr>
                <w:rFonts w:ascii="Calibri" w:hAnsi="Calibri" w:cs="Calibri"/>
                <w:color w:val="000000"/>
                <w:sz w:val="16"/>
                <w:szCs w:val="16"/>
                <w:lang w:val="en-US"/>
              </w:rPr>
              <w:t>a) Percentage of individuals with zero SSB consumption.</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lang w:val="en-US"/>
              </w:rPr>
            </w:pP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lang w:val="en-US"/>
              </w:rPr>
            </w:pP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lang w:val="en-US"/>
              </w:rPr>
            </w:pP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sz w:val="20"/>
                <w:szCs w:val="20"/>
                <w:lang w:val="en-US"/>
              </w:rPr>
            </w:pPr>
          </w:p>
        </w:tc>
      </w:tr>
      <w:tr w:rsidR="00EA4173" w:rsidRPr="00EA4173" w:rsidTr="00905034">
        <w:trPr>
          <w:trHeight w:val="180"/>
        </w:trPr>
        <w:tc>
          <w:tcPr>
            <w:tcW w:w="5760" w:type="dxa"/>
            <w:gridSpan w:val="5"/>
            <w:tcBorders>
              <w:top w:val="nil"/>
              <w:left w:val="single" w:sz="4" w:space="0" w:color="auto"/>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lang w:val="en-US"/>
              </w:rPr>
            </w:pPr>
            <w:r w:rsidRPr="00EA4173">
              <w:rPr>
                <w:rFonts w:ascii="Calibri" w:hAnsi="Calibri" w:cs="Calibri"/>
                <w:color w:val="000000"/>
                <w:sz w:val="16"/>
                <w:szCs w:val="16"/>
                <w:lang w:val="en-US"/>
              </w:rPr>
              <w:t>b) Mean SSB consumption in servings (8oz)</w:t>
            </w:r>
          </w:p>
        </w:tc>
        <w:tc>
          <w:tcPr>
            <w:tcW w:w="1195" w:type="dxa"/>
            <w:tcBorders>
              <w:top w:val="nil"/>
              <w:left w:val="nil"/>
              <w:bottom w:val="nil"/>
              <w:right w:val="nil"/>
            </w:tcBorders>
            <w:shd w:val="clear" w:color="auto" w:fill="auto"/>
            <w:noWrap/>
            <w:vAlign w:val="bottom"/>
            <w:hideMark/>
          </w:tcPr>
          <w:p w:rsidR="00EA4173" w:rsidRPr="00EA4173" w:rsidRDefault="00EA4173" w:rsidP="00EA4173">
            <w:pPr>
              <w:rPr>
                <w:rFonts w:ascii="Calibri" w:hAnsi="Calibri" w:cs="Calibri"/>
                <w:color w:val="000000"/>
                <w:sz w:val="16"/>
                <w:szCs w:val="16"/>
                <w:lang w:val="en-US"/>
              </w:rPr>
            </w:pPr>
          </w:p>
        </w:tc>
        <w:tc>
          <w:tcPr>
            <w:tcW w:w="503"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lang w:val="en-US"/>
              </w:rPr>
            </w:pPr>
          </w:p>
        </w:tc>
        <w:tc>
          <w:tcPr>
            <w:tcW w:w="897" w:type="dxa"/>
            <w:tcBorders>
              <w:top w:val="nil"/>
              <w:left w:val="nil"/>
              <w:bottom w:val="nil"/>
              <w:right w:val="nil"/>
            </w:tcBorders>
            <w:shd w:val="clear" w:color="auto" w:fill="auto"/>
            <w:noWrap/>
            <w:vAlign w:val="bottom"/>
            <w:hideMark/>
          </w:tcPr>
          <w:p w:rsidR="00EA4173" w:rsidRPr="00EA4173" w:rsidRDefault="00EA4173" w:rsidP="00EA4173">
            <w:pPr>
              <w:jc w:val="center"/>
              <w:rPr>
                <w:sz w:val="20"/>
                <w:szCs w:val="20"/>
                <w:lang w:val="en-US"/>
              </w:rPr>
            </w:pPr>
          </w:p>
        </w:tc>
        <w:tc>
          <w:tcPr>
            <w:tcW w:w="605" w:type="dxa"/>
            <w:tcBorders>
              <w:top w:val="nil"/>
              <w:left w:val="nil"/>
              <w:bottom w:val="nil"/>
              <w:right w:val="single" w:sz="4" w:space="0" w:color="auto"/>
            </w:tcBorders>
            <w:shd w:val="clear" w:color="auto" w:fill="auto"/>
            <w:noWrap/>
            <w:vAlign w:val="bottom"/>
            <w:hideMark/>
          </w:tcPr>
          <w:p w:rsidR="00EA4173" w:rsidRPr="00EA4173" w:rsidRDefault="00EA4173" w:rsidP="00EA4173">
            <w:pPr>
              <w:jc w:val="center"/>
              <w:rPr>
                <w:sz w:val="20"/>
                <w:szCs w:val="20"/>
                <w:lang w:val="en-US"/>
              </w:rPr>
            </w:pPr>
          </w:p>
        </w:tc>
      </w:tr>
      <w:tr w:rsidR="00EA4173" w:rsidRPr="00EA4173" w:rsidTr="00905034">
        <w:trPr>
          <w:trHeight w:val="180"/>
        </w:trPr>
        <w:tc>
          <w:tcPr>
            <w:tcW w:w="4565" w:type="dxa"/>
            <w:gridSpan w:val="4"/>
            <w:tcBorders>
              <w:top w:val="nil"/>
              <w:left w:val="single" w:sz="4" w:space="0" w:color="auto"/>
              <w:bottom w:val="single" w:sz="4" w:space="0" w:color="auto"/>
              <w:right w:val="nil"/>
            </w:tcBorders>
            <w:shd w:val="clear" w:color="auto" w:fill="auto"/>
            <w:noWrap/>
            <w:vAlign w:val="bottom"/>
            <w:hideMark/>
          </w:tcPr>
          <w:p w:rsidR="00EA4173" w:rsidRPr="00EA4173" w:rsidRDefault="00EA4173" w:rsidP="00EA4173">
            <w:pPr>
              <w:rPr>
                <w:rFonts w:ascii="Calibri" w:hAnsi="Calibri" w:cs="Calibri"/>
                <w:color w:val="000000"/>
                <w:sz w:val="16"/>
                <w:szCs w:val="16"/>
                <w:lang w:val="en-US"/>
              </w:rPr>
            </w:pPr>
            <w:r w:rsidRPr="00EA4173">
              <w:rPr>
                <w:rFonts w:ascii="Calibri" w:hAnsi="Calibri" w:cs="Calibri"/>
                <w:color w:val="000000"/>
                <w:sz w:val="16"/>
                <w:szCs w:val="16"/>
                <w:lang w:val="en-US"/>
              </w:rPr>
              <w:t>c)  Standard deviation of consumption in servings.</w:t>
            </w:r>
          </w:p>
        </w:tc>
        <w:tc>
          <w:tcPr>
            <w:tcW w:w="1195" w:type="dxa"/>
            <w:tcBorders>
              <w:top w:val="nil"/>
              <w:left w:val="nil"/>
              <w:bottom w:val="single" w:sz="4" w:space="0" w:color="auto"/>
              <w:right w:val="nil"/>
            </w:tcBorders>
            <w:shd w:val="clear" w:color="auto" w:fill="auto"/>
            <w:noWrap/>
            <w:vAlign w:val="bottom"/>
            <w:hideMark/>
          </w:tcPr>
          <w:p w:rsidR="00EA4173" w:rsidRPr="00EA4173" w:rsidRDefault="00EA4173" w:rsidP="00EA4173">
            <w:pPr>
              <w:rPr>
                <w:rFonts w:ascii="Calibri" w:hAnsi="Calibri" w:cs="Calibri"/>
                <w:color w:val="000000"/>
                <w:sz w:val="16"/>
                <w:szCs w:val="16"/>
                <w:lang w:val="en-US"/>
              </w:rPr>
            </w:pPr>
          </w:p>
        </w:tc>
        <w:tc>
          <w:tcPr>
            <w:tcW w:w="1195" w:type="dxa"/>
            <w:tcBorders>
              <w:top w:val="nil"/>
              <w:left w:val="nil"/>
              <w:bottom w:val="single" w:sz="4" w:space="0" w:color="auto"/>
              <w:right w:val="nil"/>
            </w:tcBorders>
            <w:shd w:val="clear" w:color="auto" w:fill="auto"/>
            <w:noWrap/>
            <w:vAlign w:val="bottom"/>
            <w:hideMark/>
          </w:tcPr>
          <w:p w:rsidR="00EA4173" w:rsidRPr="00EA4173" w:rsidRDefault="00EA4173" w:rsidP="00EA4173">
            <w:pPr>
              <w:jc w:val="center"/>
              <w:rPr>
                <w:sz w:val="20"/>
                <w:szCs w:val="20"/>
                <w:lang w:val="en-US"/>
              </w:rPr>
            </w:pPr>
          </w:p>
        </w:tc>
        <w:tc>
          <w:tcPr>
            <w:tcW w:w="503" w:type="dxa"/>
            <w:tcBorders>
              <w:top w:val="nil"/>
              <w:left w:val="nil"/>
              <w:bottom w:val="single" w:sz="4" w:space="0" w:color="auto"/>
              <w:right w:val="nil"/>
            </w:tcBorders>
            <w:shd w:val="clear" w:color="auto" w:fill="auto"/>
            <w:noWrap/>
            <w:vAlign w:val="bottom"/>
            <w:hideMark/>
          </w:tcPr>
          <w:p w:rsidR="00EA4173" w:rsidRPr="00EA4173" w:rsidRDefault="00EA4173" w:rsidP="00EA4173">
            <w:pPr>
              <w:jc w:val="center"/>
              <w:rPr>
                <w:sz w:val="20"/>
                <w:szCs w:val="20"/>
                <w:lang w:val="en-US"/>
              </w:rPr>
            </w:pPr>
          </w:p>
        </w:tc>
        <w:tc>
          <w:tcPr>
            <w:tcW w:w="897" w:type="dxa"/>
            <w:tcBorders>
              <w:top w:val="nil"/>
              <w:left w:val="nil"/>
              <w:bottom w:val="single" w:sz="4" w:space="0" w:color="auto"/>
              <w:right w:val="nil"/>
            </w:tcBorders>
            <w:shd w:val="clear" w:color="auto" w:fill="auto"/>
            <w:noWrap/>
            <w:vAlign w:val="bottom"/>
            <w:hideMark/>
          </w:tcPr>
          <w:p w:rsidR="00EA4173" w:rsidRPr="00EA4173" w:rsidRDefault="00EA4173" w:rsidP="00EA4173">
            <w:pPr>
              <w:jc w:val="center"/>
              <w:rPr>
                <w:sz w:val="20"/>
                <w:szCs w:val="20"/>
                <w:lang w:val="en-US"/>
              </w:rPr>
            </w:pPr>
          </w:p>
        </w:tc>
        <w:tc>
          <w:tcPr>
            <w:tcW w:w="605" w:type="dxa"/>
            <w:tcBorders>
              <w:top w:val="nil"/>
              <w:left w:val="nil"/>
              <w:bottom w:val="single" w:sz="4" w:space="0" w:color="auto"/>
              <w:right w:val="single" w:sz="4" w:space="0" w:color="auto"/>
            </w:tcBorders>
            <w:shd w:val="clear" w:color="auto" w:fill="auto"/>
            <w:noWrap/>
            <w:vAlign w:val="bottom"/>
            <w:hideMark/>
          </w:tcPr>
          <w:p w:rsidR="00EA4173" w:rsidRPr="00EA4173" w:rsidRDefault="00EA4173" w:rsidP="00EA4173">
            <w:pPr>
              <w:jc w:val="center"/>
              <w:rPr>
                <w:sz w:val="20"/>
                <w:szCs w:val="20"/>
                <w:lang w:val="en-US"/>
              </w:rPr>
            </w:pPr>
          </w:p>
        </w:tc>
      </w:tr>
    </w:tbl>
    <w:p w:rsidR="00EA4173" w:rsidRDefault="00EA4173">
      <w:pPr>
        <w:rPr>
          <w:lang w:val="en-US"/>
        </w:rPr>
      </w:pPr>
    </w:p>
    <w:p w:rsidR="002945FF" w:rsidRPr="00EA4173" w:rsidRDefault="002945FF">
      <w:pPr>
        <w:rPr>
          <w:lang w:val="en-US"/>
        </w:rPr>
      </w:pPr>
    </w:p>
    <w:tbl>
      <w:tblPr>
        <w:tblpPr w:leftFromText="141" w:rightFromText="141" w:vertAnchor="text" w:horzAnchor="margin" w:tblpXSpec="center" w:tblpY="-664"/>
        <w:tblW w:w="11568" w:type="dxa"/>
        <w:tblCellMar>
          <w:left w:w="70" w:type="dxa"/>
          <w:right w:w="70" w:type="dxa"/>
        </w:tblCellMar>
        <w:tblLook w:val="04A0" w:firstRow="1" w:lastRow="0" w:firstColumn="1" w:lastColumn="0" w:noHBand="0" w:noVBand="1"/>
      </w:tblPr>
      <w:tblGrid>
        <w:gridCol w:w="880"/>
        <w:gridCol w:w="668"/>
        <w:gridCol w:w="1120"/>
        <w:gridCol w:w="1560"/>
        <w:gridCol w:w="1580"/>
        <w:gridCol w:w="940"/>
        <w:gridCol w:w="1660"/>
        <w:gridCol w:w="1540"/>
        <w:gridCol w:w="1620"/>
      </w:tblGrid>
      <w:tr w:rsidR="002945FF" w:rsidRPr="002945FF" w:rsidTr="00F55BB5">
        <w:trPr>
          <w:trHeight w:val="74"/>
        </w:trPr>
        <w:tc>
          <w:tcPr>
            <w:tcW w:w="11568" w:type="dxa"/>
            <w:gridSpan w:val="9"/>
            <w:tcBorders>
              <w:bottom w:val="single" w:sz="4" w:space="0" w:color="auto"/>
            </w:tcBorders>
            <w:shd w:val="clear" w:color="auto" w:fill="auto"/>
            <w:vAlign w:val="center"/>
            <w:hideMark/>
          </w:tcPr>
          <w:p w:rsidR="002945FF" w:rsidRPr="002945FF" w:rsidRDefault="002945FF" w:rsidP="002945FF">
            <w:pPr>
              <w:jc w:val="center"/>
              <w:rPr>
                <w:rFonts w:ascii="Calibri" w:hAnsi="Calibri" w:cs="Calibri"/>
                <w:b/>
                <w:bCs/>
                <w:color w:val="000000"/>
                <w:sz w:val="20"/>
                <w:szCs w:val="20"/>
                <w:lang w:val="en-US"/>
              </w:rPr>
            </w:pPr>
            <w:r>
              <w:rPr>
                <w:rFonts w:ascii="Calibri" w:hAnsi="Calibri" w:cs="Calibri"/>
                <w:b/>
                <w:bCs/>
                <w:color w:val="000000"/>
                <w:sz w:val="20"/>
                <w:szCs w:val="20"/>
                <w:lang w:val="en-US"/>
              </w:rPr>
              <w:lastRenderedPageBreak/>
              <w:t>Supplementary table 4</w:t>
            </w:r>
            <w:r w:rsidRPr="002945FF">
              <w:rPr>
                <w:rFonts w:ascii="Calibri" w:hAnsi="Calibri" w:cs="Calibri"/>
                <w:b/>
                <w:bCs/>
                <w:color w:val="000000"/>
                <w:sz w:val="20"/>
                <w:szCs w:val="20"/>
                <w:lang w:val="en-US"/>
              </w:rPr>
              <w:t xml:space="preserve"> National and regional total   SSB-related deaths for Mexican adults, by disease, sex, and age-group. Mexico 2015</w:t>
            </w:r>
          </w:p>
        </w:tc>
      </w:tr>
      <w:tr w:rsidR="002945FF" w:rsidRPr="002945FF" w:rsidTr="00F55BB5">
        <w:trPr>
          <w:trHeight w:val="240"/>
        </w:trPr>
        <w:tc>
          <w:tcPr>
            <w:tcW w:w="880" w:type="dxa"/>
            <w:tcBorders>
              <w:top w:val="single" w:sz="4" w:space="0" w:color="auto"/>
              <w:left w:val="single" w:sz="4" w:space="0" w:color="auto"/>
              <w:right w:val="nil"/>
            </w:tcBorders>
            <w:shd w:val="clear" w:color="auto" w:fill="auto"/>
            <w:noWrap/>
            <w:vAlign w:val="bottom"/>
            <w:hideMark/>
          </w:tcPr>
          <w:p w:rsidR="002945FF" w:rsidRPr="002945FF" w:rsidRDefault="002945FF" w:rsidP="002945FF">
            <w:pPr>
              <w:rPr>
                <w:rFonts w:ascii="Calibri" w:hAnsi="Calibri" w:cs="Calibri"/>
                <w:b/>
                <w:bCs/>
                <w:color w:val="000000"/>
                <w:sz w:val="16"/>
                <w:szCs w:val="16"/>
                <w:lang w:val="en-US"/>
              </w:rPr>
            </w:pPr>
            <w:r w:rsidRPr="002945FF">
              <w:rPr>
                <w:rFonts w:ascii="Calibri" w:hAnsi="Calibri" w:cs="Calibri"/>
                <w:b/>
                <w:bCs/>
                <w:color w:val="000000"/>
                <w:sz w:val="16"/>
                <w:szCs w:val="16"/>
                <w:lang w:val="en-US"/>
              </w:rPr>
              <w:t> </w:t>
            </w:r>
          </w:p>
        </w:tc>
        <w:tc>
          <w:tcPr>
            <w:tcW w:w="668" w:type="dxa"/>
            <w:tcBorders>
              <w:top w:val="single" w:sz="4" w:space="0" w:color="auto"/>
              <w:left w:val="nil"/>
              <w:right w:val="nil"/>
            </w:tcBorders>
            <w:shd w:val="clear" w:color="auto" w:fill="auto"/>
            <w:noWrap/>
            <w:vAlign w:val="bottom"/>
            <w:hideMark/>
          </w:tcPr>
          <w:p w:rsidR="002945FF" w:rsidRPr="002945FF" w:rsidRDefault="002945FF" w:rsidP="002945FF">
            <w:pPr>
              <w:rPr>
                <w:rFonts w:ascii="Calibri" w:hAnsi="Calibri" w:cs="Calibri"/>
                <w:b/>
                <w:bCs/>
                <w:color w:val="000000"/>
                <w:sz w:val="16"/>
                <w:szCs w:val="16"/>
                <w:lang w:val="en-US"/>
              </w:rPr>
            </w:pPr>
            <w:r w:rsidRPr="002945FF">
              <w:rPr>
                <w:rFonts w:ascii="Calibri" w:hAnsi="Calibri" w:cs="Calibri"/>
                <w:b/>
                <w:bCs/>
                <w:color w:val="000000"/>
                <w:sz w:val="16"/>
                <w:szCs w:val="16"/>
                <w:lang w:val="en-US"/>
              </w:rPr>
              <w:t> </w:t>
            </w:r>
          </w:p>
        </w:tc>
        <w:tc>
          <w:tcPr>
            <w:tcW w:w="8400" w:type="dxa"/>
            <w:gridSpan w:val="6"/>
            <w:tcBorders>
              <w:top w:val="single" w:sz="4" w:space="0" w:color="auto"/>
              <w:left w:val="nil"/>
              <w:right w:val="nil"/>
            </w:tcBorders>
            <w:shd w:val="clear" w:color="auto" w:fill="auto"/>
            <w:noWrap/>
            <w:vAlign w:val="center"/>
            <w:hideMark/>
          </w:tcPr>
          <w:p w:rsidR="002945FF" w:rsidRPr="002945FF" w:rsidRDefault="002945FF" w:rsidP="002945FF">
            <w:pPr>
              <w:jc w:val="center"/>
              <w:rPr>
                <w:rFonts w:ascii="Calibri" w:hAnsi="Calibri" w:cs="Calibri"/>
                <w:b/>
                <w:bCs/>
                <w:color w:val="000000"/>
                <w:sz w:val="18"/>
                <w:szCs w:val="18"/>
                <w:lang w:val="en-US"/>
              </w:rPr>
            </w:pPr>
            <w:r w:rsidRPr="002945FF">
              <w:rPr>
                <w:rFonts w:ascii="Calibri" w:hAnsi="Calibri" w:cs="Calibri"/>
                <w:b/>
                <w:bCs/>
                <w:color w:val="000000"/>
                <w:sz w:val="18"/>
                <w:szCs w:val="18"/>
                <w:lang w:val="en-US"/>
              </w:rPr>
              <w:t>Number of Deaths Attributable to SSB (95% CI)</w:t>
            </w:r>
          </w:p>
        </w:tc>
        <w:tc>
          <w:tcPr>
            <w:tcW w:w="1620" w:type="dxa"/>
            <w:tcBorders>
              <w:top w:val="single" w:sz="4" w:space="0" w:color="auto"/>
              <w:left w:val="nil"/>
              <w:right w:val="single" w:sz="4" w:space="0" w:color="auto"/>
            </w:tcBorders>
            <w:shd w:val="clear" w:color="auto" w:fill="auto"/>
            <w:noWrap/>
            <w:vAlign w:val="bottom"/>
            <w:hideMark/>
          </w:tcPr>
          <w:p w:rsidR="002945FF" w:rsidRPr="002945FF" w:rsidRDefault="002945FF" w:rsidP="002945FF">
            <w:pPr>
              <w:rPr>
                <w:rFonts w:ascii="Calibri" w:hAnsi="Calibri" w:cs="Calibri"/>
                <w:color w:val="000000"/>
                <w:lang w:val="en-US"/>
              </w:rPr>
            </w:pPr>
            <w:r w:rsidRPr="002945FF">
              <w:rPr>
                <w:rFonts w:ascii="Calibri" w:hAnsi="Calibri" w:cs="Calibri"/>
                <w:color w:val="000000"/>
                <w:lang w:val="en-US"/>
              </w:rPr>
              <w:t> </w:t>
            </w:r>
          </w:p>
        </w:tc>
      </w:tr>
      <w:tr w:rsidR="002945FF" w:rsidTr="00F55BB5">
        <w:trPr>
          <w:trHeight w:val="157"/>
        </w:trPr>
        <w:tc>
          <w:tcPr>
            <w:tcW w:w="880" w:type="dxa"/>
            <w:tcBorders>
              <w:left w:val="single" w:sz="4" w:space="0" w:color="auto"/>
              <w:bottom w:val="single" w:sz="4" w:space="0" w:color="4C4C4C"/>
              <w:right w:val="nil"/>
            </w:tcBorders>
            <w:shd w:val="clear" w:color="auto" w:fill="auto"/>
            <w:vAlign w:val="bottom"/>
            <w:hideMark/>
          </w:tcPr>
          <w:p w:rsidR="002945FF" w:rsidRPr="002945FF" w:rsidRDefault="002945FF" w:rsidP="002945FF">
            <w:pPr>
              <w:rPr>
                <w:rFonts w:ascii="Calibri" w:hAnsi="Calibri" w:cs="Calibri"/>
                <w:b/>
                <w:bCs/>
                <w:color w:val="000000"/>
                <w:sz w:val="16"/>
                <w:szCs w:val="16"/>
                <w:lang w:val="en-US"/>
              </w:rPr>
            </w:pPr>
            <w:r w:rsidRPr="002945FF">
              <w:rPr>
                <w:rFonts w:ascii="Calibri" w:hAnsi="Calibri" w:cs="Calibri"/>
                <w:b/>
                <w:bCs/>
                <w:color w:val="000000"/>
                <w:sz w:val="16"/>
                <w:szCs w:val="16"/>
                <w:lang w:val="en-US"/>
              </w:rPr>
              <w:t> </w:t>
            </w:r>
          </w:p>
        </w:tc>
        <w:tc>
          <w:tcPr>
            <w:tcW w:w="668" w:type="dxa"/>
            <w:tcBorders>
              <w:left w:val="nil"/>
              <w:bottom w:val="single" w:sz="4" w:space="0" w:color="4C4C4C"/>
              <w:right w:val="nil"/>
            </w:tcBorders>
            <w:shd w:val="clear" w:color="auto" w:fill="auto"/>
            <w:vAlign w:val="bottom"/>
            <w:hideMark/>
          </w:tcPr>
          <w:p w:rsidR="002945FF" w:rsidRPr="002945FF" w:rsidRDefault="002945FF" w:rsidP="002945FF">
            <w:pPr>
              <w:rPr>
                <w:rFonts w:ascii="Calibri" w:hAnsi="Calibri" w:cs="Calibri"/>
                <w:b/>
                <w:bCs/>
                <w:color w:val="000000"/>
                <w:sz w:val="18"/>
                <w:szCs w:val="18"/>
                <w:lang w:val="en-US"/>
              </w:rPr>
            </w:pPr>
            <w:r w:rsidRPr="002945FF">
              <w:rPr>
                <w:rFonts w:ascii="Calibri" w:hAnsi="Calibri" w:cs="Calibri"/>
                <w:b/>
                <w:bCs/>
                <w:color w:val="000000"/>
                <w:sz w:val="18"/>
                <w:szCs w:val="18"/>
                <w:lang w:val="en-US"/>
              </w:rPr>
              <w:t> </w:t>
            </w:r>
          </w:p>
        </w:tc>
        <w:tc>
          <w:tcPr>
            <w:tcW w:w="1120" w:type="dxa"/>
            <w:tcBorders>
              <w:left w:val="nil"/>
              <w:bottom w:val="single" w:sz="4" w:space="0" w:color="4C4C4C"/>
              <w:right w:val="nil"/>
            </w:tcBorders>
            <w:shd w:val="clear" w:color="auto" w:fill="auto"/>
            <w:vAlign w:val="bottom"/>
            <w:hideMark/>
          </w:tcPr>
          <w:p w:rsidR="002945FF" w:rsidRPr="002945FF" w:rsidRDefault="002945FF" w:rsidP="002945FF">
            <w:pPr>
              <w:rPr>
                <w:rFonts w:ascii="Calibri" w:hAnsi="Calibri" w:cs="Calibri"/>
                <w:color w:val="000000"/>
                <w:sz w:val="18"/>
                <w:szCs w:val="18"/>
                <w:lang w:val="en-US"/>
              </w:rPr>
            </w:pPr>
            <w:r w:rsidRPr="002945FF">
              <w:rPr>
                <w:rFonts w:ascii="Calibri" w:hAnsi="Calibri" w:cs="Calibri"/>
                <w:color w:val="000000"/>
                <w:sz w:val="18"/>
                <w:szCs w:val="18"/>
                <w:lang w:val="en-US"/>
              </w:rPr>
              <w:t> </w:t>
            </w:r>
          </w:p>
        </w:tc>
        <w:tc>
          <w:tcPr>
            <w:tcW w:w="1560" w:type="dxa"/>
            <w:tcBorders>
              <w:left w:val="nil"/>
              <w:bottom w:val="single" w:sz="4" w:space="0" w:color="4C4C4C"/>
              <w:right w:val="nil"/>
            </w:tcBorders>
            <w:shd w:val="clear" w:color="auto" w:fill="auto"/>
            <w:vAlign w:val="bottom"/>
            <w:hideMark/>
          </w:tcPr>
          <w:p w:rsidR="002945FF" w:rsidRDefault="002945FF" w:rsidP="002945FF">
            <w:pPr>
              <w:jc w:val="center"/>
              <w:rPr>
                <w:rFonts w:ascii="Calibri" w:hAnsi="Calibri" w:cs="Calibri"/>
                <w:b/>
                <w:bCs/>
                <w:color w:val="000000"/>
                <w:sz w:val="18"/>
                <w:szCs w:val="18"/>
              </w:rPr>
            </w:pPr>
            <w:r>
              <w:rPr>
                <w:rFonts w:ascii="Calibri" w:hAnsi="Calibri" w:cs="Calibri"/>
                <w:b/>
                <w:bCs/>
                <w:color w:val="000000"/>
                <w:sz w:val="18"/>
                <w:szCs w:val="18"/>
              </w:rPr>
              <w:t>CVD</w:t>
            </w:r>
          </w:p>
        </w:tc>
        <w:tc>
          <w:tcPr>
            <w:tcW w:w="1580" w:type="dxa"/>
            <w:tcBorders>
              <w:left w:val="nil"/>
              <w:bottom w:val="single" w:sz="4" w:space="0" w:color="4C4C4C"/>
              <w:right w:val="nil"/>
            </w:tcBorders>
            <w:shd w:val="clear" w:color="auto" w:fill="auto"/>
            <w:vAlign w:val="bottom"/>
            <w:hideMark/>
          </w:tcPr>
          <w:p w:rsidR="002945FF" w:rsidRDefault="002945FF" w:rsidP="002945FF">
            <w:pPr>
              <w:jc w:val="center"/>
              <w:rPr>
                <w:rFonts w:ascii="Calibri" w:hAnsi="Calibri" w:cs="Calibri"/>
                <w:b/>
                <w:bCs/>
                <w:color w:val="000000"/>
                <w:sz w:val="18"/>
                <w:szCs w:val="18"/>
              </w:rPr>
            </w:pPr>
            <w:r>
              <w:rPr>
                <w:rFonts w:ascii="Calibri" w:hAnsi="Calibri" w:cs="Calibri"/>
                <w:b/>
                <w:bCs/>
                <w:color w:val="000000"/>
                <w:sz w:val="18"/>
                <w:szCs w:val="18"/>
              </w:rPr>
              <w:t>Diabetes Mellitus</w:t>
            </w:r>
          </w:p>
        </w:tc>
        <w:tc>
          <w:tcPr>
            <w:tcW w:w="940" w:type="dxa"/>
            <w:tcBorders>
              <w:left w:val="nil"/>
              <w:bottom w:val="single" w:sz="4" w:space="0" w:color="4C4C4C"/>
              <w:right w:val="nil"/>
            </w:tcBorders>
            <w:shd w:val="clear" w:color="auto" w:fill="auto"/>
            <w:vAlign w:val="bottom"/>
            <w:hideMark/>
          </w:tcPr>
          <w:p w:rsidR="002945FF" w:rsidRDefault="002945FF" w:rsidP="002945FF">
            <w:pPr>
              <w:jc w:val="center"/>
              <w:rPr>
                <w:rFonts w:ascii="Calibri" w:hAnsi="Calibri" w:cs="Calibri"/>
                <w:b/>
                <w:bCs/>
                <w:color w:val="000000"/>
                <w:sz w:val="18"/>
                <w:szCs w:val="18"/>
              </w:rPr>
            </w:pPr>
            <w:r>
              <w:rPr>
                <w:rFonts w:ascii="Calibri" w:hAnsi="Calibri" w:cs="Calibri"/>
                <w:b/>
                <w:bCs/>
                <w:color w:val="000000"/>
                <w:sz w:val="18"/>
                <w:szCs w:val="18"/>
              </w:rPr>
              <w:t>Cancers</w:t>
            </w:r>
          </w:p>
        </w:tc>
        <w:tc>
          <w:tcPr>
            <w:tcW w:w="1660" w:type="dxa"/>
            <w:tcBorders>
              <w:left w:val="nil"/>
              <w:bottom w:val="single" w:sz="4" w:space="0" w:color="4C4C4C"/>
              <w:right w:val="nil"/>
            </w:tcBorders>
            <w:shd w:val="clear" w:color="auto" w:fill="auto"/>
            <w:vAlign w:val="bottom"/>
            <w:hideMark/>
          </w:tcPr>
          <w:p w:rsidR="002945FF" w:rsidRDefault="002945FF" w:rsidP="002945FF">
            <w:pPr>
              <w:jc w:val="center"/>
              <w:rPr>
                <w:rFonts w:ascii="Calibri" w:hAnsi="Calibri" w:cs="Calibri"/>
                <w:b/>
                <w:bCs/>
                <w:color w:val="000000"/>
                <w:sz w:val="18"/>
                <w:szCs w:val="18"/>
              </w:rPr>
            </w:pPr>
            <w:r>
              <w:rPr>
                <w:rFonts w:ascii="Calibri" w:hAnsi="Calibri" w:cs="Calibri"/>
                <w:b/>
                <w:bCs/>
                <w:color w:val="000000"/>
                <w:sz w:val="18"/>
                <w:szCs w:val="18"/>
              </w:rPr>
              <w:t>Cardiometabolic</w:t>
            </w:r>
          </w:p>
        </w:tc>
        <w:tc>
          <w:tcPr>
            <w:tcW w:w="1540" w:type="dxa"/>
            <w:tcBorders>
              <w:left w:val="nil"/>
              <w:bottom w:val="single" w:sz="4" w:space="0" w:color="4C4C4C"/>
              <w:right w:val="nil"/>
            </w:tcBorders>
            <w:shd w:val="clear" w:color="auto" w:fill="auto"/>
            <w:vAlign w:val="bottom"/>
            <w:hideMark/>
          </w:tcPr>
          <w:p w:rsidR="002945FF" w:rsidRDefault="002945FF" w:rsidP="002945FF">
            <w:pPr>
              <w:jc w:val="center"/>
              <w:rPr>
                <w:rFonts w:ascii="Calibri" w:hAnsi="Calibri" w:cs="Calibri"/>
                <w:b/>
                <w:bCs/>
                <w:color w:val="000000"/>
                <w:sz w:val="18"/>
                <w:szCs w:val="18"/>
              </w:rPr>
            </w:pPr>
            <w:r>
              <w:rPr>
                <w:rFonts w:ascii="Calibri" w:hAnsi="Calibri" w:cs="Calibri"/>
                <w:b/>
                <w:bCs/>
                <w:color w:val="000000"/>
                <w:sz w:val="18"/>
                <w:szCs w:val="18"/>
              </w:rPr>
              <w:t>Cardiometabolic and Cancers</w:t>
            </w:r>
          </w:p>
        </w:tc>
        <w:tc>
          <w:tcPr>
            <w:tcW w:w="1620" w:type="dxa"/>
            <w:tcBorders>
              <w:left w:val="nil"/>
              <w:bottom w:val="single" w:sz="4" w:space="0" w:color="4C4C4C"/>
              <w:right w:val="single" w:sz="4" w:space="0" w:color="auto"/>
            </w:tcBorders>
            <w:shd w:val="clear" w:color="auto" w:fill="auto"/>
            <w:vAlign w:val="bottom"/>
            <w:hideMark/>
          </w:tcPr>
          <w:p w:rsidR="002945FF" w:rsidRDefault="002945FF" w:rsidP="002945FF">
            <w:pPr>
              <w:jc w:val="center"/>
              <w:rPr>
                <w:rFonts w:ascii="Calibri" w:hAnsi="Calibri" w:cs="Calibri"/>
                <w:b/>
                <w:bCs/>
                <w:color w:val="000000"/>
                <w:sz w:val="18"/>
                <w:szCs w:val="18"/>
              </w:rPr>
            </w:pPr>
            <w:r>
              <w:rPr>
                <w:rFonts w:ascii="Calibri" w:hAnsi="Calibri" w:cs="Calibri"/>
                <w:b/>
                <w:bCs/>
                <w:color w:val="000000"/>
                <w:sz w:val="18"/>
                <w:szCs w:val="18"/>
              </w:rPr>
              <w:t xml:space="preserve">Total Mortality </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xml:space="preserve">National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sz w:val="20"/>
                <w:szCs w:val="20"/>
              </w:rPr>
            </w:pPr>
          </w:p>
        </w:tc>
        <w:tc>
          <w:tcPr>
            <w:tcW w:w="1560" w:type="dxa"/>
            <w:tcBorders>
              <w:top w:val="nil"/>
              <w:left w:val="nil"/>
              <w:bottom w:val="nil"/>
              <w:right w:val="nil"/>
            </w:tcBorders>
            <w:shd w:val="clear" w:color="auto" w:fill="auto"/>
            <w:noWrap/>
            <w:vAlign w:val="bottom"/>
            <w:hideMark/>
          </w:tcPr>
          <w:p w:rsidR="002945FF" w:rsidRDefault="002945FF" w:rsidP="002945FF">
            <w:pPr>
              <w:rPr>
                <w:sz w:val="20"/>
                <w:szCs w:val="20"/>
              </w:rPr>
            </w:pP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94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 </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Women</w:t>
            </w: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Ages 20-44</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242 (197, 290)</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537 (257, 738)</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4 (1, 8)</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779 (454, 1028)</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783 (455, 1036)</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2192 (1801, 2628)</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Ages 45-64</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887 (690, 1091)</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4066 (1826, 6041)</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44 (18, 63)</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4953 (2516, 7132)</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4997 (2534, 7195)</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4115 (3219, 5081)</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Ages ≥ 65</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4016 (2657, 5329)</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6069 (2516, 9417)</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31 (12, 48)</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10085 (5173, 14746)</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10116 (5185, 14794)</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9013 (5865, 12297)</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Women Overall</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5145 (3544, 6710)</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10672 (4599, 16196)</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79 (31, 119)</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15817 (8143, 22906)</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15896 (8174, 23025)</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15320 (10885, 20006)</w:t>
            </w:r>
          </w:p>
        </w:tc>
      </w:tr>
      <w:tr w:rsidR="002945FF" w:rsidTr="002945FF">
        <w:trPr>
          <w:trHeight w:val="12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sz w:val="20"/>
                <w:szCs w:val="20"/>
              </w:rPr>
            </w:pPr>
          </w:p>
        </w:tc>
        <w:tc>
          <w:tcPr>
            <w:tcW w:w="1560" w:type="dxa"/>
            <w:tcBorders>
              <w:top w:val="nil"/>
              <w:left w:val="nil"/>
              <w:bottom w:val="nil"/>
              <w:right w:val="nil"/>
            </w:tcBorders>
            <w:shd w:val="clear" w:color="auto" w:fill="auto"/>
            <w:noWrap/>
            <w:vAlign w:val="bottom"/>
            <w:hideMark/>
          </w:tcPr>
          <w:p w:rsidR="002945FF" w:rsidRDefault="002945FF" w:rsidP="002945FF">
            <w:pPr>
              <w:rPr>
                <w:sz w:val="20"/>
                <w:szCs w:val="20"/>
              </w:rPr>
            </w:pP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94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 </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Men</w:t>
            </w: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Ages 20-44</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814 (699, 931)</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811 (424, 1064)</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6 (5, 10)</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1625 (1123, 1995)</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1631 (1128, 2005)</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6668 (5674, 7653)</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Ages 45-64</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2828 (2453, 3203)</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6277 (3143, 8444)</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34 (19, 45)</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9105 (5596, 11647)</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9139 (5615, 11692)</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8930 (7612, 10323)</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Ages ≥ 65</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4730 (3681, 5786)</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5673 (2629, 8502)</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25 (13, 35)</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10403 (6310, 14288)</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10428 (6323, 14323)</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9924 (7779, 12156)</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Men Overall</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8372 (6833, 9920)</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12761 (6196, 18010)</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65 (37, 90)</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21133 (13029, 27930)</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21198 (13066, 28020)</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25522 (21065, 30132)</w:t>
            </w:r>
          </w:p>
        </w:tc>
      </w:tr>
      <w:tr w:rsidR="002945FF" w:rsidTr="002945FF">
        <w:trPr>
          <w:trHeight w:val="12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sz w:val="20"/>
                <w:szCs w:val="20"/>
              </w:rPr>
            </w:pPr>
          </w:p>
        </w:tc>
        <w:tc>
          <w:tcPr>
            <w:tcW w:w="1560" w:type="dxa"/>
            <w:tcBorders>
              <w:top w:val="nil"/>
              <w:left w:val="nil"/>
              <w:bottom w:val="nil"/>
              <w:right w:val="nil"/>
            </w:tcBorders>
            <w:shd w:val="clear" w:color="auto" w:fill="auto"/>
            <w:noWrap/>
            <w:vAlign w:val="bottom"/>
            <w:hideMark/>
          </w:tcPr>
          <w:p w:rsidR="002945FF" w:rsidRDefault="002945FF" w:rsidP="002945FF">
            <w:pPr>
              <w:rPr>
                <w:sz w:val="20"/>
                <w:szCs w:val="20"/>
              </w:rPr>
            </w:pP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94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 </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xml:space="preserve">Both </w:t>
            </w: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13517 (10377, 16630)</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23433 (10795, 34206)</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144 (68, 209)</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36950 (21172, 50836)</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37094 (21240, 51045)</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40842 (31950, 50138)</w:t>
            </w:r>
          </w:p>
        </w:tc>
      </w:tr>
      <w:tr w:rsidR="002945FF" w:rsidTr="002945FF">
        <w:trPr>
          <w:trHeight w:val="12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sz w:val="20"/>
                <w:szCs w:val="20"/>
              </w:rPr>
            </w:pPr>
          </w:p>
        </w:tc>
        <w:tc>
          <w:tcPr>
            <w:tcW w:w="1560" w:type="dxa"/>
            <w:tcBorders>
              <w:top w:val="nil"/>
              <w:left w:val="nil"/>
              <w:bottom w:val="nil"/>
              <w:right w:val="nil"/>
            </w:tcBorders>
            <w:shd w:val="clear" w:color="auto" w:fill="auto"/>
            <w:noWrap/>
            <w:vAlign w:val="bottom"/>
            <w:hideMark/>
          </w:tcPr>
          <w:p w:rsidR="002945FF" w:rsidRDefault="002945FF" w:rsidP="002945FF">
            <w:pPr>
              <w:rPr>
                <w:sz w:val="20"/>
                <w:szCs w:val="20"/>
              </w:rPr>
            </w:pP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94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 </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Center</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sz w:val="20"/>
                <w:szCs w:val="20"/>
              </w:rPr>
            </w:pPr>
          </w:p>
        </w:tc>
        <w:tc>
          <w:tcPr>
            <w:tcW w:w="1560" w:type="dxa"/>
            <w:tcBorders>
              <w:top w:val="nil"/>
              <w:left w:val="nil"/>
              <w:bottom w:val="nil"/>
              <w:right w:val="nil"/>
            </w:tcBorders>
            <w:shd w:val="clear" w:color="auto" w:fill="auto"/>
            <w:noWrap/>
            <w:vAlign w:val="bottom"/>
            <w:hideMark/>
          </w:tcPr>
          <w:p w:rsidR="002945FF" w:rsidRDefault="002945FF" w:rsidP="002945FF">
            <w:pPr>
              <w:rPr>
                <w:sz w:val="20"/>
                <w:szCs w:val="20"/>
              </w:rPr>
            </w:pP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94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 </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Women</w:t>
            </w: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Ages 20-44</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122 (93, 154)</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277 (128, 381)</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 (1, 4)</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399 (221, 535)</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401 (222, 539)</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1092 (855, 1380)</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Ages 45-64</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356 (303, 415)</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1699 (795, 2487)</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21 (8, 27)</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2055 (1098, 2902)</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2076 (1106, 2929)</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1746 (1489, 2021)</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Ages ≥ 65</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1305 (1073, 1535)</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2045 (941, 3128)</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8 (4, 14)</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3350 (2014, 4663)</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3358 (2018, 4677)</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2755 (2265, 3241)</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Women Overall</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1783 (1469, 2104)</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4021 (1864, 5996)</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31 (13, 45)</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5804 (3333, 8100)</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5835 (3346, 8145)</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5593 (4609, 6642)</w:t>
            </w:r>
          </w:p>
        </w:tc>
      </w:tr>
      <w:tr w:rsidR="002945FF" w:rsidTr="002945FF">
        <w:trPr>
          <w:trHeight w:val="12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sz w:val="20"/>
                <w:szCs w:val="20"/>
              </w:rPr>
            </w:pPr>
          </w:p>
        </w:tc>
        <w:tc>
          <w:tcPr>
            <w:tcW w:w="1560" w:type="dxa"/>
            <w:tcBorders>
              <w:top w:val="nil"/>
              <w:left w:val="nil"/>
              <w:bottom w:val="nil"/>
              <w:right w:val="nil"/>
            </w:tcBorders>
            <w:shd w:val="clear" w:color="auto" w:fill="auto"/>
            <w:noWrap/>
            <w:vAlign w:val="bottom"/>
            <w:hideMark/>
          </w:tcPr>
          <w:p w:rsidR="002945FF" w:rsidRDefault="002945FF" w:rsidP="002945FF">
            <w:pPr>
              <w:rPr>
                <w:sz w:val="20"/>
                <w:szCs w:val="20"/>
              </w:rPr>
            </w:pP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94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 </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Men</w:t>
            </w: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Ages 20-44</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365 (319, 412)</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424 (226, 550)</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4 (3, 5)</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789 (545, 962)</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793 (548, 967)</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3019 (2594, 3416)</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Ages 45-64</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1309 (1174, 1448)</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3439 (1707, 4609)</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17 (9, 22)</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4748 (2881, 6057)</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4765 (2890, 6079)</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4200 (3709, 4763)</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Ages ≥ 65</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2000 (1720, 2296)</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2850 (1370, 4235)</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11 (7, 15)</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4850 (3090, 6531)</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4861 (3097, 6546)</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4250 (3666, 4880)</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Men Overall</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3674 (3213, 4156)</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6713 (3303, 9394)</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32 (19, 42)</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10387 (6516, 13550)</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10419 (6535, 13592)</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11469 (9969, 13059)</w:t>
            </w:r>
          </w:p>
        </w:tc>
      </w:tr>
      <w:tr w:rsidR="002945FF" w:rsidTr="002945FF">
        <w:trPr>
          <w:trHeight w:val="12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sz w:val="20"/>
                <w:szCs w:val="20"/>
              </w:rPr>
            </w:pPr>
          </w:p>
        </w:tc>
        <w:tc>
          <w:tcPr>
            <w:tcW w:w="1560" w:type="dxa"/>
            <w:tcBorders>
              <w:top w:val="nil"/>
              <w:left w:val="nil"/>
              <w:bottom w:val="nil"/>
              <w:right w:val="nil"/>
            </w:tcBorders>
            <w:shd w:val="clear" w:color="auto" w:fill="auto"/>
            <w:noWrap/>
            <w:vAlign w:val="bottom"/>
            <w:hideMark/>
          </w:tcPr>
          <w:p w:rsidR="002945FF" w:rsidRDefault="002945FF" w:rsidP="002945FF">
            <w:pPr>
              <w:rPr>
                <w:sz w:val="20"/>
                <w:szCs w:val="20"/>
              </w:rPr>
            </w:pP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94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 </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Both</w:t>
            </w: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5457 (4682, 6260)</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10734 (5167, 15390)</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63 (32, 87)</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16191 (9849, 21650)</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16254 (9881, 21737)</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17062 (14578, 19701)</w:t>
            </w:r>
          </w:p>
        </w:tc>
      </w:tr>
      <w:tr w:rsidR="002945FF" w:rsidTr="002945FF">
        <w:trPr>
          <w:trHeight w:val="12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sz w:val="20"/>
                <w:szCs w:val="20"/>
              </w:rPr>
            </w:pPr>
          </w:p>
        </w:tc>
        <w:tc>
          <w:tcPr>
            <w:tcW w:w="1560" w:type="dxa"/>
            <w:tcBorders>
              <w:top w:val="nil"/>
              <w:left w:val="nil"/>
              <w:bottom w:val="nil"/>
              <w:right w:val="nil"/>
            </w:tcBorders>
            <w:shd w:val="clear" w:color="auto" w:fill="auto"/>
            <w:noWrap/>
            <w:vAlign w:val="bottom"/>
            <w:hideMark/>
          </w:tcPr>
          <w:p w:rsidR="002945FF" w:rsidRDefault="002945FF" w:rsidP="002945FF">
            <w:pPr>
              <w:rPr>
                <w:sz w:val="20"/>
                <w:szCs w:val="20"/>
              </w:rPr>
            </w:pP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94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 </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North</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sz w:val="20"/>
                <w:szCs w:val="20"/>
              </w:rPr>
            </w:pPr>
          </w:p>
        </w:tc>
        <w:tc>
          <w:tcPr>
            <w:tcW w:w="1560" w:type="dxa"/>
            <w:tcBorders>
              <w:top w:val="nil"/>
              <w:left w:val="nil"/>
              <w:bottom w:val="nil"/>
              <w:right w:val="nil"/>
            </w:tcBorders>
            <w:shd w:val="clear" w:color="auto" w:fill="auto"/>
            <w:noWrap/>
            <w:vAlign w:val="bottom"/>
            <w:hideMark/>
          </w:tcPr>
          <w:p w:rsidR="002945FF" w:rsidRDefault="002945FF" w:rsidP="002945FF">
            <w:pPr>
              <w:rPr>
                <w:sz w:val="20"/>
                <w:szCs w:val="20"/>
              </w:rPr>
            </w:pP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94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 </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Women</w:t>
            </w: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Ages 20-44</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55 (47, 63)</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85 (43, 116)</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 (0, 2)</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140 (90, 179)</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141 (90, 181)</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525 (444, 607)</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Ages 45-64</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286 (206, 366)</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770 (345, 1124)</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12 (5, 21)</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1056 (551, 1490)</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1068 (556, 1511)</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1060 (764, 1387)</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Ages ≥ 65</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1159 (823, 1519)</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1212 (575, 1798)</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13 (4, 19)</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2371 (1398, 3317)</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2384 (1402, 3336)</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2529 (1773, 3356)</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Women Overall</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1500 (1076, 1948)</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2067 (963, 3038)</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26 (9, 42)</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3567 (2039, 4986)</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3593 (2048, 5028)</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4114 (2981, 5350)</w:t>
            </w:r>
          </w:p>
        </w:tc>
      </w:tr>
      <w:tr w:rsidR="002945FF" w:rsidTr="002945FF">
        <w:trPr>
          <w:trHeight w:val="12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sz w:val="20"/>
                <w:szCs w:val="20"/>
              </w:rPr>
            </w:pPr>
          </w:p>
        </w:tc>
        <w:tc>
          <w:tcPr>
            <w:tcW w:w="1560" w:type="dxa"/>
            <w:tcBorders>
              <w:top w:val="nil"/>
              <w:left w:val="nil"/>
              <w:bottom w:val="nil"/>
              <w:right w:val="nil"/>
            </w:tcBorders>
            <w:shd w:val="clear" w:color="auto" w:fill="auto"/>
            <w:noWrap/>
            <w:vAlign w:val="bottom"/>
            <w:hideMark/>
          </w:tcPr>
          <w:p w:rsidR="002945FF" w:rsidRDefault="002945FF" w:rsidP="002945FF">
            <w:pPr>
              <w:rPr>
                <w:sz w:val="20"/>
                <w:szCs w:val="20"/>
              </w:rPr>
            </w:pP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94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 </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Men</w:t>
            </w: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Ages 20-44</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208 (173, 245)</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109 (56, 148)</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 (1, 2)</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317 (229, 393)</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318 (230, 395)</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1506 (1240, 1779)</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Ages 45-64</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793 (657, 917)</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902 (445, 1252)</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9 (5, 11)</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1695 (1102, 2169)</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1704 (1107, 2180)</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1921 (1554, 2272)</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Ages ≥ 65</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1373 (889, 1858)</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1159 (476, 1821)</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9 (3, 13)</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2532 (1365, 3679)</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2541 (1368, 3692)</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2526 (1633, 3474)</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Men Overall</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2374 (1719, 3020)</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2170 (977, 3221)</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19 (9, 26)</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4544 (2696, 6241)</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4563 (2705, 6267)</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5953 (4427, 7525)</w:t>
            </w:r>
          </w:p>
        </w:tc>
      </w:tr>
      <w:tr w:rsidR="002945FF" w:rsidTr="002945FF">
        <w:trPr>
          <w:trHeight w:val="12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sz w:val="20"/>
                <w:szCs w:val="20"/>
              </w:rPr>
            </w:pPr>
          </w:p>
        </w:tc>
        <w:tc>
          <w:tcPr>
            <w:tcW w:w="1560" w:type="dxa"/>
            <w:tcBorders>
              <w:top w:val="nil"/>
              <w:left w:val="nil"/>
              <w:bottom w:val="nil"/>
              <w:right w:val="nil"/>
            </w:tcBorders>
            <w:shd w:val="clear" w:color="auto" w:fill="auto"/>
            <w:noWrap/>
            <w:vAlign w:val="bottom"/>
            <w:hideMark/>
          </w:tcPr>
          <w:p w:rsidR="002945FF" w:rsidRDefault="002945FF" w:rsidP="002945FF">
            <w:pPr>
              <w:rPr>
                <w:sz w:val="20"/>
                <w:szCs w:val="20"/>
              </w:rPr>
            </w:pP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94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 </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xml:space="preserve">Both </w:t>
            </w: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3874 (2795, 4968)</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4237 (1940, 6259)</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45 (18, 68)</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8111 (4735, 11227)</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8156 (4753, 11295)</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10067 (7408, 12875)</w:t>
            </w:r>
          </w:p>
        </w:tc>
      </w:tr>
      <w:tr w:rsidR="002945FF" w:rsidTr="002945FF">
        <w:trPr>
          <w:trHeight w:val="10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sz w:val="20"/>
                <w:szCs w:val="20"/>
              </w:rPr>
            </w:pPr>
          </w:p>
        </w:tc>
        <w:tc>
          <w:tcPr>
            <w:tcW w:w="1560" w:type="dxa"/>
            <w:tcBorders>
              <w:top w:val="nil"/>
              <w:left w:val="nil"/>
              <w:bottom w:val="nil"/>
              <w:right w:val="nil"/>
            </w:tcBorders>
            <w:shd w:val="clear" w:color="auto" w:fill="auto"/>
            <w:noWrap/>
            <w:vAlign w:val="bottom"/>
            <w:hideMark/>
          </w:tcPr>
          <w:p w:rsidR="002945FF" w:rsidRDefault="002945FF" w:rsidP="002945FF">
            <w:pPr>
              <w:rPr>
                <w:sz w:val="20"/>
                <w:szCs w:val="20"/>
              </w:rPr>
            </w:pP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94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 </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South</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sz w:val="20"/>
                <w:szCs w:val="20"/>
              </w:rPr>
            </w:pPr>
          </w:p>
        </w:tc>
        <w:tc>
          <w:tcPr>
            <w:tcW w:w="1560" w:type="dxa"/>
            <w:tcBorders>
              <w:top w:val="nil"/>
              <w:left w:val="nil"/>
              <w:bottom w:val="nil"/>
              <w:right w:val="nil"/>
            </w:tcBorders>
            <w:shd w:val="clear" w:color="auto" w:fill="auto"/>
            <w:noWrap/>
            <w:vAlign w:val="bottom"/>
            <w:hideMark/>
          </w:tcPr>
          <w:p w:rsidR="002945FF" w:rsidRDefault="002945FF" w:rsidP="002945FF">
            <w:pPr>
              <w:rPr>
                <w:sz w:val="20"/>
                <w:szCs w:val="20"/>
              </w:rPr>
            </w:pP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94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 </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Women</w:t>
            </w: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Ages 20-44</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65 (57, 73)</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175 (86, 241)</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 (0, 2)</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240 (143, 314)</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241 (143, 316)</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575 (502, 641)</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Ages 45-64</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245 (181, 310)</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1597 (686, 2430)</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11 (5, 15)</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1842 (867, 2740)</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1853 (872, 2755)</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1309 (966, 1673)</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Ages ≥ 65</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1552 (761, 2275)</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2812 (1000, 4491)</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10 (4, 15)</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4364 (1761, 6766)</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4374 (1765, 6781)</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3729 (1827, 5700)</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Women Overall</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1862 (999, 2658)</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4584 (1772, 7162)</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22 (9, 32)</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6446 (2771, 9820)</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6468 (2780, 9852)</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5613 (3295, 8014)</w:t>
            </w:r>
          </w:p>
        </w:tc>
      </w:tr>
      <w:tr w:rsidR="002945FF" w:rsidTr="002945FF">
        <w:trPr>
          <w:trHeight w:val="12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sz w:val="20"/>
                <w:szCs w:val="20"/>
              </w:rPr>
            </w:pPr>
          </w:p>
        </w:tc>
        <w:tc>
          <w:tcPr>
            <w:tcW w:w="1560" w:type="dxa"/>
            <w:tcBorders>
              <w:top w:val="nil"/>
              <w:left w:val="nil"/>
              <w:bottom w:val="nil"/>
              <w:right w:val="nil"/>
            </w:tcBorders>
            <w:shd w:val="clear" w:color="auto" w:fill="auto"/>
            <w:noWrap/>
            <w:vAlign w:val="bottom"/>
            <w:hideMark/>
          </w:tcPr>
          <w:p w:rsidR="002945FF" w:rsidRDefault="002945FF" w:rsidP="002945FF">
            <w:pPr>
              <w:rPr>
                <w:sz w:val="20"/>
                <w:szCs w:val="20"/>
              </w:rPr>
            </w:pP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94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 </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Men</w:t>
            </w: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Ages 20-44</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241 (207, 274)</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278 (142, 366)</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 (1, 3)</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519 (349, 640)</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520 (350, 643)</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2143 (1840, 2458)</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Ages 45-64</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726 (622, 838)</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1936 (991, 2583)</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8 (5, 12)</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2662 (1613, 3421)</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2670 (1618, 3433)</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2809 (2349, 3288)</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Ages ≥ 65</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1357 (1072, 1632)</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1664 (783, 2446)</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5 (3, 7)</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3021 (1855, 4078)</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3026 (1858, 4085)</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3148 (2480, 3802)</w:t>
            </w:r>
          </w:p>
        </w:tc>
      </w:tr>
      <w:tr w:rsidR="002945FF" w:rsidTr="002945FF">
        <w:trPr>
          <w:trHeight w:val="24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Men Overall</w:t>
            </w:r>
          </w:p>
        </w:tc>
        <w:tc>
          <w:tcPr>
            <w:tcW w:w="15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2324 (1901, 2744)</w:t>
            </w: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3878 (1916, 5395)</w:t>
            </w:r>
          </w:p>
        </w:tc>
        <w:tc>
          <w:tcPr>
            <w:tcW w:w="9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14 (9, 22)</w:t>
            </w: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6202 (3817, 8139)</w:t>
            </w: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6216 (3826, 8161)</w:t>
            </w: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8100 (6669, 9548)</w:t>
            </w:r>
          </w:p>
        </w:tc>
      </w:tr>
      <w:tr w:rsidR="002945FF" w:rsidTr="002945FF">
        <w:trPr>
          <w:trHeight w:val="120"/>
        </w:trPr>
        <w:tc>
          <w:tcPr>
            <w:tcW w:w="880" w:type="dxa"/>
            <w:tcBorders>
              <w:top w:val="nil"/>
              <w:left w:val="single" w:sz="4" w:space="0" w:color="auto"/>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nil"/>
              <w:right w:val="nil"/>
            </w:tcBorders>
            <w:shd w:val="clear" w:color="auto" w:fill="auto"/>
            <w:noWrap/>
            <w:vAlign w:val="bottom"/>
            <w:hideMark/>
          </w:tcPr>
          <w:p w:rsidR="002945FF" w:rsidRDefault="002945FF" w:rsidP="002945FF">
            <w:pPr>
              <w:rPr>
                <w:rFonts w:ascii="Calibri" w:hAnsi="Calibri" w:cs="Calibri"/>
                <w:b/>
                <w:bCs/>
                <w:color w:val="000000"/>
                <w:sz w:val="16"/>
                <w:szCs w:val="16"/>
              </w:rPr>
            </w:pPr>
          </w:p>
        </w:tc>
        <w:tc>
          <w:tcPr>
            <w:tcW w:w="1120" w:type="dxa"/>
            <w:tcBorders>
              <w:top w:val="nil"/>
              <w:left w:val="nil"/>
              <w:bottom w:val="nil"/>
              <w:right w:val="nil"/>
            </w:tcBorders>
            <w:shd w:val="clear" w:color="auto" w:fill="auto"/>
            <w:noWrap/>
            <w:vAlign w:val="bottom"/>
            <w:hideMark/>
          </w:tcPr>
          <w:p w:rsidR="002945FF" w:rsidRDefault="002945FF" w:rsidP="002945FF">
            <w:pPr>
              <w:rPr>
                <w:sz w:val="20"/>
                <w:szCs w:val="20"/>
              </w:rPr>
            </w:pPr>
          </w:p>
        </w:tc>
        <w:tc>
          <w:tcPr>
            <w:tcW w:w="1560" w:type="dxa"/>
            <w:tcBorders>
              <w:top w:val="nil"/>
              <w:left w:val="nil"/>
              <w:bottom w:val="nil"/>
              <w:right w:val="nil"/>
            </w:tcBorders>
            <w:shd w:val="clear" w:color="auto" w:fill="auto"/>
            <w:noWrap/>
            <w:vAlign w:val="bottom"/>
            <w:hideMark/>
          </w:tcPr>
          <w:p w:rsidR="002945FF" w:rsidRDefault="002945FF" w:rsidP="002945FF">
            <w:pPr>
              <w:rPr>
                <w:sz w:val="20"/>
                <w:szCs w:val="20"/>
              </w:rPr>
            </w:pPr>
          </w:p>
        </w:tc>
        <w:tc>
          <w:tcPr>
            <w:tcW w:w="158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94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66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540" w:type="dxa"/>
            <w:tcBorders>
              <w:top w:val="nil"/>
              <w:left w:val="nil"/>
              <w:bottom w:val="nil"/>
              <w:right w:val="nil"/>
            </w:tcBorders>
            <w:shd w:val="clear" w:color="auto" w:fill="auto"/>
            <w:noWrap/>
            <w:vAlign w:val="bottom"/>
            <w:hideMark/>
          </w:tcPr>
          <w:p w:rsidR="002945FF" w:rsidRDefault="002945FF" w:rsidP="002945FF">
            <w:pPr>
              <w:jc w:val="center"/>
              <w:rPr>
                <w:sz w:val="20"/>
                <w:szCs w:val="20"/>
              </w:rPr>
            </w:pPr>
          </w:p>
        </w:tc>
        <w:tc>
          <w:tcPr>
            <w:tcW w:w="1620" w:type="dxa"/>
            <w:tcBorders>
              <w:top w:val="nil"/>
              <w:left w:val="nil"/>
              <w:bottom w:val="nil"/>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 </w:t>
            </w:r>
          </w:p>
        </w:tc>
      </w:tr>
      <w:tr w:rsidR="002945FF" w:rsidTr="002945FF">
        <w:trPr>
          <w:trHeight w:val="240"/>
        </w:trPr>
        <w:tc>
          <w:tcPr>
            <w:tcW w:w="880" w:type="dxa"/>
            <w:tcBorders>
              <w:top w:val="nil"/>
              <w:left w:val="single" w:sz="4" w:space="0" w:color="auto"/>
              <w:bottom w:val="single" w:sz="4" w:space="0" w:color="auto"/>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 </w:t>
            </w:r>
          </w:p>
        </w:tc>
        <w:tc>
          <w:tcPr>
            <w:tcW w:w="668" w:type="dxa"/>
            <w:tcBorders>
              <w:top w:val="nil"/>
              <w:left w:val="nil"/>
              <w:bottom w:val="single" w:sz="4" w:space="0" w:color="auto"/>
              <w:right w:val="nil"/>
            </w:tcBorders>
            <w:shd w:val="clear" w:color="auto" w:fill="auto"/>
            <w:noWrap/>
            <w:vAlign w:val="bottom"/>
            <w:hideMark/>
          </w:tcPr>
          <w:p w:rsidR="002945FF" w:rsidRDefault="002945FF" w:rsidP="002945FF">
            <w:pPr>
              <w:rPr>
                <w:rFonts w:ascii="Calibri" w:hAnsi="Calibri" w:cs="Calibri"/>
                <w:b/>
                <w:bCs/>
                <w:color w:val="000000"/>
                <w:sz w:val="16"/>
                <w:szCs w:val="16"/>
              </w:rPr>
            </w:pPr>
            <w:r>
              <w:rPr>
                <w:rFonts w:ascii="Calibri" w:hAnsi="Calibri" w:cs="Calibri"/>
                <w:b/>
                <w:bCs/>
                <w:color w:val="000000"/>
                <w:sz w:val="16"/>
                <w:szCs w:val="16"/>
              </w:rPr>
              <w:t>Both</w:t>
            </w:r>
          </w:p>
        </w:tc>
        <w:tc>
          <w:tcPr>
            <w:tcW w:w="1120" w:type="dxa"/>
            <w:tcBorders>
              <w:top w:val="nil"/>
              <w:left w:val="nil"/>
              <w:bottom w:val="single" w:sz="4" w:space="0" w:color="auto"/>
              <w:right w:val="nil"/>
            </w:tcBorders>
            <w:shd w:val="clear" w:color="auto" w:fill="auto"/>
            <w:noWrap/>
            <w:vAlign w:val="bottom"/>
            <w:hideMark/>
          </w:tcPr>
          <w:p w:rsidR="002945FF" w:rsidRDefault="002945FF" w:rsidP="002945FF">
            <w:pPr>
              <w:rPr>
                <w:rFonts w:ascii="Calibri" w:hAnsi="Calibri" w:cs="Calibri"/>
                <w:color w:val="000000"/>
                <w:sz w:val="16"/>
                <w:szCs w:val="16"/>
              </w:rPr>
            </w:pPr>
            <w:r>
              <w:rPr>
                <w:rFonts w:ascii="Calibri" w:hAnsi="Calibri" w:cs="Calibri"/>
                <w:color w:val="000000"/>
                <w:sz w:val="16"/>
                <w:szCs w:val="16"/>
              </w:rPr>
              <w:t> </w:t>
            </w:r>
          </w:p>
        </w:tc>
        <w:tc>
          <w:tcPr>
            <w:tcW w:w="1560" w:type="dxa"/>
            <w:tcBorders>
              <w:top w:val="nil"/>
              <w:left w:val="nil"/>
              <w:bottom w:val="single" w:sz="4" w:space="0" w:color="auto"/>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4186 (2900, 5402)</w:t>
            </w:r>
          </w:p>
        </w:tc>
        <w:tc>
          <w:tcPr>
            <w:tcW w:w="1580" w:type="dxa"/>
            <w:tcBorders>
              <w:top w:val="nil"/>
              <w:left w:val="nil"/>
              <w:bottom w:val="single" w:sz="4" w:space="0" w:color="auto"/>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8462 (3688, 12557)</w:t>
            </w:r>
          </w:p>
        </w:tc>
        <w:tc>
          <w:tcPr>
            <w:tcW w:w="940" w:type="dxa"/>
            <w:tcBorders>
              <w:top w:val="nil"/>
              <w:left w:val="nil"/>
              <w:bottom w:val="single" w:sz="4" w:space="0" w:color="auto"/>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36 (18, 54)</w:t>
            </w:r>
          </w:p>
        </w:tc>
        <w:tc>
          <w:tcPr>
            <w:tcW w:w="1660" w:type="dxa"/>
            <w:tcBorders>
              <w:top w:val="nil"/>
              <w:left w:val="nil"/>
              <w:bottom w:val="single" w:sz="4" w:space="0" w:color="auto"/>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12648 (6588, 17959)</w:t>
            </w:r>
          </w:p>
        </w:tc>
        <w:tc>
          <w:tcPr>
            <w:tcW w:w="1540" w:type="dxa"/>
            <w:tcBorders>
              <w:top w:val="nil"/>
              <w:left w:val="nil"/>
              <w:bottom w:val="single" w:sz="4" w:space="0" w:color="auto"/>
              <w:right w:val="nil"/>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12684 (6606, 18013)</w:t>
            </w:r>
          </w:p>
        </w:tc>
        <w:tc>
          <w:tcPr>
            <w:tcW w:w="1620" w:type="dxa"/>
            <w:tcBorders>
              <w:top w:val="nil"/>
              <w:left w:val="nil"/>
              <w:bottom w:val="single" w:sz="4" w:space="0" w:color="auto"/>
              <w:right w:val="single" w:sz="4" w:space="0" w:color="auto"/>
            </w:tcBorders>
            <w:shd w:val="clear" w:color="auto" w:fill="auto"/>
            <w:noWrap/>
            <w:vAlign w:val="bottom"/>
            <w:hideMark/>
          </w:tcPr>
          <w:p w:rsidR="002945FF" w:rsidRDefault="002945FF" w:rsidP="002945FF">
            <w:pPr>
              <w:jc w:val="center"/>
              <w:rPr>
                <w:rFonts w:ascii="Calibri" w:hAnsi="Calibri" w:cs="Calibri"/>
                <w:color w:val="000000"/>
                <w:sz w:val="16"/>
                <w:szCs w:val="16"/>
              </w:rPr>
            </w:pPr>
            <w:r>
              <w:rPr>
                <w:rFonts w:ascii="Calibri" w:hAnsi="Calibri" w:cs="Calibri"/>
                <w:color w:val="000000"/>
                <w:sz w:val="16"/>
                <w:szCs w:val="16"/>
              </w:rPr>
              <w:t>13713 (9964, 17562)</w:t>
            </w:r>
          </w:p>
        </w:tc>
      </w:tr>
    </w:tbl>
    <w:p w:rsidR="002945FF" w:rsidRDefault="002945FF">
      <w:pPr>
        <w:rPr>
          <w:lang w:val="en-US"/>
        </w:rPr>
      </w:pPr>
    </w:p>
    <w:tbl>
      <w:tblPr>
        <w:tblpPr w:leftFromText="141" w:rightFromText="141" w:vertAnchor="text" w:horzAnchor="margin" w:tblpXSpec="center" w:tblpY="-168"/>
        <w:tblW w:w="11160" w:type="dxa"/>
        <w:tblCellMar>
          <w:left w:w="70" w:type="dxa"/>
          <w:right w:w="70" w:type="dxa"/>
        </w:tblCellMar>
        <w:tblLook w:val="04A0" w:firstRow="1" w:lastRow="0" w:firstColumn="1" w:lastColumn="0" w:noHBand="0" w:noVBand="1"/>
      </w:tblPr>
      <w:tblGrid>
        <w:gridCol w:w="1020"/>
        <w:gridCol w:w="740"/>
        <w:gridCol w:w="1260"/>
        <w:gridCol w:w="1500"/>
        <w:gridCol w:w="1500"/>
        <w:gridCol w:w="800"/>
        <w:gridCol w:w="1500"/>
        <w:gridCol w:w="1500"/>
        <w:gridCol w:w="1340"/>
      </w:tblGrid>
      <w:tr w:rsidR="002945FF" w:rsidRPr="00EA4173" w:rsidTr="00905034">
        <w:trPr>
          <w:trHeight w:val="500"/>
        </w:trPr>
        <w:tc>
          <w:tcPr>
            <w:tcW w:w="11160" w:type="dxa"/>
            <w:gridSpan w:val="9"/>
            <w:tcBorders>
              <w:top w:val="nil"/>
              <w:left w:val="nil"/>
              <w:bottom w:val="nil"/>
              <w:right w:val="nil"/>
            </w:tcBorders>
            <w:shd w:val="clear" w:color="auto" w:fill="auto"/>
            <w:vAlign w:val="center"/>
            <w:hideMark/>
          </w:tcPr>
          <w:p w:rsidR="002945FF" w:rsidRPr="00EA4173" w:rsidRDefault="002945FF" w:rsidP="00905034">
            <w:pPr>
              <w:jc w:val="center"/>
              <w:rPr>
                <w:rFonts w:ascii="Calibri" w:hAnsi="Calibri" w:cs="Calibri"/>
                <w:b/>
                <w:bCs/>
                <w:color w:val="000000"/>
                <w:sz w:val="20"/>
                <w:szCs w:val="20"/>
                <w:lang w:val="en-US"/>
              </w:rPr>
            </w:pPr>
            <w:r>
              <w:rPr>
                <w:rFonts w:ascii="Calibri" w:hAnsi="Calibri" w:cs="Calibri"/>
                <w:b/>
                <w:bCs/>
                <w:color w:val="000000"/>
                <w:sz w:val="20"/>
                <w:szCs w:val="20"/>
                <w:lang w:val="en-US"/>
              </w:rPr>
              <w:t>Supplementary table 5:</w:t>
            </w:r>
            <w:r w:rsidRPr="00EA4173">
              <w:rPr>
                <w:rFonts w:ascii="Calibri" w:hAnsi="Calibri" w:cs="Calibri"/>
                <w:b/>
                <w:bCs/>
                <w:color w:val="000000"/>
                <w:sz w:val="20"/>
                <w:szCs w:val="20"/>
                <w:lang w:val="en-US"/>
              </w:rPr>
              <w:t xml:space="preserve">  Regional SSB-related mortality rates for Mexican adults, by disease, sex, and age-group. Mexico 2015</w:t>
            </w:r>
          </w:p>
        </w:tc>
      </w:tr>
      <w:tr w:rsidR="002945FF" w:rsidRPr="00EA4173" w:rsidTr="00905034">
        <w:trPr>
          <w:trHeight w:val="240"/>
        </w:trPr>
        <w:tc>
          <w:tcPr>
            <w:tcW w:w="1020" w:type="dxa"/>
            <w:tcBorders>
              <w:top w:val="single" w:sz="4" w:space="0" w:color="auto"/>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8"/>
                <w:szCs w:val="18"/>
                <w:lang w:val="en-US"/>
              </w:rPr>
            </w:pPr>
            <w:r w:rsidRPr="00EA4173">
              <w:rPr>
                <w:rFonts w:ascii="Calibri" w:hAnsi="Calibri" w:cs="Calibri"/>
                <w:b/>
                <w:bCs/>
                <w:color w:val="000000"/>
                <w:sz w:val="18"/>
                <w:szCs w:val="18"/>
                <w:lang w:val="en-US"/>
              </w:rPr>
              <w:t> </w:t>
            </w:r>
          </w:p>
        </w:tc>
        <w:tc>
          <w:tcPr>
            <w:tcW w:w="740" w:type="dxa"/>
            <w:tcBorders>
              <w:top w:val="single" w:sz="4" w:space="0" w:color="auto"/>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8"/>
                <w:szCs w:val="18"/>
                <w:lang w:val="en-US"/>
              </w:rPr>
            </w:pPr>
            <w:r w:rsidRPr="00EA4173">
              <w:rPr>
                <w:rFonts w:ascii="Calibri" w:hAnsi="Calibri" w:cs="Calibri"/>
                <w:b/>
                <w:bCs/>
                <w:color w:val="000000"/>
                <w:sz w:val="18"/>
                <w:szCs w:val="18"/>
                <w:lang w:val="en-US"/>
              </w:rPr>
              <w:t> </w:t>
            </w:r>
          </w:p>
        </w:tc>
        <w:tc>
          <w:tcPr>
            <w:tcW w:w="1260" w:type="dxa"/>
            <w:tcBorders>
              <w:top w:val="single" w:sz="4" w:space="0" w:color="auto"/>
              <w:left w:val="nil"/>
              <w:bottom w:val="nil"/>
              <w:right w:val="nil"/>
            </w:tcBorders>
            <w:shd w:val="clear" w:color="auto" w:fill="auto"/>
            <w:noWrap/>
            <w:vAlign w:val="bottom"/>
            <w:hideMark/>
          </w:tcPr>
          <w:p w:rsidR="002945FF" w:rsidRPr="00EA4173" w:rsidRDefault="002945FF" w:rsidP="00905034">
            <w:pPr>
              <w:rPr>
                <w:rFonts w:ascii="Calibri" w:hAnsi="Calibri" w:cs="Calibri"/>
                <w:color w:val="000000"/>
                <w:sz w:val="18"/>
                <w:szCs w:val="18"/>
                <w:lang w:val="en-US"/>
              </w:rPr>
            </w:pPr>
            <w:r w:rsidRPr="00EA4173">
              <w:rPr>
                <w:rFonts w:ascii="Calibri" w:hAnsi="Calibri" w:cs="Calibri"/>
                <w:color w:val="000000"/>
                <w:sz w:val="18"/>
                <w:szCs w:val="18"/>
                <w:lang w:val="en-US"/>
              </w:rPr>
              <w:t> </w:t>
            </w:r>
          </w:p>
        </w:tc>
        <w:tc>
          <w:tcPr>
            <w:tcW w:w="8140" w:type="dxa"/>
            <w:gridSpan w:val="6"/>
            <w:tcBorders>
              <w:top w:val="single" w:sz="4" w:space="0" w:color="auto"/>
              <w:left w:val="nil"/>
              <w:bottom w:val="single" w:sz="4" w:space="0" w:color="4C4C4C"/>
              <w:right w:val="single" w:sz="4" w:space="0" w:color="000000"/>
            </w:tcBorders>
            <w:shd w:val="clear" w:color="auto" w:fill="auto"/>
            <w:noWrap/>
            <w:vAlign w:val="bottom"/>
            <w:hideMark/>
          </w:tcPr>
          <w:p w:rsidR="002945FF" w:rsidRPr="00EA4173" w:rsidRDefault="002945FF" w:rsidP="00905034">
            <w:pPr>
              <w:jc w:val="center"/>
              <w:rPr>
                <w:rFonts w:ascii="Calibri" w:hAnsi="Calibri" w:cs="Calibri"/>
                <w:b/>
                <w:bCs/>
                <w:color w:val="000000"/>
                <w:sz w:val="18"/>
                <w:szCs w:val="18"/>
                <w:lang w:val="en-US"/>
              </w:rPr>
            </w:pPr>
            <w:r w:rsidRPr="00EA4173">
              <w:rPr>
                <w:rFonts w:ascii="Calibri" w:hAnsi="Calibri" w:cs="Calibri"/>
                <w:b/>
                <w:bCs/>
                <w:color w:val="000000"/>
                <w:sz w:val="18"/>
                <w:szCs w:val="18"/>
                <w:lang w:val="en-US"/>
              </w:rPr>
              <w:t xml:space="preserve">Deaths per Million Adults Attributable to SSB (95% CI) </w:t>
            </w:r>
          </w:p>
        </w:tc>
      </w:tr>
      <w:tr w:rsidR="002945FF" w:rsidRPr="00EA4173" w:rsidTr="00905034">
        <w:trPr>
          <w:trHeight w:val="540"/>
        </w:trPr>
        <w:tc>
          <w:tcPr>
            <w:tcW w:w="1020" w:type="dxa"/>
            <w:tcBorders>
              <w:top w:val="nil"/>
              <w:left w:val="single" w:sz="4" w:space="0" w:color="auto"/>
              <w:bottom w:val="single" w:sz="4" w:space="0" w:color="4C4C4C"/>
              <w:right w:val="nil"/>
            </w:tcBorders>
            <w:shd w:val="clear" w:color="auto" w:fill="auto"/>
            <w:vAlign w:val="bottom"/>
            <w:hideMark/>
          </w:tcPr>
          <w:p w:rsidR="002945FF" w:rsidRPr="00EA4173" w:rsidRDefault="002945FF" w:rsidP="00905034">
            <w:pPr>
              <w:rPr>
                <w:rFonts w:ascii="Calibri" w:hAnsi="Calibri" w:cs="Calibri"/>
                <w:b/>
                <w:bCs/>
                <w:color w:val="000000"/>
                <w:sz w:val="18"/>
                <w:szCs w:val="18"/>
              </w:rPr>
            </w:pPr>
            <w:r w:rsidRPr="00EA4173">
              <w:rPr>
                <w:rFonts w:ascii="Calibri" w:hAnsi="Calibri" w:cs="Calibri"/>
                <w:b/>
                <w:bCs/>
                <w:color w:val="000000"/>
                <w:sz w:val="18"/>
                <w:szCs w:val="18"/>
              </w:rPr>
              <w:t>Region</w:t>
            </w:r>
          </w:p>
        </w:tc>
        <w:tc>
          <w:tcPr>
            <w:tcW w:w="740" w:type="dxa"/>
            <w:tcBorders>
              <w:top w:val="nil"/>
              <w:left w:val="nil"/>
              <w:bottom w:val="single" w:sz="4" w:space="0" w:color="4C4C4C"/>
              <w:right w:val="nil"/>
            </w:tcBorders>
            <w:shd w:val="clear" w:color="auto" w:fill="auto"/>
            <w:vAlign w:val="bottom"/>
            <w:hideMark/>
          </w:tcPr>
          <w:p w:rsidR="002945FF" w:rsidRPr="00EA4173" w:rsidRDefault="002945FF" w:rsidP="00905034">
            <w:pPr>
              <w:rPr>
                <w:rFonts w:ascii="Calibri" w:hAnsi="Calibri" w:cs="Calibri"/>
                <w:b/>
                <w:bCs/>
                <w:color w:val="000000"/>
                <w:sz w:val="18"/>
                <w:szCs w:val="18"/>
              </w:rPr>
            </w:pPr>
            <w:r w:rsidRPr="00EA4173">
              <w:rPr>
                <w:rFonts w:ascii="Calibri" w:hAnsi="Calibri" w:cs="Calibri"/>
                <w:b/>
                <w:bCs/>
                <w:color w:val="000000"/>
                <w:sz w:val="18"/>
                <w:szCs w:val="18"/>
              </w:rPr>
              <w:t>Sex</w:t>
            </w:r>
          </w:p>
        </w:tc>
        <w:tc>
          <w:tcPr>
            <w:tcW w:w="1260" w:type="dxa"/>
            <w:tcBorders>
              <w:top w:val="nil"/>
              <w:left w:val="nil"/>
              <w:bottom w:val="single" w:sz="4" w:space="0" w:color="4C4C4C"/>
              <w:right w:val="nil"/>
            </w:tcBorders>
            <w:shd w:val="clear" w:color="auto" w:fill="auto"/>
            <w:vAlign w:val="bottom"/>
            <w:hideMark/>
          </w:tcPr>
          <w:p w:rsidR="002945FF" w:rsidRPr="00EA4173" w:rsidRDefault="002945FF" w:rsidP="00905034">
            <w:pPr>
              <w:rPr>
                <w:rFonts w:ascii="Calibri" w:hAnsi="Calibri" w:cs="Calibri"/>
                <w:b/>
                <w:bCs/>
                <w:color w:val="000000"/>
                <w:sz w:val="18"/>
                <w:szCs w:val="18"/>
              </w:rPr>
            </w:pPr>
            <w:r w:rsidRPr="00EA4173">
              <w:rPr>
                <w:rFonts w:ascii="Calibri" w:hAnsi="Calibri" w:cs="Calibri"/>
                <w:b/>
                <w:bCs/>
                <w:color w:val="000000"/>
                <w:sz w:val="18"/>
                <w:szCs w:val="18"/>
              </w:rPr>
              <w:t>Age group</w:t>
            </w:r>
          </w:p>
        </w:tc>
        <w:tc>
          <w:tcPr>
            <w:tcW w:w="1500" w:type="dxa"/>
            <w:tcBorders>
              <w:top w:val="nil"/>
              <w:left w:val="nil"/>
              <w:bottom w:val="single" w:sz="4" w:space="0" w:color="4C4C4C"/>
              <w:right w:val="nil"/>
            </w:tcBorders>
            <w:shd w:val="clear" w:color="auto" w:fill="auto"/>
            <w:vAlign w:val="bottom"/>
            <w:hideMark/>
          </w:tcPr>
          <w:p w:rsidR="002945FF" w:rsidRPr="00EA4173" w:rsidRDefault="002945FF" w:rsidP="00905034">
            <w:pPr>
              <w:jc w:val="center"/>
              <w:rPr>
                <w:rFonts w:ascii="Calibri" w:hAnsi="Calibri" w:cs="Calibri"/>
                <w:b/>
                <w:bCs/>
                <w:color w:val="000000"/>
                <w:sz w:val="18"/>
                <w:szCs w:val="18"/>
              </w:rPr>
            </w:pPr>
            <w:r w:rsidRPr="00EA4173">
              <w:rPr>
                <w:rFonts w:ascii="Calibri" w:hAnsi="Calibri" w:cs="Calibri"/>
                <w:b/>
                <w:bCs/>
                <w:color w:val="000000"/>
                <w:sz w:val="18"/>
                <w:szCs w:val="18"/>
              </w:rPr>
              <w:t>CVD</w:t>
            </w:r>
          </w:p>
        </w:tc>
        <w:tc>
          <w:tcPr>
            <w:tcW w:w="1500" w:type="dxa"/>
            <w:tcBorders>
              <w:top w:val="nil"/>
              <w:left w:val="nil"/>
              <w:bottom w:val="single" w:sz="4" w:space="0" w:color="4C4C4C"/>
              <w:right w:val="nil"/>
            </w:tcBorders>
            <w:shd w:val="clear" w:color="auto" w:fill="auto"/>
            <w:vAlign w:val="bottom"/>
            <w:hideMark/>
          </w:tcPr>
          <w:p w:rsidR="002945FF" w:rsidRPr="00EA4173" w:rsidRDefault="002945FF" w:rsidP="00905034">
            <w:pPr>
              <w:jc w:val="center"/>
              <w:rPr>
                <w:rFonts w:ascii="Calibri" w:hAnsi="Calibri" w:cs="Calibri"/>
                <w:b/>
                <w:bCs/>
                <w:color w:val="000000"/>
                <w:sz w:val="18"/>
                <w:szCs w:val="18"/>
              </w:rPr>
            </w:pPr>
            <w:r w:rsidRPr="00EA4173">
              <w:rPr>
                <w:rFonts w:ascii="Calibri" w:hAnsi="Calibri" w:cs="Calibri"/>
                <w:b/>
                <w:bCs/>
                <w:color w:val="000000"/>
                <w:sz w:val="18"/>
                <w:szCs w:val="18"/>
              </w:rPr>
              <w:t>Diabetes Mellitus</w:t>
            </w:r>
          </w:p>
        </w:tc>
        <w:tc>
          <w:tcPr>
            <w:tcW w:w="800" w:type="dxa"/>
            <w:tcBorders>
              <w:top w:val="nil"/>
              <w:left w:val="nil"/>
              <w:bottom w:val="single" w:sz="4" w:space="0" w:color="4C4C4C"/>
              <w:right w:val="nil"/>
            </w:tcBorders>
            <w:shd w:val="clear" w:color="auto" w:fill="auto"/>
            <w:vAlign w:val="bottom"/>
            <w:hideMark/>
          </w:tcPr>
          <w:p w:rsidR="002945FF" w:rsidRPr="00EA4173" w:rsidRDefault="002945FF" w:rsidP="00905034">
            <w:pPr>
              <w:jc w:val="center"/>
              <w:rPr>
                <w:rFonts w:ascii="Calibri" w:hAnsi="Calibri" w:cs="Calibri"/>
                <w:b/>
                <w:bCs/>
                <w:color w:val="000000"/>
                <w:sz w:val="18"/>
                <w:szCs w:val="18"/>
              </w:rPr>
            </w:pPr>
            <w:r w:rsidRPr="00EA4173">
              <w:rPr>
                <w:rFonts w:ascii="Calibri" w:hAnsi="Calibri" w:cs="Calibri"/>
                <w:b/>
                <w:bCs/>
                <w:color w:val="000000"/>
                <w:sz w:val="18"/>
                <w:szCs w:val="18"/>
              </w:rPr>
              <w:t>Cancers</w:t>
            </w:r>
          </w:p>
        </w:tc>
        <w:tc>
          <w:tcPr>
            <w:tcW w:w="1500" w:type="dxa"/>
            <w:tcBorders>
              <w:top w:val="nil"/>
              <w:left w:val="nil"/>
              <w:bottom w:val="single" w:sz="4" w:space="0" w:color="4C4C4C"/>
              <w:right w:val="nil"/>
            </w:tcBorders>
            <w:shd w:val="clear" w:color="auto" w:fill="auto"/>
            <w:vAlign w:val="bottom"/>
            <w:hideMark/>
          </w:tcPr>
          <w:p w:rsidR="002945FF" w:rsidRPr="00EA4173" w:rsidRDefault="002945FF" w:rsidP="00905034">
            <w:pPr>
              <w:jc w:val="center"/>
              <w:rPr>
                <w:rFonts w:ascii="Calibri" w:hAnsi="Calibri" w:cs="Calibri"/>
                <w:b/>
                <w:bCs/>
                <w:color w:val="000000"/>
                <w:sz w:val="18"/>
                <w:szCs w:val="18"/>
              </w:rPr>
            </w:pPr>
            <w:r w:rsidRPr="00EA4173">
              <w:rPr>
                <w:rFonts w:ascii="Calibri" w:hAnsi="Calibri" w:cs="Calibri"/>
                <w:b/>
                <w:bCs/>
                <w:color w:val="000000"/>
                <w:sz w:val="18"/>
                <w:szCs w:val="18"/>
              </w:rPr>
              <w:t>Cardiometabolic</w:t>
            </w:r>
          </w:p>
        </w:tc>
        <w:tc>
          <w:tcPr>
            <w:tcW w:w="1500" w:type="dxa"/>
            <w:tcBorders>
              <w:top w:val="nil"/>
              <w:left w:val="nil"/>
              <w:bottom w:val="single" w:sz="4" w:space="0" w:color="4C4C4C"/>
              <w:right w:val="nil"/>
            </w:tcBorders>
            <w:shd w:val="clear" w:color="auto" w:fill="auto"/>
            <w:vAlign w:val="bottom"/>
            <w:hideMark/>
          </w:tcPr>
          <w:p w:rsidR="002945FF" w:rsidRPr="00EA4173" w:rsidRDefault="002945FF" w:rsidP="00905034">
            <w:pPr>
              <w:jc w:val="center"/>
              <w:rPr>
                <w:rFonts w:ascii="Calibri" w:hAnsi="Calibri" w:cs="Calibri"/>
                <w:b/>
                <w:bCs/>
                <w:color w:val="000000"/>
                <w:sz w:val="18"/>
                <w:szCs w:val="18"/>
              </w:rPr>
            </w:pPr>
            <w:r w:rsidRPr="00EA4173">
              <w:rPr>
                <w:rFonts w:ascii="Calibri" w:hAnsi="Calibri" w:cs="Calibri"/>
                <w:b/>
                <w:bCs/>
                <w:color w:val="000000"/>
                <w:sz w:val="18"/>
                <w:szCs w:val="18"/>
              </w:rPr>
              <w:t>Cardiometabolic and Cancers</w:t>
            </w:r>
          </w:p>
        </w:tc>
        <w:tc>
          <w:tcPr>
            <w:tcW w:w="1340" w:type="dxa"/>
            <w:tcBorders>
              <w:top w:val="nil"/>
              <w:left w:val="nil"/>
              <w:bottom w:val="single" w:sz="4" w:space="0" w:color="4C4C4C"/>
              <w:right w:val="single" w:sz="4" w:space="0" w:color="auto"/>
            </w:tcBorders>
            <w:shd w:val="clear" w:color="auto" w:fill="auto"/>
            <w:vAlign w:val="bottom"/>
            <w:hideMark/>
          </w:tcPr>
          <w:p w:rsidR="002945FF" w:rsidRPr="00EA4173" w:rsidRDefault="002945FF" w:rsidP="00905034">
            <w:pPr>
              <w:jc w:val="center"/>
              <w:rPr>
                <w:rFonts w:ascii="Calibri" w:hAnsi="Calibri" w:cs="Calibri"/>
                <w:b/>
                <w:bCs/>
                <w:color w:val="000000"/>
                <w:sz w:val="18"/>
                <w:szCs w:val="18"/>
              </w:rPr>
            </w:pPr>
            <w:r w:rsidRPr="00EA4173">
              <w:rPr>
                <w:rFonts w:ascii="Calibri" w:hAnsi="Calibri" w:cs="Calibri"/>
                <w:b/>
                <w:bCs/>
                <w:color w:val="000000"/>
                <w:sz w:val="18"/>
                <w:szCs w:val="18"/>
              </w:rPr>
              <w:t>Total Mortality</w:t>
            </w:r>
          </w:p>
        </w:tc>
      </w:tr>
      <w:tr w:rsidR="002945FF" w:rsidRPr="00EA4173" w:rsidTr="00905034">
        <w:trPr>
          <w:trHeight w:val="24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Center</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 </w:t>
            </w:r>
          </w:p>
        </w:tc>
      </w:tr>
      <w:tr w:rsidR="002945FF" w:rsidRPr="00EA4173" w:rsidTr="00905034">
        <w:trPr>
          <w:trHeight w:val="24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Women</w:t>
            </w: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color w:val="000000"/>
                <w:sz w:val="16"/>
                <w:szCs w:val="16"/>
              </w:rPr>
            </w:pPr>
            <w:r w:rsidRPr="00EA4173">
              <w:rPr>
                <w:rFonts w:ascii="Calibri" w:hAnsi="Calibri" w:cs="Calibri"/>
                <w:color w:val="000000"/>
                <w:sz w:val="16"/>
                <w:szCs w:val="16"/>
              </w:rPr>
              <w:t>Ages 20-44</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11 (9, 14)</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25 (12, 35)</w:t>
            </w: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0 (0, 0)</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36 (21, 49)</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36 (21, 49)</w:t>
            </w: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100 (78, 127)</w:t>
            </w:r>
          </w:p>
        </w:tc>
      </w:tr>
      <w:tr w:rsidR="002945FF" w:rsidRPr="00EA4173" w:rsidTr="00905034">
        <w:trPr>
          <w:trHeight w:val="24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color w:val="000000"/>
                <w:sz w:val="16"/>
                <w:szCs w:val="16"/>
              </w:rPr>
            </w:pPr>
            <w:r w:rsidRPr="00EA4173">
              <w:rPr>
                <w:rFonts w:ascii="Calibri" w:hAnsi="Calibri" w:cs="Calibri"/>
                <w:color w:val="000000"/>
                <w:sz w:val="16"/>
                <w:szCs w:val="16"/>
              </w:rPr>
              <w:t>Ages 45-64</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67 (57, 78)</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321 (150, 469)</w:t>
            </w: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4 (2, 5)</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388 (207, 547)</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392 (209, 552)</w:t>
            </w: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329 (281, 381)</w:t>
            </w:r>
          </w:p>
        </w:tc>
      </w:tr>
      <w:tr w:rsidR="002945FF" w:rsidRPr="00EA4173" w:rsidTr="00905034">
        <w:trPr>
          <w:trHeight w:val="24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color w:val="000000"/>
                <w:sz w:val="16"/>
                <w:szCs w:val="16"/>
              </w:rPr>
            </w:pPr>
            <w:r w:rsidRPr="00EA4173">
              <w:rPr>
                <w:rFonts w:ascii="Calibri" w:hAnsi="Calibri" w:cs="Calibri"/>
                <w:color w:val="000000"/>
                <w:sz w:val="16"/>
                <w:szCs w:val="16"/>
              </w:rPr>
              <w:t>Ages ≥ 65</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652 (536, 768)</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1022 (470, 1564)</w:t>
            </w: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4 (2, 7)</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1674 (1006, 2332)</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1678 (1008, 2339)</w:t>
            </w: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1378 (1132, 1620)</w:t>
            </w:r>
          </w:p>
        </w:tc>
      </w:tr>
      <w:tr w:rsidR="002945FF" w:rsidRPr="00EA4173" w:rsidTr="00905034">
        <w:trPr>
          <w:trHeight w:val="24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color w:val="000000"/>
                <w:sz w:val="16"/>
                <w:szCs w:val="16"/>
              </w:rPr>
            </w:pPr>
            <w:r w:rsidRPr="00EA4173">
              <w:rPr>
                <w:rFonts w:ascii="Calibri" w:hAnsi="Calibri" w:cs="Calibri"/>
                <w:color w:val="000000"/>
                <w:sz w:val="16"/>
                <w:szCs w:val="16"/>
              </w:rPr>
              <w:t>Women Overall</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98 (81, 116)</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221 (102, 329)</w:t>
            </w: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 (1, 2)</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319 (183, 445)</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321 (184, 448)</w:t>
            </w: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307 (253, 365)</w:t>
            </w:r>
          </w:p>
        </w:tc>
      </w:tr>
      <w:tr w:rsidR="002945FF" w:rsidRPr="00EA4173" w:rsidTr="00905034">
        <w:trPr>
          <w:trHeight w:val="12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 </w:t>
            </w:r>
          </w:p>
        </w:tc>
      </w:tr>
      <w:tr w:rsidR="002945FF" w:rsidRPr="00EA4173" w:rsidTr="00905034">
        <w:trPr>
          <w:trHeight w:val="24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Men</w:t>
            </w: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color w:val="000000"/>
                <w:sz w:val="16"/>
                <w:szCs w:val="16"/>
              </w:rPr>
            </w:pPr>
            <w:r w:rsidRPr="00EA4173">
              <w:rPr>
                <w:rFonts w:ascii="Calibri" w:hAnsi="Calibri" w:cs="Calibri"/>
                <w:color w:val="000000"/>
                <w:sz w:val="16"/>
                <w:szCs w:val="16"/>
              </w:rPr>
              <w:t>Ages 20-44</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37 (32, 42)</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43 (23, 56)</w:t>
            </w: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0 (0, 1)</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80 (55, 98)</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80 (55, 99)</w:t>
            </w: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305 (262, 345)</w:t>
            </w:r>
          </w:p>
        </w:tc>
      </w:tr>
      <w:tr w:rsidR="002945FF" w:rsidRPr="00EA4173" w:rsidTr="00905034">
        <w:trPr>
          <w:trHeight w:val="24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color w:val="000000"/>
                <w:sz w:val="16"/>
                <w:szCs w:val="16"/>
              </w:rPr>
            </w:pPr>
            <w:r w:rsidRPr="00EA4173">
              <w:rPr>
                <w:rFonts w:ascii="Calibri" w:hAnsi="Calibri" w:cs="Calibri"/>
                <w:color w:val="000000"/>
                <w:sz w:val="16"/>
                <w:szCs w:val="16"/>
              </w:rPr>
              <w:t>Ages 45-64</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285 (255, 315)</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748 (371, 1002)</w:t>
            </w: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4 (2, 5)</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1033 (626, 1317)</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1037 (628, 1322)</w:t>
            </w: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913 (806, 1035)</w:t>
            </w:r>
          </w:p>
        </w:tc>
      </w:tr>
      <w:tr w:rsidR="002945FF" w:rsidRPr="00EA4173" w:rsidTr="00905034">
        <w:trPr>
          <w:trHeight w:val="24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color w:val="000000"/>
                <w:sz w:val="16"/>
                <w:szCs w:val="16"/>
              </w:rPr>
            </w:pPr>
            <w:r w:rsidRPr="00EA4173">
              <w:rPr>
                <w:rFonts w:ascii="Calibri" w:hAnsi="Calibri" w:cs="Calibri"/>
                <w:color w:val="000000"/>
                <w:sz w:val="16"/>
                <w:szCs w:val="16"/>
              </w:rPr>
              <w:t>Ages ≥ 65</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1176 (1012, 1351)</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1676 (806, 2491)</w:t>
            </w: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6 (4, 9)</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2852 (1818, 3842)</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2858 (1822, 3851)</w:t>
            </w: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2500 (2156, 2871)</w:t>
            </w:r>
          </w:p>
        </w:tc>
      </w:tr>
      <w:tr w:rsidR="002945FF" w:rsidRPr="00EA4173" w:rsidTr="00905034">
        <w:trPr>
          <w:trHeight w:val="24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color w:val="000000"/>
                <w:sz w:val="16"/>
                <w:szCs w:val="16"/>
              </w:rPr>
            </w:pPr>
            <w:r w:rsidRPr="00EA4173">
              <w:rPr>
                <w:rFonts w:ascii="Calibri" w:hAnsi="Calibri" w:cs="Calibri"/>
                <w:color w:val="000000"/>
                <w:sz w:val="16"/>
                <w:szCs w:val="16"/>
              </w:rPr>
              <w:t>Men Overall</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227 (198, 257)</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414 (204, 580)</w:t>
            </w: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 (1, 3)</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641 (402, 836)</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643 (403, 839)</w:t>
            </w: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708 (615, 806)</w:t>
            </w:r>
          </w:p>
        </w:tc>
      </w:tr>
      <w:tr w:rsidR="002945FF" w:rsidRPr="00EA4173" w:rsidTr="00905034">
        <w:trPr>
          <w:trHeight w:val="12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 </w:t>
            </w:r>
          </w:p>
        </w:tc>
      </w:tr>
      <w:tr w:rsidR="002945FF" w:rsidRPr="00EA4173" w:rsidTr="00905034">
        <w:trPr>
          <w:trHeight w:val="24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Both</w:t>
            </w: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159 (136, 182)</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312 (150, 447)</w:t>
            </w: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 (1, 3)</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471 (286, 629)</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472 (287, 632)</w:t>
            </w: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496 (424, 573)</w:t>
            </w:r>
          </w:p>
        </w:tc>
      </w:tr>
      <w:tr w:rsidR="002945FF" w:rsidRPr="00EA4173" w:rsidTr="00905034">
        <w:trPr>
          <w:trHeight w:val="12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 </w:t>
            </w:r>
          </w:p>
        </w:tc>
      </w:tr>
      <w:tr w:rsidR="002945FF" w:rsidRPr="00EA4173" w:rsidTr="00905034">
        <w:trPr>
          <w:trHeight w:val="24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North</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 </w:t>
            </w:r>
          </w:p>
        </w:tc>
      </w:tr>
      <w:tr w:rsidR="002945FF" w:rsidRPr="00EA4173" w:rsidTr="00905034">
        <w:trPr>
          <w:trHeight w:val="24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Women</w:t>
            </w: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color w:val="000000"/>
                <w:sz w:val="16"/>
                <w:szCs w:val="16"/>
              </w:rPr>
            </w:pPr>
            <w:r w:rsidRPr="00EA4173">
              <w:rPr>
                <w:rFonts w:ascii="Calibri" w:hAnsi="Calibri" w:cs="Calibri"/>
                <w:color w:val="000000"/>
                <w:sz w:val="16"/>
                <w:szCs w:val="16"/>
              </w:rPr>
              <w:t>Ages 20-44</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9 (8, 10)</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14 (7, 19)</w:t>
            </w: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0 (0, 0)</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23 (15, 29)</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23 (15, 29)</w:t>
            </w: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85 (72, 98)</w:t>
            </w:r>
          </w:p>
        </w:tc>
      </w:tr>
      <w:tr w:rsidR="002945FF" w:rsidRPr="00EA4173" w:rsidTr="00905034">
        <w:trPr>
          <w:trHeight w:val="24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color w:val="000000"/>
                <w:sz w:val="16"/>
                <w:szCs w:val="16"/>
              </w:rPr>
            </w:pPr>
            <w:r w:rsidRPr="00EA4173">
              <w:rPr>
                <w:rFonts w:ascii="Calibri" w:hAnsi="Calibri" w:cs="Calibri"/>
                <w:color w:val="000000"/>
                <w:sz w:val="16"/>
                <w:szCs w:val="16"/>
              </w:rPr>
              <w:t>Ages 45-64</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99 (71, 126)</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266 (119, 388)</w:t>
            </w: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4 (2, 7)</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365 (190, 514)</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369 (192, 521)</w:t>
            </w: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366 (263, 478)</w:t>
            </w:r>
          </w:p>
        </w:tc>
      </w:tr>
      <w:tr w:rsidR="002945FF" w:rsidRPr="00EA4173" w:rsidTr="00905034">
        <w:trPr>
          <w:trHeight w:val="24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color w:val="000000"/>
                <w:sz w:val="16"/>
                <w:szCs w:val="16"/>
              </w:rPr>
            </w:pPr>
            <w:r w:rsidRPr="00EA4173">
              <w:rPr>
                <w:rFonts w:ascii="Calibri" w:hAnsi="Calibri" w:cs="Calibri"/>
                <w:color w:val="000000"/>
                <w:sz w:val="16"/>
                <w:szCs w:val="16"/>
              </w:rPr>
              <w:t>Ages ≥ 65</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1054 (748, 1381)</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1102 (523, 1635)</w:t>
            </w: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12 (4, 17)</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2156 (1271, 3016)</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2168 (1275, 3033)</w:t>
            </w: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2299 (1612, 3051)</w:t>
            </w:r>
          </w:p>
        </w:tc>
      </w:tr>
      <w:tr w:rsidR="002945FF" w:rsidRPr="00EA4173" w:rsidTr="00905034">
        <w:trPr>
          <w:trHeight w:val="24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color w:val="000000"/>
                <w:sz w:val="16"/>
                <w:szCs w:val="16"/>
              </w:rPr>
            </w:pPr>
            <w:r w:rsidRPr="00EA4173">
              <w:rPr>
                <w:rFonts w:ascii="Calibri" w:hAnsi="Calibri" w:cs="Calibri"/>
                <w:color w:val="000000"/>
                <w:sz w:val="16"/>
                <w:szCs w:val="16"/>
              </w:rPr>
              <w:t>Women Overall</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147 (105, 191)</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203 (94, 298)</w:t>
            </w: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3 (1, 4)</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350 (200, 489)</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352 (201, 493)</w:t>
            </w: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403 (292, 525)</w:t>
            </w:r>
          </w:p>
        </w:tc>
      </w:tr>
      <w:tr w:rsidR="002945FF" w:rsidRPr="00EA4173" w:rsidTr="00905034">
        <w:trPr>
          <w:trHeight w:val="12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 </w:t>
            </w:r>
          </w:p>
        </w:tc>
      </w:tr>
      <w:tr w:rsidR="002945FF" w:rsidRPr="00EA4173" w:rsidTr="00905034">
        <w:trPr>
          <w:trHeight w:val="24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Men</w:t>
            </w: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color w:val="000000"/>
                <w:sz w:val="16"/>
                <w:szCs w:val="16"/>
              </w:rPr>
            </w:pPr>
            <w:r w:rsidRPr="00EA4173">
              <w:rPr>
                <w:rFonts w:ascii="Calibri" w:hAnsi="Calibri" w:cs="Calibri"/>
                <w:color w:val="000000"/>
                <w:sz w:val="16"/>
                <w:szCs w:val="16"/>
              </w:rPr>
              <w:t>Ages 20-44</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35 (29, 42)</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18 (9, 25)</w:t>
            </w: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0 (0, 0)</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53 (38, 67)</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53 (38, 67)</w:t>
            </w: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255 (210, 302)</w:t>
            </w:r>
          </w:p>
        </w:tc>
      </w:tr>
      <w:tr w:rsidR="002945FF" w:rsidRPr="00EA4173" w:rsidTr="00905034">
        <w:trPr>
          <w:trHeight w:val="24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color w:val="000000"/>
                <w:sz w:val="16"/>
                <w:szCs w:val="16"/>
              </w:rPr>
            </w:pPr>
            <w:r w:rsidRPr="00EA4173">
              <w:rPr>
                <w:rFonts w:ascii="Calibri" w:hAnsi="Calibri" w:cs="Calibri"/>
                <w:color w:val="000000"/>
                <w:sz w:val="16"/>
                <w:szCs w:val="16"/>
              </w:rPr>
              <w:t>Ages 45-64</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283 (235, 328)</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322 (159, 447)</w:t>
            </w: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3 (2, 4)</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605 (394, 775)</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608 (396, 779)</w:t>
            </w: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686 (555, 811)</w:t>
            </w:r>
          </w:p>
        </w:tc>
      </w:tr>
      <w:tr w:rsidR="002945FF" w:rsidRPr="00EA4173" w:rsidTr="00905034">
        <w:trPr>
          <w:trHeight w:val="24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color w:val="000000"/>
                <w:sz w:val="16"/>
                <w:szCs w:val="16"/>
              </w:rPr>
            </w:pPr>
            <w:r w:rsidRPr="00EA4173">
              <w:rPr>
                <w:rFonts w:ascii="Calibri" w:hAnsi="Calibri" w:cs="Calibri"/>
                <w:color w:val="000000"/>
                <w:sz w:val="16"/>
                <w:szCs w:val="16"/>
              </w:rPr>
              <w:t>Ages ≥ 65</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1373 (889, 1858)</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1159 (476, 1821)</w:t>
            </w: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9 (3, 13)</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2532 (1365, 3679)</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2541 (1368, 3692)</w:t>
            </w: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2526 (1633, 3474)</w:t>
            </w:r>
          </w:p>
        </w:tc>
      </w:tr>
      <w:tr w:rsidR="002945FF" w:rsidRPr="00EA4173" w:rsidTr="00905034">
        <w:trPr>
          <w:trHeight w:val="24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color w:val="000000"/>
                <w:sz w:val="16"/>
                <w:szCs w:val="16"/>
              </w:rPr>
            </w:pPr>
            <w:r w:rsidRPr="00EA4173">
              <w:rPr>
                <w:rFonts w:ascii="Calibri" w:hAnsi="Calibri" w:cs="Calibri"/>
                <w:color w:val="000000"/>
                <w:sz w:val="16"/>
                <w:szCs w:val="16"/>
              </w:rPr>
              <w:t>Men Overall</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245 (177, 311)</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224 (101, 332)</w:t>
            </w: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 (1, 3)</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468 (278, 643)</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470 (279, 646)</w:t>
            </w: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614 (456, 776)</w:t>
            </w:r>
          </w:p>
        </w:tc>
      </w:tr>
      <w:tr w:rsidR="002945FF" w:rsidRPr="00EA4173" w:rsidTr="00905034">
        <w:trPr>
          <w:trHeight w:val="12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 </w:t>
            </w:r>
          </w:p>
        </w:tc>
      </w:tr>
      <w:tr w:rsidR="002945FF" w:rsidRPr="00EA4173" w:rsidTr="00905034">
        <w:trPr>
          <w:trHeight w:val="24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xml:space="preserve">Both </w:t>
            </w: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195 (140, 250)</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213 (97, 315)</w:t>
            </w: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 (1, 3)</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408 (238, 564)</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410 (239, 568)</w:t>
            </w: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506 (372, 647)</w:t>
            </w:r>
          </w:p>
        </w:tc>
      </w:tr>
      <w:tr w:rsidR="002945FF" w:rsidRPr="00EA4173" w:rsidTr="00905034">
        <w:trPr>
          <w:trHeight w:val="10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 </w:t>
            </w:r>
          </w:p>
        </w:tc>
      </w:tr>
      <w:tr w:rsidR="002945FF" w:rsidRPr="00EA4173" w:rsidTr="00905034">
        <w:trPr>
          <w:trHeight w:val="24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South</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 </w:t>
            </w:r>
          </w:p>
        </w:tc>
      </w:tr>
      <w:tr w:rsidR="002945FF" w:rsidRPr="00EA4173" w:rsidTr="00905034">
        <w:trPr>
          <w:trHeight w:val="24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Women</w:t>
            </w: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color w:val="000000"/>
                <w:sz w:val="16"/>
                <w:szCs w:val="16"/>
              </w:rPr>
            </w:pPr>
            <w:r w:rsidRPr="00EA4173">
              <w:rPr>
                <w:rFonts w:ascii="Calibri" w:hAnsi="Calibri" w:cs="Calibri"/>
                <w:color w:val="000000"/>
                <w:sz w:val="16"/>
                <w:szCs w:val="16"/>
              </w:rPr>
              <w:t>Ages 20-44</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9 (8, 10)</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25 (12, 34)</w:t>
            </w: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0 (0, 0)</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34 (20, 44)</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34 (20, 44)</w:t>
            </w: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82 (72, 92)</w:t>
            </w:r>
          </w:p>
        </w:tc>
      </w:tr>
      <w:tr w:rsidR="002945FF" w:rsidRPr="00EA4173" w:rsidTr="00905034">
        <w:trPr>
          <w:trHeight w:val="24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color w:val="000000"/>
                <w:sz w:val="16"/>
                <w:szCs w:val="16"/>
              </w:rPr>
            </w:pPr>
            <w:r w:rsidRPr="00EA4173">
              <w:rPr>
                <w:rFonts w:ascii="Calibri" w:hAnsi="Calibri" w:cs="Calibri"/>
                <w:color w:val="000000"/>
                <w:sz w:val="16"/>
                <w:szCs w:val="16"/>
              </w:rPr>
              <w:t>Ages 45-64</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79 (58, 100)</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515 (221, 784)</w:t>
            </w: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4 (2, 5)</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594 (279, 884)</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598 (281, 889)</w:t>
            </w: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422 (312, 540)</w:t>
            </w:r>
          </w:p>
        </w:tc>
      </w:tr>
      <w:tr w:rsidR="002945FF" w:rsidRPr="00EA4173" w:rsidTr="00905034">
        <w:trPr>
          <w:trHeight w:val="24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color w:val="000000"/>
                <w:sz w:val="16"/>
                <w:szCs w:val="16"/>
              </w:rPr>
            </w:pPr>
            <w:r w:rsidRPr="00EA4173">
              <w:rPr>
                <w:rFonts w:ascii="Calibri" w:hAnsi="Calibri" w:cs="Calibri"/>
                <w:color w:val="000000"/>
                <w:sz w:val="16"/>
                <w:szCs w:val="16"/>
              </w:rPr>
              <w:t>Ages ≥ 65</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1194 (585, 1750)</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2163 (769, 3455)</w:t>
            </w: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8 (3, 12)</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3357 (1354, 5205)</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3365 (1357, 5217)</w:t>
            </w: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2868 (1405, 4385)</w:t>
            </w:r>
          </w:p>
        </w:tc>
      </w:tr>
      <w:tr w:rsidR="002945FF" w:rsidRPr="00EA4173" w:rsidTr="00905034">
        <w:trPr>
          <w:trHeight w:val="24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color w:val="000000"/>
                <w:sz w:val="16"/>
                <w:szCs w:val="16"/>
              </w:rPr>
            </w:pPr>
            <w:r w:rsidRPr="00EA4173">
              <w:rPr>
                <w:rFonts w:ascii="Calibri" w:hAnsi="Calibri" w:cs="Calibri"/>
                <w:color w:val="000000"/>
                <w:sz w:val="16"/>
                <w:szCs w:val="16"/>
              </w:rPr>
              <w:t>Women Overall</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165 (88, 235)</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406 (157, 634)</w:t>
            </w: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 (1, 3)</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570 (245, 869)</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572 (246, 872)</w:t>
            </w: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497 (292, 709)</w:t>
            </w:r>
          </w:p>
        </w:tc>
      </w:tr>
      <w:tr w:rsidR="002945FF" w:rsidRPr="00EA4173" w:rsidTr="00905034">
        <w:trPr>
          <w:trHeight w:val="12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 </w:t>
            </w:r>
          </w:p>
        </w:tc>
      </w:tr>
      <w:tr w:rsidR="002945FF" w:rsidRPr="00EA4173" w:rsidTr="00905034">
        <w:trPr>
          <w:trHeight w:val="24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Men</w:t>
            </w: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color w:val="000000"/>
                <w:sz w:val="16"/>
                <w:szCs w:val="16"/>
              </w:rPr>
            </w:pPr>
            <w:r w:rsidRPr="00EA4173">
              <w:rPr>
                <w:rFonts w:ascii="Calibri" w:hAnsi="Calibri" w:cs="Calibri"/>
                <w:color w:val="000000"/>
                <w:sz w:val="16"/>
                <w:szCs w:val="16"/>
              </w:rPr>
              <w:t>Ages 20-44</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39 (33, 44)</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45 (23, 59)</w:t>
            </w: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0 (0, 0)</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84 (56, 103)</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84 (56, 103)</w:t>
            </w: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346 (297, 396)</w:t>
            </w:r>
          </w:p>
        </w:tc>
      </w:tr>
      <w:tr w:rsidR="002945FF" w:rsidRPr="00EA4173" w:rsidTr="00905034">
        <w:trPr>
          <w:trHeight w:val="24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color w:val="000000"/>
                <w:sz w:val="16"/>
                <w:szCs w:val="16"/>
              </w:rPr>
            </w:pPr>
            <w:r w:rsidRPr="00EA4173">
              <w:rPr>
                <w:rFonts w:ascii="Calibri" w:hAnsi="Calibri" w:cs="Calibri"/>
                <w:color w:val="000000"/>
                <w:sz w:val="16"/>
                <w:szCs w:val="16"/>
              </w:rPr>
              <w:t>Ages 45-64</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259 (222, 299)</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691 (354, 922)</w:t>
            </w: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3 (2, 4)</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950 (576, 1221)</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953 (578, 1225)</w:t>
            </w: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1003 (839, 1174)</w:t>
            </w:r>
          </w:p>
        </w:tc>
      </w:tr>
      <w:tr w:rsidR="002945FF" w:rsidRPr="00EA4173" w:rsidTr="00905034">
        <w:trPr>
          <w:trHeight w:val="24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color w:val="000000"/>
                <w:sz w:val="16"/>
                <w:szCs w:val="16"/>
              </w:rPr>
            </w:pPr>
            <w:r w:rsidRPr="00EA4173">
              <w:rPr>
                <w:rFonts w:ascii="Calibri" w:hAnsi="Calibri" w:cs="Calibri"/>
                <w:color w:val="000000"/>
                <w:sz w:val="16"/>
                <w:szCs w:val="16"/>
              </w:rPr>
              <w:t>Ages ≥ 65</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1234 (975, 1484)</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1513 (712, 2224)</w:t>
            </w: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5 (3, 6)</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2747 (1687, 3708)</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2752 (1690, 3714)</w:t>
            </w: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2862 (2255, 3456)</w:t>
            </w:r>
          </w:p>
        </w:tc>
      </w:tr>
      <w:tr w:rsidR="002945FF" w:rsidRPr="00EA4173" w:rsidTr="00905034">
        <w:trPr>
          <w:trHeight w:val="24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color w:val="000000"/>
                <w:sz w:val="16"/>
                <w:szCs w:val="16"/>
              </w:rPr>
            </w:pPr>
            <w:r w:rsidRPr="00EA4173">
              <w:rPr>
                <w:rFonts w:ascii="Calibri" w:hAnsi="Calibri" w:cs="Calibri"/>
                <w:color w:val="000000"/>
                <w:sz w:val="16"/>
                <w:szCs w:val="16"/>
              </w:rPr>
              <w:t>Men Overall</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230 (188, 272)</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384 (190, 534)</w:t>
            </w: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1 (1, 2)</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614 (378, 806)</w:t>
            </w: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615 (379, 808)</w:t>
            </w: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802 (660, 945)</w:t>
            </w:r>
          </w:p>
        </w:tc>
      </w:tr>
      <w:tr w:rsidR="002945FF" w:rsidRPr="00EA4173" w:rsidTr="00905034">
        <w:trPr>
          <w:trHeight w:val="120"/>
        </w:trPr>
        <w:tc>
          <w:tcPr>
            <w:tcW w:w="1020" w:type="dxa"/>
            <w:tcBorders>
              <w:top w:val="nil"/>
              <w:left w:val="single" w:sz="4" w:space="0" w:color="auto"/>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nil"/>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p>
        </w:tc>
        <w:tc>
          <w:tcPr>
            <w:tcW w:w="1260" w:type="dxa"/>
            <w:tcBorders>
              <w:top w:val="nil"/>
              <w:left w:val="nil"/>
              <w:bottom w:val="nil"/>
              <w:right w:val="nil"/>
            </w:tcBorders>
            <w:shd w:val="clear" w:color="auto" w:fill="auto"/>
            <w:noWrap/>
            <w:vAlign w:val="bottom"/>
            <w:hideMark/>
          </w:tcPr>
          <w:p w:rsidR="002945FF" w:rsidRPr="00EA4173" w:rsidRDefault="002945FF" w:rsidP="00905034">
            <w:pP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8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500" w:type="dxa"/>
            <w:tcBorders>
              <w:top w:val="nil"/>
              <w:left w:val="nil"/>
              <w:bottom w:val="nil"/>
              <w:right w:val="nil"/>
            </w:tcBorders>
            <w:shd w:val="clear" w:color="auto" w:fill="auto"/>
            <w:noWrap/>
            <w:vAlign w:val="bottom"/>
            <w:hideMark/>
          </w:tcPr>
          <w:p w:rsidR="002945FF" w:rsidRPr="00EA4173" w:rsidRDefault="002945FF" w:rsidP="00905034">
            <w:pPr>
              <w:jc w:val="center"/>
              <w:rPr>
                <w:sz w:val="20"/>
                <w:szCs w:val="20"/>
              </w:rPr>
            </w:pPr>
          </w:p>
        </w:tc>
        <w:tc>
          <w:tcPr>
            <w:tcW w:w="1340" w:type="dxa"/>
            <w:tcBorders>
              <w:top w:val="nil"/>
              <w:left w:val="nil"/>
              <w:bottom w:val="nil"/>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 </w:t>
            </w:r>
          </w:p>
        </w:tc>
      </w:tr>
      <w:tr w:rsidR="002945FF" w:rsidRPr="00EA4173" w:rsidTr="00905034">
        <w:trPr>
          <w:trHeight w:val="240"/>
        </w:trPr>
        <w:tc>
          <w:tcPr>
            <w:tcW w:w="1020" w:type="dxa"/>
            <w:tcBorders>
              <w:top w:val="nil"/>
              <w:left w:val="single" w:sz="4" w:space="0" w:color="auto"/>
              <w:bottom w:val="single" w:sz="4" w:space="0" w:color="auto"/>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 </w:t>
            </w:r>
          </w:p>
        </w:tc>
        <w:tc>
          <w:tcPr>
            <w:tcW w:w="740" w:type="dxa"/>
            <w:tcBorders>
              <w:top w:val="nil"/>
              <w:left w:val="nil"/>
              <w:bottom w:val="single" w:sz="4" w:space="0" w:color="auto"/>
              <w:right w:val="nil"/>
            </w:tcBorders>
            <w:shd w:val="clear" w:color="auto" w:fill="auto"/>
            <w:noWrap/>
            <w:vAlign w:val="bottom"/>
            <w:hideMark/>
          </w:tcPr>
          <w:p w:rsidR="002945FF" w:rsidRPr="00EA4173" w:rsidRDefault="002945FF" w:rsidP="00905034">
            <w:pPr>
              <w:rPr>
                <w:rFonts w:ascii="Calibri" w:hAnsi="Calibri" w:cs="Calibri"/>
                <w:b/>
                <w:bCs/>
                <w:color w:val="000000"/>
                <w:sz w:val="16"/>
                <w:szCs w:val="16"/>
              </w:rPr>
            </w:pPr>
            <w:r w:rsidRPr="00EA4173">
              <w:rPr>
                <w:rFonts w:ascii="Calibri" w:hAnsi="Calibri" w:cs="Calibri"/>
                <w:b/>
                <w:bCs/>
                <w:color w:val="000000"/>
                <w:sz w:val="16"/>
                <w:szCs w:val="16"/>
              </w:rPr>
              <w:t>Both</w:t>
            </w:r>
          </w:p>
        </w:tc>
        <w:tc>
          <w:tcPr>
            <w:tcW w:w="1260" w:type="dxa"/>
            <w:tcBorders>
              <w:top w:val="nil"/>
              <w:left w:val="nil"/>
              <w:bottom w:val="single" w:sz="4" w:space="0" w:color="auto"/>
              <w:right w:val="nil"/>
            </w:tcBorders>
            <w:shd w:val="clear" w:color="auto" w:fill="auto"/>
            <w:noWrap/>
            <w:vAlign w:val="bottom"/>
            <w:hideMark/>
          </w:tcPr>
          <w:p w:rsidR="002945FF" w:rsidRPr="00EA4173" w:rsidRDefault="002945FF" w:rsidP="00905034">
            <w:pPr>
              <w:rPr>
                <w:rFonts w:ascii="Calibri" w:hAnsi="Calibri" w:cs="Calibri"/>
                <w:color w:val="000000"/>
                <w:sz w:val="16"/>
                <w:szCs w:val="16"/>
              </w:rPr>
            </w:pPr>
            <w:r w:rsidRPr="00EA4173">
              <w:rPr>
                <w:rFonts w:ascii="Calibri" w:hAnsi="Calibri" w:cs="Calibri"/>
                <w:color w:val="000000"/>
                <w:sz w:val="16"/>
                <w:szCs w:val="16"/>
              </w:rPr>
              <w:t> </w:t>
            </w:r>
          </w:p>
        </w:tc>
        <w:tc>
          <w:tcPr>
            <w:tcW w:w="1500" w:type="dxa"/>
            <w:tcBorders>
              <w:top w:val="nil"/>
              <w:left w:val="nil"/>
              <w:bottom w:val="single" w:sz="4" w:space="0" w:color="auto"/>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196 (136, 252)</w:t>
            </w:r>
          </w:p>
        </w:tc>
        <w:tc>
          <w:tcPr>
            <w:tcW w:w="1500" w:type="dxa"/>
            <w:tcBorders>
              <w:top w:val="nil"/>
              <w:left w:val="nil"/>
              <w:bottom w:val="single" w:sz="4" w:space="0" w:color="auto"/>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395 (172, 587)</w:t>
            </w:r>
          </w:p>
        </w:tc>
        <w:tc>
          <w:tcPr>
            <w:tcW w:w="800" w:type="dxa"/>
            <w:tcBorders>
              <w:top w:val="nil"/>
              <w:left w:val="nil"/>
              <w:bottom w:val="single" w:sz="4" w:space="0" w:color="auto"/>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2 (1, 3)</w:t>
            </w:r>
          </w:p>
        </w:tc>
        <w:tc>
          <w:tcPr>
            <w:tcW w:w="1500" w:type="dxa"/>
            <w:tcBorders>
              <w:top w:val="nil"/>
              <w:left w:val="nil"/>
              <w:bottom w:val="single" w:sz="4" w:space="0" w:color="auto"/>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591 (308, 839)</w:t>
            </w:r>
          </w:p>
        </w:tc>
        <w:tc>
          <w:tcPr>
            <w:tcW w:w="1500" w:type="dxa"/>
            <w:tcBorders>
              <w:top w:val="nil"/>
              <w:left w:val="nil"/>
              <w:bottom w:val="single" w:sz="4" w:space="0" w:color="auto"/>
              <w:right w:val="nil"/>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593 (309, 842)</w:t>
            </w:r>
          </w:p>
        </w:tc>
        <w:tc>
          <w:tcPr>
            <w:tcW w:w="1340" w:type="dxa"/>
            <w:tcBorders>
              <w:top w:val="nil"/>
              <w:left w:val="nil"/>
              <w:bottom w:val="single" w:sz="4" w:space="0" w:color="auto"/>
              <w:right w:val="single" w:sz="4" w:space="0" w:color="auto"/>
            </w:tcBorders>
            <w:shd w:val="clear" w:color="auto" w:fill="auto"/>
            <w:noWrap/>
            <w:vAlign w:val="bottom"/>
            <w:hideMark/>
          </w:tcPr>
          <w:p w:rsidR="002945FF" w:rsidRPr="00EA4173" w:rsidRDefault="002945FF" w:rsidP="00905034">
            <w:pPr>
              <w:jc w:val="center"/>
              <w:rPr>
                <w:rFonts w:ascii="Calibri" w:hAnsi="Calibri" w:cs="Calibri"/>
                <w:color w:val="000000"/>
                <w:sz w:val="16"/>
                <w:szCs w:val="16"/>
              </w:rPr>
            </w:pPr>
            <w:r w:rsidRPr="00EA4173">
              <w:rPr>
                <w:rFonts w:ascii="Calibri" w:hAnsi="Calibri" w:cs="Calibri"/>
                <w:color w:val="000000"/>
                <w:sz w:val="16"/>
                <w:szCs w:val="16"/>
              </w:rPr>
              <w:t>641 (466, 821)</w:t>
            </w:r>
          </w:p>
        </w:tc>
      </w:tr>
    </w:tbl>
    <w:p w:rsidR="00EA4173" w:rsidRPr="00EA4173" w:rsidRDefault="00EA4173">
      <w:pPr>
        <w:rPr>
          <w:lang w:val="en-US"/>
        </w:rPr>
      </w:pPr>
    </w:p>
    <w:p w:rsidR="00EA4173" w:rsidRPr="00EA4173" w:rsidRDefault="00EA4173">
      <w:pPr>
        <w:rPr>
          <w:lang w:val="en-US"/>
        </w:rPr>
      </w:pPr>
      <w:r>
        <w:rPr>
          <w:lang w:val="en-US"/>
        </w:rPr>
        <w:br w:type="column"/>
      </w:r>
    </w:p>
    <w:tbl>
      <w:tblPr>
        <w:tblpPr w:leftFromText="141" w:rightFromText="141" w:vertAnchor="text" w:horzAnchor="margin" w:tblpXSpec="center" w:tblpY="24"/>
        <w:tblW w:w="11260" w:type="dxa"/>
        <w:tblCellMar>
          <w:left w:w="70" w:type="dxa"/>
          <w:right w:w="70" w:type="dxa"/>
        </w:tblCellMar>
        <w:tblLook w:val="04A0" w:firstRow="1" w:lastRow="0" w:firstColumn="1" w:lastColumn="0" w:noHBand="0" w:noVBand="1"/>
      </w:tblPr>
      <w:tblGrid>
        <w:gridCol w:w="1020"/>
        <w:gridCol w:w="740"/>
        <w:gridCol w:w="1260"/>
        <w:gridCol w:w="1400"/>
        <w:gridCol w:w="1480"/>
        <w:gridCol w:w="1140"/>
        <w:gridCol w:w="1400"/>
        <w:gridCol w:w="1400"/>
        <w:gridCol w:w="1420"/>
      </w:tblGrid>
      <w:tr w:rsidR="00EA4173" w:rsidRPr="00EA4173" w:rsidTr="00EA4173">
        <w:trPr>
          <w:trHeight w:val="293"/>
        </w:trPr>
        <w:tc>
          <w:tcPr>
            <w:tcW w:w="11260" w:type="dxa"/>
            <w:gridSpan w:val="9"/>
            <w:vMerge w:val="restart"/>
            <w:tcBorders>
              <w:top w:val="nil"/>
              <w:left w:val="nil"/>
              <w:bottom w:val="nil"/>
              <w:right w:val="nil"/>
            </w:tcBorders>
            <w:shd w:val="clear" w:color="auto" w:fill="auto"/>
            <w:vAlign w:val="center"/>
            <w:hideMark/>
          </w:tcPr>
          <w:p w:rsidR="00EA4173" w:rsidRPr="00EA4173" w:rsidRDefault="00EA4173" w:rsidP="00EA4173">
            <w:pPr>
              <w:jc w:val="center"/>
              <w:rPr>
                <w:rFonts w:ascii="Calibri" w:hAnsi="Calibri" w:cs="Calibri"/>
                <w:b/>
                <w:bCs/>
                <w:color w:val="000000"/>
                <w:lang w:val="en-US"/>
              </w:rPr>
            </w:pPr>
            <w:r w:rsidRPr="00F55BB5">
              <w:rPr>
                <w:rFonts w:ascii="Calibri" w:hAnsi="Calibri" w:cs="Calibri"/>
                <w:b/>
                <w:bCs/>
                <w:color w:val="000000"/>
                <w:sz w:val="22"/>
                <w:szCs w:val="22"/>
                <w:lang w:val="en-US"/>
              </w:rPr>
              <w:t>Supplementary table 6:  Regional proportion of SSB-related mortality in Mexican adults by disease, sex, and age-group. Mexico 2015</w:t>
            </w:r>
          </w:p>
        </w:tc>
      </w:tr>
      <w:tr w:rsidR="00EA4173" w:rsidRPr="00EA4173" w:rsidTr="00EA4173">
        <w:trPr>
          <w:trHeight w:val="276"/>
        </w:trPr>
        <w:tc>
          <w:tcPr>
            <w:tcW w:w="11260" w:type="dxa"/>
            <w:gridSpan w:val="9"/>
            <w:vMerge/>
            <w:tcBorders>
              <w:top w:val="nil"/>
              <w:left w:val="nil"/>
              <w:bottom w:val="nil"/>
              <w:right w:val="nil"/>
            </w:tcBorders>
            <w:vAlign w:val="center"/>
            <w:hideMark/>
          </w:tcPr>
          <w:p w:rsidR="00EA4173" w:rsidRPr="00EA4173" w:rsidRDefault="00EA4173" w:rsidP="00EA4173">
            <w:pPr>
              <w:rPr>
                <w:rFonts w:ascii="Calibri" w:hAnsi="Calibri" w:cs="Calibri"/>
                <w:b/>
                <w:bCs/>
                <w:color w:val="000000"/>
                <w:lang w:val="en-US"/>
              </w:rPr>
            </w:pPr>
          </w:p>
        </w:tc>
      </w:tr>
      <w:tr w:rsidR="00EA4173" w:rsidRPr="00EA4173" w:rsidTr="00EA4173">
        <w:trPr>
          <w:trHeight w:val="276"/>
        </w:trPr>
        <w:tc>
          <w:tcPr>
            <w:tcW w:w="11260" w:type="dxa"/>
            <w:gridSpan w:val="9"/>
            <w:vMerge/>
            <w:tcBorders>
              <w:top w:val="nil"/>
              <w:left w:val="nil"/>
              <w:bottom w:val="nil"/>
              <w:right w:val="nil"/>
            </w:tcBorders>
            <w:vAlign w:val="center"/>
            <w:hideMark/>
          </w:tcPr>
          <w:p w:rsidR="00EA4173" w:rsidRPr="00EA4173" w:rsidRDefault="00EA4173" w:rsidP="00EA4173">
            <w:pPr>
              <w:rPr>
                <w:rFonts w:ascii="Calibri" w:hAnsi="Calibri" w:cs="Calibri"/>
                <w:b/>
                <w:bCs/>
                <w:color w:val="000000"/>
                <w:lang w:val="en-US"/>
              </w:rPr>
            </w:pPr>
          </w:p>
        </w:tc>
      </w:tr>
      <w:tr w:rsidR="00EA4173" w:rsidTr="00EA4173">
        <w:trPr>
          <w:trHeight w:val="540"/>
        </w:trPr>
        <w:tc>
          <w:tcPr>
            <w:tcW w:w="1020" w:type="dxa"/>
            <w:tcBorders>
              <w:top w:val="single" w:sz="4" w:space="0" w:color="auto"/>
              <w:left w:val="single" w:sz="4" w:space="0" w:color="auto"/>
              <w:bottom w:val="nil"/>
              <w:right w:val="nil"/>
            </w:tcBorders>
            <w:shd w:val="clear" w:color="auto" w:fill="auto"/>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Region</w:t>
            </w:r>
          </w:p>
        </w:tc>
        <w:tc>
          <w:tcPr>
            <w:tcW w:w="740" w:type="dxa"/>
            <w:tcBorders>
              <w:top w:val="single" w:sz="4" w:space="0" w:color="auto"/>
              <w:left w:val="nil"/>
              <w:bottom w:val="nil"/>
              <w:right w:val="nil"/>
            </w:tcBorders>
            <w:shd w:val="clear" w:color="auto" w:fill="auto"/>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Sex</w:t>
            </w:r>
          </w:p>
        </w:tc>
        <w:tc>
          <w:tcPr>
            <w:tcW w:w="1260" w:type="dxa"/>
            <w:tcBorders>
              <w:top w:val="single" w:sz="4" w:space="0" w:color="auto"/>
              <w:left w:val="nil"/>
              <w:bottom w:val="nil"/>
              <w:right w:val="nil"/>
            </w:tcBorders>
            <w:shd w:val="clear" w:color="auto" w:fill="auto"/>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Age group</w:t>
            </w:r>
          </w:p>
        </w:tc>
        <w:tc>
          <w:tcPr>
            <w:tcW w:w="1400" w:type="dxa"/>
            <w:tcBorders>
              <w:top w:val="single" w:sz="4" w:space="0" w:color="auto"/>
              <w:left w:val="nil"/>
              <w:bottom w:val="nil"/>
              <w:right w:val="nil"/>
            </w:tcBorders>
            <w:shd w:val="clear" w:color="auto" w:fill="auto"/>
            <w:vAlign w:val="bottom"/>
            <w:hideMark/>
          </w:tcPr>
          <w:p w:rsidR="00EA4173" w:rsidRDefault="00EA4173" w:rsidP="00EA4173">
            <w:pPr>
              <w:jc w:val="center"/>
              <w:rPr>
                <w:rFonts w:ascii="Calibri" w:hAnsi="Calibri" w:cs="Calibri"/>
                <w:b/>
                <w:bCs/>
                <w:color w:val="000000"/>
                <w:sz w:val="18"/>
                <w:szCs w:val="18"/>
              </w:rPr>
            </w:pPr>
            <w:r>
              <w:rPr>
                <w:rFonts w:ascii="Calibri" w:hAnsi="Calibri" w:cs="Calibri"/>
                <w:b/>
                <w:bCs/>
                <w:color w:val="000000"/>
                <w:sz w:val="18"/>
                <w:szCs w:val="18"/>
              </w:rPr>
              <w:t>CVD</w:t>
            </w:r>
          </w:p>
        </w:tc>
        <w:tc>
          <w:tcPr>
            <w:tcW w:w="1480" w:type="dxa"/>
            <w:tcBorders>
              <w:top w:val="single" w:sz="4" w:space="0" w:color="auto"/>
              <w:left w:val="nil"/>
              <w:bottom w:val="nil"/>
              <w:right w:val="nil"/>
            </w:tcBorders>
            <w:shd w:val="clear" w:color="auto" w:fill="auto"/>
            <w:vAlign w:val="bottom"/>
            <w:hideMark/>
          </w:tcPr>
          <w:p w:rsidR="00EA4173" w:rsidRDefault="00EA4173" w:rsidP="00EA4173">
            <w:pPr>
              <w:jc w:val="center"/>
              <w:rPr>
                <w:rFonts w:ascii="Calibri" w:hAnsi="Calibri" w:cs="Calibri"/>
                <w:b/>
                <w:bCs/>
                <w:color w:val="000000"/>
                <w:sz w:val="18"/>
                <w:szCs w:val="18"/>
              </w:rPr>
            </w:pPr>
            <w:r>
              <w:rPr>
                <w:rFonts w:ascii="Calibri" w:hAnsi="Calibri" w:cs="Calibri"/>
                <w:b/>
                <w:bCs/>
                <w:color w:val="000000"/>
                <w:sz w:val="18"/>
                <w:szCs w:val="18"/>
              </w:rPr>
              <w:t>Diabetes Mellitus</w:t>
            </w:r>
          </w:p>
        </w:tc>
        <w:tc>
          <w:tcPr>
            <w:tcW w:w="1140" w:type="dxa"/>
            <w:tcBorders>
              <w:top w:val="single" w:sz="4" w:space="0" w:color="auto"/>
              <w:left w:val="nil"/>
              <w:bottom w:val="nil"/>
              <w:right w:val="nil"/>
            </w:tcBorders>
            <w:shd w:val="clear" w:color="auto" w:fill="auto"/>
            <w:vAlign w:val="bottom"/>
            <w:hideMark/>
          </w:tcPr>
          <w:p w:rsidR="00EA4173" w:rsidRDefault="00EA4173" w:rsidP="00EA4173">
            <w:pPr>
              <w:jc w:val="center"/>
              <w:rPr>
                <w:rFonts w:ascii="Calibri" w:hAnsi="Calibri" w:cs="Calibri"/>
                <w:b/>
                <w:bCs/>
                <w:color w:val="000000"/>
                <w:sz w:val="18"/>
                <w:szCs w:val="18"/>
              </w:rPr>
            </w:pPr>
            <w:r>
              <w:rPr>
                <w:rFonts w:ascii="Calibri" w:hAnsi="Calibri" w:cs="Calibri"/>
                <w:b/>
                <w:bCs/>
                <w:color w:val="000000"/>
                <w:sz w:val="18"/>
                <w:szCs w:val="18"/>
              </w:rPr>
              <w:t>Cancers</w:t>
            </w:r>
          </w:p>
        </w:tc>
        <w:tc>
          <w:tcPr>
            <w:tcW w:w="1400" w:type="dxa"/>
            <w:tcBorders>
              <w:top w:val="single" w:sz="4" w:space="0" w:color="auto"/>
              <w:left w:val="nil"/>
              <w:bottom w:val="nil"/>
              <w:right w:val="nil"/>
            </w:tcBorders>
            <w:shd w:val="clear" w:color="auto" w:fill="auto"/>
            <w:vAlign w:val="bottom"/>
            <w:hideMark/>
          </w:tcPr>
          <w:p w:rsidR="00EA4173" w:rsidRDefault="00EA4173" w:rsidP="00EA4173">
            <w:pPr>
              <w:jc w:val="center"/>
              <w:rPr>
                <w:rFonts w:ascii="Calibri" w:hAnsi="Calibri" w:cs="Calibri"/>
                <w:b/>
                <w:bCs/>
                <w:color w:val="000000"/>
                <w:sz w:val="18"/>
                <w:szCs w:val="18"/>
              </w:rPr>
            </w:pPr>
            <w:r>
              <w:rPr>
                <w:rFonts w:ascii="Calibri" w:hAnsi="Calibri" w:cs="Calibri"/>
                <w:b/>
                <w:bCs/>
                <w:color w:val="000000"/>
                <w:sz w:val="18"/>
                <w:szCs w:val="18"/>
              </w:rPr>
              <w:t>Cardiometabolic</w:t>
            </w:r>
          </w:p>
        </w:tc>
        <w:tc>
          <w:tcPr>
            <w:tcW w:w="1400" w:type="dxa"/>
            <w:tcBorders>
              <w:top w:val="single" w:sz="4" w:space="0" w:color="auto"/>
              <w:left w:val="nil"/>
              <w:bottom w:val="nil"/>
              <w:right w:val="nil"/>
            </w:tcBorders>
            <w:shd w:val="clear" w:color="auto" w:fill="auto"/>
            <w:vAlign w:val="bottom"/>
            <w:hideMark/>
          </w:tcPr>
          <w:p w:rsidR="00EA4173" w:rsidRDefault="00EA4173" w:rsidP="00EA4173">
            <w:pPr>
              <w:jc w:val="center"/>
              <w:rPr>
                <w:rFonts w:ascii="Calibri" w:hAnsi="Calibri" w:cs="Calibri"/>
                <w:b/>
                <w:bCs/>
                <w:color w:val="000000"/>
                <w:sz w:val="18"/>
                <w:szCs w:val="18"/>
              </w:rPr>
            </w:pPr>
            <w:r>
              <w:rPr>
                <w:rFonts w:ascii="Calibri" w:hAnsi="Calibri" w:cs="Calibri"/>
                <w:b/>
                <w:bCs/>
                <w:color w:val="000000"/>
                <w:sz w:val="18"/>
                <w:szCs w:val="18"/>
              </w:rPr>
              <w:t>Cardiometabolic and Cancers</w:t>
            </w:r>
          </w:p>
        </w:tc>
        <w:tc>
          <w:tcPr>
            <w:tcW w:w="1420" w:type="dxa"/>
            <w:tcBorders>
              <w:top w:val="single" w:sz="4" w:space="0" w:color="auto"/>
              <w:left w:val="nil"/>
              <w:bottom w:val="nil"/>
              <w:right w:val="single" w:sz="4" w:space="0" w:color="auto"/>
            </w:tcBorders>
            <w:shd w:val="clear" w:color="auto" w:fill="auto"/>
            <w:vAlign w:val="bottom"/>
            <w:hideMark/>
          </w:tcPr>
          <w:p w:rsidR="00EA4173" w:rsidRDefault="00EA4173" w:rsidP="00EA4173">
            <w:pPr>
              <w:jc w:val="center"/>
              <w:rPr>
                <w:rFonts w:ascii="Calibri" w:hAnsi="Calibri" w:cs="Calibri"/>
                <w:b/>
                <w:bCs/>
                <w:color w:val="000000"/>
                <w:sz w:val="18"/>
                <w:szCs w:val="18"/>
              </w:rPr>
            </w:pPr>
            <w:r>
              <w:rPr>
                <w:rFonts w:ascii="Calibri" w:hAnsi="Calibri" w:cs="Calibri"/>
                <w:b/>
                <w:bCs/>
                <w:color w:val="000000"/>
                <w:sz w:val="18"/>
                <w:szCs w:val="18"/>
              </w:rPr>
              <w:t xml:space="preserve">Total Mortality </w:t>
            </w:r>
          </w:p>
        </w:tc>
      </w:tr>
      <w:tr w:rsidR="00EA4173" w:rsidTr="00EA4173">
        <w:trPr>
          <w:trHeight w:val="220"/>
        </w:trPr>
        <w:tc>
          <w:tcPr>
            <w:tcW w:w="1020" w:type="dxa"/>
            <w:tcBorders>
              <w:top w:val="nil"/>
              <w:left w:val="single" w:sz="4" w:space="0" w:color="auto"/>
              <w:bottom w:val="single" w:sz="4" w:space="0" w:color="auto"/>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single" w:sz="4" w:space="0" w:color="auto"/>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1260" w:type="dxa"/>
            <w:tcBorders>
              <w:top w:val="nil"/>
              <w:left w:val="nil"/>
              <w:bottom w:val="single" w:sz="4" w:space="0" w:color="auto"/>
              <w:right w:val="nil"/>
            </w:tcBorders>
            <w:shd w:val="clear" w:color="auto" w:fill="auto"/>
            <w:noWrap/>
            <w:vAlign w:val="bottom"/>
            <w:hideMark/>
          </w:tcPr>
          <w:p w:rsidR="00EA4173" w:rsidRDefault="00EA4173" w:rsidP="00EA4173">
            <w:pPr>
              <w:rPr>
                <w:rFonts w:ascii="Calibri" w:hAnsi="Calibri" w:cs="Calibri"/>
                <w:color w:val="000000"/>
                <w:sz w:val="18"/>
                <w:szCs w:val="18"/>
              </w:rPr>
            </w:pPr>
            <w:r>
              <w:rPr>
                <w:rFonts w:ascii="Calibri" w:hAnsi="Calibri" w:cs="Calibri"/>
                <w:color w:val="000000"/>
                <w:sz w:val="18"/>
                <w:szCs w:val="18"/>
              </w:rPr>
              <w:t> </w:t>
            </w:r>
          </w:p>
        </w:tc>
        <w:tc>
          <w:tcPr>
            <w:tcW w:w="1400" w:type="dxa"/>
            <w:tcBorders>
              <w:top w:val="nil"/>
              <w:left w:val="nil"/>
              <w:bottom w:val="single" w:sz="4" w:space="0" w:color="4C4C4C"/>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PAM* (95%CI)</w:t>
            </w:r>
          </w:p>
        </w:tc>
        <w:tc>
          <w:tcPr>
            <w:tcW w:w="1480" w:type="dxa"/>
            <w:tcBorders>
              <w:top w:val="nil"/>
              <w:left w:val="nil"/>
              <w:bottom w:val="single" w:sz="4" w:space="0" w:color="4C4C4C"/>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PAM (95%CI)</w:t>
            </w:r>
          </w:p>
        </w:tc>
        <w:tc>
          <w:tcPr>
            <w:tcW w:w="1140" w:type="dxa"/>
            <w:tcBorders>
              <w:top w:val="nil"/>
              <w:left w:val="nil"/>
              <w:bottom w:val="single" w:sz="4" w:space="0" w:color="4C4C4C"/>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PAM (95%CI)</w:t>
            </w:r>
          </w:p>
        </w:tc>
        <w:tc>
          <w:tcPr>
            <w:tcW w:w="1400" w:type="dxa"/>
            <w:tcBorders>
              <w:top w:val="nil"/>
              <w:left w:val="nil"/>
              <w:bottom w:val="single" w:sz="4" w:space="0" w:color="4C4C4C"/>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PAM (95%CI)</w:t>
            </w:r>
          </w:p>
        </w:tc>
        <w:tc>
          <w:tcPr>
            <w:tcW w:w="1400" w:type="dxa"/>
            <w:tcBorders>
              <w:top w:val="nil"/>
              <w:left w:val="nil"/>
              <w:bottom w:val="single" w:sz="4" w:space="0" w:color="4C4C4C"/>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PAM (95%CI)</w:t>
            </w:r>
          </w:p>
        </w:tc>
        <w:tc>
          <w:tcPr>
            <w:tcW w:w="1420" w:type="dxa"/>
            <w:tcBorders>
              <w:top w:val="nil"/>
              <w:left w:val="nil"/>
              <w:bottom w:val="single" w:sz="4" w:space="0" w:color="4C4C4C"/>
              <w:right w:val="single" w:sz="4" w:space="0" w:color="auto"/>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PAM (95% CI)</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Center</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p>
        </w:tc>
        <w:tc>
          <w:tcPr>
            <w:tcW w:w="1260" w:type="dxa"/>
            <w:tcBorders>
              <w:top w:val="nil"/>
              <w:left w:val="nil"/>
              <w:bottom w:val="nil"/>
              <w:right w:val="nil"/>
            </w:tcBorders>
            <w:shd w:val="clear" w:color="auto" w:fill="auto"/>
            <w:noWrap/>
            <w:vAlign w:val="bottom"/>
            <w:hideMark/>
          </w:tcPr>
          <w:p w:rsidR="00EA4173" w:rsidRDefault="00EA4173" w:rsidP="00EA4173">
            <w:pP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rPr>
                <w:sz w:val="20"/>
                <w:szCs w:val="20"/>
              </w:rPr>
            </w:pP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 </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Women</w:t>
            </w:r>
          </w:p>
        </w:tc>
        <w:tc>
          <w:tcPr>
            <w:tcW w:w="126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color w:val="000000"/>
                <w:sz w:val="18"/>
                <w:szCs w:val="18"/>
              </w:rPr>
            </w:pPr>
            <w:r>
              <w:rPr>
                <w:rFonts w:ascii="Calibri" w:hAnsi="Calibri" w:cs="Calibri"/>
                <w:color w:val="000000"/>
                <w:sz w:val="18"/>
                <w:szCs w:val="18"/>
              </w:rPr>
              <w:t>Ages 20-44</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25.7 (19.6, 32.4)</w:t>
            </w: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62.5 (28.9, 86.0)</w:t>
            </w: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0.8 (0.4, 1.6)</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43.5 (24.1, 58.3)</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34.4 (19.1, 46.3)</w:t>
            </w: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11.8 (9.2, 14.9)</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p>
        </w:tc>
        <w:tc>
          <w:tcPr>
            <w:tcW w:w="126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color w:val="000000"/>
                <w:sz w:val="18"/>
                <w:szCs w:val="18"/>
              </w:rPr>
            </w:pPr>
            <w:r>
              <w:rPr>
                <w:rFonts w:ascii="Calibri" w:hAnsi="Calibri" w:cs="Calibri"/>
                <w:color w:val="000000"/>
                <w:sz w:val="18"/>
                <w:szCs w:val="18"/>
              </w:rPr>
              <w:t>Ages 45-64</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13.1 (11.2, 15.3)</w:t>
            </w: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35.2 (16.5, 51.5)</w:t>
            </w: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0.8 (0.3, 1.0)</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27.2 (14.6, 38.5)</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20.3 (10.8, 28.6)</w:t>
            </w: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6.5 (5.5, 7.5)</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p>
        </w:tc>
        <w:tc>
          <w:tcPr>
            <w:tcW w:w="126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color w:val="000000"/>
                <w:sz w:val="18"/>
                <w:szCs w:val="18"/>
              </w:rPr>
            </w:pPr>
            <w:r>
              <w:rPr>
                <w:rFonts w:ascii="Calibri" w:hAnsi="Calibri" w:cs="Calibri"/>
                <w:color w:val="000000"/>
                <w:sz w:val="18"/>
                <w:szCs w:val="18"/>
              </w:rPr>
              <w:t>Ages ≥ 65</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6.5 (5.3, 7.6)</w:t>
            </w: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18.2 (8.4, 27.9)</w:t>
            </w: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0.3 (0.1, 0.4)</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10.7 (6.4, 14.8)</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9.7 (5.8, 13.5)</w:t>
            </w: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3.2 (2.7, 3.8)</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p>
        </w:tc>
        <w:tc>
          <w:tcPr>
            <w:tcW w:w="126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color w:val="000000"/>
                <w:sz w:val="18"/>
                <w:szCs w:val="18"/>
              </w:rPr>
            </w:pPr>
            <w:r>
              <w:rPr>
                <w:rFonts w:ascii="Calibri" w:hAnsi="Calibri" w:cs="Calibri"/>
                <w:color w:val="000000"/>
                <w:sz w:val="18"/>
                <w:szCs w:val="18"/>
              </w:rPr>
              <w:t>Women Overall</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7.6 (6.3, 9.0)</w:t>
            </w: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24.4 (11.3, 36.4)</w:t>
            </w: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0.5 (0.2, 0.7)</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14.6 (8.4, 20.3)</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12.7 (7.3, 17.7)</w:t>
            </w: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4.6 (3.8, 5.5)</w:t>
            </w:r>
          </w:p>
        </w:tc>
      </w:tr>
      <w:tr w:rsidR="00EA4173" w:rsidTr="00EA4173">
        <w:trPr>
          <w:trHeight w:val="14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p>
        </w:tc>
        <w:tc>
          <w:tcPr>
            <w:tcW w:w="1260" w:type="dxa"/>
            <w:tcBorders>
              <w:top w:val="nil"/>
              <w:left w:val="nil"/>
              <w:bottom w:val="nil"/>
              <w:right w:val="nil"/>
            </w:tcBorders>
            <w:shd w:val="clear" w:color="auto" w:fill="auto"/>
            <w:noWrap/>
            <w:vAlign w:val="bottom"/>
            <w:hideMark/>
          </w:tcPr>
          <w:p w:rsidR="00EA4173" w:rsidRDefault="00EA4173" w:rsidP="00EA4173">
            <w:pP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rPr>
                <w:sz w:val="20"/>
                <w:szCs w:val="20"/>
              </w:rPr>
            </w:pP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 </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Men</w:t>
            </w:r>
          </w:p>
        </w:tc>
        <w:tc>
          <w:tcPr>
            <w:tcW w:w="126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color w:val="000000"/>
                <w:sz w:val="18"/>
                <w:szCs w:val="18"/>
              </w:rPr>
            </w:pPr>
            <w:r>
              <w:rPr>
                <w:rFonts w:ascii="Calibri" w:hAnsi="Calibri" w:cs="Calibri"/>
                <w:color w:val="000000"/>
                <w:sz w:val="18"/>
                <w:szCs w:val="18"/>
              </w:rPr>
              <w:t>Ages 20-44</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28.0 (24.5, 31.6)</w:t>
            </w: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57.8 (30.8, 74.9)</w:t>
            </w: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1.5 (1.1, 1.9)</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38.7 (26.7, 47.2)</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34.4 (23.8, 42.0)</w:t>
            </w: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12.6 (10.8, 14.2)</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p>
        </w:tc>
        <w:tc>
          <w:tcPr>
            <w:tcW w:w="126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color w:val="000000"/>
                <w:sz w:val="18"/>
                <w:szCs w:val="18"/>
              </w:rPr>
            </w:pPr>
            <w:r>
              <w:rPr>
                <w:rFonts w:ascii="Calibri" w:hAnsi="Calibri" w:cs="Calibri"/>
                <w:color w:val="000000"/>
                <w:sz w:val="18"/>
                <w:szCs w:val="18"/>
              </w:rPr>
              <w:t>Ages 45-64</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24.1 (21.6, 26.6)</w:t>
            </w: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56.5 (28.1, 75.8)</w:t>
            </w: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1.3 (0.7, 1.7)</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41.2 (25.0, 52.6)</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37.2 (22.6, 47.5)</w:t>
            </w: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10.7 (9.4, 12.1)</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p>
        </w:tc>
        <w:tc>
          <w:tcPr>
            <w:tcW w:w="126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color w:val="000000"/>
                <w:sz w:val="18"/>
                <w:szCs w:val="18"/>
              </w:rPr>
            </w:pPr>
            <w:r>
              <w:rPr>
                <w:rFonts w:ascii="Calibri" w:hAnsi="Calibri" w:cs="Calibri"/>
                <w:color w:val="000000"/>
                <w:sz w:val="18"/>
                <w:szCs w:val="18"/>
              </w:rPr>
              <w:t>Ages ≥ 65</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11.4 (9.8, 13.1)</w:t>
            </w: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29.8 (14.3, 44.3)</w:t>
            </w: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0.6 (0.4, 0.8)</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17.9 (11.4, 24.1)</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16.8 (10.7, 22.6)</w:t>
            </w: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5.4 (4.6, 6.2)</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p>
        </w:tc>
        <w:tc>
          <w:tcPr>
            <w:tcW w:w="126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color w:val="000000"/>
                <w:sz w:val="18"/>
                <w:szCs w:val="18"/>
              </w:rPr>
            </w:pPr>
            <w:r>
              <w:rPr>
                <w:rFonts w:ascii="Calibri" w:hAnsi="Calibri" w:cs="Calibri"/>
                <w:color w:val="000000"/>
                <w:sz w:val="18"/>
                <w:szCs w:val="18"/>
              </w:rPr>
              <w:t>Men Overall</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15.1 (13.2, 17.1)</w:t>
            </w: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41.0 (20.2, 57.4)</w:t>
            </w: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0.9 (0.6, 1.2)</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25.5 (16.0, 33.3)</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23.6 (14.8, 30.8)</w:t>
            </w: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8.1 (7.0, 9.2)</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p>
        </w:tc>
        <w:tc>
          <w:tcPr>
            <w:tcW w:w="1260" w:type="dxa"/>
            <w:tcBorders>
              <w:top w:val="nil"/>
              <w:left w:val="nil"/>
              <w:bottom w:val="nil"/>
              <w:right w:val="nil"/>
            </w:tcBorders>
            <w:shd w:val="clear" w:color="auto" w:fill="auto"/>
            <w:noWrap/>
            <w:vAlign w:val="bottom"/>
            <w:hideMark/>
          </w:tcPr>
          <w:p w:rsidR="00EA4173" w:rsidRDefault="00EA4173" w:rsidP="00EA4173">
            <w:pP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rPr>
                <w:sz w:val="20"/>
                <w:szCs w:val="20"/>
              </w:rPr>
            </w:pP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 </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xml:space="preserve">Both </w:t>
            </w:r>
          </w:p>
        </w:tc>
        <w:tc>
          <w:tcPr>
            <w:tcW w:w="126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11.4 (9.8, 13.1)</w:t>
            </w: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32.7 (15.7, 46.8)</w:t>
            </w: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0.7 (0.3, 0.9)</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20.1 (12.2, 26.9)</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18.0 (11.0, 24.1)</w:t>
            </w: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6.5 (5.5, 7.5)</w:t>
            </w:r>
          </w:p>
        </w:tc>
      </w:tr>
      <w:tr w:rsidR="00EA4173" w:rsidTr="00EA4173">
        <w:trPr>
          <w:trHeight w:val="14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p>
        </w:tc>
        <w:tc>
          <w:tcPr>
            <w:tcW w:w="1260" w:type="dxa"/>
            <w:tcBorders>
              <w:top w:val="nil"/>
              <w:left w:val="nil"/>
              <w:bottom w:val="nil"/>
              <w:right w:val="nil"/>
            </w:tcBorders>
            <w:shd w:val="clear" w:color="auto" w:fill="auto"/>
            <w:noWrap/>
            <w:vAlign w:val="bottom"/>
            <w:hideMark/>
          </w:tcPr>
          <w:p w:rsidR="00EA4173" w:rsidRDefault="00EA4173" w:rsidP="00EA4173">
            <w:pP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rPr>
                <w:sz w:val="20"/>
                <w:szCs w:val="20"/>
              </w:rPr>
            </w:pP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 </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North</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p>
        </w:tc>
        <w:tc>
          <w:tcPr>
            <w:tcW w:w="1260" w:type="dxa"/>
            <w:tcBorders>
              <w:top w:val="nil"/>
              <w:left w:val="nil"/>
              <w:bottom w:val="nil"/>
              <w:right w:val="nil"/>
            </w:tcBorders>
            <w:shd w:val="clear" w:color="auto" w:fill="auto"/>
            <w:noWrap/>
            <w:vAlign w:val="bottom"/>
            <w:hideMark/>
          </w:tcPr>
          <w:p w:rsidR="00EA4173" w:rsidRDefault="00EA4173" w:rsidP="00EA4173">
            <w:pP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rPr>
                <w:sz w:val="20"/>
                <w:szCs w:val="20"/>
              </w:rPr>
            </w:pP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 </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Women</w:t>
            </w:r>
          </w:p>
        </w:tc>
        <w:tc>
          <w:tcPr>
            <w:tcW w:w="126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color w:val="000000"/>
                <w:sz w:val="18"/>
                <w:szCs w:val="18"/>
              </w:rPr>
            </w:pPr>
            <w:r>
              <w:rPr>
                <w:rFonts w:ascii="Calibri" w:hAnsi="Calibri" w:cs="Calibri"/>
                <w:color w:val="000000"/>
                <w:sz w:val="18"/>
                <w:szCs w:val="18"/>
              </w:rPr>
              <w:t>Ages 20-44</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20.8 (17.8, 23.9)</w:t>
            </w: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50.0 (25.3, 68.2)</w:t>
            </w: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0.8 (0.0, 1.6)</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32.3 (20.7, 41.2)</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25.2 (16.1, 32.3)</w:t>
            </w: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9.8 (8.3, 11.4)</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p>
        </w:tc>
        <w:tc>
          <w:tcPr>
            <w:tcW w:w="126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color w:val="000000"/>
                <w:sz w:val="18"/>
                <w:szCs w:val="18"/>
              </w:rPr>
            </w:pPr>
            <w:r>
              <w:rPr>
                <w:rFonts w:ascii="Calibri" w:hAnsi="Calibri" w:cs="Calibri"/>
                <w:color w:val="000000"/>
                <w:sz w:val="18"/>
                <w:szCs w:val="18"/>
              </w:rPr>
              <w:t>Ages 45-64</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15.2 (10.9, 19.4)</w:t>
            </w: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40.2 (18.0, 58.7)</w:t>
            </w: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0.7 (0.3, 1.2)</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27.8 (14.5, 39.2)</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19.3 (10.1, 27.4)</w:t>
            </w: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7.1 (5.1, 9.2)</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p>
        </w:tc>
        <w:tc>
          <w:tcPr>
            <w:tcW w:w="126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color w:val="000000"/>
                <w:sz w:val="18"/>
                <w:szCs w:val="18"/>
              </w:rPr>
            </w:pPr>
            <w:r>
              <w:rPr>
                <w:rFonts w:ascii="Calibri" w:hAnsi="Calibri" w:cs="Calibri"/>
                <w:color w:val="000000"/>
                <w:sz w:val="18"/>
                <w:szCs w:val="18"/>
              </w:rPr>
              <w:t>Ages ≥ 65</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11.3 (8.0, 14.8)</w:t>
            </w: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30.4 (14.4, 45.1)</w:t>
            </w: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0.7 (0.2, 1.0)</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16.6 (9.8, 23.3)</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14.8 (8.7, 20.7)</w:t>
            </w: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5.8 (4.1, 7.8)</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p>
        </w:tc>
        <w:tc>
          <w:tcPr>
            <w:tcW w:w="126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color w:val="000000"/>
                <w:sz w:val="18"/>
                <w:szCs w:val="18"/>
              </w:rPr>
            </w:pPr>
            <w:r>
              <w:rPr>
                <w:rFonts w:ascii="Calibri" w:hAnsi="Calibri" w:cs="Calibri"/>
                <w:color w:val="000000"/>
                <w:sz w:val="18"/>
                <w:szCs w:val="18"/>
              </w:rPr>
              <w:t>Women Overall</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12.1 (8.7, 15.7)</w:t>
            </w: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34.0 (15.9, 50.0)</w:t>
            </w: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0.7 (0.2, 1.1)</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19.3 (11.0, 27.0)</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16.2 (9.2, 22.7)</w:t>
            </w: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6.5 (4.7, 8.4)</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p>
        </w:tc>
        <w:tc>
          <w:tcPr>
            <w:tcW w:w="1260" w:type="dxa"/>
            <w:tcBorders>
              <w:top w:val="nil"/>
              <w:left w:val="nil"/>
              <w:bottom w:val="nil"/>
              <w:right w:val="nil"/>
            </w:tcBorders>
            <w:shd w:val="clear" w:color="auto" w:fill="auto"/>
            <w:noWrap/>
            <w:vAlign w:val="bottom"/>
            <w:hideMark/>
          </w:tcPr>
          <w:p w:rsidR="00EA4173" w:rsidRDefault="00EA4173" w:rsidP="00EA4173">
            <w:pP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rPr>
                <w:sz w:val="20"/>
                <w:szCs w:val="20"/>
              </w:rPr>
            </w:pP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 </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Men</w:t>
            </w:r>
          </w:p>
        </w:tc>
        <w:tc>
          <w:tcPr>
            <w:tcW w:w="126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color w:val="000000"/>
                <w:sz w:val="18"/>
                <w:szCs w:val="18"/>
              </w:rPr>
            </w:pPr>
            <w:r>
              <w:rPr>
                <w:rFonts w:ascii="Calibri" w:hAnsi="Calibri" w:cs="Calibri"/>
                <w:color w:val="000000"/>
                <w:sz w:val="18"/>
                <w:szCs w:val="18"/>
              </w:rPr>
              <w:t>Ages 20-44</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24.3 (20.2, 28.6)</w:t>
            </w: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51.2 (26.3, 69.5)</w:t>
            </w: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0.7 (0.7, 1.3)</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29.6 (21.4, 36.7)</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26.1 (18.9, 32.4)</w:t>
            </w: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10.4 (8.6, 12.3)</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p>
        </w:tc>
        <w:tc>
          <w:tcPr>
            <w:tcW w:w="126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color w:val="000000"/>
                <w:sz w:val="18"/>
                <w:szCs w:val="18"/>
              </w:rPr>
            </w:pPr>
            <w:r>
              <w:rPr>
                <w:rFonts w:ascii="Calibri" w:hAnsi="Calibri" w:cs="Calibri"/>
                <w:color w:val="000000"/>
                <w:sz w:val="18"/>
                <w:szCs w:val="18"/>
              </w:rPr>
              <w:t>Ages 45-64</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18.0 (14.9, 20.8)</w:t>
            </w: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41.8 (20.6, 58.0)</w:t>
            </w: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1.0 (0.6, 1.3)</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25.8 (16.8, 33.1)</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22.9 (14.9, 29.3)</w:t>
            </w: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8.1 (6.5, 9.6)</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p>
        </w:tc>
        <w:tc>
          <w:tcPr>
            <w:tcW w:w="126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color w:val="000000"/>
                <w:sz w:val="18"/>
                <w:szCs w:val="18"/>
              </w:rPr>
            </w:pPr>
            <w:r>
              <w:rPr>
                <w:rFonts w:ascii="Calibri" w:hAnsi="Calibri" w:cs="Calibri"/>
                <w:color w:val="000000"/>
                <w:sz w:val="18"/>
                <w:szCs w:val="18"/>
              </w:rPr>
              <w:t>Ages ≥ 65</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12.0 (7.8, 16.3)</w:t>
            </w: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33.5 (13.8, 52.7)</w:t>
            </w: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0.8 (0.3, 1.1)</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17.0 (9.2, 24.7)</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15.8 (8.5, 23.0)</w:t>
            </w: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5.5 (3.5, 7.5)</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p>
        </w:tc>
        <w:tc>
          <w:tcPr>
            <w:tcW w:w="126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color w:val="000000"/>
                <w:sz w:val="18"/>
                <w:szCs w:val="18"/>
              </w:rPr>
            </w:pPr>
            <w:r>
              <w:rPr>
                <w:rFonts w:ascii="Calibri" w:hAnsi="Calibri" w:cs="Calibri"/>
                <w:color w:val="000000"/>
                <w:sz w:val="18"/>
                <w:szCs w:val="18"/>
              </w:rPr>
              <w:t>Men Overall</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14.2 (10.3, 18.1)</w:t>
            </w: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37.2 (16.8, 55.3)</w:t>
            </w: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0.9 (0.4, 1.2)</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20.2 (12.0, 27.7)</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18.5 (10.9, 25.4)</w:t>
            </w: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7.1 (5.3, 8.9)</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p>
        </w:tc>
        <w:tc>
          <w:tcPr>
            <w:tcW w:w="1260" w:type="dxa"/>
            <w:tcBorders>
              <w:top w:val="nil"/>
              <w:left w:val="nil"/>
              <w:bottom w:val="nil"/>
              <w:right w:val="nil"/>
            </w:tcBorders>
            <w:shd w:val="clear" w:color="auto" w:fill="auto"/>
            <w:noWrap/>
            <w:vAlign w:val="bottom"/>
            <w:hideMark/>
          </w:tcPr>
          <w:p w:rsidR="00EA4173" w:rsidRDefault="00EA4173" w:rsidP="00EA4173">
            <w:pP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rPr>
                <w:sz w:val="20"/>
                <w:szCs w:val="20"/>
              </w:rPr>
            </w:pP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 </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Both</w:t>
            </w:r>
          </w:p>
        </w:tc>
        <w:tc>
          <w:tcPr>
            <w:tcW w:w="126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13.3 (9.6, 17.1)</w:t>
            </w: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35.6 (16.3, 52.6)</w:t>
            </w: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0.8 (0.3, 1.1)</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19.8 (11.6, 27.4)</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17.4 (10.1, 24.1)</w:t>
            </w: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6.8 (5.0, 8.7)</w:t>
            </w:r>
          </w:p>
        </w:tc>
      </w:tr>
      <w:tr w:rsidR="00EA4173" w:rsidTr="00EA4173">
        <w:trPr>
          <w:trHeight w:val="1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p>
        </w:tc>
        <w:tc>
          <w:tcPr>
            <w:tcW w:w="1260" w:type="dxa"/>
            <w:tcBorders>
              <w:top w:val="nil"/>
              <w:left w:val="nil"/>
              <w:bottom w:val="nil"/>
              <w:right w:val="nil"/>
            </w:tcBorders>
            <w:shd w:val="clear" w:color="auto" w:fill="auto"/>
            <w:noWrap/>
            <w:vAlign w:val="bottom"/>
            <w:hideMark/>
          </w:tcPr>
          <w:p w:rsidR="00EA4173" w:rsidRDefault="00EA4173" w:rsidP="00EA4173">
            <w:pP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rPr>
                <w:sz w:val="20"/>
                <w:szCs w:val="20"/>
              </w:rPr>
            </w:pP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 </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South</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p>
        </w:tc>
        <w:tc>
          <w:tcPr>
            <w:tcW w:w="1260" w:type="dxa"/>
            <w:tcBorders>
              <w:top w:val="nil"/>
              <w:left w:val="nil"/>
              <w:bottom w:val="nil"/>
              <w:right w:val="nil"/>
            </w:tcBorders>
            <w:shd w:val="clear" w:color="auto" w:fill="auto"/>
            <w:noWrap/>
            <w:vAlign w:val="bottom"/>
            <w:hideMark/>
          </w:tcPr>
          <w:p w:rsidR="00EA4173" w:rsidRDefault="00EA4173" w:rsidP="00EA4173">
            <w:pP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rPr>
                <w:sz w:val="20"/>
                <w:szCs w:val="20"/>
              </w:rPr>
            </w:pP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 </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Women</w:t>
            </w:r>
          </w:p>
        </w:tc>
        <w:tc>
          <w:tcPr>
            <w:tcW w:w="126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color w:val="000000"/>
                <w:sz w:val="18"/>
                <w:szCs w:val="18"/>
              </w:rPr>
            </w:pPr>
            <w:r>
              <w:rPr>
                <w:rFonts w:ascii="Calibri" w:hAnsi="Calibri" w:cs="Calibri"/>
                <w:color w:val="000000"/>
                <w:sz w:val="18"/>
                <w:szCs w:val="18"/>
              </w:rPr>
              <w:t>Ages 20-44</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18.2 (15.9, 20.4)</w:t>
            </w: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42.8 (21.0, 58.9)</w:t>
            </w: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0.6 (0.0, 1.3)</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31.3 (18.6, 40.9)</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26.2 (15.5, 34.3)</w:t>
            </w: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8.4 (7.3, 9.4)</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p>
        </w:tc>
        <w:tc>
          <w:tcPr>
            <w:tcW w:w="126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color w:val="000000"/>
                <w:sz w:val="18"/>
                <w:szCs w:val="18"/>
              </w:rPr>
            </w:pPr>
            <w:r>
              <w:rPr>
                <w:rFonts w:ascii="Calibri" w:hAnsi="Calibri" w:cs="Calibri"/>
                <w:color w:val="000000"/>
                <w:sz w:val="18"/>
                <w:szCs w:val="18"/>
              </w:rPr>
              <w:t>Ages 45-64</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14.8 (10.9, 18.8)</w:t>
            </w: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42.9 (18.4, 65.3)</w:t>
            </w: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0.8 (0.4, 1.1)</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34.3 (16.1, 51.0)</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27.6 (13.0, 41.1)</w:t>
            </w: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7.1 (5.2, 9.0)</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p>
        </w:tc>
        <w:tc>
          <w:tcPr>
            <w:tcW w:w="126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color w:val="000000"/>
                <w:sz w:val="18"/>
                <w:szCs w:val="18"/>
              </w:rPr>
            </w:pPr>
            <w:r>
              <w:rPr>
                <w:rFonts w:ascii="Calibri" w:hAnsi="Calibri" w:cs="Calibri"/>
                <w:color w:val="000000"/>
                <w:sz w:val="18"/>
                <w:szCs w:val="18"/>
              </w:rPr>
              <w:t>Ages ≥ 65</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13.2 (6.5, 19.3)</w:t>
            </w: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38.8 (13.8, 62.0)</w:t>
            </w: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0.7 (0.3, 1.0)</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22.9 (9.3, 35.5)</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21.3 (8.6, 33.0)</w:t>
            </w: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6.6 (3.2, 10.1)</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p>
        </w:tc>
        <w:tc>
          <w:tcPr>
            <w:tcW w:w="126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color w:val="000000"/>
                <w:sz w:val="18"/>
                <w:szCs w:val="18"/>
              </w:rPr>
            </w:pPr>
            <w:r>
              <w:rPr>
                <w:rFonts w:ascii="Calibri" w:hAnsi="Calibri" w:cs="Calibri"/>
                <w:color w:val="000000"/>
                <w:sz w:val="18"/>
                <w:szCs w:val="18"/>
              </w:rPr>
              <w:t>Women Overall</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13.5 (7.2, 19.3)</w:t>
            </w: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40.3 (15.6, 63.0)</w:t>
            </w: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0.7 (0.3, 1.1)</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25.6 (11.0, 39.0)</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22.9 (9.9, 34.9)</w:t>
            </w: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6.9 (4.0, 9.8)</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p>
        </w:tc>
        <w:tc>
          <w:tcPr>
            <w:tcW w:w="1260" w:type="dxa"/>
            <w:tcBorders>
              <w:top w:val="nil"/>
              <w:left w:val="nil"/>
              <w:bottom w:val="nil"/>
              <w:right w:val="nil"/>
            </w:tcBorders>
            <w:shd w:val="clear" w:color="auto" w:fill="auto"/>
            <w:noWrap/>
            <w:vAlign w:val="bottom"/>
            <w:hideMark/>
          </w:tcPr>
          <w:p w:rsidR="00EA4173" w:rsidRDefault="00EA4173" w:rsidP="00EA4173">
            <w:pP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rPr>
                <w:sz w:val="20"/>
                <w:szCs w:val="20"/>
              </w:rPr>
            </w:pP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 </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Men</w:t>
            </w:r>
          </w:p>
        </w:tc>
        <w:tc>
          <w:tcPr>
            <w:tcW w:w="126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color w:val="000000"/>
                <w:sz w:val="18"/>
                <w:szCs w:val="18"/>
              </w:rPr>
            </w:pPr>
            <w:r>
              <w:rPr>
                <w:rFonts w:ascii="Calibri" w:hAnsi="Calibri" w:cs="Calibri"/>
                <w:color w:val="000000"/>
                <w:sz w:val="18"/>
                <w:szCs w:val="18"/>
              </w:rPr>
              <w:t>Ages 20-44</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28.5 (24.5, 32.4)</w:t>
            </w: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61.0 (31.1, 80.3)</w:t>
            </w: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0.6 (0.6, 1.9)</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39.9 (26.8, 49.2)</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35.7 (24.0, 44.1)</w:t>
            </w: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12.5 (10.7, 14.3)</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p>
        </w:tc>
        <w:tc>
          <w:tcPr>
            <w:tcW w:w="126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color w:val="000000"/>
                <w:sz w:val="18"/>
                <w:szCs w:val="18"/>
              </w:rPr>
            </w:pPr>
            <w:r>
              <w:rPr>
                <w:rFonts w:ascii="Calibri" w:hAnsi="Calibri" w:cs="Calibri"/>
                <w:color w:val="000000"/>
                <w:sz w:val="18"/>
                <w:szCs w:val="18"/>
              </w:rPr>
              <w:t>Ages 45-64</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23.7 (20.3, 27.3)</w:t>
            </w: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53.3 (27.3, 71.1)</w:t>
            </w: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1.3 (0.8, 2.0)</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39.7 (24.1, 51.1)</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36.5 (22.1, 47.0)</w:t>
            </w: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10.9 (9.1, 12.7)</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p>
        </w:tc>
        <w:tc>
          <w:tcPr>
            <w:tcW w:w="126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color w:val="000000"/>
                <w:sz w:val="18"/>
                <w:szCs w:val="18"/>
              </w:rPr>
            </w:pPr>
            <w:r>
              <w:rPr>
                <w:rFonts w:ascii="Calibri" w:hAnsi="Calibri" w:cs="Calibri"/>
                <w:color w:val="000000"/>
                <w:sz w:val="18"/>
                <w:szCs w:val="18"/>
              </w:rPr>
              <w:t>Ages ≥ 65</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11.2 (8.9, 13.5)</w:t>
            </w: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29.7 (14.0, 43.7)</w:t>
            </w: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0.5 (0.3, 0.8)</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17.1 (10.5, 23.1)</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16.3 (10.0, 22.0)</w:t>
            </w: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5.6 (4.4, 6.7)</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p>
        </w:tc>
        <w:tc>
          <w:tcPr>
            <w:tcW w:w="126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color w:val="000000"/>
                <w:sz w:val="18"/>
                <w:szCs w:val="18"/>
              </w:rPr>
            </w:pPr>
            <w:r>
              <w:rPr>
                <w:rFonts w:ascii="Calibri" w:hAnsi="Calibri" w:cs="Calibri"/>
                <w:color w:val="000000"/>
                <w:sz w:val="18"/>
                <w:szCs w:val="18"/>
              </w:rPr>
              <w:t>Men Overall</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14.5 (11.9, 17.2)</w:t>
            </w: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40.0 (19.8, 55.7)</w:t>
            </w: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0.8 (0.5, 1.3)</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24.2 (14.9, 31.7)</w:t>
            </w: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22.7 (14.0, 29.9)</w:t>
            </w: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8.1 (6.7, 9.6)</w:t>
            </w:r>
          </w:p>
        </w:tc>
      </w:tr>
      <w:tr w:rsidR="00EA4173" w:rsidTr="00EA4173">
        <w:trPr>
          <w:trHeight w:val="220"/>
        </w:trPr>
        <w:tc>
          <w:tcPr>
            <w:tcW w:w="1020" w:type="dxa"/>
            <w:tcBorders>
              <w:top w:val="nil"/>
              <w:left w:val="single" w:sz="4" w:space="0" w:color="auto"/>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b/>
                <w:bCs/>
                <w:color w:val="000000"/>
                <w:sz w:val="18"/>
                <w:szCs w:val="18"/>
              </w:rPr>
            </w:pPr>
          </w:p>
        </w:tc>
        <w:tc>
          <w:tcPr>
            <w:tcW w:w="1260" w:type="dxa"/>
            <w:tcBorders>
              <w:top w:val="nil"/>
              <w:left w:val="nil"/>
              <w:bottom w:val="nil"/>
              <w:right w:val="nil"/>
            </w:tcBorders>
            <w:shd w:val="clear" w:color="auto" w:fill="auto"/>
            <w:noWrap/>
            <w:vAlign w:val="bottom"/>
            <w:hideMark/>
          </w:tcPr>
          <w:p w:rsidR="00EA4173" w:rsidRDefault="00EA4173" w:rsidP="00EA4173">
            <w:pP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rPr>
                <w:sz w:val="20"/>
                <w:szCs w:val="20"/>
              </w:rPr>
            </w:pPr>
          </w:p>
        </w:tc>
        <w:tc>
          <w:tcPr>
            <w:tcW w:w="148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14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jc w:val="center"/>
              <w:rPr>
                <w:sz w:val="20"/>
                <w:szCs w:val="20"/>
              </w:rPr>
            </w:pPr>
          </w:p>
        </w:tc>
        <w:tc>
          <w:tcPr>
            <w:tcW w:w="1420" w:type="dxa"/>
            <w:tcBorders>
              <w:top w:val="nil"/>
              <w:left w:val="nil"/>
              <w:bottom w:val="nil"/>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 </w:t>
            </w:r>
          </w:p>
        </w:tc>
      </w:tr>
      <w:tr w:rsidR="00EA4173" w:rsidTr="00EA4173">
        <w:trPr>
          <w:trHeight w:val="220"/>
        </w:trPr>
        <w:tc>
          <w:tcPr>
            <w:tcW w:w="1020" w:type="dxa"/>
            <w:tcBorders>
              <w:top w:val="nil"/>
              <w:left w:val="single" w:sz="4" w:space="0" w:color="auto"/>
              <w:bottom w:val="single" w:sz="4" w:space="0" w:color="auto"/>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 </w:t>
            </w:r>
          </w:p>
        </w:tc>
        <w:tc>
          <w:tcPr>
            <w:tcW w:w="740" w:type="dxa"/>
            <w:tcBorders>
              <w:top w:val="nil"/>
              <w:left w:val="nil"/>
              <w:bottom w:val="single" w:sz="4" w:space="0" w:color="auto"/>
              <w:right w:val="nil"/>
            </w:tcBorders>
            <w:shd w:val="clear" w:color="auto" w:fill="auto"/>
            <w:noWrap/>
            <w:vAlign w:val="bottom"/>
            <w:hideMark/>
          </w:tcPr>
          <w:p w:rsidR="00EA4173" w:rsidRDefault="00EA4173" w:rsidP="00EA4173">
            <w:pPr>
              <w:rPr>
                <w:rFonts w:ascii="Calibri" w:hAnsi="Calibri" w:cs="Calibri"/>
                <w:b/>
                <w:bCs/>
                <w:color w:val="000000"/>
                <w:sz w:val="18"/>
                <w:szCs w:val="18"/>
              </w:rPr>
            </w:pPr>
            <w:r>
              <w:rPr>
                <w:rFonts w:ascii="Calibri" w:hAnsi="Calibri" w:cs="Calibri"/>
                <w:b/>
                <w:bCs/>
                <w:color w:val="000000"/>
                <w:sz w:val="18"/>
                <w:szCs w:val="18"/>
              </w:rPr>
              <w:t>Both</w:t>
            </w:r>
          </w:p>
        </w:tc>
        <w:tc>
          <w:tcPr>
            <w:tcW w:w="1260" w:type="dxa"/>
            <w:tcBorders>
              <w:top w:val="nil"/>
              <w:left w:val="nil"/>
              <w:bottom w:val="single" w:sz="4" w:space="0" w:color="auto"/>
              <w:right w:val="nil"/>
            </w:tcBorders>
            <w:shd w:val="clear" w:color="auto" w:fill="auto"/>
            <w:noWrap/>
            <w:vAlign w:val="bottom"/>
            <w:hideMark/>
          </w:tcPr>
          <w:p w:rsidR="00EA4173" w:rsidRDefault="00EA4173" w:rsidP="00EA4173">
            <w:pPr>
              <w:rPr>
                <w:rFonts w:ascii="Calibri" w:hAnsi="Calibri" w:cs="Calibri"/>
                <w:color w:val="000000"/>
                <w:sz w:val="18"/>
                <w:szCs w:val="18"/>
              </w:rPr>
            </w:pPr>
            <w:r>
              <w:rPr>
                <w:rFonts w:ascii="Calibri" w:hAnsi="Calibri" w:cs="Calibri"/>
                <w:color w:val="000000"/>
                <w:sz w:val="18"/>
                <w:szCs w:val="18"/>
              </w:rPr>
              <w:t> </w:t>
            </w:r>
          </w:p>
        </w:tc>
        <w:tc>
          <w:tcPr>
            <w:tcW w:w="1400" w:type="dxa"/>
            <w:tcBorders>
              <w:top w:val="nil"/>
              <w:left w:val="nil"/>
              <w:bottom w:val="single" w:sz="4" w:space="0" w:color="auto"/>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14.1 (9.7, 18.1)</w:t>
            </w:r>
          </w:p>
        </w:tc>
        <w:tc>
          <w:tcPr>
            <w:tcW w:w="1480" w:type="dxa"/>
            <w:tcBorders>
              <w:top w:val="nil"/>
              <w:left w:val="nil"/>
              <w:bottom w:val="single" w:sz="4" w:space="0" w:color="auto"/>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40.2 (17.5, 59.6)</w:t>
            </w:r>
          </w:p>
        </w:tc>
        <w:tc>
          <w:tcPr>
            <w:tcW w:w="1140" w:type="dxa"/>
            <w:tcBorders>
              <w:top w:val="nil"/>
              <w:left w:val="nil"/>
              <w:bottom w:val="single" w:sz="4" w:space="0" w:color="auto"/>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0.8 (0.4, 1.1)</w:t>
            </w:r>
          </w:p>
        </w:tc>
        <w:tc>
          <w:tcPr>
            <w:tcW w:w="1400" w:type="dxa"/>
            <w:tcBorders>
              <w:top w:val="nil"/>
              <w:left w:val="nil"/>
              <w:bottom w:val="single" w:sz="4" w:space="0" w:color="auto"/>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24.9 (13.0, 35.3)</w:t>
            </w:r>
          </w:p>
        </w:tc>
        <w:tc>
          <w:tcPr>
            <w:tcW w:w="1400" w:type="dxa"/>
            <w:tcBorders>
              <w:top w:val="nil"/>
              <w:left w:val="nil"/>
              <w:bottom w:val="single" w:sz="4" w:space="0" w:color="auto"/>
              <w:right w:val="nil"/>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22.8 (11.9, 32.4)</w:t>
            </w:r>
          </w:p>
        </w:tc>
        <w:tc>
          <w:tcPr>
            <w:tcW w:w="1420" w:type="dxa"/>
            <w:tcBorders>
              <w:top w:val="nil"/>
              <w:left w:val="nil"/>
              <w:bottom w:val="single" w:sz="4" w:space="0" w:color="auto"/>
              <w:right w:val="single" w:sz="4" w:space="0" w:color="auto"/>
            </w:tcBorders>
            <w:shd w:val="clear" w:color="auto" w:fill="auto"/>
            <w:noWrap/>
            <w:vAlign w:val="bottom"/>
            <w:hideMark/>
          </w:tcPr>
          <w:p w:rsidR="00EA4173" w:rsidRDefault="00EA4173" w:rsidP="00EA4173">
            <w:pPr>
              <w:jc w:val="center"/>
              <w:rPr>
                <w:rFonts w:ascii="Calibri" w:hAnsi="Calibri" w:cs="Calibri"/>
                <w:color w:val="000000"/>
                <w:sz w:val="18"/>
                <w:szCs w:val="18"/>
              </w:rPr>
            </w:pPr>
            <w:r>
              <w:rPr>
                <w:rFonts w:ascii="Calibri" w:hAnsi="Calibri" w:cs="Calibri"/>
                <w:color w:val="000000"/>
                <w:sz w:val="18"/>
                <w:szCs w:val="18"/>
              </w:rPr>
              <w:t>7.6 (5.5, 9.7)</w:t>
            </w:r>
          </w:p>
        </w:tc>
      </w:tr>
      <w:tr w:rsidR="00EA4173" w:rsidTr="00EA4173">
        <w:trPr>
          <w:trHeight w:val="210"/>
        </w:trPr>
        <w:tc>
          <w:tcPr>
            <w:tcW w:w="4420" w:type="dxa"/>
            <w:gridSpan w:val="4"/>
            <w:tcBorders>
              <w:top w:val="nil"/>
              <w:left w:val="nil"/>
              <w:bottom w:val="nil"/>
              <w:right w:val="nil"/>
            </w:tcBorders>
            <w:shd w:val="clear" w:color="auto" w:fill="auto"/>
            <w:noWrap/>
            <w:vAlign w:val="bottom"/>
            <w:hideMark/>
          </w:tcPr>
          <w:p w:rsidR="00EA4173" w:rsidRDefault="00EA4173" w:rsidP="00EA4173">
            <w:pPr>
              <w:rPr>
                <w:rFonts w:ascii="Calibri" w:hAnsi="Calibri" w:cs="Calibri"/>
                <w:color w:val="000000"/>
                <w:sz w:val="18"/>
                <w:szCs w:val="18"/>
              </w:rPr>
            </w:pPr>
            <w:r>
              <w:rPr>
                <w:rFonts w:ascii="Calibri" w:hAnsi="Calibri" w:cs="Calibri"/>
                <w:color w:val="000000"/>
                <w:sz w:val="18"/>
                <w:szCs w:val="18"/>
              </w:rPr>
              <w:t xml:space="preserve">* PAM= Population attributable mortality (%) </w:t>
            </w:r>
          </w:p>
        </w:tc>
        <w:tc>
          <w:tcPr>
            <w:tcW w:w="1480" w:type="dxa"/>
            <w:tcBorders>
              <w:top w:val="nil"/>
              <w:left w:val="nil"/>
              <w:bottom w:val="nil"/>
              <w:right w:val="nil"/>
            </w:tcBorders>
            <w:shd w:val="clear" w:color="auto" w:fill="auto"/>
            <w:noWrap/>
            <w:vAlign w:val="bottom"/>
            <w:hideMark/>
          </w:tcPr>
          <w:p w:rsidR="00EA4173" w:rsidRDefault="00EA4173" w:rsidP="00EA4173">
            <w:pPr>
              <w:rPr>
                <w:rFonts w:ascii="Calibri" w:hAnsi="Calibri" w:cs="Calibri"/>
                <w:color w:val="000000"/>
                <w:sz w:val="18"/>
                <w:szCs w:val="18"/>
              </w:rPr>
            </w:pPr>
          </w:p>
        </w:tc>
        <w:tc>
          <w:tcPr>
            <w:tcW w:w="1140" w:type="dxa"/>
            <w:tcBorders>
              <w:top w:val="nil"/>
              <w:left w:val="nil"/>
              <w:bottom w:val="nil"/>
              <w:right w:val="nil"/>
            </w:tcBorders>
            <w:shd w:val="clear" w:color="auto" w:fill="auto"/>
            <w:noWrap/>
            <w:vAlign w:val="bottom"/>
            <w:hideMark/>
          </w:tcPr>
          <w:p w:rsidR="00EA4173" w:rsidRDefault="00EA4173" w:rsidP="00EA4173">
            <w:pP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rPr>
                <w:sz w:val="20"/>
                <w:szCs w:val="20"/>
              </w:rPr>
            </w:pPr>
          </w:p>
        </w:tc>
        <w:tc>
          <w:tcPr>
            <w:tcW w:w="1400" w:type="dxa"/>
            <w:tcBorders>
              <w:top w:val="nil"/>
              <w:left w:val="nil"/>
              <w:bottom w:val="nil"/>
              <w:right w:val="nil"/>
            </w:tcBorders>
            <w:shd w:val="clear" w:color="auto" w:fill="auto"/>
            <w:noWrap/>
            <w:vAlign w:val="bottom"/>
            <w:hideMark/>
          </w:tcPr>
          <w:p w:rsidR="00EA4173" w:rsidRDefault="00EA4173" w:rsidP="00EA4173">
            <w:pPr>
              <w:rPr>
                <w:sz w:val="20"/>
                <w:szCs w:val="20"/>
              </w:rPr>
            </w:pPr>
          </w:p>
        </w:tc>
        <w:tc>
          <w:tcPr>
            <w:tcW w:w="1420" w:type="dxa"/>
            <w:tcBorders>
              <w:top w:val="nil"/>
              <w:left w:val="nil"/>
              <w:bottom w:val="nil"/>
              <w:right w:val="nil"/>
            </w:tcBorders>
            <w:shd w:val="clear" w:color="auto" w:fill="auto"/>
            <w:noWrap/>
            <w:vAlign w:val="bottom"/>
            <w:hideMark/>
          </w:tcPr>
          <w:p w:rsidR="00EA4173" w:rsidRDefault="00EA4173" w:rsidP="00EA4173">
            <w:pPr>
              <w:rPr>
                <w:sz w:val="20"/>
                <w:szCs w:val="20"/>
              </w:rPr>
            </w:pPr>
          </w:p>
        </w:tc>
      </w:tr>
    </w:tbl>
    <w:p w:rsidR="00EA4173" w:rsidRPr="00EA4173" w:rsidRDefault="00EA4173">
      <w:pPr>
        <w:rPr>
          <w:lang w:val="en-US"/>
        </w:rPr>
      </w:pPr>
    </w:p>
    <w:p w:rsidR="00EA4173" w:rsidRPr="00EA4173" w:rsidRDefault="00EA4173">
      <w:pPr>
        <w:rPr>
          <w:lang w:val="en-US"/>
        </w:rPr>
      </w:pPr>
    </w:p>
    <w:sectPr w:rsidR="00EA4173" w:rsidRPr="00EA4173" w:rsidSect="00456A4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173"/>
    <w:rsid w:val="0006063C"/>
    <w:rsid w:val="00065E7D"/>
    <w:rsid w:val="000C0D75"/>
    <w:rsid w:val="00114758"/>
    <w:rsid w:val="00130D5D"/>
    <w:rsid w:val="00151721"/>
    <w:rsid w:val="001769C1"/>
    <w:rsid w:val="00185651"/>
    <w:rsid w:val="0019138D"/>
    <w:rsid w:val="001B4DB5"/>
    <w:rsid w:val="001D2917"/>
    <w:rsid w:val="001E4B27"/>
    <w:rsid w:val="002324C4"/>
    <w:rsid w:val="00254DFB"/>
    <w:rsid w:val="002945FF"/>
    <w:rsid w:val="002975E1"/>
    <w:rsid w:val="002A3680"/>
    <w:rsid w:val="003353ED"/>
    <w:rsid w:val="00367F74"/>
    <w:rsid w:val="003C2F42"/>
    <w:rsid w:val="00455700"/>
    <w:rsid w:val="00456A40"/>
    <w:rsid w:val="00462B76"/>
    <w:rsid w:val="004827B1"/>
    <w:rsid w:val="004A1FCE"/>
    <w:rsid w:val="004B76E7"/>
    <w:rsid w:val="005034E9"/>
    <w:rsid w:val="005219D7"/>
    <w:rsid w:val="005775A1"/>
    <w:rsid w:val="005924CE"/>
    <w:rsid w:val="005B0D78"/>
    <w:rsid w:val="005C78BE"/>
    <w:rsid w:val="005D6AD2"/>
    <w:rsid w:val="00663D45"/>
    <w:rsid w:val="006C1E44"/>
    <w:rsid w:val="006F4261"/>
    <w:rsid w:val="00705D77"/>
    <w:rsid w:val="0073020E"/>
    <w:rsid w:val="00736271"/>
    <w:rsid w:val="0074202D"/>
    <w:rsid w:val="00790166"/>
    <w:rsid w:val="007B3D2A"/>
    <w:rsid w:val="007C230F"/>
    <w:rsid w:val="00831C4D"/>
    <w:rsid w:val="00842EFB"/>
    <w:rsid w:val="008A7D9C"/>
    <w:rsid w:val="0090027C"/>
    <w:rsid w:val="00905034"/>
    <w:rsid w:val="00926AEB"/>
    <w:rsid w:val="00933056"/>
    <w:rsid w:val="009E2260"/>
    <w:rsid w:val="009E731E"/>
    <w:rsid w:val="00A13639"/>
    <w:rsid w:val="00A167B9"/>
    <w:rsid w:val="00A50A52"/>
    <w:rsid w:val="00A926BF"/>
    <w:rsid w:val="00AA1DC4"/>
    <w:rsid w:val="00AA2587"/>
    <w:rsid w:val="00B26FCC"/>
    <w:rsid w:val="00B33AC2"/>
    <w:rsid w:val="00B35111"/>
    <w:rsid w:val="00B839BE"/>
    <w:rsid w:val="00BA7189"/>
    <w:rsid w:val="00BB6785"/>
    <w:rsid w:val="00C279A2"/>
    <w:rsid w:val="00C43D46"/>
    <w:rsid w:val="00C933C1"/>
    <w:rsid w:val="00D539B6"/>
    <w:rsid w:val="00D72703"/>
    <w:rsid w:val="00E53526"/>
    <w:rsid w:val="00E572C5"/>
    <w:rsid w:val="00E66365"/>
    <w:rsid w:val="00E87CCD"/>
    <w:rsid w:val="00E9103F"/>
    <w:rsid w:val="00E93CA1"/>
    <w:rsid w:val="00EA4173"/>
    <w:rsid w:val="00EC0959"/>
    <w:rsid w:val="00ED09EB"/>
    <w:rsid w:val="00ED5841"/>
    <w:rsid w:val="00EE346E"/>
    <w:rsid w:val="00F12EB6"/>
    <w:rsid w:val="00F4021A"/>
    <w:rsid w:val="00F55BB5"/>
    <w:rsid w:val="00F61161"/>
    <w:rsid w:val="00F77668"/>
    <w:rsid w:val="00FD26C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2B0E37C3"/>
  <w15:chartTrackingRefBased/>
  <w15:docId w15:val="{1D7950DC-DC10-5C41-BF60-7C3E78E50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173"/>
    <w:rPr>
      <w:rFonts w:ascii="Times New Roman" w:eastAsia="Times New Roman" w:hAnsi="Times New Roman"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A4173"/>
    <w:rPr>
      <w:rFonts w:eastAsiaTheme="minorHAnsi"/>
      <w:sz w:val="18"/>
      <w:szCs w:val="18"/>
      <w:lang w:eastAsia="en-US"/>
    </w:rPr>
  </w:style>
  <w:style w:type="character" w:customStyle="1" w:styleId="TextodegloboCar">
    <w:name w:val="Texto de globo Car"/>
    <w:basedOn w:val="Fuentedeprrafopredeter"/>
    <w:link w:val="Textodeglobo"/>
    <w:uiPriority w:val="99"/>
    <w:semiHidden/>
    <w:rsid w:val="00EA417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085561">
      <w:bodyDiv w:val="1"/>
      <w:marLeft w:val="0"/>
      <w:marRight w:val="0"/>
      <w:marTop w:val="0"/>
      <w:marBottom w:val="0"/>
      <w:divBdr>
        <w:top w:val="none" w:sz="0" w:space="0" w:color="auto"/>
        <w:left w:val="none" w:sz="0" w:space="0" w:color="auto"/>
        <w:bottom w:val="none" w:sz="0" w:space="0" w:color="auto"/>
        <w:right w:val="none" w:sz="0" w:space="0" w:color="auto"/>
      </w:divBdr>
    </w:div>
    <w:div w:id="758335425">
      <w:bodyDiv w:val="1"/>
      <w:marLeft w:val="0"/>
      <w:marRight w:val="0"/>
      <w:marTop w:val="0"/>
      <w:marBottom w:val="0"/>
      <w:divBdr>
        <w:top w:val="none" w:sz="0" w:space="0" w:color="auto"/>
        <w:left w:val="none" w:sz="0" w:space="0" w:color="auto"/>
        <w:bottom w:val="none" w:sz="0" w:space="0" w:color="auto"/>
        <w:right w:val="none" w:sz="0" w:space="0" w:color="auto"/>
      </w:divBdr>
    </w:div>
    <w:div w:id="1147091415">
      <w:bodyDiv w:val="1"/>
      <w:marLeft w:val="0"/>
      <w:marRight w:val="0"/>
      <w:marTop w:val="0"/>
      <w:marBottom w:val="0"/>
      <w:divBdr>
        <w:top w:val="none" w:sz="0" w:space="0" w:color="auto"/>
        <w:left w:val="none" w:sz="0" w:space="0" w:color="auto"/>
        <w:bottom w:val="none" w:sz="0" w:space="0" w:color="auto"/>
        <w:right w:val="none" w:sz="0" w:space="0" w:color="auto"/>
      </w:divBdr>
    </w:div>
    <w:div w:id="1365134763">
      <w:bodyDiv w:val="1"/>
      <w:marLeft w:val="0"/>
      <w:marRight w:val="0"/>
      <w:marTop w:val="0"/>
      <w:marBottom w:val="0"/>
      <w:divBdr>
        <w:top w:val="none" w:sz="0" w:space="0" w:color="auto"/>
        <w:left w:val="none" w:sz="0" w:space="0" w:color="auto"/>
        <w:bottom w:val="none" w:sz="0" w:space="0" w:color="auto"/>
        <w:right w:val="none" w:sz="0" w:space="0" w:color="auto"/>
      </w:divBdr>
    </w:div>
    <w:div w:id="1713504537">
      <w:bodyDiv w:val="1"/>
      <w:marLeft w:val="0"/>
      <w:marRight w:val="0"/>
      <w:marTop w:val="0"/>
      <w:marBottom w:val="0"/>
      <w:divBdr>
        <w:top w:val="none" w:sz="0" w:space="0" w:color="auto"/>
        <w:left w:val="none" w:sz="0" w:space="0" w:color="auto"/>
        <w:bottom w:val="none" w:sz="0" w:space="0" w:color="auto"/>
        <w:right w:val="none" w:sz="0" w:space="0" w:color="auto"/>
      </w:divBdr>
    </w:div>
    <w:div w:id="1787581785">
      <w:bodyDiv w:val="1"/>
      <w:marLeft w:val="0"/>
      <w:marRight w:val="0"/>
      <w:marTop w:val="0"/>
      <w:marBottom w:val="0"/>
      <w:divBdr>
        <w:top w:val="none" w:sz="0" w:space="0" w:color="auto"/>
        <w:left w:val="none" w:sz="0" w:space="0" w:color="auto"/>
        <w:bottom w:val="none" w:sz="0" w:space="0" w:color="auto"/>
        <w:right w:val="none" w:sz="0" w:space="0" w:color="auto"/>
      </w:divBdr>
    </w:div>
    <w:div w:id="2057116172">
      <w:bodyDiv w:val="1"/>
      <w:marLeft w:val="0"/>
      <w:marRight w:val="0"/>
      <w:marTop w:val="0"/>
      <w:marBottom w:val="0"/>
      <w:divBdr>
        <w:top w:val="none" w:sz="0" w:space="0" w:color="auto"/>
        <w:left w:val="none" w:sz="0" w:space="0" w:color="auto"/>
        <w:bottom w:val="none" w:sz="0" w:space="0" w:color="auto"/>
        <w:right w:val="none" w:sz="0" w:space="0" w:color="auto"/>
      </w:divBdr>
    </w:div>
    <w:div w:id="210981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9</Pages>
  <Words>3948</Words>
  <Characters>21715</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Braverman Bronstein,Ariela</dc:creator>
  <cp:keywords/>
  <dc:description/>
  <cp:lastModifiedBy>Braverman Bronstein,Ariela</cp:lastModifiedBy>
  <cp:revision>4</cp:revision>
  <dcterms:created xsi:type="dcterms:W3CDTF">2019-10-04T17:31:00Z</dcterms:created>
  <dcterms:modified xsi:type="dcterms:W3CDTF">2019-11-12T18:15:00Z</dcterms:modified>
</cp:coreProperties>
</file>