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709"/>
        <w:gridCol w:w="1418"/>
        <w:gridCol w:w="992"/>
        <w:gridCol w:w="1134"/>
        <w:gridCol w:w="992"/>
      </w:tblGrid>
      <w:tr w:rsidR="002F3382" w:rsidRPr="00CE5CAA" w:rsidTr="002F3382">
        <w:trPr>
          <w:trHeight w:val="227"/>
        </w:trPr>
        <w:tc>
          <w:tcPr>
            <w:tcW w:w="9214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color w:val="000000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b/>
                <w:bCs/>
                <w:color w:val="000000"/>
                <w:lang w:val="en-US" w:eastAsia="sv-SE"/>
              </w:rPr>
              <w:t>Sup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lang w:val="en-US" w:eastAsia="sv-SE"/>
              </w:rPr>
              <w:t>p</w:t>
            </w:r>
            <w:r w:rsidRPr="002F3382">
              <w:rPr>
                <w:rFonts w:ascii="Calibri" w:eastAsia="Times New Roman" w:hAnsi="Calibri" w:cs="Arial"/>
                <w:b/>
                <w:bCs/>
                <w:color w:val="000000"/>
                <w:lang w:val="en-US" w:eastAsia="sv-SE"/>
              </w:rPr>
              <w:t>lementary Table</w:t>
            </w:r>
            <w:r w:rsidR="00CE5CAA">
              <w:rPr>
                <w:rFonts w:ascii="Calibri" w:eastAsia="Times New Roman" w:hAnsi="Calibri" w:cs="Arial"/>
                <w:b/>
                <w:bCs/>
                <w:color w:val="000000"/>
                <w:lang w:val="en-US" w:eastAsia="sv-SE"/>
              </w:rPr>
              <w:t xml:space="preserve"> 2</w:t>
            </w:r>
            <w:bookmarkStart w:id="0" w:name="_GoBack"/>
            <w:bookmarkEnd w:id="0"/>
            <w:r w:rsidRPr="002F3382">
              <w:rPr>
                <w:rFonts w:ascii="Calibri" w:eastAsia="Times New Roman" w:hAnsi="Calibri" w:cs="Arial"/>
                <w:b/>
                <w:bCs/>
                <w:color w:val="000000"/>
                <w:lang w:val="en-US" w:eastAsia="sv-SE"/>
              </w:rPr>
              <w:t>. Percentage total weight loss and Excess BMI-loss at 5 years after surgery at centers with follow-up rates ≥75%</w:t>
            </w:r>
          </w:p>
        </w:tc>
      </w:tr>
      <w:tr w:rsidR="002F3382" w:rsidRPr="00CE5CAA" w:rsidTr="002F3382">
        <w:trPr>
          <w:trHeight w:val="227"/>
        </w:trPr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N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%EBMIL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P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%TWL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P</w:t>
            </w:r>
          </w:p>
        </w:tc>
      </w:tr>
      <w:tr w:rsidR="002F3382" w:rsidRPr="00CE5CAA" w:rsidTr="002F3382">
        <w:trPr>
          <w:trHeight w:val="22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Age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382" w:rsidRPr="002F3382" w:rsidRDefault="002F3382" w:rsidP="002F3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382" w:rsidRPr="002F3382" w:rsidRDefault="002F3382" w:rsidP="002F3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382" w:rsidRPr="002F3382" w:rsidRDefault="002F3382" w:rsidP="002F3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F3382" w:rsidRPr="002F3382" w:rsidRDefault="002F3382" w:rsidP="002F338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</w:tr>
      <w:tr w:rsidR="002F3382" w:rsidRPr="00CE5CAA" w:rsidTr="002F3382">
        <w:trPr>
          <w:trHeight w:val="22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 xml:space="preserve">    &lt;30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594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74.4 ± 27.01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Reference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30.7 ± 10.36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Reference</w:t>
            </w:r>
          </w:p>
        </w:tc>
      </w:tr>
      <w:tr w:rsidR="002F3382" w:rsidRPr="002F3382" w:rsidTr="002F3382">
        <w:trPr>
          <w:trHeight w:val="22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 xml:space="preserve">    30-40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1024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74.3 ± 25.39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0.421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30.3 ± 9.94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0.915</w:t>
            </w:r>
          </w:p>
        </w:tc>
      </w:tr>
      <w:tr w:rsidR="002F3382" w:rsidRPr="002F3382" w:rsidTr="002F3382">
        <w:trPr>
          <w:trHeight w:val="22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 xml:space="preserve">    40-50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1214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72.4 ± 25.37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&lt;0.0001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28.5 ± 9.48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0.122</w:t>
            </w:r>
          </w:p>
        </w:tc>
      </w:tr>
      <w:tr w:rsidR="002F3382" w:rsidRPr="002F3382" w:rsidTr="002F3382">
        <w:trPr>
          <w:trHeight w:val="22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 xml:space="preserve">    50-60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759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70.0 ± 24.22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&lt;0.0001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27.2 ± 9.18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0.002</w:t>
            </w:r>
          </w:p>
        </w:tc>
      </w:tr>
      <w:tr w:rsidR="002F3382" w:rsidRPr="002F3382" w:rsidTr="002F3382">
        <w:trPr>
          <w:trHeight w:val="22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 xml:space="preserve">    &gt;60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226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62.9 ± 23.69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&lt;0.0001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25.1 ± 9.49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&lt;0.0001</w:t>
            </w:r>
          </w:p>
        </w:tc>
      </w:tr>
      <w:tr w:rsidR="002F3382" w:rsidRPr="002F3382" w:rsidTr="002F3382">
        <w:trPr>
          <w:trHeight w:val="22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BMI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</w:tr>
      <w:tr w:rsidR="002F3382" w:rsidRPr="002F3382" w:rsidTr="002F3382">
        <w:trPr>
          <w:trHeight w:val="22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 xml:space="preserve">    &lt;40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1260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81.2 ± 27.72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Reference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26.9 ± 9.28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Reference</w:t>
            </w:r>
          </w:p>
        </w:tc>
      </w:tr>
      <w:tr w:rsidR="002F3382" w:rsidRPr="002F3382" w:rsidTr="002F3382">
        <w:trPr>
          <w:trHeight w:val="22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 xml:space="preserve">    40-50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2185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69.1 ± 23.15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&lt;0.0001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29.5 ± 9.74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&lt;0.0001</w:t>
            </w:r>
          </w:p>
        </w:tc>
      </w:tr>
      <w:tr w:rsidR="002F3382" w:rsidRPr="002F3382" w:rsidTr="002F3382">
        <w:trPr>
          <w:trHeight w:val="22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 xml:space="preserve">    50-60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344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59.8 ± 20.53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&lt;0.0001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31.4 ± 10.55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&lt;0.0001</w:t>
            </w:r>
          </w:p>
        </w:tc>
      </w:tr>
      <w:tr w:rsidR="002F3382" w:rsidRPr="002F3382" w:rsidTr="002F3382">
        <w:trPr>
          <w:trHeight w:val="22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 xml:space="preserve">    &gt;60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28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58.4 ± 20.83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&lt;0.0001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35.6 ± 12.55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&lt;0.0001</w:t>
            </w:r>
          </w:p>
        </w:tc>
      </w:tr>
      <w:tr w:rsidR="002F3382" w:rsidRPr="002F3382" w:rsidTr="002F3382">
        <w:trPr>
          <w:trHeight w:val="22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Sex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</w:tr>
      <w:tr w:rsidR="002F3382" w:rsidRPr="002F3382" w:rsidTr="002F3382">
        <w:trPr>
          <w:trHeight w:val="22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 xml:space="preserve">    Female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2939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74.5 ± 25.90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Reference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29.5 ± 9.84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Reference</w:t>
            </w:r>
          </w:p>
        </w:tc>
      </w:tr>
      <w:tr w:rsidR="002F3382" w:rsidRPr="002F3382" w:rsidTr="002F3382">
        <w:trPr>
          <w:trHeight w:val="22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 xml:space="preserve">    Male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878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64.6 ± 22.37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&lt;0.0001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26.6 ± 9.40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&lt;0.0001</w:t>
            </w:r>
          </w:p>
        </w:tc>
      </w:tr>
      <w:tr w:rsidR="002F3382" w:rsidRPr="002F3382" w:rsidTr="002F3382">
        <w:trPr>
          <w:trHeight w:val="22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sv-SE"/>
              </w:rPr>
            </w:pPr>
            <w:r w:rsidRPr="002F3382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sv-SE"/>
              </w:rPr>
              <w:t>Comorbidity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sv-S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</w:tr>
      <w:tr w:rsidR="002F3382" w:rsidRPr="002F3382" w:rsidTr="002F3382">
        <w:trPr>
          <w:trHeight w:val="22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sv-SE"/>
              </w:rPr>
            </w:pPr>
            <w:r w:rsidRPr="002F3382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sv-SE"/>
              </w:rPr>
              <w:t xml:space="preserve">Sleep </w:t>
            </w:r>
            <w:proofErr w:type="spellStart"/>
            <w:r w:rsidRPr="002F3382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sv-SE"/>
              </w:rPr>
              <w:t>apnoea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sv-SE"/>
              </w:rPr>
            </w:pPr>
            <w:r w:rsidRPr="002F3382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sv-SE"/>
              </w:rPr>
              <w:t>454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64.8 ± 24.22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&lt;0.0001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26.5 ± 9.61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&lt;0.0001</w:t>
            </w:r>
          </w:p>
        </w:tc>
      </w:tr>
      <w:tr w:rsidR="002F3382" w:rsidRPr="002F3382" w:rsidTr="002F3382">
        <w:trPr>
          <w:trHeight w:val="22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sv-SE"/>
              </w:rPr>
            </w:pPr>
            <w:r w:rsidRPr="002F3382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sv-SE"/>
              </w:rPr>
              <w:t>Hypertension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sv-SE"/>
              </w:rPr>
            </w:pPr>
            <w:r w:rsidRPr="002F3382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sv-SE"/>
              </w:rPr>
              <w:t>1001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67.8 ± 24.89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&lt;0.0001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26.8 ± 9.36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&lt;0.0001</w:t>
            </w:r>
          </w:p>
        </w:tc>
      </w:tr>
      <w:tr w:rsidR="002F3382" w:rsidRPr="002F3382" w:rsidTr="002F3382">
        <w:trPr>
          <w:trHeight w:val="22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sv-SE"/>
              </w:rPr>
            </w:pPr>
            <w:r w:rsidRPr="002F3382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sv-SE"/>
              </w:rPr>
              <w:t>Diabetes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sv-SE"/>
              </w:rPr>
            </w:pPr>
            <w:r w:rsidRPr="002F3382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sv-SE"/>
              </w:rPr>
              <w:t>781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65.8 ± 25.64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&lt;0.0001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25.6 ± 9.83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&lt;0.0001</w:t>
            </w:r>
          </w:p>
        </w:tc>
      </w:tr>
      <w:tr w:rsidR="002F3382" w:rsidRPr="002F3382" w:rsidTr="002F3382">
        <w:trPr>
          <w:trHeight w:val="22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sv-SE"/>
              </w:rPr>
            </w:pPr>
            <w:proofErr w:type="spellStart"/>
            <w:r w:rsidRPr="002F3382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sv-SE"/>
              </w:rPr>
              <w:t>Dyslipidaemia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sv-SE"/>
              </w:rPr>
            </w:pPr>
            <w:r w:rsidRPr="002F3382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sv-SE"/>
              </w:rPr>
              <w:t>354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65.3 ± 25.79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&lt;0.0001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25.6 ± 9.81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&lt;0.0001</w:t>
            </w:r>
          </w:p>
        </w:tc>
      </w:tr>
      <w:tr w:rsidR="002F3382" w:rsidRPr="002F3382" w:rsidTr="002F3382">
        <w:trPr>
          <w:trHeight w:val="22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sv-SE"/>
              </w:rPr>
            </w:pPr>
            <w:r w:rsidRPr="002F3382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sv-SE"/>
              </w:rPr>
              <w:t>Dyspepsia/GERD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sv-SE"/>
              </w:rPr>
            </w:pPr>
            <w:r w:rsidRPr="002F3382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sv-SE"/>
              </w:rPr>
              <w:t>303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71.4 ± 25.84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0.127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28.0 ± 9.99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0.552</w:t>
            </w:r>
          </w:p>
        </w:tc>
      </w:tr>
      <w:tr w:rsidR="002F3382" w:rsidRPr="002F3382" w:rsidTr="002F3382">
        <w:trPr>
          <w:trHeight w:val="22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sv-SE"/>
              </w:rPr>
            </w:pPr>
            <w:r w:rsidRPr="002F3382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sv-SE"/>
              </w:rPr>
              <w:t>Depression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sv-SE"/>
              </w:rPr>
            </w:pPr>
            <w:r w:rsidRPr="002F3382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sv-SE"/>
              </w:rPr>
              <w:t>446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67.3 ± 28.84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&lt;0.0001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26.9 ± 10.95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&lt;0.0001</w:t>
            </w:r>
          </w:p>
        </w:tc>
      </w:tr>
      <w:tr w:rsidR="002F3382" w:rsidRPr="002F3382" w:rsidTr="002F3382">
        <w:trPr>
          <w:trHeight w:val="22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ind w:firstLineChars="200" w:firstLine="320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sv-SE"/>
              </w:rPr>
            </w:pPr>
            <w:r w:rsidRPr="002F3382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sv-SE"/>
              </w:rPr>
              <w:t>Cardiovascular comorbidity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sv-SE"/>
              </w:rPr>
            </w:pPr>
            <w:r w:rsidRPr="002F3382">
              <w:rPr>
                <w:rFonts w:ascii="Arial" w:eastAsia="Times New Roman" w:hAnsi="Arial" w:cs="Arial"/>
                <w:color w:val="000000"/>
                <w:sz w:val="16"/>
                <w:szCs w:val="16"/>
                <w:lang w:val="en-US" w:eastAsia="sv-SE"/>
              </w:rPr>
              <w:t>215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67.6 ± 25.97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0.010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27.2 ± 9.378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0.007</w:t>
            </w:r>
          </w:p>
        </w:tc>
      </w:tr>
      <w:tr w:rsidR="002F3382" w:rsidRPr="002F3382" w:rsidTr="002F3382">
        <w:trPr>
          <w:trHeight w:val="22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Education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</w:tr>
      <w:tr w:rsidR="002F3382" w:rsidRPr="002F3382" w:rsidTr="002F3382">
        <w:trPr>
          <w:trHeight w:val="22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 xml:space="preserve">    Primary education &lt;9 years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684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71.2 ± 26.34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0.326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29.0 ± 9.84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0.190</w:t>
            </w:r>
          </w:p>
        </w:tc>
      </w:tr>
      <w:tr w:rsidR="002F3382" w:rsidRPr="002F3382" w:rsidTr="002F3382">
        <w:trPr>
          <w:trHeight w:val="22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 xml:space="preserve">    Secondary education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2366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72.6 ± 25.47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Reference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28.6 ± 10.07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Reference</w:t>
            </w:r>
          </w:p>
        </w:tc>
      </w:tr>
      <w:tr w:rsidR="002F3382" w:rsidRPr="002F3382" w:rsidTr="002F3382">
        <w:trPr>
          <w:trHeight w:val="22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 xml:space="preserve">    Higher education &lt;3 years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403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72.3 ± 24.18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0.367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28.6 ± 9.49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0.835</w:t>
            </w:r>
          </w:p>
        </w:tc>
      </w:tr>
      <w:tr w:rsidR="002F3382" w:rsidRPr="002F3382" w:rsidTr="002F3382">
        <w:trPr>
          <w:trHeight w:val="22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 xml:space="preserve">    Higher education &gt;3years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347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71.3 ± 25.07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0.204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28.3 ± 9.41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0.368</w:t>
            </w:r>
          </w:p>
        </w:tc>
      </w:tr>
      <w:tr w:rsidR="002F3382" w:rsidRPr="002F3382" w:rsidTr="002F3382">
        <w:trPr>
          <w:trHeight w:val="22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Profession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</w:tr>
      <w:tr w:rsidR="002F3382" w:rsidRPr="002F3382" w:rsidTr="002F3382">
        <w:trPr>
          <w:trHeight w:val="22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 xml:space="preserve">    Senior officials and management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125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71.3 ± 20.67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0.071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27.9 ± 8.38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0.193</w:t>
            </w:r>
          </w:p>
        </w:tc>
      </w:tr>
      <w:tr w:rsidR="002F3382" w:rsidRPr="002F3382" w:rsidTr="002F3382">
        <w:trPr>
          <w:trHeight w:val="22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 xml:space="preserve">    Professionals and technicians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731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71.8 ± 24.88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0.011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28.4 ± 9.43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0.026</w:t>
            </w:r>
          </w:p>
        </w:tc>
      </w:tr>
      <w:tr w:rsidR="002F3382" w:rsidRPr="002F3382" w:rsidTr="002F3382">
        <w:trPr>
          <w:trHeight w:val="22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 xml:space="preserve">    Clerical support workers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351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73.0 ± 26.96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0.273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28.9 ± 10.17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0.375</w:t>
            </w:r>
          </w:p>
        </w:tc>
      </w:tr>
      <w:tr w:rsidR="002F3382" w:rsidRPr="002F3382" w:rsidTr="002F3382">
        <w:trPr>
          <w:trHeight w:val="22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 xml:space="preserve">    Services and sales workers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1415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74.4 ± 25.82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Reference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29.5 ± 9.85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Reference</w:t>
            </w:r>
          </w:p>
        </w:tc>
      </w:tr>
      <w:tr w:rsidR="002F3382" w:rsidRPr="002F3382" w:rsidTr="002F3382">
        <w:trPr>
          <w:trHeight w:val="22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 xml:space="preserve">    Manual </w:t>
            </w:r>
            <w:proofErr w:type="spellStart"/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labour</w:t>
            </w:r>
            <w:proofErr w:type="spellEnd"/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476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68.6 ± 23.40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0.007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28.1 ± 9.23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&lt;0.0001</w:t>
            </w:r>
          </w:p>
        </w:tc>
      </w:tr>
      <w:tr w:rsidR="002F3382" w:rsidRPr="002F3382" w:rsidTr="002F3382">
        <w:trPr>
          <w:trHeight w:val="22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 xml:space="preserve">    Elementary occupation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270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73.2 ± 25.93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0.709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29.3 ± 9.89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0.486</w:t>
            </w:r>
          </w:p>
        </w:tc>
      </w:tr>
      <w:tr w:rsidR="002F3382" w:rsidRPr="002F3382" w:rsidTr="002F3382">
        <w:trPr>
          <w:trHeight w:val="22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Disposable income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</w:tr>
      <w:tr w:rsidR="002F3382" w:rsidRPr="002F3382" w:rsidTr="002F3382">
        <w:trPr>
          <w:trHeight w:val="22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 xml:space="preserve">    &lt;20th percentile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958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70.8 ± 26.59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Reference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29.2 ± 10.49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Reference</w:t>
            </w:r>
          </w:p>
        </w:tc>
      </w:tr>
      <w:tr w:rsidR="002F3382" w:rsidRPr="002F3382" w:rsidTr="002F3382">
        <w:trPr>
          <w:trHeight w:val="22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 xml:space="preserve">    20-50 </w:t>
            </w:r>
            <w:proofErr w:type="spellStart"/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th</w:t>
            </w:r>
            <w:proofErr w:type="spellEnd"/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 xml:space="preserve"> percentile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1334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72.7 ± 26.28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0.081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29.1 ± 10.08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0.902</w:t>
            </w:r>
          </w:p>
        </w:tc>
      </w:tr>
      <w:tr w:rsidR="002F3382" w:rsidRPr="002F3382" w:rsidTr="002F3382">
        <w:trPr>
          <w:trHeight w:val="22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 xml:space="preserve">    50-80 </w:t>
            </w:r>
            <w:proofErr w:type="spellStart"/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th</w:t>
            </w:r>
            <w:proofErr w:type="spellEnd"/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 xml:space="preserve"> percentile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1068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73.2 ± 24.07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0.031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28.7 ± 9.08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0.313</w:t>
            </w:r>
          </w:p>
        </w:tc>
      </w:tr>
      <w:tr w:rsidR="002F3382" w:rsidRPr="002F3382" w:rsidTr="002F3382">
        <w:trPr>
          <w:trHeight w:val="22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 xml:space="preserve">    &gt;80th percentile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421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71.5 ± 23.81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0.634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27.7 ± 9.03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0.017</w:t>
            </w:r>
          </w:p>
        </w:tc>
      </w:tr>
      <w:tr w:rsidR="002F3382" w:rsidRPr="002F3382" w:rsidTr="002F3382">
        <w:trPr>
          <w:trHeight w:val="22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Residence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</w:tr>
      <w:tr w:rsidR="002F3382" w:rsidRPr="002F3382" w:rsidTr="002F3382">
        <w:trPr>
          <w:trHeight w:val="22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 xml:space="preserve">    Large city and municipality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1617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71.8 ± 25.10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Reference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28.2 ± 9.61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Reference</w:t>
            </w:r>
          </w:p>
        </w:tc>
      </w:tr>
      <w:tr w:rsidR="002F3382" w:rsidRPr="002F3382" w:rsidTr="002F3382">
        <w:trPr>
          <w:trHeight w:val="22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 xml:space="preserve">    Medium-sized town and municipality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662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70.2 ± 26.00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0.162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29.3 ± 10.40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0.020</w:t>
            </w:r>
          </w:p>
        </w:tc>
      </w:tr>
      <w:tr w:rsidR="002F3382" w:rsidRPr="002F3382" w:rsidTr="002F3382">
        <w:trPr>
          <w:trHeight w:val="22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 xml:space="preserve">    Small town, urban area, rural municipality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1532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73.4 ± 25.55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0.084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29.3 ± 9.73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0.001</w:t>
            </w:r>
          </w:p>
        </w:tc>
      </w:tr>
      <w:tr w:rsidR="002F3382" w:rsidRPr="002F3382" w:rsidTr="002F3382">
        <w:trPr>
          <w:trHeight w:val="22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Marital status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</w:tr>
      <w:tr w:rsidR="002F3382" w:rsidRPr="002F3382" w:rsidTr="002F3382">
        <w:trPr>
          <w:trHeight w:val="22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 xml:space="preserve">    Married/partner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1694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72.3 ± 25.00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Reference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28.5 ± 9.57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Reference</w:t>
            </w:r>
          </w:p>
        </w:tc>
      </w:tr>
      <w:tr w:rsidR="002F3382" w:rsidRPr="002F3382" w:rsidTr="002F3382">
        <w:trPr>
          <w:trHeight w:val="22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 xml:space="preserve">    Divorced/widow/widower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626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72.0 ± 25.83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0.769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28.2 ± 9.83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0.451</w:t>
            </w:r>
          </w:p>
        </w:tc>
      </w:tr>
      <w:tr w:rsidR="002F3382" w:rsidRPr="002F3382" w:rsidTr="002F3382">
        <w:trPr>
          <w:trHeight w:val="22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 xml:space="preserve">    Single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1492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72.1 ± 25.85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0.848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29.5 ± 10.05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0.006</w:t>
            </w:r>
          </w:p>
        </w:tc>
      </w:tr>
      <w:tr w:rsidR="002F3382" w:rsidRPr="002F3382" w:rsidTr="002F3382">
        <w:trPr>
          <w:trHeight w:val="22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Financial aid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</w:tr>
      <w:tr w:rsidR="002F3382" w:rsidRPr="002F3382" w:rsidTr="002F3382">
        <w:trPr>
          <w:trHeight w:val="22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 xml:space="preserve">    None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2905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73.1 ± 24.81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Reference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29.2 ± 9.51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Reference</w:t>
            </w:r>
          </w:p>
        </w:tc>
      </w:tr>
      <w:tr w:rsidR="002F3382" w:rsidRPr="002F3382" w:rsidTr="002F3382">
        <w:trPr>
          <w:trHeight w:val="22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 xml:space="preserve">    Retirement pension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67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61.0 ± 24.44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&lt;0.0001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25.3 ± 10.60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0.001</w:t>
            </w:r>
          </w:p>
        </w:tc>
      </w:tr>
      <w:tr w:rsidR="002F3382" w:rsidRPr="002F3382" w:rsidTr="002F3382">
        <w:trPr>
          <w:trHeight w:val="22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 xml:space="preserve">    Disability pension/early retirement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634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69.5 ± 27.07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0.001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27.4 ± 10.41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&lt;0.0001</w:t>
            </w:r>
          </w:p>
        </w:tc>
      </w:tr>
      <w:tr w:rsidR="002F3382" w:rsidRPr="002F3382" w:rsidTr="002F3382">
        <w:trPr>
          <w:trHeight w:val="22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 xml:space="preserve">    Social benefits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211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71.6 ± 28.34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0.426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30.1 ± 11.03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0.174</w:t>
            </w:r>
          </w:p>
        </w:tc>
      </w:tr>
      <w:tr w:rsidR="002F3382" w:rsidRPr="002F3382" w:rsidTr="002F3382">
        <w:trPr>
          <w:trHeight w:val="22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Heritage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sv-SE"/>
              </w:rPr>
            </w:pPr>
          </w:p>
        </w:tc>
      </w:tr>
      <w:tr w:rsidR="002F3382" w:rsidRPr="002F3382" w:rsidTr="002F3382">
        <w:trPr>
          <w:trHeight w:val="227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 xml:space="preserve">    Swedish born, Swedish descendant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3004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72.8 ± 25.35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Reference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29.2 ± 9.78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Reference</w:t>
            </w:r>
          </w:p>
        </w:tc>
      </w:tr>
      <w:tr w:rsidR="002F3382" w:rsidRPr="002F3382" w:rsidTr="002F3382">
        <w:trPr>
          <w:trHeight w:val="227"/>
        </w:trPr>
        <w:tc>
          <w:tcPr>
            <w:tcW w:w="396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 xml:space="preserve">    Swedish born, non-Swedish descendant</w:t>
            </w:r>
          </w:p>
        </w:tc>
        <w:tc>
          <w:tcPr>
            <w:tcW w:w="70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217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75.2 ± 24.56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0.177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29.8 ± 9.06</w:t>
            </w:r>
          </w:p>
        </w:tc>
        <w:tc>
          <w:tcPr>
            <w:tcW w:w="9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0.414</w:t>
            </w:r>
          </w:p>
        </w:tc>
      </w:tr>
      <w:tr w:rsidR="002F3382" w:rsidRPr="002F3382" w:rsidTr="002F3382">
        <w:trPr>
          <w:trHeight w:val="227"/>
        </w:trPr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 xml:space="preserve">    Born outside Sweden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591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67.7 ± 25.91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&lt;0.0001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26.7 ± 9.96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F3382" w:rsidRPr="002F3382" w:rsidRDefault="002F3382" w:rsidP="002F3382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</w:pPr>
            <w:r w:rsidRPr="002F3382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sv-SE"/>
              </w:rPr>
              <w:t>&lt;0.0001</w:t>
            </w:r>
          </w:p>
        </w:tc>
      </w:tr>
    </w:tbl>
    <w:p w:rsidR="003C3EB3" w:rsidRDefault="003C3EB3"/>
    <w:sectPr w:rsidR="003C3E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382"/>
    <w:rsid w:val="002F3382"/>
    <w:rsid w:val="003C3EB3"/>
    <w:rsid w:val="00CE5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A463F"/>
  <w15:chartTrackingRefBased/>
  <w15:docId w15:val="{C1B6EAC5-92DE-4AC9-B139-5D45BB565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99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529</Words>
  <Characters>2809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Örebro län</Company>
  <LinksUpToDate>false</LinksUpToDate>
  <CharactersWithSpaces>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Stenberg Erik, Kir sekt Övre Gastro</dc:creator>
  <cp:keywords/>
  <dc:description/>
  <cp:lastModifiedBy>Stenberg Erik, Kir sekt Övre Gastro</cp:lastModifiedBy>
  <cp:revision>2</cp:revision>
  <dcterms:created xsi:type="dcterms:W3CDTF">2019-11-26T18:41:00Z</dcterms:created>
  <dcterms:modified xsi:type="dcterms:W3CDTF">2019-12-12T19:00:00Z</dcterms:modified>
</cp:coreProperties>
</file>