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2E2C8C" w14:textId="57C06FB9" w:rsidR="00BB08DE" w:rsidRPr="0005223F" w:rsidRDefault="0005223F" w:rsidP="00BB08DE">
      <w:pPr>
        <w:pStyle w:val="Caption"/>
        <w:rPr>
          <w:rFonts w:ascii="Times New Roman" w:hAnsi="Times New Roman" w:cs="Times New Roman"/>
        </w:rPr>
      </w:pPr>
      <w:bookmarkStart w:id="0" w:name="_Ref40963035"/>
      <w:bookmarkStart w:id="1" w:name="_Ref31019726"/>
      <w:bookmarkStart w:id="2" w:name="_Hlk34809765"/>
      <w:bookmarkStart w:id="3" w:name="_Hlk38643253"/>
      <w:r w:rsidRPr="0005223F">
        <w:rPr>
          <w:rFonts w:ascii="Times New Roman" w:hAnsi="Times New Roman" w:cs="Times New Roman"/>
        </w:rPr>
        <w:t>Supplementary Figure</w:t>
      </w:r>
      <w:bookmarkEnd w:id="0"/>
      <w:r>
        <w:rPr>
          <w:rFonts w:ascii="Times New Roman" w:hAnsi="Times New Roman" w:cs="Times New Roman"/>
        </w:rPr>
        <w:t xml:space="preserve"> 2</w:t>
      </w:r>
      <w:r w:rsidRPr="0005223F">
        <w:rPr>
          <w:rFonts w:ascii="Times New Roman" w:hAnsi="Times New Roman" w:cs="Times New Roman"/>
        </w:rPr>
        <w:t xml:space="preserve">. Associations between outcome risk and a one-unit increase in baseline BMI (X-axis) or age (Y-axis). </w:t>
      </w:r>
      <w:r w:rsidRPr="0005223F">
        <w:rPr>
          <w:rFonts w:ascii="Times New Roman" w:hAnsi="Times New Roman" w:cs="Times New Roman"/>
          <w:b w:val="0"/>
          <w:bCs w:val="0"/>
        </w:rPr>
        <w:t>BMI, body mass index; CKD, chronic kidney disease; MI, myocardial infarction.</w:t>
      </w:r>
      <w:bookmarkEnd w:id="1"/>
      <w:bookmarkEnd w:id="2"/>
      <w:bookmarkEnd w:id="3"/>
    </w:p>
    <w:p w14:paraId="5FD390E0" w14:textId="7FBD5065" w:rsidR="00BB08DE" w:rsidRPr="00BB08DE" w:rsidRDefault="0005223F" w:rsidP="00BB08DE">
      <w:pPr>
        <w:rPr>
          <w:lang w:eastAsia="en-GB"/>
        </w:rPr>
      </w:pPr>
      <w:r>
        <w:rPr>
          <w:noProof/>
          <w:lang w:eastAsia="en-GB"/>
        </w:rPr>
        <w:drawing>
          <wp:inline distT="0" distB="0" distL="0" distR="0" wp14:anchorId="1CC21EBE" wp14:editId="141050CE">
            <wp:extent cx="5731510" cy="4413250"/>
            <wp:effectExtent l="0" t="0" r="254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PRD supp fig. 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41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993D99" w14:textId="07BF804B" w:rsidR="00B71C0B" w:rsidRPr="001A5FA2" w:rsidRDefault="00B71C0B">
      <w:pPr>
        <w:rPr>
          <w:sz w:val="20"/>
          <w:szCs w:val="20"/>
        </w:rPr>
      </w:pPr>
    </w:p>
    <w:sectPr w:rsidR="00B71C0B" w:rsidRPr="001A5FA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B74FC6" w14:textId="77777777" w:rsidR="005D26E3" w:rsidRDefault="005D26E3" w:rsidP="005D26E3">
      <w:pPr>
        <w:spacing w:after="0" w:line="240" w:lineRule="auto"/>
      </w:pPr>
      <w:r>
        <w:separator/>
      </w:r>
    </w:p>
  </w:endnote>
  <w:endnote w:type="continuationSeparator" w:id="0">
    <w:p w14:paraId="334A18AB" w14:textId="77777777" w:rsidR="005D26E3" w:rsidRDefault="005D26E3" w:rsidP="005D26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3E4AAB" w14:textId="77777777" w:rsidR="005D26E3" w:rsidRDefault="005D26E3" w:rsidP="005D26E3">
      <w:pPr>
        <w:spacing w:after="0" w:line="240" w:lineRule="auto"/>
      </w:pPr>
      <w:r>
        <w:separator/>
      </w:r>
    </w:p>
  </w:footnote>
  <w:footnote w:type="continuationSeparator" w:id="0">
    <w:p w14:paraId="7BE457B2" w14:textId="77777777" w:rsidR="005D26E3" w:rsidRDefault="005D26E3" w:rsidP="005D26E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FA2"/>
    <w:rsid w:val="0005223F"/>
    <w:rsid w:val="00124835"/>
    <w:rsid w:val="001A5FA2"/>
    <w:rsid w:val="00225617"/>
    <w:rsid w:val="00265DAB"/>
    <w:rsid w:val="002A6835"/>
    <w:rsid w:val="002C1C12"/>
    <w:rsid w:val="00327F21"/>
    <w:rsid w:val="0039431B"/>
    <w:rsid w:val="00535FAB"/>
    <w:rsid w:val="005420AC"/>
    <w:rsid w:val="005D26E3"/>
    <w:rsid w:val="005F5AE4"/>
    <w:rsid w:val="0066695D"/>
    <w:rsid w:val="006E61A8"/>
    <w:rsid w:val="008303DF"/>
    <w:rsid w:val="00A77796"/>
    <w:rsid w:val="00AF58BF"/>
    <w:rsid w:val="00B35C7E"/>
    <w:rsid w:val="00B71C0B"/>
    <w:rsid w:val="00BB08DE"/>
    <w:rsid w:val="00C8611E"/>
    <w:rsid w:val="00CD3B9C"/>
    <w:rsid w:val="00D81D79"/>
    <w:rsid w:val="00E74B6C"/>
    <w:rsid w:val="00F37D9F"/>
    <w:rsid w:val="00F62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624387"/>
  <w15:chartTrackingRefBased/>
  <w15:docId w15:val="{2089DFFC-ADC9-4A9D-959E-1AAF1BE70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A5FA2"/>
    <w:pPr>
      <w:spacing w:after="0" w:line="240" w:lineRule="auto"/>
    </w:pPr>
    <w:rPr>
      <w:rFonts w:eastAsia="Times New Roman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BB08DE"/>
    <w:pPr>
      <w:keepNext/>
      <w:spacing w:before="120" w:after="0" w:line="360" w:lineRule="auto"/>
    </w:pPr>
    <w:rPr>
      <w:rFonts w:eastAsiaTheme="minorEastAsia"/>
      <w:b/>
      <w:bCs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5D26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26E3"/>
  </w:style>
  <w:style w:type="paragraph" w:styleId="Footer">
    <w:name w:val="footer"/>
    <w:basedOn w:val="Normal"/>
    <w:link w:val="FooterChar"/>
    <w:uiPriority w:val="99"/>
    <w:unhideWhenUsed/>
    <w:rsid w:val="005D26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26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John Findlay</cp:lastModifiedBy>
  <cp:revision>2</cp:revision>
  <dcterms:created xsi:type="dcterms:W3CDTF">2020-07-16T15:40:00Z</dcterms:created>
  <dcterms:modified xsi:type="dcterms:W3CDTF">2020-07-16T15:40:00Z</dcterms:modified>
</cp:coreProperties>
</file>