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B69A6C" w14:textId="6805EE66" w:rsidR="00AE4596" w:rsidRPr="00F404D2" w:rsidRDefault="00E266D6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 w:hint="eastAsia"/>
          <w:b/>
          <w:sz w:val="20"/>
          <w:szCs w:val="20"/>
        </w:rPr>
        <w:t>S</w:t>
      </w:r>
      <w:r w:rsidRPr="00F404D2">
        <w:rPr>
          <w:rFonts w:ascii="Times New Roman" w:hAnsi="Times New Roman" w:cs="Times New Roman"/>
          <w:b/>
          <w:sz w:val="20"/>
          <w:szCs w:val="20"/>
        </w:rPr>
        <w:t>upplementary Method</w:t>
      </w:r>
      <w:r w:rsidR="000C2647" w:rsidRPr="00F404D2">
        <w:rPr>
          <w:rFonts w:ascii="Times New Roman" w:hAnsi="Times New Roman" w:cs="Times New Roman"/>
          <w:b/>
          <w:sz w:val="20"/>
          <w:szCs w:val="20"/>
        </w:rPr>
        <w:t>s</w:t>
      </w:r>
    </w:p>
    <w:p w14:paraId="5597AE08" w14:textId="621C8E94" w:rsidR="00BB79A0" w:rsidRPr="00F404D2" w:rsidRDefault="00823C7D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/>
          <w:b/>
          <w:sz w:val="20"/>
          <w:szCs w:val="20"/>
        </w:rPr>
        <w:t>Supplementary Figure 1</w:t>
      </w:r>
      <w:r w:rsidR="007D7755" w:rsidRPr="00F404D2">
        <w:rPr>
          <w:rFonts w:ascii="Times New Roman" w:hAnsi="Times New Roman" w:cs="Times New Roman"/>
          <w:b/>
          <w:sz w:val="20"/>
          <w:szCs w:val="20"/>
        </w:rPr>
        <w:t>.</w:t>
      </w:r>
      <w:r w:rsidRPr="00F404D2">
        <w:rPr>
          <w:rFonts w:ascii="Times New Roman" w:hAnsi="Times New Roman" w:cs="Times New Roman"/>
          <w:b/>
          <w:sz w:val="20"/>
          <w:szCs w:val="20"/>
        </w:rPr>
        <w:t xml:space="preserve"> Flow chart of the study sample.</w:t>
      </w:r>
    </w:p>
    <w:p w14:paraId="23EF86BF" w14:textId="30175208" w:rsidR="00882377" w:rsidRPr="00F404D2" w:rsidRDefault="00F13913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 w:hint="eastAsia"/>
          <w:b/>
          <w:sz w:val="20"/>
          <w:szCs w:val="20"/>
        </w:rPr>
        <w:t>S</w:t>
      </w:r>
      <w:r w:rsidRPr="00F404D2">
        <w:rPr>
          <w:rFonts w:ascii="Times New Roman" w:hAnsi="Times New Roman" w:cs="Times New Roman"/>
          <w:b/>
          <w:sz w:val="20"/>
          <w:szCs w:val="20"/>
        </w:rPr>
        <w:t>upplementary Figure 2.</w:t>
      </w:r>
      <w:r w:rsidR="00772EBB" w:rsidRPr="00F404D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57BE0" w:rsidRPr="00F404D2">
        <w:rPr>
          <w:rFonts w:ascii="Times New Roman" w:hAnsi="Times New Roman" w:cs="Times New Roman"/>
          <w:b/>
          <w:sz w:val="20"/>
          <w:szCs w:val="20"/>
        </w:rPr>
        <w:t>Adjusted participant characteristics before and during the COVID-19 pandemic.</w:t>
      </w:r>
    </w:p>
    <w:p w14:paraId="275176CC" w14:textId="7C96AC4A" w:rsidR="00882377" w:rsidRPr="00F404D2" w:rsidRDefault="005452FB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 w:hint="eastAsia"/>
          <w:b/>
          <w:sz w:val="20"/>
          <w:szCs w:val="20"/>
        </w:rPr>
        <w:t>S</w:t>
      </w:r>
      <w:r w:rsidRPr="00F404D2">
        <w:rPr>
          <w:rFonts w:ascii="Times New Roman" w:hAnsi="Times New Roman" w:cs="Times New Roman"/>
          <w:b/>
          <w:sz w:val="20"/>
          <w:szCs w:val="20"/>
        </w:rPr>
        <w:t xml:space="preserve">upplementary Figure 3. </w:t>
      </w:r>
      <w:r w:rsidR="00557BE0" w:rsidRPr="00F404D2">
        <w:rPr>
          <w:rFonts w:ascii="Times New Roman" w:hAnsi="Times New Roman" w:cs="Times New Roman"/>
          <w:b/>
          <w:sz w:val="20"/>
          <w:szCs w:val="20"/>
        </w:rPr>
        <w:t>Association between change in sedentary behaviour and change in VFA and adiponectin.</w:t>
      </w:r>
    </w:p>
    <w:p w14:paraId="2170C2B4" w14:textId="2BF12D0E" w:rsidR="00AE4596" w:rsidRPr="00F404D2" w:rsidRDefault="005452FB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 w:hint="eastAsia"/>
          <w:b/>
          <w:sz w:val="20"/>
          <w:szCs w:val="20"/>
        </w:rPr>
        <w:t>S</w:t>
      </w:r>
      <w:r w:rsidRPr="00F404D2">
        <w:rPr>
          <w:rFonts w:ascii="Times New Roman" w:hAnsi="Times New Roman" w:cs="Times New Roman"/>
          <w:b/>
          <w:sz w:val="20"/>
          <w:szCs w:val="20"/>
        </w:rPr>
        <w:t xml:space="preserve">upplementary Figure 4. </w:t>
      </w:r>
      <w:r w:rsidR="00557BE0" w:rsidRPr="00F404D2">
        <w:rPr>
          <w:rFonts w:ascii="Times New Roman" w:hAnsi="Times New Roman" w:cs="Times New Roman"/>
          <w:b/>
          <w:sz w:val="20"/>
          <w:szCs w:val="20"/>
        </w:rPr>
        <w:t>Impact of the COVID-19 pandemic on obesity-related factors.</w:t>
      </w:r>
    </w:p>
    <w:p w14:paraId="6578902E" w14:textId="1F951756" w:rsidR="00861F48" w:rsidRPr="00F404D2" w:rsidRDefault="00823C7D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/>
          <w:b/>
          <w:sz w:val="20"/>
          <w:szCs w:val="20"/>
        </w:rPr>
        <w:t>Supplementary Table 1</w:t>
      </w:r>
      <w:r w:rsidR="007D7755" w:rsidRPr="00F404D2">
        <w:rPr>
          <w:rFonts w:ascii="Times New Roman" w:hAnsi="Times New Roman" w:cs="Times New Roman"/>
          <w:b/>
          <w:sz w:val="20"/>
          <w:szCs w:val="20"/>
        </w:rPr>
        <w:t>.</w:t>
      </w:r>
      <w:r w:rsidRPr="00F404D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179B1" w:rsidRPr="00F404D2">
        <w:rPr>
          <w:rFonts w:ascii="Times New Roman" w:hAnsi="Times New Roman" w:cs="Times New Roman"/>
          <w:b/>
          <w:sz w:val="20"/>
          <w:szCs w:val="20"/>
        </w:rPr>
        <w:t xml:space="preserve">Baseline characteristics of participants </w:t>
      </w:r>
      <w:r w:rsidR="00B66547" w:rsidRPr="00F404D2">
        <w:rPr>
          <w:rFonts w:ascii="Times New Roman" w:hAnsi="Times New Roman" w:cs="Times New Roman"/>
          <w:b/>
          <w:sz w:val="20"/>
          <w:szCs w:val="20"/>
        </w:rPr>
        <w:t>i</w:t>
      </w:r>
      <w:r w:rsidR="00A179B1" w:rsidRPr="00F404D2">
        <w:rPr>
          <w:rFonts w:ascii="Times New Roman" w:hAnsi="Times New Roman" w:cs="Times New Roman"/>
          <w:b/>
          <w:sz w:val="20"/>
          <w:szCs w:val="20"/>
        </w:rPr>
        <w:t xml:space="preserve">ncluded and excluded from </w:t>
      </w:r>
      <w:r w:rsidR="007D5ED1" w:rsidRPr="00F404D2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A179B1" w:rsidRPr="00F404D2">
        <w:rPr>
          <w:rFonts w:ascii="Times New Roman" w:hAnsi="Times New Roman" w:cs="Times New Roman"/>
          <w:b/>
          <w:sz w:val="20"/>
          <w:szCs w:val="20"/>
        </w:rPr>
        <w:t>analyses.</w:t>
      </w:r>
    </w:p>
    <w:p w14:paraId="20A64FCA" w14:textId="234EA3CE" w:rsidR="005452FB" w:rsidRPr="00F404D2" w:rsidRDefault="00823C7D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/>
          <w:b/>
          <w:sz w:val="20"/>
          <w:szCs w:val="20"/>
        </w:rPr>
        <w:t>Supplementary Table 2</w:t>
      </w:r>
      <w:r w:rsidR="007D7755" w:rsidRPr="00F404D2">
        <w:rPr>
          <w:rFonts w:ascii="Times New Roman" w:hAnsi="Times New Roman" w:cs="Times New Roman"/>
          <w:b/>
          <w:sz w:val="20"/>
          <w:szCs w:val="20"/>
        </w:rPr>
        <w:t>.</w:t>
      </w:r>
      <w:r w:rsidRPr="00F404D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072A4" w:rsidRPr="00F404D2">
        <w:rPr>
          <w:rFonts w:ascii="Times New Roman" w:hAnsi="Times New Roman" w:cs="Times New Roman"/>
          <w:b/>
          <w:sz w:val="20"/>
          <w:szCs w:val="20"/>
        </w:rPr>
        <w:t xml:space="preserve">Association between change in </w:t>
      </w:r>
      <w:r w:rsidR="00D65658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1072A4" w:rsidRPr="00F404D2">
        <w:rPr>
          <w:rFonts w:ascii="Times New Roman" w:hAnsi="Times New Roman" w:cs="Times New Roman"/>
          <w:b/>
          <w:sz w:val="20"/>
          <w:szCs w:val="20"/>
        </w:rPr>
        <w:t>number of steps and change in obesity-related factors.</w:t>
      </w:r>
    </w:p>
    <w:p w14:paraId="5119D3AF" w14:textId="53B71F6E" w:rsidR="005452FB" w:rsidRPr="00F404D2" w:rsidRDefault="005452FB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/>
          <w:b/>
          <w:sz w:val="20"/>
          <w:szCs w:val="20"/>
        </w:rPr>
        <w:t xml:space="preserve">Supplementary Table 3. </w:t>
      </w:r>
      <w:r w:rsidR="004618AE" w:rsidRPr="00F404D2">
        <w:rPr>
          <w:rFonts w:ascii="Times New Roman" w:hAnsi="Times New Roman" w:cs="Times New Roman"/>
          <w:b/>
          <w:sz w:val="20"/>
          <w:szCs w:val="20"/>
        </w:rPr>
        <w:t>Association between change in health behaviour and change in obesity-related factors.</w:t>
      </w:r>
    </w:p>
    <w:p w14:paraId="5BC755AD" w14:textId="65FFCD4A" w:rsidR="0003695E" w:rsidRPr="00F404D2" w:rsidRDefault="0003695E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/>
          <w:b/>
          <w:sz w:val="20"/>
          <w:szCs w:val="20"/>
        </w:rPr>
        <w:t>Supplementary Table 4. Cross-sectional association between sedentary behaviour and obesity-related factors</w:t>
      </w:r>
      <w:r w:rsidR="00D65658">
        <w:rPr>
          <w:rFonts w:ascii="Times New Roman" w:hAnsi="Times New Roman" w:cs="Times New Roman"/>
          <w:b/>
          <w:sz w:val="20"/>
          <w:szCs w:val="20"/>
        </w:rPr>
        <w:t xml:space="preserve"> between</w:t>
      </w:r>
      <w:r w:rsidRPr="00F404D2">
        <w:rPr>
          <w:rFonts w:ascii="Times New Roman" w:hAnsi="Times New Roman" w:cs="Times New Roman"/>
          <w:b/>
          <w:sz w:val="20"/>
          <w:szCs w:val="20"/>
        </w:rPr>
        <w:t xml:space="preserve"> two</w:t>
      </w:r>
      <w:r w:rsidR="00BA19A6">
        <w:rPr>
          <w:rFonts w:ascii="Times New Roman" w:hAnsi="Times New Roman" w:cs="Times New Roman"/>
          <w:b/>
          <w:sz w:val="20"/>
          <w:szCs w:val="20"/>
        </w:rPr>
        <w:t>-</w:t>
      </w:r>
      <w:r w:rsidRPr="00F404D2">
        <w:rPr>
          <w:rFonts w:ascii="Times New Roman" w:hAnsi="Times New Roman" w:cs="Times New Roman"/>
          <w:b/>
          <w:sz w:val="20"/>
          <w:szCs w:val="20"/>
        </w:rPr>
        <w:t>time points.</w:t>
      </w:r>
    </w:p>
    <w:p w14:paraId="637852F2" w14:textId="5E43C382" w:rsidR="005452FB" w:rsidRPr="00F404D2" w:rsidRDefault="005452FB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/>
          <w:b/>
          <w:sz w:val="20"/>
          <w:szCs w:val="20"/>
        </w:rPr>
        <w:t xml:space="preserve">Supplementary Table </w:t>
      </w:r>
      <w:r w:rsidR="0003695E" w:rsidRPr="00F404D2">
        <w:rPr>
          <w:rFonts w:ascii="Times New Roman" w:hAnsi="Times New Roman" w:cs="Times New Roman"/>
          <w:b/>
          <w:sz w:val="20"/>
          <w:szCs w:val="20"/>
        </w:rPr>
        <w:t>5</w:t>
      </w:r>
      <w:r w:rsidRPr="00F404D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AE4596" w:rsidRPr="00F404D2">
        <w:rPr>
          <w:rFonts w:ascii="Times New Roman" w:hAnsi="Times New Roman" w:cs="Times New Roman"/>
          <w:b/>
          <w:sz w:val="20"/>
          <w:szCs w:val="20"/>
        </w:rPr>
        <w:t>Association between change in sedentary behaviour and change in obesity-related factors using inverse probability weighting approach.</w:t>
      </w:r>
    </w:p>
    <w:p w14:paraId="223C61DA" w14:textId="322A64E4" w:rsidR="00AE4596" w:rsidRPr="00F404D2" w:rsidRDefault="00AE4596" w:rsidP="00F404D2">
      <w:pPr>
        <w:pStyle w:val="af0"/>
        <w:numPr>
          <w:ilvl w:val="0"/>
          <w:numId w:val="11"/>
        </w:numPr>
        <w:spacing w:line="500" w:lineRule="atLeast"/>
        <w:ind w:leftChars="0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404D2">
        <w:rPr>
          <w:rFonts w:ascii="Times New Roman" w:hAnsi="Times New Roman" w:cs="Times New Roman"/>
          <w:b/>
          <w:sz w:val="20"/>
          <w:szCs w:val="20"/>
        </w:rPr>
        <w:t>Supplementary Table 6. Association between change in sedentary behaviour and change in obesity-related factors using residualised change score.</w:t>
      </w:r>
    </w:p>
    <w:p w14:paraId="7FE22D37" w14:textId="77777777" w:rsidR="000F5B88" w:rsidRPr="00823C7D" w:rsidRDefault="00823C7D" w:rsidP="00823C7D">
      <w:pPr>
        <w:widowControl/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823C7D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0565DBC" w14:textId="74717DC8" w:rsidR="005A7E22" w:rsidRPr="00F810A2" w:rsidRDefault="005A7E22" w:rsidP="005A7E22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F810A2">
        <w:rPr>
          <w:rFonts w:ascii="Times New Roman" w:hAnsi="Times New Roman" w:cs="Times New Roman"/>
          <w:b/>
          <w:sz w:val="20"/>
          <w:szCs w:val="20"/>
        </w:rPr>
        <w:lastRenderedPageBreak/>
        <w:t>Supplementary Methods.</w:t>
      </w:r>
    </w:p>
    <w:p w14:paraId="7FC9408A" w14:textId="436F194E" w:rsidR="005A7E22" w:rsidRPr="00F810A2" w:rsidRDefault="007D5ED1" w:rsidP="004D2DEF">
      <w:pPr>
        <w:spacing w:line="500" w:lineRule="atLeast"/>
        <w:contextualSpacing/>
        <w:jc w:val="left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We performed </w:t>
      </w:r>
      <w:r w:rsidR="002009AB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sensitivity analyses</w:t>
      </w:r>
      <w:r w:rsidR="005927C3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using </w:t>
      </w:r>
      <w:r w:rsidR="004D2DEF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longitudinal data obtained from the 2018</w:t>
      </w:r>
      <w:r w:rsidR="0009572B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and 2019</w:t>
      </w:r>
      <w:r w:rsidR="004D2DEF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health check-up</w:t>
      </w:r>
      <w:r w:rsidR="005927C3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</w:t>
      </w:r>
      <w:r w:rsidR="004D2DEF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before the COVID-19 pandemic and the 2020 health check-up conducted during the COVID-19 pandemic.</w:t>
      </w:r>
      <w:r w:rsidR="003E1728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="004D2DEF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The study was approved by the Ethics Committee of Hirosaki University School of Medicine (2018-012, 2018-063, </w:t>
      </w:r>
      <w:r w:rsidR="001E09F0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2019–009, </w:t>
      </w:r>
      <w:r w:rsidR="004D2DEF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and 2020-046-1) and was conducted </w:t>
      </w:r>
      <w:r w:rsidR="007945B4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according to</w:t>
      </w:r>
      <w:r w:rsidR="004D2DEF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the principles of the Declaration of Helsinki. Written informed consent was obtained from all participants </w:t>
      </w:r>
      <w:r w:rsidR="00887F1E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before</w:t>
      </w:r>
      <w:r w:rsidR="004D2DEF" w:rsidRPr="00F810A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the study. This study was registered in the University Hospital Medical Information Network ( https://www.umin.ac.jp) prior to the analyses (UMIN ID: UMIN000036741).</w:t>
      </w:r>
    </w:p>
    <w:p w14:paraId="7678AA8B" w14:textId="182AA15A" w:rsidR="00F371B5" w:rsidRPr="00F810A2" w:rsidRDefault="003B1B07" w:rsidP="003B1B07">
      <w:pPr>
        <w:spacing w:line="500" w:lineRule="atLeast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In 2019,</w:t>
      </w:r>
      <w:r w:rsidR="007A1E4A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1 065 individuals participated in the health check-up from </w:t>
      </w:r>
      <w:r w:rsidR="00887F1E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25 </w:t>
      </w:r>
      <w:r w:rsidR="007A1E4A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May</w:t>
      </w:r>
      <w:r w:rsidR="00887F1E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A1E4A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to </w:t>
      </w:r>
      <w:r w:rsidR="00055D34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 </w:t>
      </w:r>
      <w:r w:rsidR="007A1E4A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June.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55D34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Among them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6528F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38</w:t>
      </w:r>
      <w:r w:rsidR="0041685B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individuals who participated in both the 2018 and 2020 health check-up</w:t>
      </w:r>
      <w:r w:rsidRPr="00F810A2">
        <w:rPr>
          <w:rFonts w:ascii="Times New Roman" w:eastAsia="ＭＳ 明朝" w:hAnsi="Times New Roman" w:cs="Times New Roman"/>
          <w:color w:val="000000" w:themeColor="text1"/>
          <w:sz w:val="20"/>
          <w:szCs w:val="20"/>
        </w:rPr>
        <w:t>s were enrolled in th</w:t>
      </w:r>
      <w:r w:rsidR="0076528F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is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study. We excluded 1</w:t>
      </w:r>
      <w:r w:rsidR="005479BF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8338C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individuals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55D34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had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12887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missing </w:t>
      </w:r>
      <w:r w:rsidR="003C3CF7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data </w:t>
      </w:r>
      <w:r w:rsidR="00055D34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on</w:t>
      </w:r>
      <w:r w:rsidR="002C7B33" w:rsidRPr="00F810A2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2C7B33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obesity-related factors</w:t>
      </w:r>
      <w:r w:rsidR="0076528F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Ultimately, </w:t>
      </w:r>
      <w:r w:rsidR="0076528F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="005479BF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76528F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95907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individuals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were included in the analysis. </w:t>
      </w:r>
    </w:p>
    <w:p w14:paraId="2482F881" w14:textId="03FC8943" w:rsidR="001E09F0" w:rsidRPr="008302AE" w:rsidRDefault="00F371B5" w:rsidP="002009AB">
      <w:pPr>
        <w:spacing w:line="500" w:lineRule="atLeast"/>
        <w:contextualSpacing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Comparisons </w:t>
      </w:r>
      <w:r w:rsidR="00BF5BA0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obesity-related factors </w:t>
      </w:r>
      <w:r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before and during the COVID-19 pandemic were performed using </w:t>
      </w:r>
      <w:r w:rsidR="00B02282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repeated measures </w:t>
      </w:r>
      <w:r w:rsidR="00F810A2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analysis of variance (</w:t>
      </w:r>
      <w:r w:rsidR="00B02282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ANOVA</w:t>
      </w:r>
      <w:r w:rsidR="00F810A2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B02282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with </w:t>
      </w:r>
      <w:r w:rsidR="00384A80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post hoc analysis </w:t>
      </w:r>
      <w:r w:rsidR="00556FAD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using</w:t>
      </w:r>
      <w:r w:rsidR="00384A80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Bonferroni </w:t>
      </w:r>
      <w:r w:rsidR="00766516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>correction</w:t>
      </w:r>
      <w:r w:rsidR="00BF5BA0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224D9A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Statistical tests were two-tailed, and statistical significance was set at </w:t>
      </w:r>
      <w:r w:rsidR="00224D9A" w:rsidRPr="00B33EF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224D9A" w:rsidRPr="00F81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0.05.</w:t>
      </w:r>
    </w:p>
    <w:p w14:paraId="1EDD7175" w14:textId="77777777" w:rsidR="005A7E22" w:rsidRDefault="005A7E22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7F15DF67" w14:textId="21738F1D" w:rsidR="00EE651A" w:rsidRDefault="00823C7D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823C7D">
        <w:rPr>
          <w:rFonts w:ascii="Times New Roman" w:hAnsi="Times New Roman" w:cs="Times New Roman"/>
          <w:b/>
          <w:sz w:val="20"/>
          <w:szCs w:val="20"/>
        </w:rPr>
        <w:lastRenderedPageBreak/>
        <w:t>Supplementary Figure 1</w:t>
      </w:r>
      <w:r w:rsidR="00B66547" w:rsidRPr="005A6802">
        <w:rPr>
          <w:rFonts w:ascii="Times New Roman" w:hAnsi="Times New Roman" w:cs="Times New Roman"/>
          <w:b/>
          <w:sz w:val="20"/>
          <w:szCs w:val="20"/>
        </w:rPr>
        <w:t>.</w:t>
      </w:r>
      <w:r w:rsidRPr="00823C7D">
        <w:rPr>
          <w:rFonts w:ascii="Times New Roman" w:hAnsi="Times New Roman" w:cs="Times New Roman"/>
          <w:b/>
          <w:sz w:val="20"/>
          <w:szCs w:val="20"/>
        </w:rPr>
        <w:t xml:space="preserve"> Flow chart of the study sample.</w:t>
      </w:r>
    </w:p>
    <w:p w14:paraId="183A2D75" w14:textId="0561A80A" w:rsidR="000E6041" w:rsidRDefault="000E6041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60CF2F64" wp14:editId="4B5E8D5B">
            <wp:extent cx="4328795" cy="335915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79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1D3A5" w14:textId="42D2ABBD" w:rsidR="00BB79A0" w:rsidRPr="00823C7D" w:rsidRDefault="00BB79A0" w:rsidP="00823C7D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24CCF546" w14:textId="2F2070A6" w:rsidR="00995027" w:rsidRDefault="00823C7D" w:rsidP="00823C7D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823C7D">
        <w:rPr>
          <w:rFonts w:ascii="Times New Roman" w:hAnsi="Times New Roman" w:cs="Times New Roman"/>
          <w:bCs/>
          <w:sz w:val="20"/>
          <w:szCs w:val="20"/>
        </w:rPr>
        <w:t xml:space="preserve">A total of </w:t>
      </w:r>
      <w:r w:rsidR="009F24CD" w:rsidRPr="00823C7D">
        <w:rPr>
          <w:rFonts w:ascii="Times New Roman" w:hAnsi="Times New Roman" w:cs="Times New Roman"/>
          <w:bCs/>
          <w:sz w:val="20"/>
          <w:szCs w:val="20"/>
        </w:rPr>
        <w:t>257 participants were included in th</w:t>
      </w:r>
      <w:r w:rsidR="00A24B53" w:rsidRPr="00823C7D">
        <w:rPr>
          <w:rFonts w:ascii="Times New Roman" w:hAnsi="Times New Roman" w:cs="Times New Roman"/>
          <w:bCs/>
          <w:sz w:val="20"/>
          <w:szCs w:val="20"/>
        </w:rPr>
        <w:t>is</w:t>
      </w:r>
      <w:r w:rsidR="009F24CD" w:rsidRPr="00823C7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24B53" w:rsidRPr="00823C7D">
        <w:rPr>
          <w:rFonts w:ascii="Times New Roman" w:hAnsi="Times New Roman" w:cs="Times New Roman"/>
          <w:bCs/>
          <w:sz w:val="20"/>
          <w:szCs w:val="20"/>
        </w:rPr>
        <w:t>study</w:t>
      </w:r>
      <w:r w:rsidR="003E4F2A" w:rsidRPr="00823C7D">
        <w:rPr>
          <w:rFonts w:ascii="Times New Roman" w:hAnsi="Times New Roman" w:cs="Times New Roman"/>
          <w:bCs/>
          <w:sz w:val="20"/>
          <w:szCs w:val="20"/>
        </w:rPr>
        <w:t>. Abbreviations: VFA, visceral fat area; BMI, body mass index.</w:t>
      </w:r>
    </w:p>
    <w:p w14:paraId="0A8E5BFC" w14:textId="439233EB" w:rsidR="005A7E22" w:rsidRDefault="005A7E22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04023F4A" w14:textId="136EA2E7" w:rsidR="00F70C8D" w:rsidRPr="00557BE0" w:rsidRDefault="00F70C8D" w:rsidP="00F70C8D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557BE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2. Adjusted participant characteristics before and during the COVID-19 pandemic. </w:t>
      </w:r>
    </w:p>
    <w:p w14:paraId="6542B3CD" w14:textId="77777777" w:rsidR="00F70C8D" w:rsidRPr="00557BE0" w:rsidRDefault="00F70C8D" w:rsidP="00F70C8D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557BE0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36616FD6" wp14:editId="530C348A">
            <wp:extent cx="5416550" cy="1631791"/>
            <wp:effectExtent l="0" t="0" r="0" b="698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80" cy="164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8A8F9" w14:textId="16CD726B" w:rsidR="00F70C8D" w:rsidRPr="00823C7D" w:rsidRDefault="00F70C8D" w:rsidP="00F70C8D">
      <w:pPr>
        <w:snapToGrid w:val="0"/>
        <w:spacing w:line="500" w:lineRule="atLeast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557BE0">
        <w:rPr>
          <w:rFonts w:ascii="Times New Roman" w:hAnsi="Times New Roman" w:cs="Times New Roman"/>
          <w:bCs/>
          <w:sz w:val="20"/>
          <w:szCs w:val="20"/>
        </w:rPr>
        <w:t xml:space="preserve">Values are 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presented as </w:t>
      </w:r>
      <w:r w:rsidR="00586925"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adjusted 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mean (95% </w:t>
      </w:r>
      <w:r w:rsidR="007F5102" w:rsidRPr="007F5102">
        <w:rPr>
          <w:rFonts w:ascii="Times New Roman" w:eastAsia="游明朝" w:hAnsi="Times New Roman" w:cs="Times New Roman"/>
          <w:bCs/>
          <w:sz w:val="20"/>
          <w:szCs w:val="20"/>
        </w:rPr>
        <w:t>confidence interval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>)</w:t>
      </w:r>
      <w:r w:rsidRPr="00557BE0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557BE0">
        <w:rPr>
          <w:rFonts w:ascii="Times New Roman" w:hAnsi="Times New Roman" w:cs="Times New Roman" w:hint="eastAsia"/>
          <w:bCs/>
          <w:sz w:val="20"/>
          <w:szCs w:val="20"/>
        </w:rPr>
        <w:t>R</w:t>
      </w:r>
      <w:r w:rsidRPr="00557BE0">
        <w:rPr>
          <w:rFonts w:ascii="Times New Roman" w:hAnsi="Times New Roman" w:cs="Times New Roman"/>
          <w:bCs/>
          <w:sz w:val="20"/>
          <w:szCs w:val="20"/>
        </w:rPr>
        <w:t xml:space="preserve">epeated measures </w:t>
      </w:r>
      <w:r w:rsidRPr="00557BE0">
        <w:rPr>
          <w:rFonts w:ascii="Times New Roman" w:hAnsi="Times New Roman" w:cs="Times New Roman"/>
          <w:color w:val="000000" w:themeColor="text1"/>
          <w:sz w:val="20"/>
          <w:szCs w:val="20"/>
        </w:rPr>
        <w:t>analysis of variance</w:t>
      </w:r>
      <w:r w:rsidRPr="00557BE0">
        <w:rPr>
          <w:rFonts w:ascii="Times New Roman" w:hAnsi="Times New Roman" w:cs="Times New Roman"/>
          <w:bCs/>
          <w:sz w:val="20"/>
          <w:szCs w:val="20"/>
        </w:rPr>
        <w:t xml:space="preserve"> with adjusting covariates (sex, age, smoking status, education level, alcohol intake, and total energy intake)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>. Adiponectin level was log-transformed. Abbreviations: VFA,</w:t>
      </w:r>
      <w:r w:rsidRPr="00557BE0">
        <w:rPr>
          <w:rFonts w:ascii="Times New Roman" w:hAnsi="Times New Roman" w:cs="Times New Roman"/>
          <w:bCs/>
          <w:sz w:val="20"/>
          <w:szCs w:val="20"/>
        </w:rPr>
        <w:t xml:space="preserve"> visceral fat area; BMI, body mass index.</w:t>
      </w:r>
    </w:p>
    <w:p w14:paraId="407728B5" w14:textId="3ABEE71F" w:rsidR="00F70C8D" w:rsidRDefault="00F70C8D" w:rsidP="00F70C8D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48B572F1" w14:textId="740769DB" w:rsidR="00C4094C" w:rsidRDefault="00C4094C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48868956" w14:textId="69460F58" w:rsidR="00C4094C" w:rsidRPr="00E46051" w:rsidRDefault="00E46051" w:rsidP="00F70C8D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1" locked="0" layoutInCell="1" allowOverlap="1" wp14:anchorId="5773FA4C" wp14:editId="28966217">
            <wp:simplePos x="0" y="0"/>
            <wp:positionH relativeFrom="margin">
              <wp:align>center</wp:align>
            </wp:positionH>
            <wp:positionV relativeFrom="paragraph">
              <wp:posOffset>781961</wp:posOffset>
            </wp:positionV>
            <wp:extent cx="4436745" cy="2811780"/>
            <wp:effectExtent l="0" t="0" r="0" b="7620"/>
            <wp:wrapTopAndBottom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74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52FB" w:rsidRPr="00823C7D"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="005452FB">
        <w:rPr>
          <w:rFonts w:ascii="Times New Roman" w:hAnsi="Times New Roman" w:cs="Times New Roman"/>
          <w:b/>
          <w:sz w:val="20"/>
          <w:szCs w:val="20"/>
        </w:rPr>
        <w:t>3</w:t>
      </w:r>
      <w:r w:rsidR="005452FB" w:rsidRPr="005A6802">
        <w:rPr>
          <w:rFonts w:ascii="Times New Roman" w:hAnsi="Times New Roman" w:cs="Times New Roman"/>
          <w:b/>
          <w:sz w:val="20"/>
          <w:szCs w:val="20"/>
        </w:rPr>
        <w:t>.</w:t>
      </w:r>
      <w:r w:rsidR="000E78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53186" w:rsidRPr="00053186">
        <w:rPr>
          <w:rFonts w:ascii="Times New Roman" w:hAnsi="Times New Roman" w:cs="Times New Roman"/>
          <w:b/>
          <w:sz w:val="20"/>
          <w:szCs w:val="20"/>
        </w:rPr>
        <w:t xml:space="preserve">Association between change in </w:t>
      </w:r>
      <w:r w:rsidR="00053186">
        <w:rPr>
          <w:rFonts w:ascii="Times New Roman" w:hAnsi="Times New Roman" w:cs="Times New Roman"/>
          <w:b/>
          <w:sz w:val="20"/>
          <w:szCs w:val="20"/>
        </w:rPr>
        <w:t>sedentary</w:t>
      </w:r>
      <w:r w:rsidR="00053186" w:rsidRPr="0005318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53186">
        <w:rPr>
          <w:rFonts w:ascii="Times New Roman" w:hAnsi="Times New Roman" w:cs="Times New Roman"/>
          <w:b/>
          <w:sz w:val="20"/>
          <w:szCs w:val="20"/>
        </w:rPr>
        <w:t xml:space="preserve">behaviour </w:t>
      </w:r>
      <w:r w:rsidR="00053186" w:rsidRPr="00053186">
        <w:rPr>
          <w:rFonts w:ascii="Times New Roman" w:hAnsi="Times New Roman" w:cs="Times New Roman"/>
          <w:b/>
          <w:sz w:val="20"/>
          <w:szCs w:val="20"/>
        </w:rPr>
        <w:t xml:space="preserve">and change in </w:t>
      </w:r>
      <w:r w:rsidR="0018191B">
        <w:rPr>
          <w:rFonts w:ascii="Times New Roman" w:hAnsi="Times New Roman" w:cs="Times New Roman"/>
          <w:b/>
          <w:sz w:val="20"/>
          <w:szCs w:val="20"/>
        </w:rPr>
        <w:t>VFA</w:t>
      </w:r>
      <w:r w:rsidR="0005318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8191B">
        <w:rPr>
          <w:rFonts w:ascii="Times New Roman" w:hAnsi="Times New Roman" w:cs="Times New Roman"/>
          <w:b/>
          <w:sz w:val="20"/>
          <w:szCs w:val="20"/>
        </w:rPr>
        <w:t>and adiponectin</w:t>
      </w:r>
      <w:r w:rsidR="00053186" w:rsidRPr="00053186">
        <w:rPr>
          <w:rFonts w:ascii="Times New Roman" w:hAnsi="Times New Roman" w:cs="Times New Roman"/>
          <w:b/>
          <w:sz w:val="20"/>
          <w:szCs w:val="20"/>
        </w:rPr>
        <w:t>.</w:t>
      </w:r>
      <w:r w:rsidR="00AC018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21E6737" w14:textId="3147A80E" w:rsidR="00C4094C" w:rsidRPr="00C45CE7" w:rsidRDefault="00E46051" w:rsidP="00F70C8D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E46051">
        <w:rPr>
          <w:rFonts w:ascii="Times New Roman" w:hAnsi="Times New Roman" w:cs="Times New Roman"/>
          <w:bCs/>
          <w:sz w:val="20"/>
          <w:szCs w:val="20"/>
        </w:rPr>
        <w:t xml:space="preserve">Values are presented as </w:t>
      </w:r>
      <w:r w:rsidR="00B94814" w:rsidRPr="00B94814">
        <w:rPr>
          <w:rFonts w:ascii="Times New Roman" w:hAnsi="Times New Roman" w:cs="Times New Roman"/>
          <w:sz w:val="22"/>
          <w:szCs w:val="22"/>
        </w:rPr>
        <w:t>β</w:t>
      </w:r>
      <w:r w:rsidRPr="00E46051">
        <w:rPr>
          <w:rFonts w:ascii="Times New Roman" w:hAnsi="Times New Roman" w:cs="Times New Roman"/>
          <w:bCs/>
          <w:sz w:val="20"/>
          <w:szCs w:val="20"/>
        </w:rPr>
        <w:t xml:space="preserve"> (95% </w:t>
      </w:r>
      <w:r w:rsidR="007F5102" w:rsidRPr="007F5102">
        <w:rPr>
          <w:rFonts w:ascii="Times New Roman" w:hAnsi="Times New Roman" w:cs="Times New Roman"/>
          <w:bCs/>
          <w:sz w:val="20"/>
          <w:szCs w:val="20"/>
        </w:rPr>
        <w:t>confidence interval</w:t>
      </w:r>
      <w:r w:rsidRPr="00E46051">
        <w:rPr>
          <w:rFonts w:ascii="Times New Roman" w:hAnsi="Times New Roman" w:cs="Times New Roman"/>
          <w:bCs/>
          <w:sz w:val="20"/>
          <w:szCs w:val="20"/>
        </w:rPr>
        <w:t>).</w:t>
      </w:r>
      <w:r w:rsidR="00806F72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="00C45CE7" w:rsidRPr="00C45CE7">
        <w:rPr>
          <w:rFonts w:ascii="Times New Roman" w:hAnsi="Times New Roman" w:cs="Times New Roman"/>
          <w:bCs/>
          <w:sz w:val="20"/>
          <w:szCs w:val="20"/>
        </w:rPr>
        <w:t xml:space="preserve">Mediation model between change in sedentary behaviour and change in adiponectin by </w:t>
      </w:r>
      <w:r w:rsidR="00BA19A6">
        <w:rPr>
          <w:rFonts w:ascii="Times New Roman" w:hAnsi="Times New Roman" w:cs="Times New Roman"/>
          <w:bCs/>
          <w:sz w:val="20"/>
          <w:szCs w:val="20"/>
        </w:rPr>
        <w:t xml:space="preserve">a </w:t>
      </w:r>
      <w:r w:rsidR="00806F72">
        <w:rPr>
          <w:rFonts w:ascii="Times New Roman" w:hAnsi="Times New Roman" w:cs="Times New Roman"/>
          <w:bCs/>
          <w:sz w:val="20"/>
          <w:szCs w:val="20"/>
        </w:rPr>
        <w:t xml:space="preserve">change in </w:t>
      </w:r>
      <w:r w:rsidR="00C45CE7" w:rsidRPr="00C45CE7">
        <w:rPr>
          <w:rFonts w:ascii="Times New Roman" w:hAnsi="Times New Roman" w:cs="Times New Roman"/>
          <w:bCs/>
          <w:sz w:val="20"/>
          <w:szCs w:val="20"/>
        </w:rPr>
        <w:t>VFA</w:t>
      </w:r>
      <w:r w:rsidR="00806F72">
        <w:rPr>
          <w:rFonts w:ascii="Times New Roman" w:hAnsi="Times New Roman" w:cs="Times New Roman"/>
          <w:bCs/>
          <w:sz w:val="20"/>
          <w:szCs w:val="20"/>
        </w:rPr>
        <w:t xml:space="preserve"> was used</w:t>
      </w:r>
      <w:r w:rsidR="00640691">
        <w:rPr>
          <w:rFonts w:ascii="Times New Roman" w:hAnsi="Times New Roman" w:cs="Times New Roman"/>
          <w:bCs/>
          <w:sz w:val="20"/>
          <w:szCs w:val="20"/>
        </w:rPr>
        <w:t xml:space="preserve">, with adjustment for </w:t>
      </w:r>
      <w:r w:rsidR="00A208F0" w:rsidRPr="00A208F0">
        <w:rPr>
          <w:rFonts w:ascii="Times New Roman" w:hAnsi="Times New Roman" w:cs="Times New Roman"/>
          <w:bCs/>
          <w:sz w:val="20"/>
          <w:szCs w:val="20"/>
        </w:rPr>
        <w:t>sex, age, smoking status, education</w:t>
      </w:r>
      <w:r w:rsidR="00A208F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208F0" w:rsidRPr="00A208F0">
        <w:rPr>
          <w:rFonts w:ascii="Times New Roman" w:hAnsi="Times New Roman" w:cs="Times New Roman"/>
          <w:bCs/>
          <w:sz w:val="20"/>
          <w:szCs w:val="20"/>
        </w:rPr>
        <w:t>level, alcohol intake [g/day], total energy intake [kcal/d], sedentary time [h/day],</w:t>
      </w:r>
      <w:r w:rsidR="00A208F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546E4">
        <w:rPr>
          <w:rFonts w:ascii="Times New Roman" w:hAnsi="Times New Roman" w:cs="Times New Roman"/>
          <w:bCs/>
          <w:sz w:val="20"/>
          <w:szCs w:val="20"/>
        </w:rPr>
        <w:t>VFA</w:t>
      </w:r>
      <w:r w:rsidR="006E4A1D">
        <w:rPr>
          <w:rFonts w:ascii="Times New Roman" w:hAnsi="Times New Roman" w:cs="Times New Roman"/>
          <w:bCs/>
          <w:sz w:val="20"/>
          <w:szCs w:val="20"/>
        </w:rPr>
        <w:t xml:space="preserve"> [cm</w:t>
      </w:r>
      <w:r w:rsidR="006E4A1D" w:rsidRPr="006E4A1D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="006E4A1D">
        <w:rPr>
          <w:rFonts w:ascii="Times New Roman" w:hAnsi="Times New Roman" w:cs="Times New Roman"/>
          <w:bCs/>
          <w:sz w:val="20"/>
          <w:szCs w:val="20"/>
        </w:rPr>
        <w:t>]</w:t>
      </w:r>
      <w:r w:rsidR="005546E4">
        <w:rPr>
          <w:rFonts w:ascii="Times New Roman" w:hAnsi="Times New Roman" w:cs="Times New Roman"/>
          <w:bCs/>
          <w:sz w:val="20"/>
          <w:szCs w:val="20"/>
        </w:rPr>
        <w:t>, and adiponectin</w:t>
      </w:r>
      <w:r w:rsidR="00F410D7">
        <w:rPr>
          <w:rFonts w:ascii="Times New Roman" w:hAnsi="Times New Roman" w:cs="Times New Roman"/>
          <w:bCs/>
          <w:sz w:val="20"/>
          <w:szCs w:val="20"/>
        </w:rPr>
        <w:t xml:space="preserve"> level</w:t>
      </w:r>
      <w:r w:rsidR="00C45CE7" w:rsidRPr="00C45CE7">
        <w:rPr>
          <w:rFonts w:ascii="Times New Roman" w:hAnsi="Times New Roman" w:cs="Times New Roman"/>
          <w:bCs/>
          <w:sz w:val="20"/>
          <w:szCs w:val="20"/>
        </w:rPr>
        <w:t>.</w:t>
      </w:r>
      <w:r w:rsidR="00806F7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E35D3" w:rsidRPr="008E35D3">
        <w:rPr>
          <w:rFonts w:ascii="Times New Roman" w:hAnsi="Times New Roman" w:cs="Times New Roman"/>
          <w:bCs/>
          <w:sz w:val="20"/>
          <w:szCs w:val="20"/>
        </w:rPr>
        <w:t>(a) Total effect model. (b) Mediation effect model.</w:t>
      </w:r>
      <w:r w:rsidR="008B35D9">
        <w:rPr>
          <w:rFonts w:ascii="Times New Roman" w:hAnsi="Times New Roman" w:cs="Times New Roman"/>
          <w:bCs/>
          <w:sz w:val="20"/>
          <w:szCs w:val="20"/>
        </w:rPr>
        <w:t xml:space="preserve"> Adiponectin level was l</w:t>
      </w:r>
      <w:r w:rsidR="008B35D9" w:rsidRPr="0062580F">
        <w:rPr>
          <w:rFonts w:ascii="Times New Roman" w:hAnsi="Times New Roman" w:cs="Times New Roman"/>
          <w:bCs/>
          <w:sz w:val="20"/>
          <w:szCs w:val="20"/>
        </w:rPr>
        <w:t>og-transformed</w:t>
      </w:r>
      <w:r w:rsidR="008B35D9">
        <w:rPr>
          <w:rFonts w:ascii="Times New Roman" w:hAnsi="Times New Roman" w:cs="Times New Roman"/>
          <w:bCs/>
          <w:sz w:val="20"/>
          <w:szCs w:val="20"/>
        </w:rPr>
        <w:t>.</w:t>
      </w:r>
    </w:p>
    <w:p w14:paraId="769DA877" w14:textId="1954CB01" w:rsidR="00C4094C" w:rsidRDefault="00C4094C" w:rsidP="00F70C8D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64FC9CE2" w14:textId="77777777" w:rsidR="00C4094C" w:rsidRPr="000809AF" w:rsidRDefault="00C4094C" w:rsidP="00F70C8D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2CDD6010" w14:textId="09FAC9CB" w:rsidR="00F70C8D" w:rsidRDefault="00F70C8D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751C257E" w14:textId="00B49FB9" w:rsidR="002C77FE" w:rsidRPr="00F70C8D" w:rsidRDefault="00F70C8D" w:rsidP="005A7E22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823C7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Figure </w:t>
      </w:r>
      <w:r w:rsidR="00A208F0">
        <w:rPr>
          <w:rFonts w:ascii="Times New Roman" w:hAnsi="Times New Roman" w:cs="Times New Roman"/>
          <w:b/>
          <w:sz w:val="20"/>
          <w:szCs w:val="20"/>
        </w:rPr>
        <w:t>4</w:t>
      </w:r>
      <w:r w:rsidRPr="005A6802">
        <w:rPr>
          <w:rFonts w:ascii="Times New Roman" w:hAnsi="Times New Roman" w:cs="Times New Roman"/>
          <w:b/>
          <w:sz w:val="20"/>
          <w:szCs w:val="20"/>
        </w:rPr>
        <w:t>.</w:t>
      </w:r>
      <w:r w:rsidRPr="00823C7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I</w:t>
      </w:r>
      <w:r w:rsidRPr="00974156">
        <w:rPr>
          <w:rFonts w:ascii="Times New Roman" w:hAnsi="Times New Roman" w:cs="Times New Roman"/>
          <w:b/>
          <w:sz w:val="20"/>
          <w:szCs w:val="20"/>
        </w:rPr>
        <w:t>mpact of the COVID-19 pandemic on obesity-related factors.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E13002F" w14:textId="77777777" w:rsidR="00F70C8D" w:rsidRPr="00F70C8D" w:rsidRDefault="00F70C8D" w:rsidP="005A7E22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5ADEAA31" w14:textId="127626C9" w:rsidR="002B6AB4" w:rsidRDefault="009441E8" w:rsidP="00823C7D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F8131E"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 wp14:anchorId="6701CCEB" wp14:editId="301619EA">
            <wp:extent cx="5375275" cy="243856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454" cy="244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AB2E8" w14:textId="77777777" w:rsidR="00112651" w:rsidRDefault="00112651" w:rsidP="00823C7D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</w:p>
    <w:p w14:paraId="7EE9E4B7" w14:textId="44183322" w:rsidR="00791E29" w:rsidRPr="00823C7D" w:rsidRDefault="00791E29" w:rsidP="00791E29">
      <w:pPr>
        <w:snapToGrid w:val="0"/>
        <w:spacing w:line="500" w:lineRule="atLeast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C10E39">
        <w:rPr>
          <w:rFonts w:ascii="Times New Roman" w:hAnsi="Times New Roman" w:cs="Times New Roman"/>
          <w:bCs/>
          <w:sz w:val="20"/>
          <w:szCs w:val="20"/>
        </w:rPr>
        <w:t xml:space="preserve">Values are </w:t>
      </w:r>
      <w:r w:rsidRPr="00C10E39">
        <w:rPr>
          <w:rFonts w:ascii="Times New Roman" w:eastAsia="游明朝" w:hAnsi="Times New Roman" w:cs="Times New Roman"/>
          <w:bCs/>
          <w:sz w:val="20"/>
          <w:szCs w:val="20"/>
        </w:rPr>
        <w:t xml:space="preserve">presented as mean (95% </w:t>
      </w:r>
      <w:r w:rsidR="007F5102" w:rsidRPr="007F5102">
        <w:rPr>
          <w:rFonts w:ascii="Times New Roman" w:eastAsia="游明朝" w:hAnsi="Times New Roman" w:cs="Times New Roman"/>
          <w:bCs/>
          <w:sz w:val="20"/>
          <w:szCs w:val="20"/>
        </w:rPr>
        <w:t>confidence interval</w:t>
      </w:r>
      <w:r w:rsidRPr="00C10E39">
        <w:rPr>
          <w:rFonts w:ascii="Times New Roman" w:eastAsia="游明朝" w:hAnsi="Times New Roman" w:cs="Times New Roman"/>
          <w:bCs/>
          <w:sz w:val="20"/>
          <w:szCs w:val="20"/>
        </w:rPr>
        <w:t>)</w:t>
      </w:r>
      <w:r w:rsidRPr="00C10E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5A33AC" w:rsidRPr="00C10E39">
        <w:rPr>
          <w:rFonts w:ascii="Times New Roman" w:hAnsi="Times New Roman" w:cs="Times New Roman" w:hint="eastAsia"/>
          <w:bCs/>
          <w:sz w:val="20"/>
          <w:szCs w:val="20"/>
        </w:rPr>
        <w:t>R</w:t>
      </w:r>
      <w:r w:rsidR="005A33AC" w:rsidRPr="00C10E39">
        <w:rPr>
          <w:rFonts w:ascii="Times New Roman" w:hAnsi="Times New Roman" w:cs="Times New Roman"/>
          <w:bCs/>
          <w:sz w:val="20"/>
          <w:szCs w:val="20"/>
        </w:rPr>
        <w:t xml:space="preserve">epeated measures </w:t>
      </w:r>
      <w:r w:rsidR="00354330" w:rsidRPr="00C10E39">
        <w:rPr>
          <w:rFonts w:ascii="Times New Roman" w:hAnsi="Times New Roman" w:cs="Times New Roman"/>
          <w:color w:val="000000" w:themeColor="text1"/>
          <w:sz w:val="20"/>
          <w:szCs w:val="20"/>
        </w:rPr>
        <w:t>analysis of variance</w:t>
      </w:r>
      <w:r w:rsidR="00354330" w:rsidRPr="00C10E39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="005A33AC" w:rsidRPr="00C10E39">
        <w:rPr>
          <w:rFonts w:ascii="Times New Roman" w:hAnsi="Times New Roman" w:cs="Times New Roman"/>
          <w:bCs/>
          <w:sz w:val="20"/>
          <w:szCs w:val="20"/>
        </w:rPr>
        <w:t>ANOVA</w:t>
      </w:r>
      <w:r w:rsidR="00354330" w:rsidRPr="00C10E39">
        <w:rPr>
          <w:rFonts w:ascii="Times New Roman" w:hAnsi="Times New Roman" w:cs="Times New Roman"/>
          <w:bCs/>
          <w:sz w:val="20"/>
          <w:szCs w:val="20"/>
        </w:rPr>
        <w:t>)</w:t>
      </w:r>
      <w:r w:rsidR="005A33AC" w:rsidRPr="00C10E39">
        <w:rPr>
          <w:rFonts w:ascii="Times New Roman" w:hAnsi="Times New Roman" w:cs="Times New Roman"/>
          <w:bCs/>
          <w:sz w:val="20"/>
          <w:szCs w:val="20"/>
        </w:rPr>
        <w:t xml:space="preserve"> with post hoc analysis using Bonferroni correction</w:t>
      </w:r>
      <w:r w:rsidRPr="00C10E39">
        <w:rPr>
          <w:rFonts w:ascii="Times New Roman" w:eastAsia="游明朝" w:hAnsi="Times New Roman" w:cs="Times New Roman"/>
          <w:bCs/>
          <w:sz w:val="20"/>
          <w:szCs w:val="20"/>
        </w:rPr>
        <w:t xml:space="preserve">. </w:t>
      </w:r>
      <w:r w:rsidR="003E2F49" w:rsidRPr="00C10E39">
        <w:rPr>
          <w:rFonts w:ascii="Times New Roman" w:eastAsia="游明朝" w:hAnsi="Times New Roman" w:cs="Times New Roman"/>
          <w:bCs/>
          <w:sz w:val="20"/>
          <w:szCs w:val="20"/>
        </w:rPr>
        <w:t xml:space="preserve">Adiponectin level was log-transformed. </w:t>
      </w:r>
      <w:r w:rsidRPr="00C10E39">
        <w:rPr>
          <w:rFonts w:ascii="Times New Roman" w:eastAsia="游明朝" w:hAnsi="Times New Roman" w:cs="Times New Roman"/>
          <w:bCs/>
          <w:sz w:val="20"/>
          <w:szCs w:val="20"/>
        </w:rPr>
        <w:t>Abbreviations: VFA,</w:t>
      </w:r>
      <w:r w:rsidRPr="00C10E39">
        <w:rPr>
          <w:rFonts w:ascii="Times New Roman" w:hAnsi="Times New Roman" w:cs="Times New Roman"/>
          <w:bCs/>
          <w:sz w:val="20"/>
          <w:szCs w:val="20"/>
        </w:rPr>
        <w:t xml:space="preserve"> visceral fat area; BMI, body mass inde</w:t>
      </w:r>
      <w:r w:rsidR="00631A87" w:rsidRPr="00C10E39">
        <w:rPr>
          <w:rFonts w:ascii="Times New Roman" w:hAnsi="Times New Roman" w:cs="Times New Roman"/>
          <w:bCs/>
          <w:sz w:val="20"/>
          <w:szCs w:val="20"/>
        </w:rPr>
        <w:t>x</w:t>
      </w:r>
      <w:r w:rsidRPr="00C10E39">
        <w:rPr>
          <w:rFonts w:ascii="Times New Roman" w:hAnsi="Times New Roman" w:cs="Times New Roman"/>
          <w:bCs/>
          <w:sz w:val="20"/>
          <w:szCs w:val="20"/>
        </w:rPr>
        <w:t>.</w:t>
      </w:r>
    </w:p>
    <w:p w14:paraId="429D5894" w14:textId="23BF0AF5" w:rsidR="000809AF" w:rsidRDefault="000809AF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67AE3EBD" w14:textId="09AA743D" w:rsidR="00ED1E01" w:rsidRPr="00823C7D" w:rsidRDefault="00823C7D" w:rsidP="00823C7D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823C7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1: Baseline characteristics of participants </w:t>
      </w:r>
      <w:r w:rsidR="00221E93">
        <w:rPr>
          <w:rFonts w:ascii="Times New Roman" w:hAnsi="Times New Roman" w:cs="Times New Roman"/>
          <w:b/>
          <w:sz w:val="20"/>
          <w:szCs w:val="20"/>
        </w:rPr>
        <w:t>i</w:t>
      </w:r>
      <w:r w:rsidRPr="00823C7D">
        <w:rPr>
          <w:rFonts w:ascii="Times New Roman" w:hAnsi="Times New Roman" w:cs="Times New Roman"/>
          <w:b/>
          <w:sz w:val="20"/>
          <w:szCs w:val="20"/>
        </w:rPr>
        <w:t>ncluded and excluded from analyses.</w:t>
      </w:r>
    </w:p>
    <w:tbl>
      <w:tblPr>
        <w:tblW w:w="4834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90"/>
        <w:gridCol w:w="533"/>
        <w:gridCol w:w="1421"/>
        <w:gridCol w:w="533"/>
        <w:gridCol w:w="1421"/>
        <w:gridCol w:w="1024"/>
      </w:tblGrid>
      <w:tr w:rsidR="004540A1" w:rsidRPr="005A6802" w14:paraId="30B1FFE8" w14:textId="77777777" w:rsidTr="004540A1">
        <w:trPr>
          <w:trHeight w:val="400"/>
        </w:trPr>
        <w:tc>
          <w:tcPr>
            <w:tcW w:w="2001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9D56B" w14:textId="6942BA84" w:rsidR="004540A1" w:rsidRPr="00823C7D" w:rsidRDefault="004540A1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D2DE7" w14:textId="77777777" w:rsidR="004540A1" w:rsidRPr="00823C7D" w:rsidRDefault="004540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Included</w:t>
            </w:r>
          </w:p>
        </w:tc>
        <w:tc>
          <w:tcPr>
            <w:tcW w:w="118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B697" w14:textId="77777777" w:rsidR="004540A1" w:rsidRPr="00823C7D" w:rsidRDefault="004540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Excluded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89326" w14:textId="77777777" w:rsidR="004540A1" w:rsidRPr="00823C7D" w:rsidRDefault="004540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4540A1" w:rsidRPr="005A6802" w14:paraId="67E85E25" w14:textId="77777777" w:rsidTr="004540A1">
        <w:trPr>
          <w:trHeight w:val="400"/>
        </w:trPr>
        <w:tc>
          <w:tcPr>
            <w:tcW w:w="2001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33EB9" w14:textId="3FFA4E9E" w:rsidR="004540A1" w:rsidRPr="00823C7D" w:rsidRDefault="004540A1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A1812" w14:textId="77777777" w:rsidR="004540A1" w:rsidRPr="00823C7D" w:rsidRDefault="004540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86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A54B6" w14:textId="77777777" w:rsidR="004540A1" w:rsidRPr="00823C7D" w:rsidRDefault="004540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7E613" w14:textId="77777777" w:rsidR="004540A1" w:rsidRPr="00823C7D" w:rsidRDefault="004540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86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20F97" w14:textId="77777777" w:rsidR="004540A1" w:rsidRPr="00823C7D" w:rsidRDefault="004540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vMerge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CDF88" w14:textId="77777777" w:rsidR="004540A1" w:rsidRPr="00823C7D" w:rsidRDefault="004540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141F8" w:rsidRPr="005A6802" w14:paraId="3E6A0113" w14:textId="77777777" w:rsidTr="00823C7D">
        <w:trPr>
          <w:trHeight w:val="400"/>
        </w:trPr>
        <w:tc>
          <w:tcPr>
            <w:tcW w:w="2001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09984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Age (years)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E4241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0A7A3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53.3 (13.6)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2B475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86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1D8C8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48.1 (15.5)</w:t>
            </w:r>
          </w:p>
        </w:tc>
        <w:tc>
          <w:tcPr>
            <w:tcW w:w="623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60FD3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B141F8" w:rsidRPr="005A6802" w14:paraId="73090DAC" w14:textId="77777777" w:rsidTr="00823C7D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03B7F8AB" w14:textId="65422964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Sex (% </w:t>
            </w:r>
            <w:r w:rsidR="006D7E2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3CB6587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6D02C8BA" w14:textId="60014AF5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63.8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652B7D2A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506D90B8" w14:textId="2CA581E8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49.7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1655C23B" w14:textId="64756025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B141F8" w:rsidRPr="005A6802" w14:paraId="79A7E832" w14:textId="77777777" w:rsidTr="00823C7D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3D5E8130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Alcohol intake (g/day)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6D8ED218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1B1EE3BF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10.6 (20.3)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15BD40B6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18685039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15.9 (23.6)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74DA66D5" w14:textId="05F6547F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B141F8" w:rsidRPr="005A6802" w14:paraId="2D059F1D" w14:textId="77777777" w:rsidTr="00823C7D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3983B8E1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Change in alcohol intake (g/day)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D586D2D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14611E3C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EADF539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32A56E3D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0F82EE88" w14:textId="56143293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0.958</w:t>
            </w:r>
          </w:p>
        </w:tc>
      </w:tr>
      <w:tr w:rsidR="00B141F8" w:rsidRPr="005A6802" w14:paraId="444229F9" w14:textId="77777777" w:rsidTr="00823C7D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4BB5EEDB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Energy intake (kcal/day)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1D9920CD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168C18C4" w14:textId="6071F0DC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</w:t>
            </w:r>
            <w:r w:rsidR="007C4C14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818 (546)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0F210F8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2181E205" w14:textId="5E37188B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</w:t>
            </w:r>
            <w:r w:rsidR="007C4C14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810 (556)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0EC8B130" w14:textId="5FE51235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0.862</w:t>
            </w:r>
          </w:p>
        </w:tc>
      </w:tr>
      <w:tr w:rsidR="00B141F8" w:rsidRPr="005A6802" w14:paraId="5CEE20C1" w14:textId="77777777" w:rsidTr="00823C7D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3950FD64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Change in energy intake (kcal/day)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315A730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20BBCFAE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8060E4D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6B5F4B81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41E08228" w14:textId="71F86F2A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0.064</w:t>
            </w:r>
          </w:p>
        </w:tc>
      </w:tr>
      <w:tr w:rsidR="00B141F8" w:rsidRPr="005A6802" w14:paraId="68F7D35A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  <w:hideMark/>
          </w:tcPr>
          <w:p w14:paraId="366B7F5B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Smoking status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5018778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36B6F663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2384E8FE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3CEB212E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2364B170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B141F8" w:rsidRPr="005A6802" w14:paraId="7DDC1C8B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  <w:hideMark/>
          </w:tcPr>
          <w:p w14:paraId="06741058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Never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2DA3C1FB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7E5594FE" w14:textId="62CD9E62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65.8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D5B943D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1D52C23A" w14:textId="054206D2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54.9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0AF1EB4A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141F8" w:rsidRPr="005A6802" w14:paraId="7C9DE8F2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  <w:hideMark/>
          </w:tcPr>
          <w:p w14:paraId="003FF636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Former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0D536E2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7EA73798" w14:textId="510C6B5F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24.1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23B55A0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29509A24" w14:textId="6480077B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19.0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143627B4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B141F8" w:rsidRPr="005A6802" w14:paraId="12870142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  <w:hideMark/>
          </w:tcPr>
          <w:p w14:paraId="50FE93D5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Current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17A3F66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59DF10E8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10.1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E940C9A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50B44EE1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26.1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3042ECE6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61D7F" w:rsidRPr="005A6802" w14:paraId="66710FBB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</w:tcPr>
          <w:p w14:paraId="00F527D8" w14:textId="04C9FEC4" w:rsidR="00261D7F" w:rsidRPr="00557BE0" w:rsidRDefault="00261D7F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E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ducation</w:t>
            </w:r>
            <w:r w:rsidR="00E915A6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level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58062EEF" w14:textId="5CF14A6A" w:rsidR="00261D7F" w:rsidRPr="00557BE0" w:rsidRDefault="00A6660E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2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004359C6" w14:textId="77777777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32D7C2CB" w14:textId="1B145C37" w:rsidR="00261D7F" w:rsidRPr="00557BE0" w:rsidRDefault="0077536A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1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1A58B2A0" w14:textId="77777777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shd w:val="clear" w:color="000000" w:fill="FFFFFF"/>
            <w:noWrap/>
            <w:vAlign w:val="center"/>
          </w:tcPr>
          <w:p w14:paraId="57C973EC" w14:textId="60F4A24A" w:rsidR="00261D7F" w:rsidRPr="00557BE0" w:rsidRDefault="004A06D4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0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.107</w:t>
            </w:r>
          </w:p>
        </w:tc>
      </w:tr>
      <w:tr w:rsidR="00261D7F" w:rsidRPr="005A6802" w14:paraId="1A8D4B6F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</w:tcPr>
          <w:p w14:paraId="3880B8C8" w14:textId="427910A2" w:rsidR="00261D7F" w:rsidRPr="00557BE0" w:rsidRDefault="00261D7F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7B2F0B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&lt;1</w:t>
            </w:r>
            <w:r w:rsidR="007B2F0B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0</w:t>
            </w:r>
            <w:r w:rsidR="00915BD4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years</w:t>
            </w:r>
            <w:r w:rsidR="00115DB4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–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3D3DB476" w14:textId="168FA54A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0340EA9D" w14:textId="50B4EF9A" w:rsidR="00261D7F" w:rsidRPr="00557BE0" w:rsidRDefault="001148B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5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.06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6C75310B" w14:textId="77777777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66E7730D" w14:textId="3A70E0FC" w:rsidR="00261D7F" w:rsidRPr="00557BE0" w:rsidRDefault="004A06D4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1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1.1</w:t>
            </w:r>
          </w:p>
        </w:tc>
        <w:tc>
          <w:tcPr>
            <w:tcW w:w="623" w:type="pct"/>
            <w:shd w:val="clear" w:color="000000" w:fill="FFFFFF"/>
            <w:noWrap/>
            <w:vAlign w:val="center"/>
          </w:tcPr>
          <w:p w14:paraId="58359476" w14:textId="77777777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261D7F" w:rsidRPr="005A6802" w14:paraId="66E892E4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</w:tcPr>
          <w:p w14:paraId="7065580F" w14:textId="525B83BD" w:rsidR="00261D7F" w:rsidRPr="00557BE0" w:rsidRDefault="00915BD4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242CD7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10</w:t>
            </w:r>
            <w:r w:rsidR="00115DB4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–1</w:t>
            </w:r>
            <w:r w:rsidR="001F720A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</w:t>
            </w:r>
            <w:r w:rsidR="00115DB4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 xml:space="preserve"> years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7AF03A32" w14:textId="250342A5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6CF58F04" w14:textId="7EF0AEDF" w:rsidR="00261D7F" w:rsidRPr="00557BE0" w:rsidRDefault="001148B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5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6.8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237C7A3A" w14:textId="77777777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7969BA97" w14:textId="7CA0B8B5" w:rsidR="00261D7F" w:rsidRPr="00557BE0" w:rsidRDefault="004A06D4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5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1.6</w:t>
            </w:r>
          </w:p>
        </w:tc>
        <w:tc>
          <w:tcPr>
            <w:tcW w:w="623" w:type="pct"/>
            <w:shd w:val="clear" w:color="000000" w:fill="FFFFFF"/>
            <w:noWrap/>
            <w:vAlign w:val="center"/>
          </w:tcPr>
          <w:p w14:paraId="6828238C" w14:textId="77777777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261D7F" w:rsidRPr="005A6802" w14:paraId="5D3CF90D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</w:tcPr>
          <w:p w14:paraId="59AF17D8" w14:textId="7BB79C90" w:rsidR="00261D7F" w:rsidRPr="00557BE0" w:rsidRDefault="00115DB4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1</w:t>
            </w:r>
            <w:r w:rsidR="00A6660E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</w:t>
            </w:r>
            <w:r w:rsidR="007B2F0B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&lt;</w:t>
            </w:r>
            <w:r w:rsidR="00AC3824"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AC3824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years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2D3295C8" w14:textId="18960A80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08A8EB1B" w14:textId="67EA770B" w:rsidR="00261D7F" w:rsidRPr="00557BE0" w:rsidRDefault="008D34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3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7.3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53502F4B" w14:textId="77777777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46332AD6" w14:textId="489544CC" w:rsidR="00261D7F" w:rsidRPr="00557BE0" w:rsidRDefault="004A06D4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3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6.6</w:t>
            </w:r>
          </w:p>
        </w:tc>
        <w:tc>
          <w:tcPr>
            <w:tcW w:w="623" w:type="pct"/>
            <w:shd w:val="clear" w:color="000000" w:fill="FFFFFF"/>
            <w:noWrap/>
            <w:vAlign w:val="center"/>
          </w:tcPr>
          <w:p w14:paraId="33FF1E5F" w14:textId="77777777" w:rsidR="00261D7F" w:rsidRPr="00557BE0" w:rsidRDefault="00261D7F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8D34A1" w:rsidRPr="005A6802" w14:paraId="3561ED3D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</w:tcPr>
          <w:p w14:paraId="15B1E176" w14:textId="70017ABE" w:rsidR="008D34A1" w:rsidRPr="00557BE0" w:rsidRDefault="008D34A1" w:rsidP="008D34A1">
            <w:pPr>
              <w:widowControl/>
              <w:spacing w:line="500" w:lineRule="atLeast"/>
              <w:ind w:firstLineChars="50" w:firstLine="100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o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thers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6423305A" w14:textId="77777777" w:rsidR="008D34A1" w:rsidRPr="00557BE0" w:rsidRDefault="008D34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3502C749" w14:textId="130BE7DD" w:rsidR="008D34A1" w:rsidRPr="00557BE0" w:rsidRDefault="004A06D4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0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.</w:t>
            </w:r>
            <w:r w:rsidR="00E24082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324" w:type="pct"/>
            <w:shd w:val="clear" w:color="000000" w:fill="FFFFFF"/>
            <w:noWrap/>
            <w:vAlign w:val="center"/>
          </w:tcPr>
          <w:p w14:paraId="46A40626" w14:textId="77777777" w:rsidR="008D34A1" w:rsidRPr="00557BE0" w:rsidRDefault="008D34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4" w:type="pct"/>
            <w:shd w:val="clear" w:color="000000" w:fill="FFFFFF"/>
            <w:noWrap/>
            <w:vAlign w:val="center"/>
          </w:tcPr>
          <w:p w14:paraId="1D8CB659" w14:textId="1402A49B" w:rsidR="008D34A1" w:rsidRPr="00557BE0" w:rsidRDefault="004A06D4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 w:hint="eastAsia"/>
                <w:kern w:val="0"/>
                <w:sz w:val="20"/>
                <w:szCs w:val="20"/>
              </w:rPr>
              <w:t>0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.</w:t>
            </w:r>
            <w:r w:rsidR="00B13F93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623" w:type="pct"/>
            <w:shd w:val="clear" w:color="000000" w:fill="FFFFFF"/>
            <w:noWrap/>
            <w:vAlign w:val="center"/>
          </w:tcPr>
          <w:p w14:paraId="3A3C464E" w14:textId="77777777" w:rsidR="008D34A1" w:rsidRPr="00557BE0" w:rsidRDefault="008D34A1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B141F8" w:rsidRPr="005A6802" w14:paraId="009AFDB3" w14:textId="77777777" w:rsidTr="00823C7D">
        <w:trPr>
          <w:trHeight w:val="400"/>
        </w:trPr>
        <w:tc>
          <w:tcPr>
            <w:tcW w:w="2001" w:type="pct"/>
            <w:shd w:val="clear" w:color="000000" w:fill="FFFFFF"/>
            <w:vAlign w:val="center"/>
            <w:hideMark/>
          </w:tcPr>
          <w:p w14:paraId="60480250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VFA (cm</w:t>
            </w: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58D9FE3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653BA5B9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80.1 (41.8)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212930AB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443CCE16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82.7 (46.4)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6BBB0425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0.758</w:t>
            </w:r>
          </w:p>
        </w:tc>
      </w:tr>
      <w:tr w:rsidR="00B141F8" w:rsidRPr="005A6802" w14:paraId="05E24CF0" w14:textId="77777777" w:rsidTr="00823C7D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5503720D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Change in VFA (cm</w:t>
            </w: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03B3525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7A7271E7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3.30 (19.2)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C11304A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3A768450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6.27 (17.2)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6FBECD99" w14:textId="1EABF013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0.063</w:t>
            </w:r>
          </w:p>
        </w:tc>
      </w:tr>
      <w:tr w:rsidR="00B141F8" w:rsidRPr="005A6802" w14:paraId="7BFB6A3E" w14:textId="77777777" w:rsidTr="00823C7D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55AE4B75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BMI (kg/m</w:t>
            </w: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1A91B128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6246035A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22.6 (3.25)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4803D1A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76B4F266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22.8 (3.51)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16C418E3" w14:textId="4525BC14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0.768</w:t>
            </w:r>
          </w:p>
        </w:tc>
      </w:tr>
      <w:tr w:rsidR="00B141F8" w:rsidRPr="005A6802" w14:paraId="18AA7777" w14:textId="77777777" w:rsidTr="00823C7D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7727CC0C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Change in BMI (kg/m</w:t>
            </w: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CCBEE8E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257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468BA3B7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0.13 (1.00)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8A8C087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4CEEBA0F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0.27 (1.12)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7D64A212" w14:textId="53AD276D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0.122</w:t>
            </w:r>
          </w:p>
        </w:tc>
      </w:tr>
      <w:tr w:rsidR="00B141F8" w:rsidRPr="005A6802" w14:paraId="12BD2DA1" w14:textId="77777777" w:rsidTr="003C3CF7">
        <w:trPr>
          <w:trHeight w:val="400"/>
        </w:trPr>
        <w:tc>
          <w:tcPr>
            <w:tcW w:w="2001" w:type="pct"/>
            <w:shd w:val="clear" w:color="000000" w:fill="FFFFFF"/>
            <w:noWrap/>
            <w:vAlign w:val="center"/>
            <w:hideMark/>
          </w:tcPr>
          <w:p w14:paraId="5EB5CB7F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Adiponectin (μg/ml)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F4CBAF9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256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3DADDB9E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11.2 (6.03)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EF146B8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864" w:type="pct"/>
            <w:shd w:val="clear" w:color="000000" w:fill="FFFFFF"/>
            <w:noWrap/>
            <w:vAlign w:val="center"/>
            <w:hideMark/>
          </w:tcPr>
          <w:p w14:paraId="5932A7BB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10.3 (5.01)</w:t>
            </w:r>
          </w:p>
        </w:tc>
        <w:tc>
          <w:tcPr>
            <w:tcW w:w="623" w:type="pct"/>
            <w:shd w:val="clear" w:color="000000" w:fill="FFFFFF"/>
            <w:noWrap/>
            <w:vAlign w:val="center"/>
            <w:hideMark/>
          </w:tcPr>
          <w:p w14:paraId="07599531" w14:textId="34CE6A79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0.307</w:t>
            </w:r>
          </w:p>
        </w:tc>
      </w:tr>
      <w:tr w:rsidR="00B141F8" w:rsidRPr="005A6802" w14:paraId="50FCF06B" w14:textId="77777777" w:rsidTr="003C3CF7">
        <w:trPr>
          <w:trHeight w:val="400"/>
        </w:trPr>
        <w:tc>
          <w:tcPr>
            <w:tcW w:w="2001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C2F22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Change in adiponectin (μg/ml)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2DA6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255</w:t>
            </w:r>
          </w:p>
        </w:tc>
        <w:tc>
          <w:tcPr>
            <w:tcW w:w="86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934B7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-0.86 (2.22)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B34F1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864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ADE29" w14:textId="77777777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-0.93 (1.96)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9B838" w14:textId="6DD770AE" w:rsidR="00B141F8" w:rsidRPr="00823C7D" w:rsidRDefault="00B141F8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0.436</w:t>
            </w:r>
          </w:p>
        </w:tc>
      </w:tr>
    </w:tbl>
    <w:p w14:paraId="548866E6" w14:textId="363ADADD" w:rsidR="009546C7" w:rsidRPr="00823C7D" w:rsidRDefault="00823C7D" w:rsidP="00823C7D">
      <w:pPr>
        <w:snapToGrid w:val="0"/>
        <w:spacing w:line="500" w:lineRule="atLeast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823C7D">
        <w:rPr>
          <w:rFonts w:ascii="Times New Roman" w:hAnsi="Times New Roman" w:cs="Times New Roman"/>
          <w:bCs/>
          <w:sz w:val="20"/>
          <w:szCs w:val="20"/>
        </w:rPr>
        <w:t xml:space="preserve">Values are </w:t>
      </w:r>
      <w:r w:rsidRPr="00823C7D">
        <w:rPr>
          <w:rFonts w:ascii="Times New Roman" w:eastAsia="游明朝" w:hAnsi="Times New Roman" w:cs="Times New Roman"/>
          <w:bCs/>
          <w:sz w:val="20"/>
          <w:szCs w:val="20"/>
        </w:rPr>
        <w:t>presented as mean (SD) or percentage</w:t>
      </w:r>
      <w:r w:rsidRPr="00823C7D">
        <w:rPr>
          <w:rFonts w:ascii="Times New Roman" w:hAnsi="Times New Roman" w:cs="Times New Roman"/>
          <w:bCs/>
          <w:sz w:val="20"/>
          <w:szCs w:val="20"/>
        </w:rPr>
        <w:t>. Mann</w:t>
      </w:r>
      <w:r w:rsidR="00F410D7">
        <w:rPr>
          <w:rFonts w:ascii="Times New Roman" w:hAnsi="Times New Roman" w:cs="Times New Roman"/>
          <w:bCs/>
          <w:sz w:val="20"/>
          <w:szCs w:val="20"/>
        </w:rPr>
        <w:t>-</w:t>
      </w:r>
      <w:r w:rsidRPr="00823C7D">
        <w:rPr>
          <w:rFonts w:ascii="Times New Roman" w:hAnsi="Times New Roman" w:cs="Times New Roman"/>
          <w:bCs/>
          <w:sz w:val="20"/>
          <w:szCs w:val="20"/>
        </w:rPr>
        <w:t>Whitney U tests were used for continuous variables</w:t>
      </w:r>
      <w:r w:rsidRPr="00823C7D">
        <w:rPr>
          <w:rFonts w:ascii="Times New Roman" w:eastAsia="游明朝" w:hAnsi="Times New Roman" w:cs="Times New Roman"/>
          <w:bCs/>
          <w:sz w:val="20"/>
          <w:szCs w:val="20"/>
        </w:rPr>
        <w:t xml:space="preserve">, </w:t>
      </w:r>
      <w:r w:rsidRPr="00823C7D">
        <w:rPr>
          <w:rFonts w:ascii="Times New Roman" w:eastAsia="游明朝" w:hAnsi="Times New Roman" w:cs="Times New Roman"/>
          <w:bCs/>
          <w:sz w:val="20"/>
          <w:szCs w:val="20"/>
        </w:rPr>
        <w:lastRenderedPageBreak/>
        <w:t>and Fisher's exact tests were used for categorical variables. Abbreviations: VFA,</w:t>
      </w:r>
      <w:r w:rsidR="009B22E3" w:rsidRPr="00823C7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23C7D">
        <w:rPr>
          <w:rFonts w:ascii="Times New Roman" w:hAnsi="Times New Roman" w:cs="Times New Roman"/>
          <w:bCs/>
          <w:sz w:val="20"/>
          <w:szCs w:val="20"/>
        </w:rPr>
        <w:t>visceral fat area; BMI, body mass index.</w:t>
      </w:r>
    </w:p>
    <w:p w14:paraId="0FE057E7" w14:textId="77777777" w:rsidR="009546C7" w:rsidRPr="00823C7D" w:rsidRDefault="00823C7D" w:rsidP="00823C7D">
      <w:pPr>
        <w:widowControl/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823C7D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2C99044C" w14:textId="77777777" w:rsidR="00FD7167" w:rsidRPr="00823C7D" w:rsidRDefault="00FD7167" w:rsidP="00823C7D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  <w:sectPr w:rsidR="00FD7167" w:rsidRPr="00823C7D" w:rsidSect="00F9733A">
          <w:footerReference w:type="default" r:id="rId15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0546A71D" w14:textId="7C87F0D6" w:rsidR="00C953DE" w:rsidRPr="00823C7D" w:rsidRDefault="00823C7D" w:rsidP="00823C7D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823C7D">
        <w:rPr>
          <w:rFonts w:ascii="Times New Roman" w:hAnsi="Times New Roman" w:cs="Times New Roman"/>
          <w:b/>
          <w:sz w:val="20"/>
          <w:szCs w:val="20"/>
        </w:rPr>
        <w:lastRenderedPageBreak/>
        <w:t>Supplementary Table 2: Association between change in</w:t>
      </w:r>
      <w:r w:rsidR="00F410D7">
        <w:rPr>
          <w:rFonts w:ascii="Times New Roman" w:hAnsi="Times New Roman" w:cs="Times New Roman"/>
          <w:b/>
          <w:sz w:val="20"/>
          <w:szCs w:val="20"/>
        </w:rPr>
        <w:t xml:space="preserve"> the</w:t>
      </w:r>
      <w:r w:rsidRPr="00823C7D">
        <w:rPr>
          <w:rFonts w:ascii="Times New Roman" w:hAnsi="Times New Roman" w:cs="Times New Roman"/>
          <w:b/>
          <w:sz w:val="20"/>
          <w:szCs w:val="20"/>
        </w:rPr>
        <w:t xml:space="preserve"> number of steps and change in obesity-related factors.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6"/>
        <w:gridCol w:w="2462"/>
        <w:gridCol w:w="1000"/>
        <w:gridCol w:w="2462"/>
        <w:gridCol w:w="1000"/>
        <w:gridCol w:w="2228"/>
        <w:gridCol w:w="884"/>
      </w:tblGrid>
      <w:tr w:rsidR="008650AB" w:rsidRPr="005A6802" w14:paraId="09D64EDF" w14:textId="77777777" w:rsidTr="001637D8">
        <w:trPr>
          <w:trHeight w:val="410"/>
        </w:trPr>
        <w:tc>
          <w:tcPr>
            <w:tcW w:w="1185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5AC4D" w14:textId="5F8FFF28" w:rsidR="00014A54" w:rsidRPr="00823C7D" w:rsidRDefault="00014A54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1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FB241" w14:textId="7E805C24" w:rsidR="00014A54" w:rsidRPr="00823C7D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Change in </w:t>
            </w:r>
            <w:r w:rsidR="00C077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the </w:t>
            </w: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number of steps (per 1</w:t>
            </w:r>
            <w:r w:rsidR="005A680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000 steps)</w:t>
            </w:r>
          </w:p>
        </w:tc>
      </w:tr>
      <w:tr w:rsidR="008650AB" w:rsidRPr="005A6802" w14:paraId="424C15B1" w14:textId="77777777" w:rsidTr="001637D8">
        <w:trPr>
          <w:trHeight w:val="410"/>
        </w:trPr>
        <w:tc>
          <w:tcPr>
            <w:tcW w:w="1185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C70AA" w14:textId="323C7E08" w:rsidR="00014A54" w:rsidRPr="00823C7D" w:rsidRDefault="00014A54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9B17AD" w14:textId="77777777" w:rsidR="00014A54" w:rsidRPr="00823C7D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Unadjusted</w:t>
            </w:r>
          </w:p>
        </w:tc>
        <w:tc>
          <w:tcPr>
            <w:tcW w:w="1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E833AB" w14:textId="77777777" w:rsidR="00014A54" w:rsidRPr="00823C7D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130FA6" w14:textId="77777777" w:rsidR="00014A54" w:rsidRPr="00823C7D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23C7D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Model 2</w:t>
            </w:r>
          </w:p>
        </w:tc>
      </w:tr>
      <w:tr w:rsidR="008650AB" w:rsidRPr="00557BE0" w14:paraId="3798D3DD" w14:textId="77777777" w:rsidTr="00A52480">
        <w:trPr>
          <w:trHeight w:val="410"/>
        </w:trPr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E8FE97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Change in obesity-related factors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7BD826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1FF5DC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27BA68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271E8B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CB9096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76BF62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8650AB" w:rsidRPr="00557BE0" w14:paraId="4EA60E99" w14:textId="77777777" w:rsidTr="00A52480">
        <w:trPr>
          <w:trHeight w:val="410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4A723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Change in VFA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CF276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-1.12 (-2.28, 0.04)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E5F60" w14:textId="55BBC8A1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0.058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DBCCA" w14:textId="77B957E3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-1.</w:t>
            </w:r>
            <w:r w:rsidR="006D72EF" w:rsidRPr="00557BE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="006D72EF"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(-2.</w:t>
            </w:r>
            <w:r w:rsidR="00B61482"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, 0.</w:t>
            </w:r>
            <w:r w:rsidR="00B61482"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08632" w14:textId="5FA76A60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0.0</w:t>
            </w:r>
            <w:r w:rsidR="00B61482"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82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90CE6" w14:textId="77777777" w:rsidR="00014A54" w:rsidRPr="00557BE0" w:rsidRDefault="00014A54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09A23" w14:textId="77777777" w:rsidR="00014A54" w:rsidRPr="00557BE0" w:rsidRDefault="00014A54" w:rsidP="00823C7D">
            <w:pPr>
              <w:widowControl/>
              <w:spacing w:line="500" w:lineRule="atLeast"/>
              <w:contextualSpacing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8650AB" w:rsidRPr="00557BE0" w14:paraId="7E55B0CF" w14:textId="77777777" w:rsidTr="00C46980">
        <w:trPr>
          <w:trHeight w:val="410"/>
        </w:trPr>
        <w:tc>
          <w:tcPr>
            <w:tcW w:w="118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AF446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Change in BMI</w:t>
            </w: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A0277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-0.003 (-0.06, 0.06)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D4B53" w14:textId="2143309A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0.928</w:t>
            </w: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F7C8D" w14:textId="7A5531C4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-0.0</w:t>
            </w:r>
            <w:r w:rsidR="00D04616"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(-0.0</w:t>
            </w:r>
            <w:r w:rsidR="00D04616"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, 0.06)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A1F6A" w14:textId="4BF262CB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1A21E6"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916</w:t>
            </w:r>
          </w:p>
        </w:tc>
        <w:tc>
          <w:tcPr>
            <w:tcW w:w="84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3F874" w14:textId="77777777" w:rsidR="00014A54" w:rsidRPr="00557BE0" w:rsidRDefault="00014A54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F56E6" w14:textId="77777777" w:rsidR="00014A54" w:rsidRPr="00557BE0" w:rsidRDefault="00014A54" w:rsidP="00823C7D">
            <w:pPr>
              <w:widowControl/>
              <w:spacing w:line="500" w:lineRule="atLeast"/>
              <w:contextualSpacing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650AB" w:rsidRPr="00557BE0" w14:paraId="19CC84EE" w14:textId="77777777" w:rsidTr="00C46980">
        <w:trPr>
          <w:trHeight w:val="410"/>
        </w:trPr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6CEDAF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Change in adiponectin</w:t>
            </w:r>
            <w:r w:rsidRPr="00557BE0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</w:rPr>
              <w:t>a,b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E72F69" w14:textId="77777777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0.01 (0.00, 0.03)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2AB02" w14:textId="5104A2D1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3739BA" w14:textId="78C2DA34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0.02 (0.00, 0.03)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AE71C7" w14:textId="0D1225CF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 w:rsidR="00F73987"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4FDDFE" w14:textId="1D074C6C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0.01 (0.00, 0.02)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045F65" w14:textId="3D136A8F" w:rsidR="00014A54" w:rsidRPr="00557BE0" w:rsidRDefault="00823C7D" w:rsidP="00823C7D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  <w:r w:rsidR="00F73987" w:rsidRPr="00557BE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</w:tr>
    </w:tbl>
    <w:p w14:paraId="33141880" w14:textId="44EE095C" w:rsidR="00CF06BC" w:rsidRDefault="00823C7D" w:rsidP="00823C7D">
      <w:pPr>
        <w:snapToGrid w:val="0"/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557BE0">
        <w:rPr>
          <w:rFonts w:ascii="Times New Roman" w:hAnsi="Times New Roman" w:cs="Times New Roman"/>
          <w:bCs/>
          <w:sz w:val="20"/>
          <w:szCs w:val="20"/>
        </w:rPr>
        <w:t>Values are presented as β (95% confidence interval). Abbreviations: VFA,</w:t>
      </w:r>
      <w:r w:rsidR="005B7AF5" w:rsidRPr="00557BE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57BE0">
        <w:rPr>
          <w:rFonts w:ascii="Times New Roman" w:hAnsi="Times New Roman" w:cs="Times New Roman"/>
          <w:bCs/>
          <w:sz w:val="20"/>
          <w:szCs w:val="20"/>
        </w:rPr>
        <w:t>visceral fat area; BMI, body mass index. Linear regression models were used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>.</w:t>
      </w:r>
      <w:r w:rsidRPr="00557BE0">
        <w:rPr>
          <w:rFonts w:ascii="Times New Roman" w:hAnsi="Times New Roman" w:cs="Times New Roman"/>
          <w:bCs/>
          <w:sz w:val="20"/>
          <w:szCs w:val="20"/>
        </w:rPr>
        <w:t xml:space="preserve"> Model 1 was adjusted for baseline parameter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s </w:t>
      </w:r>
      <w:r w:rsidR="00D73AF9"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of 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sex, age, smoking status, </w:t>
      </w:r>
      <w:r w:rsidR="00640691"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education level, 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alcohol intake </w:t>
      </w:r>
      <w:r w:rsidR="004540A1" w:rsidRPr="00557BE0">
        <w:rPr>
          <w:rFonts w:ascii="Times New Roman" w:eastAsia="游明朝" w:hAnsi="Times New Roman" w:cs="Times New Roman"/>
          <w:bCs/>
          <w:sz w:val="20"/>
          <w:szCs w:val="20"/>
        </w:rPr>
        <w:t>[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>g/day</w:t>
      </w:r>
      <w:r w:rsidR="004540A1" w:rsidRPr="00557BE0">
        <w:rPr>
          <w:rFonts w:ascii="Times New Roman" w:eastAsia="游明朝" w:hAnsi="Times New Roman" w:cs="Times New Roman"/>
          <w:bCs/>
          <w:sz w:val="20"/>
          <w:szCs w:val="20"/>
        </w:rPr>
        <w:t>]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, total energy intake </w:t>
      </w:r>
      <w:r w:rsidR="004540A1" w:rsidRPr="00557BE0">
        <w:rPr>
          <w:rFonts w:ascii="Times New Roman" w:eastAsia="游明朝" w:hAnsi="Times New Roman" w:cs="Times New Roman"/>
          <w:bCs/>
          <w:sz w:val="20"/>
          <w:szCs w:val="20"/>
        </w:rPr>
        <w:t>[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>kcal/d</w:t>
      </w:r>
      <w:r w:rsidR="004540A1" w:rsidRPr="00557BE0">
        <w:rPr>
          <w:rFonts w:ascii="Times New Roman" w:eastAsia="游明朝" w:hAnsi="Times New Roman" w:cs="Times New Roman"/>
          <w:bCs/>
          <w:sz w:val="20"/>
          <w:szCs w:val="20"/>
        </w:rPr>
        <w:t>]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, </w:t>
      </w:r>
      <w:r w:rsidR="00844BC9" w:rsidRPr="00557BE0">
        <w:rPr>
          <w:rFonts w:ascii="Times New Roman" w:eastAsia="游明朝" w:hAnsi="Times New Roman" w:cs="Times New Roman"/>
          <w:bCs/>
          <w:sz w:val="20"/>
          <w:szCs w:val="20"/>
        </w:rPr>
        <w:t>number of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 steps </w:t>
      </w:r>
      <w:r w:rsidR="004540A1" w:rsidRPr="00557BE0">
        <w:rPr>
          <w:rFonts w:ascii="Times New Roman" w:eastAsia="游明朝" w:hAnsi="Times New Roman" w:cs="Times New Roman"/>
          <w:bCs/>
          <w:sz w:val="20"/>
          <w:szCs w:val="20"/>
        </w:rPr>
        <w:t>[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>/day</w:t>
      </w:r>
      <w:r w:rsidR="004540A1" w:rsidRPr="00557BE0">
        <w:rPr>
          <w:rFonts w:ascii="Times New Roman" w:eastAsia="游明朝" w:hAnsi="Times New Roman" w:cs="Times New Roman"/>
          <w:bCs/>
          <w:sz w:val="20"/>
          <w:szCs w:val="20"/>
        </w:rPr>
        <w:t>]</w:t>
      </w:r>
      <w:r w:rsidRPr="00557BE0">
        <w:rPr>
          <w:rFonts w:ascii="Times New Roman" w:hAnsi="Times New Roman" w:cs="Times New Roman"/>
          <w:bCs/>
          <w:sz w:val="20"/>
          <w:szCs w:val="20"/>
        </w:rPr>
        <w:t>, and each obesity-related factor. Model 2 was adjusted for Model 1 plus baseline VFA and</w:t>
      </w:r>
      <w:r w:rsidR="001723C5" w:rsidRPr="00557BE0">
        <w:rPr>
          <w:rFonts w:ascii="Times New Roman" w:hAnsi="Times New Roman" w:cs="Times New Roman"/>
          <w:bCs/>
          <w:sz w:val="20"/>
          <w:szCs w:val="20"/>
        </w:rPr>
        <w:t xml:space="preserve"> change in</w:t>
      </w:r>
      <w:r w:rsidRPr="00557BE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>VFA</w:t>
      </w:r>
      <w:r w:rsidRPr="00557BE0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557BE0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r w:rsidR="001B1C13" w:rsidRPr="00557BE0">
        <w:rPr>
          <w:rFonts w:ascii="Times New Roman" w:eastAsia="游明朝" w:hAnsi="Times New Roman" w:cs="Times New Roman"/>
          <w:bCs/>
          <w:sz w:val="20"/>
          <w:szCs w:val="20"/>
        </w:rPr>
        <w:t>L</w:t>
      </w:r>
      <w:r w:rsidRPr="00557BE0">
        <w:rPr>
          <w:rFonts w:ascii="Times New Roman" w:eastAsia="游明朝" w:hAnsi="Times New Roman" w:cs="Times New Roman"/>
          <w:bCs/>
          <w:sz w:val="20"/>
          <w:szCs w:val="20"/>
        </w:rPr>
        <w:t xml:space="preserve">og-transformed values were used. </w:t>
      </w:r>
      <w:r w:rsidRPr="00557BE0">
        <w:rPr>
          <w:rFonts w:ascii="Times New Roman" w:hAnsi="Times New Roman" w:cs="Times New Roman"/>
          <w:bCs/>
          <w:sz w:val="20"/>
          <w:szCs w:val="20"/>
          <w:vertAlign w:val="superscript"/>
        </w:rPr>
        <w:t>b</w:t>
      </w:r>
      <w:r w:rsidRPr="00557BE0">
        <w:rPr>
          <w:rFonts w:ascii="Times New Roman" w:hAnsi="Times New Roman" w:cs="Times New Roman"/>
          <w:bCs/>
          <w:sz w:val="20"/>
          <w:szCs w:val="20"/>
        </w:rPr>
        <w:t>n</w:t>
      </w:r>
      <w:r w:rsidR="004540A1" w:rsidRPr="00557BE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57BE0">
        <w:rPr>
          <w:rFonts w:ascii="Times New Roman" w:hAnsi="Times New Roman" w:cs="Times New Roman"/>
          <w:bCs/>
          <w:sz w:val="20"/>
          <w:szCs w:val="20"/>
        </w:rPr>
        <w:t>=</w:t>
      </w:r>
      <w:r w:rsidR="004540A1" w:rsidRPr="00557BE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57BE0">
        <w:rPr>
          <w:rFonts w:ascii="Times New Roman" w:hAnsi="Times New Roman" w:cs="Times New Roman"/>
          <w:bCs/>
          <w:sz w:val="20"/>
          <w:szCs w:val="20"/>
        </w:rPr>
        <w:t>255</w:t>
      </w:r>
    </w:p>
    <w:p w14:paraId="1369E295" w14:textId="77777777" w:rsidR="00CF06BC" w:rsidRDefault="00CF06BC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3FD3BFD6" w14:textId="0DF8AE5F" w:rsidR="008E7831" w:rsidRPr="00823C7D" w:rsidRDefault="008E7831" w:rsidP="008E7831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823C7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823C7D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4618AE" w:rsidRPr="004618AE">
        <w:rPr>
          <w:rFonts w:ascii="Times New Roman" w:hAnsi="Times New Roman" w:cs="Times New Roman"/>
          <w:b/>
          <w:sz w:val="20"/>
          <w:szCs w:val="20"/>
        </w:rPr>
        <w:t>Association between change in health behaviour and change in obesity-related factors</w:t>
      </w:r>
      <w:r w:rsidRPr="00823C7D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77"/>
        <w:gridCol w:w="2694"/>
        <w:gridCol w:w="865"/>
        <w:gridCol w:w="2694"/>
        <w:gridCol w:w="865"/>
        <w:gridCol w:w="2694"/>
        <w:gridCol w:w="863"/>
      </w:tblGrid>
      <w:tr w:rsidR="004B7D3C" w:rsidRPr="004B7D3C" w14:paraId="5AF90B00" w14:textId="77777777" w:rsidTr="001637D8">
        <w:trPr>
          <w:trHeight w:val="410"/>
        </w:trPr>
        <w:tc>
          <w:tcPr>
            <w:tcW w:w="942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75B44" w14:textId="77777777" w:rsidR="004B7D3C" w:rsidRPr="004B7D3C" w:rsidRDefault="004B7D3C" w:rsidP="004B7D3C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kern w:val="0"/>
                <w:lang w:val="en-US"/>
              </w:rPr>
              <w:t xml:space="preserve">　</w:t>
            </w:r>
          </w:p>
        </w:tc>
        <w:tc>
          <w:tcPr>
            <w:tcW w:w="40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6522E8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Health behaviour</w:t>
            </w:r>
          </w:p>
        </w:tc>
      </w:tr>
      <w:tr w:rsidR="004B7D3C" w:rsidRPr="004B7D3C" w14:paraId="3B6D217F" w14:textId="77777777" w:rsidTr="001637D8">
        <w:trPr>
          <w:trHeight w:val="410"/>
        </w:trPr>
        <w:tc>
          <w:tcPr>
            <w:tcW w:w="94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7EE6C" w14:textId="77777777" w:rsidR="004B7D3C" w:rsidRPr="004B7D3C" w:rsidRDefault="004B7D3C" w:rsidP="004B7D3C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kern w:val="0"/>
                <w:lang w:val="en-US"/>
              </w:rPr>
              <w:t xml:space="preserve">　</w:t>
            </w:r>
          </w:p>
        </w:tc>
        <w:tc>
          <w:tcPr>
            <w:tcW w:w="13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F25C88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Change in alcohol intake</w:t>
            </w:r>
          </w:p>
        </w:tc>
        <w:tc>
          <w:tcPr>
            <w:tcW w:w="13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D4A932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Change in energy intake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6BAA33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Change in sedentary time</w:t>
            </w:r>
          </w:p>
        </w:tc>
      </w:tr>
      <w:tr w:rsidR="004B7D3C" w:rsidRPr="004B7D3C" w14:paraId="3E0B25D8" w14:textId="77777777" w:rsidTr="004E3649">
        <w:trPr>
          <w:trHeight w:val="410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AADD1A" w14:textId="77777777" w:rsidR="004B7D3C" w:rsidRPr="004B7D3C" w:rsidRDefault="004B7D3C" w:rsidP="004B7D3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Obesity-related factors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F111BB" w14:textId="788E3862" w:rsidR="004B7D3C" w:rsidRPr="004B7D3C" w:rsidRDefault="00C0777D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standardi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s</w:t>
            </w: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ed </w:t>
            </w:r>
            <w:r w:rsidR="004B7D3C"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β (95% CI)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41D9E7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lang w:val="en-US"/>
              </w:rPr>
              <w:t>P</w:t>
            </w: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-value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511169" w14:textId="03160137" w:rsidR="004B7D3C" w:rsidRPr="004B7D3C" w:rsidRDefault="00C0777D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standardi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s</w:t>
            </w: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ed </w:t>
            </w:r>
            <w:r w:rsidR="004B7D3C"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β (95% CI)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15E694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lang w:val="en-US"/>
              </w:rPr>
              <w:t>P</w:t>
            </w: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-value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B802E" w14:textId="7E3946F6" w:rsidR="004B7D3C" w:rsidRPr="004B7D3C" w:rsidRDefault="00C0777D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standardi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s</w:t>
            </w: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ed </w:t>
            </w:r>
            <w:r w:rsidR="004B7D3C"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β (95% CI)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B111F7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lang w:val="en-US"/>
              </w:rPr>
              <w:t>P</w:t>
            </w: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-value</w:t>
            </w:r>
          </w:p>
        </w:tc>
      </w:tr>
      <w:tr w:rsidR="004B7D3C" w:rsidRPr="004B7D3C" w14:paraId="1F1EB1E4" w14:textId="77777777" w:rsidTr="004E3649">
        <w:trPr>
          <w:trHeight w:val="410"/>
        </w:trPr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7B11A" w14:textId="77777777" w:rsidR="004B7D3C" w:rsidRPr="004B7D3C" w:rsidRDefault="004B7D3C" w:rsidP="004B7D3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Change in VFA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1FFEC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0.07 (-0.07, 0.22)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3D387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kern w:val="0"/>
                <w:lang w:val="en-US"/>
              </w:rPr>
              <w:t xml:space="preserve">0.300 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6D73B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-0.02 (-0.16, 0.12)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BCF93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kern w:val="0"/>
                <w:lang w:val="en-US"/>
              </w:rPr>
              <w:t xml:space="preserve">0.741 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6E569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0.20 (0.06, 0.33)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BD106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kern w:val="0"/>
                <w:lang w:val="en-US"/>
              </w:rPr>
              <w:t xml:space="preserve">0.004 </w:t>
            </w:r>
          </w:p>
        </w:tc>
      </w:tr>
      <w:tr w:rsidR="004B7D3C" w:rsidRPr="004B7D3C" w14:paraId="6471AB3D" w14:textId="77777777" w:rsidTr="00B74A5F">
        <w:trPr>
          <w:trHeight w:val="410"/>
        </w:trPr>
        <w:tc>
          <w:tcPr>
            <w:tcW w:w="94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B4214" w14:textId="77777777" w:rsidR="004B7D3C" w:rsidRPr="004B7D3C" w:rsidRDefault="004B7D3C" w:rsidP="004B7D3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Change in BMI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2F9B2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0.12 (-0.02, 0.26)</w:t>
            </w:r>
          </w:p>
        </w:tc>
        <w:tc>
          <w:tcPr>
            <w:tcW w:w="32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1E208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0.095 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90182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0.03 (-0.11, 0.18)</w:t>
            </w:r>
          </w:p>
        </w:tc>
        <w:tc>
          <w:tcPr>
            <w:tcW w:w="32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B9F55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0.654 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C682E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0.09 (-0.05, 0.23)</w:t>
            </w:r>
          </w:p>
        </w:tc>
        <w:tc>
          <w:tcPr>
            <w:tcW w:w="32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5808E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0.214 </w:t>
            </w:r>
          </w:p>
        </w:tc>
      </w:tr>
      <w:tr w:rsidR="004B7D3C" w:rsidRPr="004B7D3C" w14:paraId="49BC79E5" w14:textId="77777777" w:rsidTr="00B74A5F">
        <w:trPr>
          <w:trHeight w:val="410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C33353" w14:textId="77777777" w:rsidR="004B7D3C" w:rsidRPr="004B7D3C" w:rsidRDefault="004B7D3C" w:rsidP="004B7D3C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kern w:val="0"/>
                <w:lang w:val="en-US"/>
              </w:rPr>
              <w:t>Change in adiponectin</w:t>
            </w:r>
            <w:r w:rsidRPr="004B7D3C">
              <w:rPr>
                <w:rFonts w:ascii="Times New Roman" w:eastAsia="游ゴシック" w:hAnsi="Times New Roman" w:cs="Times New Roman"/>
                <w:kern w:val="0"/>
                <w:vertAlign w:val="superscript"/>
                <w:lang w:val="en-US"/>
              </w:rPr>
              <w:t>a,b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4F423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0.04 (-0.10, 0.18)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66954A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0.584 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7A2906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0.12 (-0.02, 0.25)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84AFCF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0.103 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596FDF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>-0.19 (-0.32, -0.06)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255F0F" w14:textId="77777777" w:rsidR="004B7D3C" w:rsidRPr="004B7D3C" w:rsidRDefault="004B7D3C" w:rsidP="004B7D3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</w:pPr>
            <w:r w:rsidRPr="004B7D3C">
              <w:rPr>
                <w:rFonts w:ascii="Times New Roman" w:eastAsia="游ゴシック" w:hAnsi="Times New Roman" w:cs="Times New Roman"/>
                <w:color w:val="000000"/>
                <w:kern w:val="0"/>
                <w:lang w:val="en-US"/>
              </w:rPr>
              <w:t xml:space="preserve">0.005 </w:t>
            </w:r>
          </w:p>
        </w:tc>
      </w:tr>
    </w:tbl>
    <w:p w14:paraId="5D7C781A" w14:textId="76643D1C" w:rsidR="00711656" w:rsidRPr="00AE4596" w:rsidRDefault="004E3649" w:rsidP="00CF06BC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4E3649">
        <w:rPr>
          <w:rFonts w:ascii="Times New Roman" w:hAnsi="Times New Roman" w:cs="Times New Roman"/>
          <w:bCs/>
          <w:sz w:val="20"/>
          <w:szCs w:val="20"/>
        </w:rPr>
        <w:t xml:space="preserve">Values are presented as </w:t>
      </w:r>
      <w:r w:rsidR="00C0777D" w:rsidRPr="004E3649">
        <w:rPr>
          <w:rFonts w:ascii="Times New Roman" w:hAnsi="Times New Roman" w:cs="Times New Roman"/>
          <w:bCs/>
          <w:sz w:val="20"/>
          <w:szCs w:val="20"/>
        </w:rPr>
        <w:t>standardi</w:t>
      </w:r>
      <w:r w:rsidR="00C0777D">
        <w:rPr>
          <w:rFonts w:ascii="Times New Roman" w:hAnsi="Times New Roman" w:cs="Times New Roman"/>
          <w:bCs/>
          <w:sz w:val="20"/>
          <w:szCs w:val="20"/>
        </w:rPr>
        <w:t>s</w:t>
      </w:r>
      <w:r w:rsidR="00C0777D" w:rsidRPr="004E3649">
        <w:rPr>
          <w:rFonts w:ascii="Times New Roman" w:hAnsi="Times New Roman" w:cs="Times New Roman"/>
          <w:bCs/>
          <w:sz w:val="20"/>
          <w:szCs w:val="20"/>
        </w:rPr>
        <w:t xml:space="preserve">ed </w:t>
      </w:r>
      <w:r w:rsidRPr="004E3649">
        <w:rPr>
          <w:rFonts w:ascii="Times New Roman" w:hAnsi="Times New Roman" w:cs="Times New Roman"/>
          <w:bCs/>
          <w:sz w:val="20"/>
          <w:szCs w:val="20"/>
        </w:rPr>
        <w:t xml:space="preserve">β (95% confidence interval). Abbreviations: VFA, visceral fat area; BMI, body mass index. Linear regressions models were used with adjustment for baseline parameters of sex, age, smoking status, education level, alcohol intake [g/day], total energy intake [kcal/d], each health 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behaviour, and each obesity-related factor.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Log-transformed values were used.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b</w:t>
      </w:r>
      <w:r w:rsidRPr="00AE4596">
        <w:rPr>
          <w:rFonts w:ascii="Times New Roman" w:hAnsi="Times New Roman" w:cs="Times New Roman"/>
          <w:bCs/>
          <w:sz w:val="20"/>
          <w:szCs w:val="20"/>
        </w:rPr>
        <w:t>n = 255</w:t>
      </w:r>
    </w:p>
    <w:p w14:paraId="42DE9A67" w14:textId="77777777" w:rsidR="00711656" w:rsidRPr="00AE4596" w:rsidRDefault="00711656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 w:rsidRPr="00AE4596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5FB804F9" w14:textId="72AC2FD9" w:rsidR="00E146F4" w:rsidRPr="00AE4596" w:rsidRDefault="00E146F4" w:rsidP="00E146F4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AE4596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AE4596">
        <w:rPr>
          <w:rFonts w:ascii="Times New Roman" w:hAnsi="Times New Roman" w:cs="Times New Roman"/>
          <w:b/>
          <w:sz w:val="20"/>
          <w:szCs w:val="20"/>
        </w:rPr>
        <w:t xml:space="preserve">: Cross-sectional association between sedentary behaviour and obesity-related factors </w:t>
      </w:r>
      <w:r w:rsidR="00FA012A">
        <w:rPr>
          <w:rFonts w:ascii="Times New Roman" w:hAnsi="Times New Roman" w:cs="Times New Roman"/>
          <w:b/>
          <w:sz w:val="20"/>
          <w:szCs w:val="20"/>
        </w:rPr>
        <w:t>between</w:t>
      </w:r>
      <w:r w:rsidR="00FA012A" w:rsidRPr="00AE459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A19A6">
        <w:rPr>
          <w:rFonts w:ascii="Times New Roman" w:hAnsi="Times New Roman" w:cs="Times New Roman"/>
          <w:b/>
          <w:sz w:val="20"/>
          <w:szCs w:val="20"/>
        </w:rPr>
        <w:t>two-time</w:t>
      </w:r>
      <w:r w:rsidRPr="00AE4596">
        <w:rPr>
          <w:rFonts w:ascii="Times New Roman" w:hAnsi="Times New Roman" w:cs="Times New Roman"/>
          <w:b/>
          <w:sz w:val="20"/>
          <w:szCs w:val="20"/>
        </w:rPr>
        <w:t xml:space="preserve"> points.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44"/>
        <w:gridCol w:w="3251"/>
        <w:gridCol w:w="1407"/>
        <w:gridCol w:w="594"/>
        <w:gridCol w:w="3251"/>
        <w:gridCol w:w="1405"/>
      </w:tblGrid>
      <w:tr w:rsidR="00E146F4" w:rsidRPr="00AE4596" w14:paraId="351503D7" w14:textId="77777777" w:rsidTr="00C44CFD">
        <w:trPr>
          <w:trHeight w:val="410"/>
        </w:trPr>
        <w:tc>
          <w:tcPr>
            <w:tcW w:w="12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3B47A" w14:textId="77777777" w:rsidR="00E146F4" w:rsidRPr="00AE4596" w:rsidRDefault="00E146F4" w:rsidP="00057D8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7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4F7500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2018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8622F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7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EB6F2D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2020</w:t>
            </w:r>
          </w:p>
        </w:tc>
      </w:tr>
      <w:tr w:rsidR="00E146F4" w:rsidRPr="00AE4596" w14:paraId="77EF64F4" w14:textId="77777777" w:rsidTr="00057D83">
        <w:trPr>
          <w:trHeight w:val="410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11791" w14:textId="77777777" w:rsidR="00E146F4" w:rsidRPr="00AE4596" w:rsidRDefault="00E146F4" w:rsidP="00057D8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7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31BB98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Sedentary time</w:t>
            </w:r>
          </w:p>
        </w:tc>
        <w:tc>
          <w:tcPr>
            <w:tcW w:w="226" w:type="pct"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66641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7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BD8049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Sedentary time</w:t>
            </w:r>
          </w:p>
        </w:tc>
      </w:tr>
      <w:tr w:rsidR="00E146F4" w:rsidRPr="00AE4596" w14:paraId="51A6B9A3" w14:textId="77777777" w:rsidTr="00057D83">
        <w:trPr>
          <w:trHeight w:val="410"/>
        </w:trPr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00EF2F" w14:textId="77777777" w:rsidR="00E146F4" w:rsidRPr="00AE4596" w:rsidRDefault="00E146F4" w:rsidP="00057D8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Obesity-related factors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E4B25E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β (95% CI)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9BA740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P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226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6C19B2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22742A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β (95% CI)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CF596E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P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-value</w:t>
            </w:r>
          </w:p>
        </w:tc>
      </w:tr>
      <w:tr w:rsidR="00E146F4" w:rsidRPr="00AE4596" w14:paraId="43786A73" w14:textId="77777777" w:rsidTr="00057D83">
        <w:trPr>
          <w:trHeight w:val="410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C729E" w14:textId="77777777" w:rsidR="00E146F4" w:rsidRPr="00AE4596" w:rsidRDefault="00E146F4" w:rsidP="00057D8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VFA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5C70E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2.47 (-1.20, 6.14)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22BA6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0.186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11E52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537A4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3.61 (-0.14, 7.37)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43EC2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0.059 </w:t>
            </w:r>
          </w:p>
        </w:tc>
      </w:tr>
      <w:tr w:rsidR="00E146F4" w:rsidRPr="00AE4596" w14:paraId="42BA53C7" w14:textId="77777777" w:rsidTr="00057D83">
        <w:trPr>
          <w:trHeight w:val="410"/>
        </w:trPr>
        <w:tc>
          <w:tcPr>
            <w:tcW w:w="123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88CAC" w14:textId="77777777" w:rsidR="00E146F4" w:rsidRPr="00AE4596" w:rsidRDefault="00E146F4" w:rsidP="00057D8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BMI</w:t>
            </w:r>
          </w:p>
        </w:tc>
        <w:tc>
          <w:tcPr>
            <w:tcW w:w="12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9ACF3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-0.07 (-0.40, 0.27)</w:t>
            </w:r>
          </w:p>
        </w:tc>
        <w:tc>
          <w:tcPr>
            <w:tcW w:w="53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CD9E4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0.687 </w:t>
            </w:r>
          </w:p>
        </w:tc>
        <w:tc>
          <w:tcPr>
            <w:tcW w:w="22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FE414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2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DD4F7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0.07 (-0.26, 0.41)</w:t>
            </w:r>
          </w:p>
        </w:tc>
        <w:tc>
          <w:tcPr>
            <w:tcW w:w="53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FF1C2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0.665 </w:t>
            </w:r>
          </w:p>
        </w:tc>
      </w:tr>
      <w:tr w:rsidR="00E146F4" w:rsidRPr="00AE4596" w14:paraId="54C0CCBD" w14:textId="77777777" w:rsidTr="00057D83">
        <w:trPr>
          <w:trHeight w:val="410"/>
        </w:trPr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2CCAE5" w14:textId="77777777" w:rsidR="00E146F4" w:rsidRPr="00AE4596" w:rsidRDefault="00E146F4" w:rsidP="00057D8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>adiponectin</w:t>
            </w: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a,b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705F40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-0.02 (-0.07, 0.03)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02EC99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0.424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3B8077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BC0D03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-0.03 (-0.07, 0.02)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4C21FE" w14:textId="77777777" w:rsidR="00E146F4" w:rsidRPr="00AE4596" w:rsidRDefault="00E146F4" w:rsidP="00057D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0.307 </w:t>
            </w:r>
          </w:p>
        </w:tc>
      </w:tr>
    </w:tbl>
    <w:p w14:paraId="037B42BC" w14:textId="2AA26B4B" w:rsidR="00E146F4" w:rsidRPr="00B524AB" w:rsidRDefault="00E146F4" w:rsidP="00E146F4">
      <w:pPr>
        <w:snapToGrid w:val="0"/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AE4596">
        <w:rPr>
          <w:rFonts w:ascii="Times New Roman" w:hAnsi="Times New Roman" w:cs="Times New Roman"/>
          <w:bCs/>
          <w:sz w:val="20"/>
          <w:szCs w:val="20"/>
        </w:rPr>
        <w:t xml:space="preserve">Values are presented as β (95% confidence interval). Abbreviations: VFA, visceral fat area; BMI, body mass index. Linear regression models with adjustment for sex, age, smoking status, education level, alcohol intake [g/day], </w:t>
      </w:r>
      <w:r w:rsidR="00BA19A6">
        <w:rPr>
          <w:rFonts w:ascii="Times New Roman" w:hAnsi="Times New Roman" w:cs="Times New Roman"/>
          <w:bCs/>
          <w:sz w:val="20"/>
          <w:szCs w:val="20"/>
        </w:rPr>
        <w:t xml:space="preserve">and 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total energy intake [kcal/d].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Log-transformed values were used.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b</w:t>
      </w:r>
      <w:r w:rsidRPr="00AE4596">
        <w:rPr>
          <w:rFonts w:ascii="Times New Roman" w:hAnsi="Times New Roman" w:cs="Times New Roman"/>
          <w:bCs/>
          <w:sz w:val="20"/>
          <w:szCs w:val="20"/>
        </w:rPr>
        <w:t>n = 255</w:t>
      </w:r>
    </w:p>
    <w:p w14:paraId="791233D6" w14:textId="42435838" w:rsidR="00E146F4" w:rsidRPr="00E146F4" w:rsidRDefault="00E146F4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30CE4FD3" w14:textId="37AE0629" w:rsidR="00CF06BC" w:rsidRPr="00AE4596" w:rsidRDefault="00CF06BC" w:rsidP="00CF06BC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AE4596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E146F4">
        <w:rPr>
          <w:rFonts w:ascii="Times New Roman" w:hAnsi="Times New Roman" w:cs="Times New Roman"/>
          <w:b/>
          <w:sz w:val="20"/>
          <w:szCs w:val="20"/>
        </w:rPr>
        <w:t>5</w:t>
      </w:r>
      <w:r w:rsidRPr="00AE4596">
        <w:rPr>
          <w:rFonts w:ascii="Times New Roman" w:hAnsi="Times New Roman" w:cs="Times New Roman"/>
          <w:b/>
          <w:sz w:val="20"/>
          <w:szCs w:val="20"/>
        </w:rPr>
        <w:t>: Association between change in sedentary behaviour and change in obesity-related factors using</w:t>
      </w:r>
      <w:r w:rsidR="00BA2DEB" w:rsidRPr="00AE4596">
        <w:t xml:space="preserve"> </w:t>
      </w:r>
      <w:r w:rsidR="00BA2DEB" w:rsidRPr="00AE4596">
        <w:rPr>
          <w:rFonts w:ascii="Times New Roman" w:hAnsi="Times New Roman" w:cs="Times New Roman"/>
          <w:b/>
          <w:sz w:val="20"/>
          <w:szCs w:val="20"/>
        </w:rPr>
        <w:t>inverse probability weighting</w:t>
      </w:r>
      <w:r w:rsidR="00BA2DEB" w:rsidRPr="00AE4596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BA2DEB" w:rsidRPr="00AE4596">
        <w:rPr>
          <w:rFonts w:ascii="Times New Roman" w:hAnsi="Times New Roman" w:cs="Times New Roman"/>
          <w:b/>
          <w:sz w:val="20"/>
          <w:szCs w:val="20"/>
        </w:rPr>
        <w:t>approach</w:t>
      </w:r>
      <w:r w:rsidRPr="00AE4596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6"/>
        <w:gridCol w:w="2462"/>
        <w:gridCol w:w="1000"/>
        <w:gridCol w:w="2462"/>
        <w:gridCol w:w="1000"/>
        <w:gridCol w:w="2228"/>
        <w:gridCol w:w="884"/>
      </w:tblGrid>
      <w:tr w:rsidR="00CF06BC" w:rsidRPr="00AE4596" w14:paraId="7066FC54" w14:textId="77777777" w:rsidTr="001637D8">
        <w:trPr>
          <w:trHeight w:val="410"/>
        </w:trPr>
        <w:tc>
          <w:tcPr>
            <w:tcW w:w="1185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920D9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1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CE24D0" w14:textId="0BC3A262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Change in </w:t>
            </w:r>
            <w:r w:rsidR="001E181A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sedentary time</w:t>
            </w:r>
          </w:p>
        </w:tc>
      </w:tr>
      <w:tr w:rsidR="00CF06BC" w:rsidRPr="00AE4596" w14:paraId="5A135611" w14:textId="77777777" w:rsidTr="001637D8">
        <w:trPr>
          <w:trHeight w:val="410"/>
        </w:trPr>
        <w:tc>
          <w:tcPr>
            <w:tcW w:w="1185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B0845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A90C52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Unadjusted</w:t>
            </w:r>
          </w:p>
        </w:tc>
        <w:tc>
          <w:tcPr>
            <w:tcW w:w="13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4A63AE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DEE566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Model 2</w:t>
            </w:r>
          </w:p>
        </w:tc>
      </w:tr>
      <w:tr w:rsidR="00CF06BC" w:rsidRPr="00AE4596" w14:paraId="0B1EC796" w14:textId="77777777" w:rsidTr="00EF7062">
        <w:trPr>
          <w:trHeight w:val="410"/>
        </w:trPr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D9A61D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Change in obesity-related factors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C67B81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7CDCF3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35555C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8604B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330E17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B050F6" w14:textId="77777777" w:rsidR="00CF06BC" w:rsidRPr="00AE4596" w:rsidRDefault="00CF06BC" w:rsidP="00EF7062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B76013" w:rsidRPr="00AE4596" w14:paraId="0AB841C0" w14:textId="77777777" w:rsidTr="00EF7062">
        <w:trPr>
          <w:trHeight w:val="410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B6D48" w14:textId="77777777" w:rsidR="00B76013" w:rsidRPr="00AE4596" w:rsidRDefault="00B76013" w:rsidP="00B76013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Change in VFA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C27F1" w14:textId="71AB6A9B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</w:t>
            </w:r>
            <w:r w:rsidR="00B12F55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 w:rsidR="00B12F55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, 5.</w:t>
            </w:r>
            <w:r w:rsidR="00B12F55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518A6" w14:textId="3B9275C4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0.03</w:t>
            </w:r>
            <w:r w:rsidR="00B12F55"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F78D0" w14:textId="646F1346" w:rsidR="00B76013" w:rsidRPr="00AE4596" w:rsidRDefault="00D35307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B76013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  <w:r w:rsidR="0084068A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B76013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84068A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B76013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</w:t>
            </w:r>
            <w:r w:rsidR="0084068A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="00B76013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="0084068A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6.45</w:t>
            </w:r>
            <w:r w:rsidR="00B76013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A9B9B" w14:textId="30451F31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0.0</w:t>
            </w:r>
            <w:r w:rsidR="0084068A"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05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04D31" w14:textId="77777777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E405E" w14:textId="77777777" w:rsidR="00B76013" w:rsidRPr="00AE4596" w:rsidRDefault="00B76013" w:rsidP="00B76013">
            <w:pPr>
              <w:widowControl/>
              <w:spacing w:line="500" w:lineRule="atLeast"/>
              <w:contextualSpacing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B76013" w:rsidRPr="00AE4596" w14:paraId="7459E85D" w14:textId="77777777" w:rsidTr="00EF7062">
        <w:trPr>
          <w:trHeight w:val="410"/>
        </w:trPr>
        <w:tc>
          <w:tcPr>
            <w:tcW w:w="118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F0FEE" w14:textId="77777777" w:rsidR="00B76013" w:rsidRPr="00AE4596" w:rsidRDefault="00B76013" w:rsidP="00B76013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Change in BMI</w:t>
            </w: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30B9C" w14:textId="7F334856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EE6A5E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04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(-0.0</w:t>
            </w:r>
            <w:r w:rsidR="00EE6A5E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, 0</w:t>
            </w:r>
            <w:r w:rsidR="00082FB5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="00EE6A5E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11398" w14:textId="19571058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EE6A5E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484</w:t>
            </w: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9A9B3" w14:textId="2582194E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082FB5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08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(-0.0</w:t>
            </w:r>
            <w:r w:rsidR="00082FB5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, 0</w:t>
            </w:r>
            <w:r w:rsidR="00082FB5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082FB5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01F0D" w14:textId="2189B42C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84068A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265</w:t>
            </w:r>
          </w:p>
        </w:tc>
        <w:tc>
          <w:tcPr>
            <w:tcW w:w="84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42C8F" w14:textId="77777777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E4717" w14:textId="77777777" w:rsidR="00B76013" w:rsidRPr="00AE4596" w:rsidRDefault="00B76013" w:rsidP="00B76013">
            <w:pPr>
              <w:widowControl/>
              <w:spacing w:line="500" w:lineRule="atLeast"/>
              <w:contextualSpacing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76013" w:rsidRPr="00AE4596" w14:paraId="3CF22341" w14:textId="77777777" w:rsidTr="00EF7062">
        <w:trPr>
          <w:trHeight w:val="410"/>
        </w:trPr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341BAA" w14:textId="77777777" w:rsidR="00B76013" w:rsidRPr="00AE4596" w:rsidRDefault="00B76013" w:rsidP="00B76013">
            <w:pPr>
              <w:widowControl/>
              <w:spacing w:line="500" w:lineRule="atLeast"/>
              <w:contextualSpacing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Change in adiponectin</w:t>
            </w: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</w:rPr>
              <w:t>a,b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16278B" w14:textId="2574DF35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-0.03 (-0.05, -0.01)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F7D0B7" w14:textId="17BF1C12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0EF8C9" w14:textId="454F044E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-0.0</w:t>
            </w:r>
            <w:r w:rsidR="00AD7E79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(-0.0</w:t>
            </w:r>
            <w:r w:rsidR="00E64D7C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, -0.01)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6B1DF8" w14:textId="1CF525D1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 w:rsidR="00E64D7C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9A2F7" w14:textId="2F6119F0" w:rsidR="00B76013" w:rsidRPr="00AE4596" w:rsidRDefault="00165BCD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-0.02</w:t>
            </w:r>
            <w:r w:rsidR="00B76013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-0.05</w:t>
            </w:r>
            <w:r w:rsidR="00B76013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, 0.0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B76013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9D988C" w14:textId="2748C9B7" w:rsidR="00B76013" w:rsidRPr="00AE4596" w:rsidRDefault="00B76013" w:rsidP="00B76013">
            <w:pPr>
              <w:widowControl/>
              <w:spacing w:line="500" w:lineRule="atLeast"/>
              <w:contextualSpacing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E64D7C"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</w:tr>
    </w:tbl>
    <w:p w14:paraId="4B0E4F14" w14:textId="6C8258B0" w:rsidR="00B524AB" w:rsidRPr="00AE4596" w:rsidRDefault="00CF06BC" w:rsidP="00CF06BC">
      <w:pPr>
        <w:snapToGrid w:val="0"/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AE4596">
        <w:rPr>
          <w:rFonts w:ascii="Times New Roman" w:hAnsi="Times New Roman" w:cs="Times New Roman"/>
          <w:bCs/>
          <w:sz w:val="20"/>
          <w:szCs w:val="20"/>
        </w:rPr>
        <w:t xml:space="preserve">Values are presented as β (95% confidence interval). Abbreviations: VFA, visceral fat area; BMI, body mass index. </w:t>
      </w:r>
      <w:r w:rsidR="00404687" w:rsidRPr="00AE4596">
        <w:rPr>
          <w:rFonts w:ascii="Times New Roman" w:hAnsi="Times New Roman" w:cs="Times New Roman"/>
          <w:bCs/>
          <w:sz w:val="20"/>
          <w:szCs w:val="20"/>
        </w:rPr>
        <w:t>Inverse probability w</w:t>
      </w:r>
      <w:r w:rsidR="00C6259D" w:rsidRPr="00AE4596">
        <w:rPr>
          <w:rFonts w:ascii="Times New Roman" w:hAnsi="Times New Roman" w:cs="Times New Roman"/>
          <w:bCs/>
          <w:sz w:val="20"/>
          <w:szCs w:val="20"/>
        </w:rPr>
        <w:t>eighted l</w:t>
      </w:r>
      <w:r w:rsidRPr="00AE4596">
        <w:rPr>
          <w:rFonts w:ascii="Times New Roman" w:hAnsi="Times New Roman" w:cs="Times New Roman"/>
          <w:bCs/>
          <w:sz w:val="20"/>
          <w:szCs w:val="20"/>
        </w:rPr>
        <w:t>inear regression models were used</w:t>
      </w:r>
      <w:r w:rsidRPr="00AE4596">
        <w:rPr>
          <w:rFonts w:ascii="Times New Roman" w:eastAsia="游明朝" w:hAnsi="Times New Roman" w:cs="Times New Roman"/>
          <w:bCs/>
          <w:sz w:val="20"/>
          <w:szCs w:val="20"/>
        </w:rPr>
        <w:t>.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 Model 1 was adjusted for baseline parameter</w:t>
      </w:r>
      <w:r w:rsidRPr="00AE4596">
        <w:rPr>
          <w:rFonts w:ascii="Times New Roman" w:eastAsia="游明朝" w:hAnsi="Times New Roman" w:cs="Times New Roman"/>
          <w:bCs/>
          <w:sz w:val="20"/>
          <w:szCs w:val="20"/>
        </w:rPr>
        <w:t xml:space="preserve">s </w:t>
      </w:r>
      <w:r w:rsidR="00640691" w:rsidRPr="00AE4596">
        <w:rPr>
          <w:rFonts w:ascii="Times New Roman" w:eastAsia="游明朝" w:hAnsi="Times New Roman" w:cs="Times New Roman"/>
          <w:bCs/>
          <w:sz w:val="20"/>
          <w:szCs w:val="20"/>
        </w:rPr>
        <w:t xml:space="preserve">of </w:t>
      </w:r>
      <w:r w:rsidRPr="00AE4596">
        <w:rPr>
          <w:rFonts w:ascii="Times New Roman" w:eastAsia="游明朝" w:hAnsi="Times New Roman" w:cs="Times New Roman"/>
          <w:bCs/>
          <w:sz w:val="20"/>
          <w:szCs w:val="20"/>
        </w:rPr>
        <w:t xml:space="preserve">sex, age, smoking status, </w:t>
      </w:r>
      <w:r w:rsidR="00E915A6" w:rsidRPr="00AE4596">
        <w:rPr>
          <w:rFonts w:ascii="Times New Roman" w:eastAsia="游明朝" w:hAnsi="Times New Roman" w:cs="Times New Roman"/>
          <w:bCs/>
          <w:sz w:val="20"/>
          <w:szCs w:val="20"/>
        </w:rPr>
        <w:t xml:space="preserve">education level, </w:t>
      </w:r>
      <w:r w:rsidRPr="00AE4596">
        <w:rPr>
          <w:rFonts w:ascii="Times New Roman" w:eastAsia="游明朝" w:hAnsi="Times New Roman" w:cs="Times New Roman"/>
          <w:bCs/>
          <w:sz w:val="20"/>
          <w:szCs w:val="20"/>
        </w:rPr>
        <w:t xml:space="preserve">alcohol intake [g/day], total energy intake [kcal/d], </w:t>
      </w:r>
      <w:r w:rsidR="00E120C7" w:rsidRPr="00AE4596">
        <w:rPr>
          <w:rFonts w:ascii="Times New Roman" w:eastAsia="游明朝" w:hAnsi="Times New Roman" w:cs="Times New Roman"/>
          <w:bCs/>
          <w:sz w:val="20"/>
          <w:szCs w:val="20"/>
        </w:rPr>
        <w:t>sedentary time [h/day]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, and each obesity-related factor. Model 2 was adjusted for Model 1 plus baseline VFA and </w:t>
      </w:r>
      <w:r w:rsidR="00AE7792" w:rsidRPr="00AE4596">
        <w:rPr>
          <w:rFonts w:ascii="Times New Roman" w:hAnsi="Times New Roman" w:cs="Times New Roman"/>
          <w:bCs/>
          <w:sz w:val="20"/>
          <w:szCs w:val="20"/>
        </w:rPr>
        <w:t xml:space="preserve">change in </w:t>
      </w:r>
      <w:r w:rsidRPr="00AE4596">
        <w:rPr>
          <w:rFonts w:ascii="Times New Roman" w:eastAsia="游明朝" w:hAnsi="Times New Roman" w:cs="Times New Roman"/>
          <w:bCs/>
          <w:sz w:val="20"/>
          <w:szCs w:val="20"/>
        </w:rPr>
        <w:t>VFA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r w:rsidR="001B1C13" w:rsidRPr="00AE4596">
        <w:rPr>
          <w:rFonts w:ascii="Times New Roman" w:eastAsia="游明朝" w:hAnsi="Times New Roman" w:cs="Times New Roman" w:hint="eastAsia"/>
          <w:bCs/>
          <w:sz w:val="20"/>
          <w:szCs w:val="20"/>
        </w:rPr>
        <w:t>L</w:t>
      </w:r>
      <w:r w:rsidRPr="00AE4596">
        <w:rPr>
          <w:rFonts w:ascii="Times New Roman" w:eastAsia="游明朝" w:hAnsi="Times New Roman" w:cs="Times New Roman"/>
          <w:bCs/>
          <w:sz w:val="20"/>
          <w:szCs w:val="20"/>
        </w:rPr>
        <w:t xml:space="preserve">og-transformed values were used.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b</w:t>
      </w:r>
      <w:r w:rsidRPr="00AE4596">
        <w:rPr>
          <w:rFonts w:ascii="Times New Roman" w:hAnsi="Times New Roman" w:cs="Times New Roman"/>
          <w:bCs/>
          <w:sz w:val="20"/>
          <w:szCs w:val="20"/>
        </w:rPr>
        <w:t>n = 255</w:t>
      </w:r>
    </w:p>
    <w:p w14:paraId="3A277304" w14:textId="16742B9C" w:rsidR="00B524AB" w:rsidRPr="00AE4596" w:rsidRDefault="00B524AB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AE4596"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015795BB" w14:textId="7C458AA1" w:rsidR="00514B90" w:rsidRPr="00AE4596" w:rsidRDefault="00514B90" w:rsidP="006B4394">
      <w:pPr>
        <w:spacing w:line="500" w:lineRule="atLeast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AE4596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AE4596">
        <w:rPr>
          <w:rFonts w:ascii="Times New Roman" w:hAnsi="Times New Roman" w:cs="Times New Roman"/>
          <w:b/>
          <w:sz w:val="20"/>
          <w:szCs w:val="20"/>
        </w:rPr>
        <w:t>6</w:t>
      </w:r>
      <w:r w:rsidRPr="00AE4596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6B4394" w:rsidRPr="00AE4596">
        <w:rPr>
          <w:rFonts w:ascii="Times New Roman" w:hAnsi="Times New Roman" w:cs="Times New Roman"/>
          <w:b/>
          <w:sz w:val="20"/>
          <w:szCs w:val="20"/>
        </w:rPr>
        <w:t>Association between change in sedentary behaviour and change in obesity-related factors using residualised change score.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78"/>
        <w:gridCol w:w="2538"/>
        <w:gridCol w:w="1055"/>
        <w:gridCol w:w="2538"/>
        <w:gridCol w:w="1055"/>
        <w:gridCol w:w="2438"/>
        <w:gridCol w:w="1050"/>
      </w:tblGrid>
      <w:tr w:rsidR="00C768FC" w:rsidRPr="00AE4596" w14:paraId="1E3B5F3B" w14:textId="77777777" w:rsidTr="00C44CFD">
        <w:trPr>
          <w:trHeight w:val="410"/>
        </w:trPr>
        <w:tc>
          <w:tcPr>
            <w:tcW w:w="9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7CDFD" w14:textId="77777777" w:rsidR="00C768FC" w:rsidRPr="00AE4596" w:rsidRDefault="00C768FC" w:rsidP="00C768FC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405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962CA3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Change in sedentary time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C768FC" w:rsidRPr="00AE4596" w14:paraId="572D95DC" w14:textId="77777777" w:rsidTr="00BD37BC">
        <w:trPr>
          <w:trHeight w:val="410"/>
        </w:trPr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11121" w14:textId="77777777" w:rsidR="00C768FC" w:rsidRPr="00AE4596" w:rsidRDefault="00C768FC" w:rsidP="00C768FC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1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BB0FC2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1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58471C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D01DF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Model 2</w:t>
            </w:r>
          </w:p>
        </w:tc>
      </w:tr>
      <w:tr w:rsidR="00C768FC" w:rsidRPr="00AE4596" w14:paraId="3307DEE0" w14:textId="77777777" w:rsidTr="00BD37BC">
        <w:trPr>
          <w:trHeight w:val="410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DB0E90" w14:textId="77777777" w:rsidR="00C768FC" w:rsidRPr="00AE4596" w:rsidRDefault="00C768FC" w:rsidP="00C768F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Obesity-related factors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CA6489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β (95% CI)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7F946A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P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6D8CA3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β (95% CI)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912CC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P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2DDD3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β (95% CI)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D4A699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P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-value</w:t>
            </w:r>
          </w:p>
        </w:tc>
      </w:tr>
      <w:tr w:rsidR="00C768FC" w:rsidRPr="00AE4596" w14:paraId="75166CFF" w14:textId="77777777" w:rsidTr="00BD37BC">
        <w:trPr>
          <w:trHeight w:val="410"/>
        </w:trPr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E000F" w14:textId="77777777" w:rsidR="00C768FC" w:rsidRPr="00AE4596" w:rsidRDefault="00C768FC" w:rsidP="00C768F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Change in VFA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51145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3.60 (1.00, 6.19)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46B66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0.007 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8C7AC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3.98 (1.32, 6.64)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1045A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0.003 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0C13E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24B7A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</w:tr>
      <w:tr w:rsidR="00C768FC" w:rsidRPr="00AE4596" w14:paraId="03158E2D" w14:textId="77777777" w:rsidTr="00C44CFD">
        <w:trPr>
          <w:trHeight w:val="410"/>
        </w:trPr>
        <w:tc>
          <w:tcPr>
            <w:tcW w:w="94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05F21" w14:textId="77777777" w:rsidR="00C768FC" w:rsidRPr="00AE4596" w:rsidRDefault="00C768FC" w:rsidP="00C768FC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Change in BMI</w:t>
            </w: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6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E75CB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0.07 (-0.06, 0.21)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9A984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0.276 </w:t>
            </w:r>
          </w:p>
        </w:tc>
        <w:tc>
          <w:tcPr>
            <w:tcW w:w="96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8EC57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0.09 (-0.05, 0.23)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FB912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0.211 </w:t>
            </w:r>
          </w:p>
        </w:tc>
        <w:tc>
          <w:tcPr>
            <w:tcW w:w="92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BBDDB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F5DFD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　</w:t>
            </w:r>
          </w:p>
        </w:tc>
      </w:tr>
      <w:tr w:rsidR="00C768FC" w:rsidRPr="00AE4596" w14:paraId="2CA08DED" w14:textId="77777777" w:rsidTr="00C44CFD">
        <w:trPr>
          <w:trHeight w:val="410"/>
        </w:trPr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FC10F6" w14:textId="77777777" w:rsidR="00C768FC" w:rsidRPr="00AE4596" w:rsidRDefault="00C768FC" w:rsidP="00C768FC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lang w:val="en-US"/>
              </w:rPr>
              <w:t>Change in adiponectin</w:t>
            </w:r>
            <w:r w:rsidRPr="00AE4596">
              <w:rPr>
                <w:rFonts w:ascii="Times New Roman" w:eastAsia="游ゴシック" w:hAnsi="Times New Roman" w:cs="Times New Roman"/>
                <w:kern w:val="0"/>
                <w:sz w:val="20"/>
                <w:szCs w:val="20"/>
                <w:vertAlign w:val="superscript"/>
                <w:lang w:val="en-US"/>
              </w:rPr>
              <w:t>a,b,c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23AB8D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-0.04 (-0.06, -0.01)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790647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0.007 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F2CBA0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-0.04 (-0.06, -0.01)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7AA075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0.005 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A4820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-0.02 (-0.05, 0.00)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5DC021" w14:textId="77777777" w:rsidR="00C768FC" w:rsidRPr="00AE4596" w:rsidRDefault="00C768FC" w:rsidP="00C768F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AE4596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0.073 </w:t>
            </w:r>
          </w:p>
        </w:tc>
      </w:tr>
    </w:tbl>
    <w:p w14:paraId="412A1AE3" w14:textId="74B528F6" w:rsidR="006B4394" w:rsidRPr="00AE4596" w:rsidRDefault="00BD37BC" w:rsidP="006B4394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AE4596">
        <w:rPr>
          <w:rFonts w:ascii="Times New Roman" w:hAnsi="Times New Roman" w:cs="Times New Roman"/>
          <w:bCs/>
          <w:sz w:val="20"/>
          <w:szCs w:val="20"/>
        </w:rPr>
        <w:t xml:space="preserve">Values are presented as β (95% confidence interval). Abbreviations: VFA, visceral fat area; BMI, body mass index. Linear </w:t>
      </w:r>
      <w:r w:rsidR="00BA19A6">
        <w:rPr>
          <w:rFonts w:ascii="Times New Roman" w:hAnsi="Times New Roman" w:cs="Times New Roman"/>
          <w:bCs/>
          <w:sz w:val="20"/>
          <w:szCs w:val="20"/>
        </w:rPr>
        <w:t>regression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 models were used. Model 1 was adjusted for baseline parameters of sex, age, smoking status, education level, alcohol intake [g/day], </w:t>
      </w:r>
      <w:r w:rsidR="00BA19A6">
        <w:rPr>
          <w:rFonts w:ascii="Times New Roman" w:hAnsi="Times New Roman" w:cs="Times New Roman"/>
          <w:bCs/>
          <w:sz w:val="20"/>
          <w:szCs w:val="20"/>
        </w:rPr>
        <w:t xml:space="preserve">and 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total energy intake [kcal/d]. Model 2 was adjusted for change in VFAa.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Residualised change score </w:t>
      </w:r>
      <w:r w:rsidR="00BA19A6">
        <w:rPr>
          <w:rFonts w:ascii="Times New Roman" w:hAnsi="Times New Roman" w:cs="Times New Roman"/>
          <w:bCs/>
          <w:sz w:val="20"/>
          <w:szCs w:val="20"/>
        </w:rPr>
        <w:t>was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 used.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b</w:t>
      </w:r>
      <w:r w:rsidRPr="00AE4596">
        <w:rPr>
          <w:rFonts w:ascii="Times New Roman" w:hAnsi="Times New Roman" w:cs="Times New Roman"/>
          <w:bCs/>
          <w:sz w:val="20"/>
          <w:szCs w:val="20"/>
        </w:rPr>
        <w:t xml:space="preserve">Log-transformed values were used. </w:t>
      </w:r>
      <w:r w:rsidRPr="00AE4596">
        <w:rPr>
          <w:rFonts w:ascii="Times New Roman" w:hAnsi="Times New Roman" w:cs="Times New Roman"/>
          <w:bCs/>
          <w:sz w:val="20"/>
          <w:szCs w:val="20"/>
          <w:vertAlign w:val="superscript"/>
        </w:rPr>
        <w:t>c</w:t>
      </w:r>
      <w:r w:rsidRPr="00AE4596">
        <w:rPr>
          <w:rFonts w:ascii="Times New Roman" w:hAnsi="Times New Roman" w:cs="Times New Roman"/>
          <w:bCs/>
          <w:sz w:val="20"/>
          <w:szCs w:val="20"/>
        </w:rPr>
        <w:t>n = 255</w:t>
      </w:r>
    </w:p>
    <w:p w14:paraId="1259D448" w14:textId="77777777" w:rsidR="006B4394" w:rsidRPr="006B4394" w:rsidRDefault="006B4394" w:rsidP="006B4394">
      <w:pPr>
        <w:spacing w:line="500" w:lineRule="atLeast"/>
        <w:contextualSpacing/>
        <w:jc w:val="left"/>
        <w:rPr>
          <w:rFonts w:ascii="Times New Roman" w:hAnsi="Times New Roman" w:cs="Times New Roman"/>
          <w:bCs/>
          <w:sz w:val="20"/>
          <w:szCs w:val="20"/>
        </w:rPr>
      </w:pPr>
    </w:p>
    <w:sectPr w:rsidR="006B4394" w:rsidRPr="006B4394" w:rsidSect="00D60FDE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9DD7E" w14:textId="77777777" w:rsidR="003A3A8E" w:rsidRDefault="003A3A8E">
      <w:r>
        <w:separator/>
      </w:r>
    </w:p>
  </w:endnote>
  <w:endnote w:type="continuationSeparator" w:id="0">
    <w:p w14:paraId="28507BF4" w14:textId="77777777" w:rsidR="003A3A8E" w:rsidRDefault="003A3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0829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C619D0E" w14:textId="77777777" w:rsidR="004E6D37" w:rsidRPr="00643D78" w:rsidRDefault="00823C7D">
        <w:pPr>
          <w:pStyle w:val="a3"/>
          <w:jc w:val="center"/>
          <w:rPr>
            <w:rFonts w:ascii="Times New Roman" w:hAnsi="Times New Roman" w:cs="Times New Roman"/>
          </w:rPr>
        </w:pPr>
        <w:r w:rsidRPr="00643D78">
          <w:rPr>
            <w:rFonts w:ascii="Times New Roman" w:hAnsi="Times New Roman" w:cs="Times New Roman"/>
          </w:rPr>
          <w:fldChar w:fldCharType="begin"/>
        </w:r>
        <w:r w:rsidRPr="00643D78">
          <w:rPr>
            <w:rFonts w:ascii="Times New Roman" w:hAnsi="Times New Roman" w:cs="Times New Roman"/>
          </w:rPr>
          <w:instrText>PAGE   \* MERGEFORMAT</w:instrText>
        </w:r>
        <w:r w:rsidRPr="00643D78">
          <w:rPr>
            <w:rFonts w:ascii="Times New Roman" w:hAnsi="Times New Roman" w:cs="Times New Roman"/>
          </w:rPr>
          <w:fldChar w:fldCharType="separate"/>
        </w:r>
        <w:r w:rsidR="007B4745">
          <w:rPr>
            <w:rFonts w:ascii="Times New Roman" w:hAnsi="Times New Roman" w:cs="Times New Roman"/>
            <w:noProof/>
          </w:rPr>
          <w:t>3</w:t>
        </w:r>
        <w:r w:rsidRPr="00643D78">
          <w:rPr>
            <w:rFonts w:ascii="Times New Roman" w:hAnsi="Times New Roman" w:cs="Times New Roman"/>
          </w:rPr>
          <w:fldChar w:fldCharType="end"/>
        </w:r>
      </w:p>
    </w:sdtContent>
  </w:sdt>
  <w:p w14:paraId="07D2F5B6" w14:textId="77777777" w:rsidR="004E6D37" w:rsidRPr="00643D78" w:rsidRDefault="004E6D3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C33FA" w14:textId="77777777" w:rsidR="003A3A8E" w:rsidRDefault="003A3A8E">
      <w:r>
        <w:separator/>
      </w:r>
    </w:p>
  </w:footnote>
  <w:footnote w:type="continuationSeparator" w:id="0">
    <w:p w14:paraId="6432BC63" w14:textId="77777777" w:rsidR="003A3A8E" w:rsidRDefault="003A3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FD08A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F803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56F4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8CC3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F4D1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FAC2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BC9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92C9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C7C9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38F6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31354D"/>
    <w:multiLevelType w:val="hybridMultilevel"/>
    <w:tmpl w:val="8DF68232"/>
    <w:lvl w:ilvl="0" w:tplc="79E6F4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displayBackgroundShape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S0NDUxNLQwtLQwN7JQ0lEKTi0uzszPAykwrAUAKoRfDSwAAAA="/>
  </w:docVars>
  <w:rsids>
    <w:rsidRoot w:val="000341F7"/>
    <w:rsid w:val="00014A54"/>
    <w:rsid w:val="000341F7"/>
    <w:rsid w:val="0003695E"/>
    <w:rsid w:val="00036CCA"/>
    <w:rsid w:val="00045B57"/>
    <w:rsid w:val="00053186"/>
    <w:rsid w:val="00055D34"/>
    <w:rsid w:val="00074AF0"/>
    <w:rsid w:val="00076615"/>
    <w:rsid w:val="000809AF"/>
    <w:rsid w:val="00082FB5"/>
    <w:rsid w:val="0008338C"/>
    <w:rsid w:val="0008750D"/>
    <w:rsid w:val="0009572B"/>
    <w:rsid w:val="000B4769"/>
    <w:rsid w:val="000C2647"/>
    <w:rsid w:val="000C597B"/>
    <w:rsid w:val="000D4FF9"/>
    <w:rsid w:val="000E5522"/>
    <w:rsid w:val="000E6041"/>
    <w:rsid w:val="000E7898"/>
    <w:rsid w:val="000F5B88"/>
    <w:rsid w:val="00104F2B"/>
    <w:rsid w:val="001072A4"/>
    <w:rsid w:val="00112651"/>
    <w:rsid w:val="001148B1"/>
    <w:rsid w:val="00115DB4"/>
    <w:rsid w:val="00124B6E"/>
    <w:rsid w:val="0013281F"/>
    <w:rsid w:val="0015492B"/>
    <w:rsid w:val="001636F3"/>
    <w:rsid w:val="001637D8"/>
    <w:rsid w:val="00165BCD"/>
    <w:rsid w:val="001702BA"/>
    <w:rsid w:val="001723C5"/>
    <w:rsid w:val="001753A6"/>
    <w:rsid w:val="0018191B"/>
    <w:rsid w:val="00192CDF"/>
    <w:rsid w:val="001A21E6"/>
    <w:rsid w:val="001A3787"/>
    <w:rsid w:val="001B1C13"/>
    <w:rsid w:val="001B433C"/>
    <w:rsid w:val="001C2BE3"/>
    <w:rsid w:val="001D7B00"/>
    <w:rsid w:val="001E09F0"/>
    <w:rsid w:val="001E181A"/>
    <w:rsid w:val="001F720A"/>
    <w:rsid w:val="002000EF"/>
    <w:rsid w:val="002009AB"/>
    <w:rsid w:val="002026F2"/>
    <w:rsid w:val="00212887"/>
    <w:rsid w:val="00214513"/>
    <w:rsid w:val="0021641F"/>
    <w:rsid w:val="0022101E"/>
    <w:rsid w:val="00221E93"/>
    <w:rsid w:val="00224D9A"/>
    <w:rsid w:val="00242CD7"/>
    <w:rsid w:val="00261D7F"/>
    <w:rsid w:val="0027069F"/>
    <w:rsid w:val="00271995"/>
    <w:rsid w:val="002805A2"/>
    <w:rsid w:val="00286CBC"/>
    <w:rsid w:val="00295907"/>
    <w:rsid w:val="002B2E71"/>
    <w:rsid w:val="002B2E79"/>
    <w:rsid w:val="002B6AB4"/>
    <w:rsid w:val="002C464E"/>
    <w:rsid w:val="002C77FE"/>
    <w:rsid w:val="002C7B33"/>
    <w:rsid w:val="002D4782"/>
    <w:rsid w:val="002F4900"/>
    <w:rsid w:val="00351621"/>
    <w:rsid w:val="00354330"/>
    <w:rsid w:val="00377447"/>
    <w:rsid w:val="00384A80"/>
    <w:rsid w:val="003A3A8E"/>
    <w:rsid w:val="003B1B07"/>
    <w:rsid w:val="003B446D"/>
    <w:rsid w:val="003B47BC"/>
    <w:rsid w:val="003C0A46"/>
    <w:rsid w:val="003C3CF7"/>
    <w:rsid w:val="003C71E9"/>
    <w:rsid w:val="003E1728"/>
    <w:rsid w:val="003E2F49"/>
    <w:rsid w:val="003E4F2A"/>
    <w:rsid w:val="003F0C27"/>
    <w:rsid w:val="00400D37"/>
    <w:rsid w:val="00404687"/>
    <w:rsid w:val="0041685B"/>
    <w:rsid w:val="0042319A"/>
    <w:rsid w:val="004245EC"/>
    <w:rsid w:val="0042576E"/>
    <w:rsid w:val="004408F0"/>
    <w:rsid w:val="004540A1"/>
    <w:rsid w:val="004618AE"/>
    <w:rsid w:val="00461AEB"/>
    <w:rsid w:val="00463E91"/>
    <w:rsid w:val="004812F1"/>
    <w:rsid w:val="00495EEC"/>
    <w:rsid w:val="004A06D4"/>
    <w:rsid w:val="004A4199"/>
    <w:rsid w:val="004A5A29"/>
    <w:rsid w:val="004B7D3C"/>
    <w:rsid w:val="004C576B"/>
    <w:rsid w:val="004C7E4D"/>
    <w:rsid w:val="004D2DEF"/>
    <w:rsid w:val="004E3649"/>
    <w:rsid w:val="004E6D37"/>
    <w:rsid w:val="004F18DC"/>
    <w:rsid w:val="004F296E"/>
    <w:rsid w:val="00500C05"/>
    <w:rsid w:val="00507525"/>
    <w:rsid w:val="005101B5"/>
    <w:rsid w:val="00512E1C"/>
    <w:rsid w:val="00514B90"/>
    <w:rsid w:val="00530CAE"/>
    <w:rsid w:val="00540E1C"/>
    <w:rsid w:val="005414AF"/>
    <w:rsid w:val="005452FB"/>
    <w:rsid w:val="0054616C"/>
    <w:rsid w:val="005479BF"/>
    <w:rsid w:val="005546E4"/>
    <w:rsid w:val="00556FAD"/>
    <w:rsid w:val="00557BE0"/>
    <w:rsid w:val="00563766"/>
    <w:rsid w:val="005817DD"/>
    <w:rsid w:val="00586925"/>
    <w:rsid w:val="005927C3"/>
    <w:rsid w:val="0059646F"/>
    <w:rsid w:val="005A33AC"/>
    <w:rsid w:val="005A6802"/>
    <w:rsid w:val="005A7E22"/>
    <w:rsid w:val="005B7AF5"/>
    <w:rsid w:val="0060735D"/>
    <w:rsid w:val="006256AF"/>
    <w:rsid w:val="0062580F"/>
    <w:rsid w:val="00631A87"/>
    <w:rsid w:val="00640691"/>
    <w:rsid w:val="00642DCF"/>
    <w:rsid w:val="00643D78"/>
    <w:rsid w:val="0066381F"/>
    <w:rsid w:val="006804B2"/>
    <w:rsid w:val="00697700"/>
    <w:rsid w:val="006A775F"/>
    <w:rsid w:val="006B4394"/>
    <w:rsid w:val="006B6734"/>
    <w:rsid w:val="006D72EF"/>
    <w:rsid w:val="006D7E25"/>
    <w:rsid w:val="006E2A40"/>
    <w:rsid w:val="006E4A1D"/>
    <w:rsid w:val="006E5025"/>
    <w:rsid w:val="00711656"/>
    <w:rsid w:val="00713AA0"/>
    <w:rsid w:val="007232E5"/>
    <w:rsid w:val="00726D60"/>
    <w:rsid w:val="00737040"/>
    <w:rsid w:val="007406DF"/>
    <w:rsid w:val="007420E6"/>
    <w:rsid w:val="00747769"/>
    <w:rsid w:val="00756542"/>
    <w:rsid w:val="00756819"/>
    <w:rsid w:val="007601CF"/>
    <w:rsid w:val="0076528F"/>
    <w:rsid w:val="00766516"/>
    <w:rsid w:val="00772EBB"/>
    <w:rsid w:val="0077536A"/>
    <w:rsid w:val="00784248"/>
    <w:rsid w:val="007866E5"/>
    <w:rsid w:val="00791E29"/>
    <w:rsid w:val="00793489"/>
    <w:rsid w:val="007945B4"/>
    <w:rsid w:val="00795744"/>
    <w:rsid w:val="007A1E4A"/>
    <w:rsid w:val="007B1E35"/>
    <w:rsid w:val="007B2F0B"/>
    <w:rsid w:val="007B4745"/>
    <w:rsid w:val="007B7A99"/>
    <w:rsid w:val="007C13B5"/>
    <w:rsid w:val="007C4C14"/>
    <w:rsid w:val="007D18DF"/>
    <w:rsid w:val="007D5ED1"/>
    <w:rsid w:val="007D7755"/>
    <w:rsid w:val="007E2A3F"/>
    <w:rsid w:val="007F3307"/>
    <w:rsid w:val="007F5102"/>
    <w:rsid w:val="00806F72"/>
    <w:rsid w:val="00815DD1"/>
    <w:rsid w:val="00823366"/>
    <w:rsid w:val="00823C7D"/>
    <w:rsid w:val="008302AE"/>
    <w:rsid w:val="00833DD8"/>
    <w:rsid w:val="0084068A"/>
    <w:rsid w:val="00844BC9"/>
    <w:rsid w:val="00847359"/>
    <w:rsid w:val="00861F48"/>
    <w:rsid w:val="008650AB"/>
    <w:rsid w:val="00865CB9"/>
    <w:rsid w:val="00880520"/>
    <w:rsid w:val="00882377"/>
    <w:rsid w:val="00887F1E"/>
    <w:rsid w:val="008A5B74"/>
    <w:rsid w:val="008B35D9"/>
    <w:rsid w:val="008C15E3"/>
    <w:rsid w:val="008C6AFC"/>
    <w:rsid w:val="008D14A2"/>
    <w:rsid w:val="008D27AB"/>
    <w:rsid w:val="008D34A1"/>
    <w:rsid w:val="008D58FD"/>
    <w:rsid w:val="008E35D3"/>
    <w:rsid w:val="008E5C4E"/>
    <w:rsid w:val="008E7831"/>
    <w:rsid w:val="00902546"/>
    <w:rsid w:val="009125DE"/>
    <w:rsid w:val="00915BD4"/>
    <w:rsid w:val="00923152"/>
    <w:rsid w:val="00935F6F"/>
    <w:rsid w:val="009441E8"/>
    <w:rsid w:val="0095150F"/>
    <w:rsid w:val="009546C7"/>
    <w:rsid w:val="009633B3"/>
    <w:rsid w:val="00974156"/>
    <w:rsid w:val="00995027"/>
    <w:rsid w:val="009A2B96"/>
    <w:rsid w:val="009B22E3"/>
    <w:rsid w:val="009C517C"/>
    <w:rsid w:val="009F02B0"/>
    <w:rsid w:val="009F18D7"/>
    <w:rsid w:val="009F24CD"/>
    <w:rsid w:val="00A07164"/>
    <w:rsid w:val="00A179B1"/>
    <w:rsid w:val="00A208F0"/>
    <w:rsid w:val="00A24B53"/>
    <w:rsid w:val="00A41BB3"/>
    <w:rsid w:val="00A43BA9"/>
    <w:rsid w:val="00A46472"/>
    <w:rsid w:val="00A52480"/>
    <w:rsid w:val="00A6660E"/>
    <w:rsid w:val="00A67FD5"/>
    <w:rsid w:val="00A76583"/>
    <w:rsid w:val="00A76747"/>
    <w:rsid w:val="00A80992"/>
    <w:rsid w:val="00AB68EF"/>
    <w:rsid w:val="00AC0184"/>
    <w:rsid w:val="00AC0A91"/>
    <w:rsid w:val="00AC3824"/>
    <w:rsid w:val="00AD7E79"/>
    <w:rsid w:val="00AE1F9D"/>
    <w:rsid w:val="00AE388D"/>
    <w:rsid w:val="00AE4596"/>
    <w:rsid w:val="00AE7792"/>
    <w:rsid w:val="00AF431B"/>
    <w:rsid w:val="00B02282"/>
    <w:rsid w:val="00B074A2"/>
    <w:rsid w:val="00B12F55"/>
    <w:rsid w:val="00B138E9"/>
    <w:rsid w:val="00B13F93"/>
    <w:rsid w:val="00B141F8"/>
    <w:rsid w:val="00B1537F"/>
    <w:rsid w:val="00B208A4"/>
    <w:rsid w:val="00B220D4"/>
    <w:rsid w:val="00B27379"/>
    <w:rsid w:val="00B33EF7"/>
    <w:rsid w:val="00B524AB"/>
    <w:rsid w:val="00B52B0B"/>
    <w:rsid w:val="00B61482"/>
    <w:rsid w:val="00B62B6F"/>
    <w:rsid w:val="00B66547"/>
    <w:rsid w:val="00B723BF"/>
    <w:rsid w:val="00B74A5F"/>
    <w:rsid w:val="00B76013"/>
    <w:rsid w:val="00B924AF"/>
    <w:rsid w:val="00B9325F"/>
    <w:rsid w:val="00B94814"/>
    <w:rsid w:val="00BA19A6"/>
    <w:rsid w:val="00BA2DEB"/>
    <w:rsid w:val="00BB79A0"/>
    <w:rsid w:val="00BC45C8"/>
    <w:rsid w:val="00BD37BC"/>
    <w:rsid w:val="00BD5549"/>
    <w:rsid w:val="00BD74A5"/>
    <w:rsid w:val="00BE4D0A"/>
    <w:rsid w:val="00BF5BA0"/>
    <w:rsid w:val="00C0777D"/>
    <w:rsid w:val="00C10E39"/>
    <w:rsid w:val="00C16012"/>
    <w:rsid w:val="00C2406E"/>
    <w:rsid w:val="00C4094C"/>
    <w:rsid w:val="00C44CFD"/>
    <w:rsid w:val="00C45CE7"/>
    <w:rsid w:val="00C46980"/>
    <w:rsid w:val="00C55948"/>
    <w:rsid w:val="00C62566"/>
    <w:rsid w:val="00C6259D"/>
    <w:rsid w:val="00C72F56"/>
    <w:rsid w:val="00C73110"/>
    <w:rsid w:val="00C768FC"/>
    <w:rsid w:val="00C953DE"/>
    <w:rsid w:val="00C96EE7"/>
    <w:rsid w:val="00CA5AD1"/>
    <w:rsid w:val="00CB4096"/>
    <w:rsid w:val="00CC2615"/>
    <w:rsid w:val="00CE0A0B"/>
    <w:rsid w:val="00CE5A17"/>
    <w:rsid w:val="00CF06BC"/>
    <w:rsid w:val="00CF2EDD"/>
    <w:rsid w:val="00D04616"/>
    <w:rsid w:val="00D11125"/>
    <w:rsid w:val="00D15A02"/>
    <w:rsid w:val="00D35307"/>
    <w:rsid w:val="00D440A5"/>
    <w:rsid w:val="00D51364"/>
    <w:rsid w:val="00D53DA0"/>
    <w:rsid w:val="00D55BE3"/>
    <w:rsid w:val="00D561C2"/>
    <w:rsid w:val="00D5620F"/>
    <w:rsid w:val="00D60FDE"/>
    <w:rsid w:val="00D64A5D"/>
    <w:rsid w:val="00D65658"/>
    <w:rsid w:val="00D66795"/>
    <w:rsid w:val="00D73AF9"/>
    <w:rsid w:val="00D75EE2"/>
    <w:rsid w:val="00D76AF9"/>
    <w:rsid w:val="00D92904"/>
    <w:rsid w:val="00D93DBF"/>
    <w:rsid w:val="00DB76A7"/>
    <w:rsid w:val="00DC4103"/>
    <w:rsid w:val="00DC7F56"/>
    <w:rsid w:val="00DD59AA"/>
    <w:rsid w:val="00E120C7"/>
    <w:rsid w:val="00E146F4"/>
    <w:rsid w:val="00E24082"/>
    <w:rsid w:val="00E24E62"/>
    <w:rsid w:val="00E266D6"/>
    <w:rsid w:val="00E46051"/>
    <w:rsid w:val="00E55C56"/>
    <w:rsid w:val="00E64D7C"/>
    <w:rsid w:val="00E77CA4"/>
    <w:rsid w:val="00E825C4"/>
    <w:rsid w:val="00E87F73"/>
    <w:rsid w:val="00E915A6"/>
    <w:rsid w:val="00E935F7"/>
    <w:rsid w:val="00EA0293"/>
    <w:rsid w:val="00EC08AF"/>
    <w:rsid w:val="00ED1E01"/>
    <w:rsid w:val="00EE651A"/>
    <w:rsid w:val="00EE6A5E"/>
    <w:rsid w:val="00EF3B01"/>
    <w:rsid w:val="00F13913"/>
    <w:rsid w:val="00F145B9"/>
    <w:rsid w:val="00F146C1"/>
    <w:rsid w:val="00F354A6"/>
    <w:rsid w:val="00F371B5"/>
    <w:rsid w:val="00F404D2"/>
    <w:rsid w:val="00F410D7"/>
    <w:rsid w:val="00F42909"/>
    <w:rsid w:val="00F436EB"/>
    <w:rsid w:val="00F45456"/>
    <w:rsid w:val="00F63D20"/>
    <w:rsid w:val="00F70C8D"/>
    <w:rsid w:val="00F71101"/>
    <w:rsid w:val="00F7135D"/>
    <w:rsid w:val="00F73987"/>
    <w:rsid w:val="00F810A2"/>
    <w:rsid w:val="00F8131E"/>
    <w:rsid w:val="00F9733A"/>
    <w:rsid w:val="00FA012A"/>
    <w:rsid w:val="00FB17A2"/>
    <w:rsid w:val="00FC4C64"/>
    <w:rsid w:val="00FC6590"/>
    <w:rsid w:val="00FD0A67"/>
    <w:rsid w:val="00FD240D"/>
    <w:rsid w:val="00FD7167"/>
    <w:rsid w:val="00FF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EA828F"/>
  <w15:chartTrackingRefBased/>
  <w15:docId w15:val="{CC5E1B91-30E6-40DA-A4C5-2E42D2941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546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341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0341F7"/>
  </w:style>
  <w:style w:type="character" w:styleId="a5">
    <w:name w:val="line number"/>
    <w:basedOn w:val="a0"/>
    <w:uiPriority w:val="99"/>
    <w:semiHidden/>
    <w:unhideWhenUsed/>
    <w:rsid w:val="000341F7"/>
  </w:style>
  <w:style w:type="paragraph" w:styleId="a6">
    <w:name w:val="Balloon Text"/>
    <w:basedOn w:val="a"/>
    <w:link w:val="a7"/>
    <w:uiPriority w:val="99"/>
    <w:semiHidden/>
    <w:unhideWhenUsed/>
    <w:rsid w:val="0008750D"/>
    <w:rPr>
      <w:rFonts w:ascii="Segoe UI" w:hAnsi="Segoe UI" w:cs="Segoe U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8750D"/>
    <w:rPr>
      <w:rFonts w:ascii="Segoe UI" w:hAnsi="Segoe UI" w:cs="Segoe UI"/>
      <w:sz w:val="18"/>
      <w:szCs w:val="18"/>
      <w:lang w:val="en-GB"/>
    </w:rPr>
  </w:style>
  <w:style w:type="character" w:styleId="a8">
    <w:name w:val="annotation reference"/>
    <w:basedOn w:val="a0"/>
    <w:uiPriority w:val="99"/>
    <w:semiHidden/>
    <w:unhideWhenUsed/>
    <w:rsid w:val="00D929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2546"/>
    <w:rPr>
      <w:rFonts w:ascii="Times New Roman" w:hAnsi="Times New Roman"/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semiHidden/>
    <w:rsid w:val="00902546"/>
    <w:rPr>
      <w:rFonts w:ascii="Times New Roman" w:hAnsi="Times New Roman"/>
      <w:sz w:val="20"/>
      <w:szCs w:val="20"/>
      <w:lang w:val="en-GB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9290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92904"/>
    <w:rPr>
      <w:rFonts w:ascii="Times New Roman" w:hAnsi="Times New Roman"/>
      <w:b/>
      <w:bCs/>
      <w:sz w:val="20"/>
      <w:szCs w:val="20"/>
      <w:lang w:val="en-GB"/>
    </w:rPr>
  </w:style>
  <w:style w:type="paragraph" w:styleId="ad">
    <w:name w:val="header"/>
    <w:basedOn w:val="a"/>
    <w:link w:val="ae"/>
    <w:uiPriority w:val="99"/>
    <w:unhideWhenUsed/>
    <w:rsid w:val="004E6D3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E6D37"/>
  </w:style>
  <w:style w:type="paragraph" w:styleId="af">
    <w:name w:val="Revision"/>
    <w:hidden/>
    <w:uiPriority w:val="99"/>
    <w:semiHidden/>
    <w:rsid w:val="00F9733A"/>
  </w:style>
  <w:style w:type="paragraph" w:styleId="af0">
    <w:name w:val="List Paragraph"/>
    <w:basedOn w:val="a"/>
    <w:uiPriority w:val="34"/>
    <w:qFormat/>
    <w:rsid w:val="00F404D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4B9EBA92216F3458B5C84281E4EE42F" ma:contentTypeVersion="13" ma:contentTypeDescription="新しいドキュメントを作成します。" ma:contentTypeScope="" ma:versionID="24d51fc2cffe1b47ef1a083a6584588f">
  <xsd:schema xmlns:xsd="http://www.w3.org/2001/XMLSchema" xmlns:xs="http://www.w3.org/2001/XMLSchema" xmlns:p="http://schemas.microsoft.com/office/2006/metadata/properties" xmlns:ns3="322596d5-e965-453b-a2f0-e4f7fe72565a" xmlns:ns4="a730ae63-93a0-4ae2-9e86-392e8a01305f" targetNamespace="http://schemas.microsoft.com/office/2006/metadata/properties" ma:root="true" ma:fieldsID="22e4ee410c21c355442ab7484e2a4114" ns3:_="" ns4:_="">
    <xsd:import namespace="322596d5-e965-453b-a2f0-e4f7fe72565a"/>
    <xsd:import namespace="a730ae63-93a0-4ae2-9e86-392e8a0130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96d5-e965-453b-a2f0-e4f7fe725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0ae63-93a0-4ae2-9e86-392e8a0130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0DD740-E8BF-49AE-B530-70A6DB37CE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8CDAAA-4758-4F66-BA94-112B0E08BC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58F6DF-6A50-461D-8E07-913F29CBB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2596d5-e965-453b-a2f0-e4f7fe72565a"/>
    <ds:schemaRef ds:uri="a730ae63-93a0-4ae2-9e86-392e8a0130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7D0977-FBAD-427E-AEED-DCE5F99063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1484</Words>
  <Characters>8464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Kinoshita Keita (木下 佳大)</dc:creator>
  <cp:lastModifiedBy>Kinoshita Keita (木下 佳大)</cp:lastModifiedBy>
  <cp:revision>10</cp:revision>
  <dcterms:created xsi:type="dcterms:W3CDTF">2022-12-08T05:36:00Z</dcterms:created>
  <dcterms:modified xsi:type="dcterms:W3CDTF">2022-12-27T12:59:00Z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0x010100D4B9EBA92216F3458B5C84281E4EE42F</vt:lpwstr>
  </property>
</Properties>
</file>