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EC6CA" w14:textId="77777777" w:rsidR="00890C85" w:rsidRDefault="00890C85" w:rsidP="00890C8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DDAD502" w14:textId="16295F6A" w:rsidR="00890C85" w:rsidRDefault="002D4BBC" w:rsidP="00890C85">
      <w:pPr>
        <w:spacing w:after="0" w:line="240" w:lineRule="auto"/>
        <w:jc w:val="both"/>
        <w:rPr>
          <w:rFonts w:ascii="Times New Roman" w:eastAsia="SimSun" w:hAnsi="Times New Roman" w:cs="Times New Roman"/>
          <w:b/>
        </w:rPr>
      </w:pPr>
      <w:r w:rsidRPr="00C6745B">
        <w:rPr>
          <w:rFonts w:ascii="Times New Roman" w:eastAsia="Calibri" w:hAnsi="Times New Roman" w:cs="Times New Roman"/>
          <w:b/>
          <w:bCs/>
          <w:lang w:eastAsia="en-US"/>
        </w:rPr>
        <w:t>S</w:t>
      </w:r>
      <w:r>
        <w:rPr>
          <w:rFonts w:ascii="Times New Roman" w:eastAsia="Calibri" w:hAnsi="Times New Roman" w:cs="Times New Roman"/>
          <w:b/>
          <w:bCs/>
          <w:lang w:eastAsia="en-US"/>
        </w:rPr>
        <w:t>upplementary</w:t>
      </w:r>
      <w:r w:rsidR="00890C85" w:rsidRPr="00C6745B">
        <w:rPr>
          <w:rFonts w:ascii="Times New Roman" w:eastAsia="Calibri" w:hAnsi="Times New Roman" w:cs="Times New Roman"/>
          <w:b/>
          <w:bCs/>
          <w:lang w:eastAsia="en-US"/>
        </w:rPr>
        <w:t xml:space="preserve"> Table 2</w:t>
      </w:r>
      <w:r>
        <w:rPr>
          <w:rFonts w:ascii="Times New Roman" w:eastAsia="Calibri" w:hAnsi="Times New Roman" w:cs="Times New Roman"/>
          <w:b/>
          <w:bCs/>
          <w:lang w:eastAsia="en-US"/>
        </w:rPr>
        <w:t>.</w:t>
      </w:r>
      <w:r w:rsidR="00890C85" w:rsidRPr="00C6745B">
        <w:rPr>
          <w:rFonts w:ascii="Times New Roman" w:eastAsia="SimSun" w:hAnsi="Times New Roman" w:cs="Times New Roman"/>
          <w:b/>
        </w:rPr>
        <w:t xml:space="preserve"> Comparisons of secondary outcomes of </w:t>
      </w:r>
      <w:r w:rsidR="0039649C">
        <w:rPr>
          <w:rFonts w:ascii="Times New Roman" w:eastAsia="SimSun" w:hAnsi="Times New Roman" w:cs="Times New Roman"/>
          <w:b/>
        </w:rPr>
        <w:t>children and mothers</w:t>
      </w:r>
      <w:r w:rsidR="00890C85" w:rsidRPr="00C6745B">
        <w:rPr>
          <w:rFonts w:ascii="Times New Roman" w:eastAsia="SimSun" w:hAnsi="Times New Roman" w:cs="Times New Roman"/>
          <w:b/>
        </w:rPr>
        <w:t xml:space="preserve"> between intervention group and control group at 3</w:t>
      </w:r>
      <w:r w:rsidR="00C6745B">
        <w:rPr>
          <w:rFonts w:ascii="Times New Roman" w:eastAsia="SimSun" w:hAnsi="Times New Roman" w:cs="Times New Roman"/>
          <w:b/>
        </w:rPr>
        <w:t xml:space="preserve"> years of age (complete-</w:t>
      </w:r>
      <w:r w:rsidR="00890C85" w:rsidRPr="00C6745B">
        <w:rPr>
          <w:rFonts w:ascii="Times New Roman" w:eastAsia="SimSun" w:hAnsi="Times New Roman" w:cs="Times New Roman"/>
          <w:b/>
        </w:rPr>
        <w:t>case analysis)</w:t>
      </w:r>
    </w:p>
    <w:p w14:paraId="248AC5CB" w14:textId="77777777" w:rsidR="008E585D" w:rsidRPr="00C6745B" w:rsidRDefault="008E585D" w:rsidP="00C1468C">
      <w:pPr>
        <w:spacing w:after="0" w:line="240" w:lineRule="auto"/>
        <w:rPr>
          <w:rFonts w:ascii="Times New Roman" w:eastAsia="SimSun" w:hAnsi="Times New Roman" w:cs="Times New Roman"/>
          <w:b/>
        </w:rPr>
      </w:pPr>
    </w:p>
    <w:tbl>
      <w:tblPr>
        <w:tblpPr w:leftFromText="180" w:rightFromText="180" w:vertAnchor="text" w:tblpX="-314" w:tblpY="1"/>
        <w:tblOverlap w:val="never"/>
        <w:tblW w:w="99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495"/>
        <w:gridCol w:w="1496"/>
        <w:gridCol w:w="2534"/>
      </w:tblGrid>
      <w:tr w:rsidR="00C1468C" w:rsidRPr="00777800" w14:paraId="6AC923EE" w14:textId="77777777" w:rsidTr="00507714"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67A909C4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Secondary outcomes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5AE899FD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Intervention</w:t>
            </w:r>
          </w:p>
          <w:p w14:paraId="28686D6E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Total=331</w:t>
            </w:r>
          </w:p>
          <w:p w14:paraId="493AEBBA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n (%)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74722572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Control</w:t>
            </w:r>
          </w:p>
          <w:p w14:paraId="5A136F50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Total=331</w:t>
            </w:r>
          </w:p>
          <w:p w14:paraId="36A2354B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n (%)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vAlign w:val="center"/>
          </w:tcPr>
          <w:p w14:paraId="07E340F0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Intervention vs. Control</w:t>
            </w:r>
          </w:p>
          <w:p w14:paraId="343EDDA0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vertAlign w:val="superscript"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AOR</w:t>
            </w:r>
            <w:r w:rsidRPr="00777800">
              <w:rPr>
                <w:rFonts w:ascii="Times New Roman" w:eastAsia="SimSun" w:hAnsi="Times New Roman" w:cs="Times New Roman"/>
                <w:b/>
                <w:vertAlign w:val="superscript"/>
              </w:rPr>
              <w:t xml:space="preserve"> </w:t>
            </w:r>
            <w:r w:rsidRPr="00777800">
              <w:rPr>
                <w:rFonts w:ascii="Times New Roman" w:eastAsia="SimSun" w:hAnsi="Times New Roman" w:cs="Times New Roman"/>
                <w:b/>
              </w:rPr>
              <w:t>(95% CI)</w:t>
            </w:r>
          </w:p>
        </w:tc>
      </w:tr>
      <w:tr w:rsidR="008E585D" w:rsidRPr="00777800" w14:paraId="2120D634" w14:textId="77777777" w:rsidTr="00507714"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49A5B4E3" w14:textId="082741EF" w:rsidR="008E585D" w:rsidRPr="00777800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Children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751947EC" w14:textId="77777777" w:rsidR="008E585D" w:rsidRPr="00777800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65E9124E" w14:textId="77777777" w:rsidR="008E585D" w:rsidRPr="00777800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  <w:vAlign w:val="center"/>
          </w:tcPr>
          <w:p w14:paraId="397037FE" w14:textId="77777777" w:rsidR="008E585D" w:rsidRPr="00777800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C1468C" w:rsidRPr="00777800" w14:paraId="2225C82D" w14:textId="77777777" w:rsidTr="00507714"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1745560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 xml:space="preserve">Fruit </w:t>
            </w:r>
          </w:p>
        </w:tc>
        <w:tc>
          <w:tcPr>
            <w:tcW w:w="1495" w:type="dxa"/>
            <w:tcBorders>
              <w:top w:val="single" w:sz="4" w:space="0" w:color="auto"/>
              <w:bottom w:val="nil"/>
            </w:tcBorders>
          </w:tcPr>
          <w:p w14:paraId="26FC1DB7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</w:tcPr>
          <w:p w14:paraId="310CC727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nil"/>
            </w:tcBorders>
          </w:tcPr>
          <w:p w14:paraId="5240FC8E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C1468C" w:rsidRPr="00777800" w14:paraId="294ADC84" w14:textId="77777777" w:rsidTr="00507714">
        <w:tc>
          <w:tcPr>
            <w:tcW w:w="4395" w:type="dxa"/>
            <w:tcBorders>
              <w:top w:val="nil"/>
            </w:tcBorders>
          </w:tcPr>
          <w:p w14:paraId="1E7D321A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</w:rPr>
              <w:t xml:space="preserve">   ≥1 serves/day </w:t>
            </w:r>
          </w:p>
        </w:tc>
        <w:tc>
          <w:tcPr>
            <w:tcW w:w="1495" w:type="dxa"/>
            <w:tcBorders>
              <w:top w:val="nil"/>
            </w:tcBorders>
          </w:tcPr>
          <w:p w14:paraId="43F7DB6C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240 (98)</w:t>
            </w:r>
          </w:p>
        </w:tc>
        <w:tc>
          <w:tcPr>
            <w:tcW w:w="1496" w:type="dxa"/>
            <w:tcBorders>
              <w:top w:val="nil"/>
            </w:tcBorders>
          </w:tcPr>
          <w:p w14:paraId="16A99F1F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277 (97)</w:t>
            </w:r>
          </w:p>
        </w:tc>
        <w:tc>
          <w:tcPr>
            <w:tcW w:w="2534" w:type="dxa"/>
            <w:tcBorders>
              <w:top w:val="nil"/>
            </w:tcBorders>
          </w:tcPr>
          <w:p w14:paraId="044A166C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1.45 (0.52 – 4.04)</w:t>
            </w:r>
          </w:p>
        </w:tc>
      </w:tr>
      <w:tr w:rsidR="00C1468C" w:rsidRPr="00777800" w14:paraId="300902BD" w14:textId="77777777" w:rsidTr="00507714">
        <w:tc>
          <w:tcPr>
            <w:tcW w:w="4395" w:type="dxa"/>
          </w:tcPr>
          <w:p w14:paraId="37FA7F08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 xml:space="preserve">Vegetable </w:t>
            </w:r>
          </w:p>
        </w:tc>
        <w:tc>
          <w:tcPr>
            <w:tcW w:w="1495" w:type="dxa"/>
          </w:tcPr>
          <w:p w14:paraId="1FE82FE6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496" w:type="dxa"/>
          </w:tcPr>
          <w:p w14:paraId="298243CD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534" w:type="dxa"/>
          </w:tcPr>
          <w:p w14:paraId="056FE0A0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C1468C" w:rsidRPr="00777800" w14:paraId="527D9F03" w14:textId="77777777" w:rsidTr="00507714">
        <w:tc>
          <w:tcPr>
            <w:tcW w:w="4395" w:type="dxa"/>
            <w:hideMark/>
          </w:tcPr>
          <w:p w14:paraId="64BAD15E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</w:rPr>
              <w:t xml:space="preserve">   ≥2.5 serves/day</w:t>
            </w:r>
          </w:p>
        </w:tc>
        <w:tc>
          <w:tcPr>
            <w:tcW w:w="1495" w:type="dxa"/>
          </w:tcPr>
          <w:p w14:paraId="6DFEF2A4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91 (37)</w:t>
            </w:r>
          </w:p>
        </w:tc>
        <w:tc>
          <w:tcPr>
            <w:tcW w:w="1496" w:type="dxa"/>
          </w:tcPr>
          <w:p w14:paraId="68AF6234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84 (30)</w:t>
            </w:r>
          </w:p>
        </w:tc>
        <w:tc>
          <w:tcPr>
            <w:tcW w:w="2534" w:type="dxa"/>
          </w:tcPr>
          <w:p w14:paraId="2B5762FF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1.39 (0.96 – 1.99)</w:t>
            </w:r>
          </w:p>
        </w:tc>
      </w:tr>
      <w:tr w:rsidR="00C1468C" w:rsidRPr="00777800" w14:paraId="18B26344" w14:textId="77777777" w:rsidTr="00507714">
        <w:tc>
          <w:tcPr>
            <w:tcW w:w="4395" w:type="dxa"/>
          </w:tcPr>
          <w:p w14:paraId="384A0FC8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 xml:space="preserve">Fast food </w:t>
            </w:r>
          </w:p>
        </w:tc>
        <w:tc>
          <w:tcPr>
            <w:tcW w:w="1495" w:type="dxa"/>
          </w:tcPr>
          <w:p w14:paraId="0C4C2F65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61C2F0F5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0EA2DAD9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7BBFD2EF" w14:textId="77777777" w:rsidTr="00507714">
        <w:tc>
          <w:tcPr>
            <w:tcW w:w="4395" w:type="dxa"/>
          </w:tcPr>
          <w:p w14:paraId="0E96F688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777800">
              <w:rPr>
                <w:rFonts w:ascii="Times New Roman" w:eastAsia="SimSun" w:hAnsi="Times New Roman" w:cs="Times New Roman"/>
              </w:rPr>
              <w:t xml:space="preserve">   No </w:t>
            </w:r>
          </w:p>
        </w:tc>
        <w:tc>
          <w:tcPr>
            <w:tcW w:w="1495" w:type="dxa"/>
          </w:tcPr>
          <w:p w14:paraId="507C762E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91 (37)</w:t>
            </w:r>
          </w:p>
        </w:tc>
        <w:tc>
          <w:tcPr>
            <w:tcW w:w="1496" w:type="dxa"/>
          </w:tcPr>
          <w:p w14:paraId="51CE9415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98 (34)</w:t>
            </w:r>
          </w:p>
        </w:tc>
        <w:tc>
          <w:tcPr>
            <w:tcW w:w="2534" w:type="dxa"/>
          </w:tcPr>
          <w:p w14:paraId="7D13CD81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1.15 (0.80 – 1.63)</w:t>
            </w:r>
          </w:p>
        </w:tc>
      </w:tr>
      <w:tr w:rsidR="00C1468C" w:rsidRPr="00777800" w14:paraId="0F1383DE" w14:textId="77777777" w:rsidTr="00507714">
        <w:tc>
          <w:tcPr>
            <w:tcW w:w="4395" w:type="dxa"/>
          </w:tcPr>
          <w:p w14:paraId="090C0B72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777800">
              <w:rPr>
                <w:rFonts w:ascii="Times New Roman" w:eastAsia="SimSun" w:hAnsi="Times New Roman" w:cs="Times New Roman"/>
                <w:b/>
              </w:rPr>
              <w:t>Soft drink</w:t>
            </w:r>
          </w:p>
        </w:tc>
        <w:tc>
          <w:tcPr>
            <w:tcW w:w="1495" w:type="dxa"/>
          </w:tcPr>
          <w:p w14:paraId="2E1FC831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144FC6FC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53917A74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18F445F1" w14:textId="77777777" w:rsidTr="00507714">
        <w:tc>
          <w:tcPr>
            <w:tcW w:w="4395" w:type="dxa"/>
          </w:tcPr>
          <w:p w14:paraId="7AB69950" w14:textId="77777777" w:rsidR="00C1468C" w:rsidRPr="00777800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777800">
              <w:rPr>
                <w:rFonts w:ascii="Times New Roman" w:eastAsia="SimSun" w:hAnsi="Times New Roman" w:cs="Times New Roman"/>
              </w:rPr>
              <w:t xml:space="preserve">   No</w:t>
            </w:r>
          </w:p>
        </w:tc>
        <w:tc>
          <w:tcPr>
            <w:tcW w:w="1495" w:type="dxa"/>
          </w:tcPr>
          <w:p w14:paraId="4A247EB5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206 (83)</w:t>
            </w:r>
          </w:p>
        </w:tc>
        <w:tc>
          <w:tcPr>
            <w:tcW w:w="1496" w:type="dxa"/>
          </w:tcPr>
          <w:p w14:paraId="751DCE47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243 (84)</w:t>
            </w:r>
          </w:p>
        </w:tc>
        <w:tc>
          <w:tcPr>
            <w:tcW w:w="2534" w:type="dxa"/>
          </w:tcPr>
          <w:p w14:paraId="137F628C" w14:textId="77777777" w:rsidR="00C1468C" w:rsidRPr="00777800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0.96 (0.61 – 1.53)</w:t>
            </w:r>
          </w:p>
        </w:tc>
      </w:tr>
      <w:tr w:rsidR="00C1468C" w:rsidRPr="00777800" w14:paraId="3E942182" w14:textId="77777777" w:rsidTr="00507714">
        <w:tc>
          <w:tcPr>
            <w:tcW w:w="4395" w:type="dxa"/>
          </w:tcPr>
          <w:p w14:paraId="6E2BE10D" w14:textId="721C336F" w:rsidR="00C1468C" w:rsidRPr="008044B3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b/>
                <w:color w:val="FF0000"/>
              </w:rPr>
              <w:t>Eat</w:t>
            </w:r>
            <w:r w:rsidR="0087336F">
              <w:rPr>
                <w:rFonts w:ascii="Times New Roman" w:eastAsia="SimSun" w:hAnsi="Times New Roman" w:cs="Times New Roman"/>
                <w:b/>
                <w:color w:val="FF0000"/>
              </w:rPr>
              <w:t>ing</w:t>
            </w:r>
            <w:r w:rsidRPr="008044B3">
              <w:rPr>
                <w:rFonts w:ascii="Times New Roman" w:eastAsia="SimSun" w:hAnsi="Times New Roman" w:cs="Times New Roman"/>
                <w:b/>
                <w:color w:val="FF0000"/>
              </w:rPr>
              <w:t xml:space="preserve"> in front of TV</w:t>
            </w:r>
          </w:p>
        </w:tc>
        <w:tc>
          <w:tcPr>
            <w:tcW w:w="1495" w:type="dxa"/>
          </w:tcPr>
          <w:p w14:paraId="246599E6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496" w:type="dxa"/>
          </w:tcPr>
          <w:p w14:paraId="68CDCEDD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2534" w:type="dxa"/>
          </w:tcPr>
          <w:p w14:paraId="3A85EAF9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</w:tr>
      <w:tr w:rsidR="00C1468C" w:rsidRPr="00777800" w14:paraId="4B3324D6" w14:textId="77777777" w:rsidTr="00507714">
        <w:tc>
          <w:tcPr>
            <w:tcW w:w="4395" w:type="dxa"/>
          </w:tcPr>
          <w:p w14:paraId="53D643E7" w14:textId="77777777" w:rsidR="00C1468C" w:rsidRPr="008044B3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b/>
                <w:color w:val="FF0000"/>
              </w:rPr>
              <w:t xml:space="preserve">   </w:t>
            </w:r>
            <w:r w:rsidRPr="008044B3">
              <w:rPr>
                <w:rFonts w:ascii="Times New Roman" w:eastAsia="SimSun" w:hAnsi="Times New Roman" w:cs="Times New Roman"/>
                <w:color w:val="FF0000"/>
              </w:rPr>
              <w:t>No</w:t>
            </w:r>
          </w:p>
        </w:tc>
        <w:tc>
          <w:tcPr>
            <w:tcW w:w="1495" w:type="dxa"/>
          </w:tcPr>
          <w:p w14:paraId="5DF7E04A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201 (81)</w:t>
            </w:r>
          </w:p>
        </w:tc>
        <w:tc>
          <w:tcPr>
            <w:tcW w:w="1496" w:type="dxa"/>
          </w:tcPr>
          <w:p w14:paraId="09645BE4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199 (69)</w:t>
            </w:r>
          </w:p>
        </w:tc>
        <w:tc>
          <w:tcPr>
            <w:tcW w:w="2534" w:type="dxa"/>
          </w:tcPr>
          <w:p w14:paraId="6A25E79B" w14:textId="35033AEE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2.00 (1.33 to 2.99)</w:t>
            </w:r>
            <w:r w:rsidR="0087336F">
              <w:rPr>
                <w:rFonts w:ascii="Times New Roman" w:eastAsia="SimSun" w:hAnsi="Times New Roman" w:cs="Times New Roman"/>
                <w:color w:val="FF0000"/>
              </w:rPr>
              <w:t xml:space="preserve"> P</w:t>
            </w:r>
            <w:r w:rsidR="0096356D">
              <w:rPr>
                <w:rFonts w:ascii="Times New Roman" w:eastAsia="SimSun" w:hAnsi="Times New Roman" w:cs="Times New Roman"/>
                <w:color w:val="FF0000"/>
              </w:rPr>
              <w:t>=</w:t>
            </w:r>
            <w:r w:rsidR="00CA6EF5">
              <w:rPr>
                <w:rFonts w:ascii="Times New Roman" w:eastAsia="SimSun" w:hAnsi="Times New Roman" w:cs="Times New Roman"/>
                <w:color w:val="FF0000"/>
              </w:rPr>
              <w:t>0.001</w:t>
            </w:r>
          </w:p>
        </w:tc>
      </w:tr>
      <w:tr w:rsidR="00B53941" w:rsidRPr="00B53941" w14:paraId="41B38920" w14:textId="77777777" w:rsidTr="00507714">
        <w:tc>
          <w:tcPr>
            <w:tcW w:w="4395" w:type="dxa"/>
          </w:tcPr>
          <w:p w14:paraId="0419056E" w14:textId="77777777" w:rsidR="00C1468C" w:rsidRPr="00B53941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B53941">
              <w:rPr>
                <w:rFonts w:ascii="Times New Roman" w:eastAsia="SimSun" w:hAnsi="Times New Roman" w:cs="Times New Roman"/>
                <w:b/>
              </w:rPr>
              <w:t xml:space="preserve">Food for reward </w:t>
            </w:r>
          </w:p>
        </w:tc>
        <w:tc>
          <w:tcPr>
            <w:tcW w:w="1495" w:type="dxa"/>
          </w:tcPr>
          <w:p w14:paraId="4EF1FEB6" w14:textId="77777777" w:rsidR="00C1468C" w:rsidRPr="00B53941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34C57D56" w14:textId="77777777" w:rsidR="00C1468C" w:rsidRPr="00B53941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17661154" w14:textId="77777777" w:rsidR="00C1468C" w:rsidRPr="00B53941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4B32E596" w14:textId="77777777" w:rsidTr="00507714">
        <w:tc>
          <w:tcPr>
            <w:tcW w:w="4395" w:type="dxa"/>
            <w:tcBorders>
              <w:bottom w:val="single" w:sz="4" w:space="0" w:color="auto"/>
            </w:tcBorders>
          </w:tcPr>
          <w:p w14:paraId="1FA060A7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  <w:b/>
              </w:rPr>
              <w:t xml:space="preserve">   </w:t>
            </w:r>
            <w:r w:rsidRPr="00DC5A3A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66A899D8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201 (82)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6D22CFA1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229 (79)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14:paraId="6B843D5C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1.17 (0.76 – 1.80)</w:t>
            </w:r>
          </w:p>
        </w:tc>
      </w:tr>
      <w:tr w:rsidR="00C1468C" w:rsidRPr="00777800" w14:paraId="3F9370C7" w14:textId="77777777" w:rsidTr="00507714"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A9E8C5F" w14:textId="1E002F07" w:rsidR="00C1468C" w:rsidRPr="008044B3" w:rsidRDefault="002D4BB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SimSun" w:hAnsi="Times New Roman" w:cs="Times New Roman"/>
                <w:b/>
                <w:i/>
                <w:color w:val="FF0000"/>
              </w:rPr>
              <w:t>*</w:t>
            </w:r>
            <w:r w:rsidR="00D66B7D">
              <w:rPr>
                <w:rFonts w:ascii="Times New Roman" w:eastAsia="SimSun" w:hAnsi="Times New Roman" w:cs="Times New Roman"/>
                <w:b/>
                <w:i/>
                <w:color w:val="FF0000"/>
              </w:rPr>
              <w:t>Dietary behaviour</w:t>
            </w:r>
          </w:p>
        </w:tc>
        <w:tc>
          <w:tcPr>
            <w:tcW w:w="1495" w:type="dxa"/>
            <w:tcBorders>
              <w:top w:val="single" w:sz="4" w:space="0" w:color="auto"/>
              <w:bottom w:val="nil"/>
            </w:tcBorders>
          </w:tcPr>
          <w:p w14:paraId="2F7C1365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</w:tcPr>
          <w:p w14:paraId="4600DF56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nil"/>
            </w:tcBorders>
          </w:tcPr>
          <w:p w14:paraId="2A84B152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</w:tr>
      <w:tr w:rsidR="00C1468C" w:rsidRPr="00777800" w14:paraId="7ECBFBDD" w14:textId="77777777" w:rsidTr="00507714"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165A61E8" w14:textId="47C5AA26" w:rsidR="00C1468C" w:rsidRPr="008044B3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i/>
                <w:color w:val="FF0000"/>
              </w:rPr>
              <w:t xml:space="preserve">   Meet</w:t>
            </w:r>
            <w:r w:rsidR="00B31092">
              <w:rPr>
                <w:rFonts w:ascii="Times New Roman" w:eastAsia="SimSun" w:hAnsi="Times New Roman" w:cs="Times New Roman"/>
                <w:i/>
                <w:color w:val="FF0000"/>
              </w:rPr>
              <w:t>ing</w:t>
            </w:r>
            <w:r w:rsidRPr="008044B3">
              <w:rPr>
                <w:rFonts w:ascii="Times New Roman" w:eastAsia="SimSun" w:hAnsi="Times New Roman" w:cs="Times New Roman"/>
                <w:i/>
                <w:color w:val="FF0000"/>
              </w:rPr>
              <w:t xml:space="preserve"> all 6 recommendations </w:t>
            </w:r>
            <w:r w:rsidR="00B31092">
              <w:rPr>
                <w:rFonts w:ascii="Times New Roman" w:eastAsia="SimSun" w:hAnsi="Times New Roman" w:cs="Times New Roman"/>
                <w:i/>
                <w:color w:val="FF0000"/>
              </w:rPr>
              <w:t>above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</w:tcPr>
          <w:p w14:paraId="246AAC11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33 (13)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</w:tcPr>
          <w:p w14:paraId="2B57D727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22 (8)</w:t>
            </w:r>
          </w:p>
        </w:tc>
        <w:tc>
          <w:tcPr>
            <w:tcW w:w="2534" w:type="dxa"/>
            <w:tcBorders>
              <w:top w:val="nil"/>
              <w:bottom w:val="single" w:sz="4" w:space="0" w:color="auto"/>
            </w:tcBorders>
          </w:tcPr>
          <w:p w14:paraId="63E5B7E0" w14:textId="75B96481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1.89 (1.07 – 3.35)</w:t>
            </w:r>
            <w:r w:rsidR="0087336F">
              <w:rPr>
                <w:rFonts w:ascii="Times New Roman" w:eastAsia="SimSun" w:hAnsi="Times New Roman" w:cs="Times New Roman"/>
                <w:color w:val="FF0000"/>
              </w:rPr>
              <w:t xml:space="preserve"> P</w:t>
            </w:r>
            <w:r w:rsidR="0096356D">
              <w:rPr>
                <w:rFonts w:ascii="Times New Roman" w:eastAsia="SimSun" w:hAnsi="Times New Roman" w:cs="Times New Roman"/>
                <w:color w:val="FF0000"/>
              </w:rPr>
              <w:t>=</w:t>
            </w:r>
            <w:r w:rsidR="00CA6EF5">
              <w:rPr>
                <w:rFonts w:ascii="Times New Roman" w:eastAsia="SimSun" w:hAnsi="Times New Roman" w:cs="Times New Roman"/>
                <w:color w:val="FF0000"/>
              </w:rPr>
              <w:t>0.028</w:t>
            </w:r>
          </w:p>
        </w:tc>
      </w:tr>
      <w:tr w:rsidR="00C1468C" w:rsidRPr="00777800" w14:paraId="1A96BBFB" w14:textId="77777777" w:rsidTr="00507714">
        <w:tc>
          <w:tcPr>
            <w:tcW w:w="4395" w:type="dxa"/>
            <w:tcBorders>
              <w:top w:val="single" w:sz="4" w:space="0" w:color="auto"/>
            </w:tcBorders>
          </w:tcPr>
          <w:p w14:paraId="728A5846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14:paraId="40697389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28821D39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22A7CE01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0FD6F9E5" w14:textId="77777777" w:rsidTr="00507714">
        <w:tc>
          <w:tcPr>
            <w:tcW w:w="4395" w:type="dxa"/>
          </w:tcPr>
          <w:p w14:paraId="23B647D4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  <w:b/>
              </w:rPr>
              <w:t xml:space="preserve">Outdoor play time </w:t>
            </w:r>
          </w:p>
        </w:tc>
        <w:tc>
          <w:tcPr>
            <w:tcW w:w="1495" w:type="dxa"/>
          </w:tcPr>
          <w:p w14:paraId="22EE59F9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2CFE63A6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3641A801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3480D204" w14:textId="77777777" w:rsidTr="00507714">
        <w:tc>
          <w:tcPr>
            <w:tcW w:w="4395" w:type="dxa"/>
          </w:tcPr>
          <w:p w14:paraId="453D7D44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DC5A3A">
              <w:rPr>
                <w:rFonts w:ascii="Times New Roman" w:eastAsia="SimSun" w:hAnsi="Times New Roman" w:cs="Times New Roman"/>
              </w:rPr>
              <w:t xml:space="preserve">   ≥2 hours/day</w:t>
            </w:r>
          </w:p>
        </w:tc>
        <w:tc>
          <w:tcPr>
            <w:tcW w:w="1495" w:type="dxa"/>
          </w:tcPr>
          <w:p w14:paraId="62FB6095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174 (70)</w:t>
            </w:r>
          </w:p>
        </w:tc>
        <w:tc>
          <w:tcPr>
            <w:tcW w:w="1496" w:type="dxa"/>
          </w:tcPr>
          <w:p w14:paraId="60B52DE3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183 (63)</w:t>
            </w:r>
          </w:p>
        </w:tc>
        <w:tc>
          <w:tcPr>
            <w:tcW w:w="2534" w:type="dxa"/>
          </w:tcPr>
          <w:p w14:paraId="21AE3DAD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1.39 (0.97 – 2.00)</w:t>
            </w:r>
          </w:p>
        </w:tc>
      </w:tr>
      <w:tr w:rsidR="00C1468C" w:rsidRPr="00777800" w14:paraId="442F9BFE" w14:textId="77777777" w:rsidTr="00507714">
        <w:tc>
          <w:tcPr>
            <w:tcW w:w="4395" w:type="dxa"/>
          </w:tcPr>
          <w:p w14:paraId="4D05B7D2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  <w:b/>
              </w:rPr>
              <w:t xml:space="preserve">Screen time </w:t>
            </w:r>
          </w:p>
        </w:tc>
        <w:tc>
          <w:tcPr>
            <w:tcW w:w="1495" w:type="dxa"/>
          </w:tcPr>
          <w:p w14:paraId="6F69E15B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4BF759BE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6B3AA743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2FEA7E1D" w14:textId="77777777" w:rsidTr="00507714">
        <w:tc>
          <w:tcPr>
            <w:tcW w:w="4395" w:type="dxa"/>
          </w:tcPr>
          <w:p w14:paraId="7180336A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DC5A3A">
              <w:rPr>
                <w:rFonts w:ascii="Times New Roman" w:eastAsia="SimSun" w:hAnsi="Times New Roman" w:cs="Times New Roman"/>
              </w:rPr>
              <w:t xml:space="preserve">   &lt;1 hour/day </w:t>
            </w:r>
          </w:p>
        </w:tc>
        <w:tc>
          <w:tcPr>
            <w:tcW w:w="1495" w:type="dxa"/>
          </w:tcPr>
          <w:p w14:paraId="5E416909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86 (35)</w:t>
            </w:r>
          </w:p>
        </w:tc>
        <w:tc>
          <w:tcPr>
            <w:tcW w:w="1496" w:type="dxa"/>
          </w:tcPr>
          <w:p w14:paraId="0E675E1B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92 (32)</w:t>
            </w:r>
          </w:p>
        </w:tc>
        <w:tc>
          <w:tcPr>
            <w:tcW w:w="2534" w:type="dxa"/>
          </w:tcPr>
          <w:p w14:paraId="2E91F180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1.15 (0.80 – 1.66)</w:t>
            </w:r>
          </w:p>
        </w:tc>
      </w:tr>
      <w:tr w:rsidR="00C1468C" w:rsidRPr="00777800" w14:paraId="6B81158C" w14:textId="77777777" w:rsidTr="00507714">
        <w:tc>
          <w:tcPr>
            <w:tcW w:w="4395" w:type="dxa"/>
          </w:tcPr>
          <w:p w14:paraId="51F4E45E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DC5A3A">
              <w:rPr>
                <w:rFonts w:ascii="Times New Roman" w:eastAsia="SimSun" w:hAnsi="Times New Roman" w:cs="Times New Roman"/>
                <w:b/>
              </w:rPr>
              <w:t xml:space="preserve">Sleep duration </w:t>
            </w:r>
          </w:p>
        </w:tc>
        <w:tc>
          <w:tcPr>
            <w:tcW w:w="1495" w:type="dxa"/>
          </w:tcPr>
          <w:p w14:paraId="3AE9CF14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36B9FF71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18896F57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C1468C" w:rsidRPr="00777800" w14:paraId="1762A8E6" w14:textId="77777777" w:rsidTr="008E585D">
        <w:tc>
          <w:tcPr>
            <w:tcW w:w="4395" w:type="dxa"/>
            <w:tcBorders>
              <w:bottom w:val="single" w:sz="4" w:space="0" w:color="auto"/>
            </w:tcBorders>
          </w:tcPr>
          <w:p w14:paraId="52249DDC" w14:textId="77777777" w:rsidR="00C1468C" w:rsidRPr="00DC5A3A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 xml:space="preserve">   ≥11 hours/day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61C8E074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181 (73)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7257B2AE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192 (66)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14:paraId="296EB6AC" w14:textId="77777777" w:rsidR="00C1468C" w:rsidRPr="00DC5A3A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DC5A3A">
              <w:rPr>
                <w:rFonts w:ascii="Times New Roman" w:eastAsia="SimSun" w:hAnsi="Times New Roman" w:cs="Times New Roman"/>
              </w:rPr>
              <w:t>1.40 (0.96 – 2.03)</w:t>
            </w:r>
          </w:p>
        </w:tc>
      </w:tr>
      <w:tr w:rsidR="00C1468C" w:rsidRPr="00777800" w14:paraId="14B65C9C" w14:textId="77777777" w:rsidTr="008E585D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62CD0" w14:textId="0818E4EE" w:rsidR="00C1468C" w:rsidRPr="008044B3" w:rsidRDefault="002D4BBC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SimSun" w:hAnsi="Times New Roman" w:cs="Times New Roman"/>
                <w:b/>
                <w:i/>
                <w:color w:val="FF0000"/>
              </w:rPr>
              <w:t>*</w:t>
            </w:r>
            <w:r w:rsidR="00C1468C" w:rsidRPr="008044B3">
              <w:rPr>
                <w:rFonts w:ascii="Times New Roman" w:eastAsia="SimSun" w:hAnsi="Times New Roman" w:cs="Times New Roman"/>
                <w:b/>
                <w:i/>
                <w:color w:val="FF0000"/>
              </w:rPr>
              <w:t>Physical activ</w:t>
            </w:r>
            <w:r w:rsidR="00D66B7D">
              <w:rPr>
                <w:rFonts w:ascii="Times New Roman" w:eastAsia="SimSun" w:hAnsi="Times New Roman" w:cs="Times New Roman"/>
                <w:b/>
                <w:i/>
                <w:color w:val="FF0000"/>
              </w:rPr>
              <w:t>ity/screen time/sleep behaviour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1F651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3313C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479ED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</w:tr>
      <w:tr w:rsidR="00C1468C" w:rsidRPr="00777800" w14:paraId="2C98FA68" w14:textId="77777777" w:rsidTr="008E585D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B792E" w14:textId="4FFF0733" w:rsidR="00C1468C" w:rsidRPr="008044B3" w:rsidRDefault="00C1468C" w:rsidP="00507714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b/>
                <w:i/>
                <w:color w:val="FF0000"/>
              </w:rPr>
              <w:t xml:space="preserve">   </w:t>
            </w:r>
            <w:r w:rsidRPr="008044B3">
              <w:rPr>
                <w:rFonts w:ascii="Times New Roman" w:eastAsia="SimSun" w:hAnsi="Times New Roman" w:cs="Times New Roman"/>
                <w:i/>
                <w:color w:val="FF0000"/>
              </w:rPr>
              <w:t>Meet</w:t>
            </w:r>
            <w:r w:rsidR="00B31092">
              <w:rPr>
                <w:rFonts w:ascii="Times New Roman" w:eastAsia="SimSun" w:hAnsi="Times New Roman" w:cs="Times New Roman"/>
                <w:i/>
                <w:color w:val="FF0000"/>
              </w:rPr>
              <w:t>ing</w:t>
            </w:r>
            <w:r w:rsidRPr="008044B3">
              <w:rPr>
                <w:rFonts w:ascii="Times New Roman" w:eastAsia="SimSun" w:hAnsi="Times New Roman" w:cs="Times New Roman"/>
                <w:i/>
                <w:color w:val="FF0000"/>
              </w:rPr>
              <w:t xml:space="preserve"> all 3 recommendations</w:t>
            </w:r>
            <w:r w:rsidR="00B31092">
              <w:rPr>
                <w:rFonts w:ascii="Times New Roman" w:eastAsia="SimSun" w:hAnsi="Times New Roman" w:cs="Times New Roman"/>
                <w:i/>
                <w:color w:val="FF0000"/>
              </w:rPr>
              <w:t xml:space="preserve"> above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4AF81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58 (23)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DC0E1" w14:textId="77777777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43 (15)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D497D" w14:textId="2BE10226" w:rsidR="00C1468C" w:rsidRPr="008044B3" w:rsidRDefault="00C1468C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8044B3">
              <w:rPr>
                <w:rFonts w:ascii="Times New Roman" w:eastAsia="SimSun" w:hAnsi="Times New Roman" w:cs="Times New Roman"/>
                <w:color w:val="FF0000"/>
              </w:rPr>
              <w:t>1.76 (1.14 – 2.73)</w:t>
            </w:r>
            <w:r w:rsidR="0087336F">
              <w:rPr>
                <w:rFonts w:ascii="Times New Roman" w:eastAsia="SimSun" w:hAnsi="Times New Roman" w:cs="Times New Roman"/>
                <w:color w:val="FF0000"/>
              </w:rPr>
              <w:t xml:space="preserve"> P</w:t>
            </w:r>
            <w:r w:rsidR="0096356D">
              <w:rPr>
                <w:rFonts w:ascii="Times New Roman" w:eastAsia="SimSun" w:hAnsi="Times New Roman" w:cs="Times New Roman"/>
                <w:color w:val="FF0000"/>
              </w:rPr>
              <w:t>=</w:t>
            </w:r>
            <w:r w:rsidR="00CA6EF5">
              <w:rPr>
                <w:rFonts w:ascii="Times New Roman" w:eastAsia="SimSun" w:hAnsi="Times New Roman" w:cs="Times New Roman"/>
                <w:color w:val="FF0000"/>
              </w:rPr>
              <w:t>0.011</w:t>
            </w:r>
          </w:p>
        </w:tc>
      </w:tr>
      <w:tr w:rsidR="008E585D" w:rsidRPr="00777800" w14:paraId="6B65141F" w14:textId="77777777" w:rsidTr="008E585D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26F3F" w14:textId="77777777" w:rsidR="008E585D" w:rsidRPr="00DC5A3A" w:rsidRDefault="008E585D" w:rsidP="0050771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2AAFC" w14:textId="77777777" w:rsidR="008E585D" w:rsidRPr="00DC5A3A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6835A" w14:textId="77777777" w:rsidR="008E585D" w:rsidRPr="00DC5A3A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9EC90" w14:textId="77777777" w:rsidR="008E585D" w:rsidRPr="00DC5A3A" w:rsidRDefault="008E585D" w:rsidP="0050771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33E100C3" w14:textId="77777777" w:rsidTr="008E585D"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41872F7E" w14:textId="3755400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  <w:b/>
              </w:rPr>
              <w:t>Mother</w:t>
            </w:r>
            <w:r>
              <w:rPr>
                <w:rFonts w:ascii="Times New Roman" w:eastAsia="SimSun" w:hAnsi="Times New Roman" w:cs="Times New Roman"/>
                <w:b/>
              </w:rPr>
              <w:t>s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</w:tcPr>
          <w:p w14:paraId="7A35D61A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</w:tcPr>
          <w:p w14:paraId="7E63A1C5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  <w:tcBorders>
              <w:top w:val="nil"/>
              <w:bottom w:val="single" w:sz="4" w:space="0" w:color="auto"/>
            </w:tcBorders>
          </w:tcPr>
          <w:p w14:paraId="4F420C5C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0483DE93" w14:textId="77777777" w:rsidTr="008E585D">
        <w:tc>
          <w:tcPr>
            <w:tcW w:w="4395" w:type="dxa"/>
            <w:tcBorders>
              <w:top w:val="single" w:sz="4" w:space="0" w:color="auto"/>
            </w:tcBorders>
          </w:tcPr>
          <w:p w14:paraId="05904C50" w14:textId="1FB37456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  <w:b/>
              </w:rPr>
              <w:t>Fruit consumption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14:paraId="0BCC5409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38C08EDF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4E35E44B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5A831507" w14:textId="77777777" w:rsidTr="00507714">
        <w:tc>
          <w:tcPr>
            <w:tcW w:w="4395" w:type="dxa"/>
          </w:tcPr>
          <w:p w14:paraId="2E20FA48" w14:textId="4282CE59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</w:rPr>
              <w:t xml:space="preserve">   ≥2 serves/day </w:t>
            </w:r>
          </w:p>
        </w:tc>
        <w:tc>
          <w:tcPr>
            <w:tcW w:w="1495" w:type="dxa"/>
          </w:tcPr>
          <w:p w14:paraId="422E7745" w14:textId="2F3314A2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127 (51)</w:t>
            </w:r>
          </w:p>
        </w:tc>
        <w:tc>
          <w:tcPr>
            <w:tcW w:w="1496" w:type="dxa"/>
          </w:tcPr>
          <w:p w14:paraId="0BA2671D" w14:textId="55AB5EB2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165 (57)</w:t>
            </w:r>
          </w:p>
        </w:tc>
        <w:tc>
          <w:tcPr>
            <w:tcW w:w="2534" w:type="dxa"/>
          </w:tcPr>
          <w:p w14:paraId="705A7D3A" w14:textId="2A5CB652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0.80 (0.57 – 1.13)</w:t>
            </w:r>
          </w:p>
        </w:tc>
      </w:tr>
      <w:tr w:rsidR="008E585D" w:rsidRPr="00777800" w14:paraId="3E89A403" w14:textId="77777777" w:rsidTr="00507714">
        <w:tc>
          <w:tcPr>
            <w:tcW w:w="4395" w:type="dxa"/>
          </w:tcPr>
          <w:p w14:paraId="61B6854C" w14:textId="41CB3198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  <w:b/>
              </w:rPr>
              <w:t>Vegetable consumption</w:t>
            </w:r>
          </w:p>
        </w:tc>
        <w:tc>
          <w:tcPr>
            <w:tcW w:w="1495" w:type="dxa"/>
          </w:tcPr>
          <w:p w14:paraId="3224A334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4295DFA0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0AB0DFE2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252ACB63" w14:textId="77777777" w:rsidTr="00507714">
        <w:tc>
          <w:tcPr>
            <w:tcW w:w="4395" w:type="dxa"/>
          </w:tcPr>
          <w:p w14:paraId="0D42AE92" w14:textId="2B3A6AD6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</w:rPr>
              <w:t xml:space="preserve">   ≥5 serves/day</w:t>
            </w:r>
          </w:p>
        </w:tc>
        <w:tc>
          <w:tcPr>
            <w:tcW w:w="1495" w:type="dxa"/>
          </w:tcPr>
          <w:p w14:paraId="522FE065" w14:textId="7B216CAE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33 (13)</w:t>
            </w:r>
          </w:p>
        </w:tc>
        <w:tc>
          <w:tcPr>
            <w:tcW w:w="1496" w:type="dxa"/>
          </w:tcPr>
          <w:p w14:paraId="11C055DD" w14:textId="4C53405A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30 (10)</w:t>
            </w:r>
          </w:p>
        </w:tc>
        <w:tc>
          <w:tcPr>
            <w:tcW w:w="2534" w:type="dxa"/>
          </w:tcPr>
          <w:p w14:paraId="1AAACA97" w14:textId="30D8A153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1.34 (0.79 – 2.27)</w:t>
            </w:r>
          </w:p>
        </w:tc>
      </w:tr>
      <w:tr w:rsidR="008E585D" w:rsidRPr="00777800" w14:paraId="7765F013" w14:textId="77777777" w:rsidTr="00507714">
        <w:tc>
          <w:tcPr>
            <w:tcW w:w="4395" w:type="dxa"/>
          </w:tcPr>
          <w:p w14:paraId="0CE2E98F" w14:textId="01B1C4D3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  <w:b/>
              </w:rPr>
              <w:t xml:space="preserve">Physical activity time </w:t>
            </w:r>
          </w:p>
        </w:tc>
        <w:tc>
          <w:tcPr>
            <w:tcW w:w="1495" w:type="dxa"/>
          </w:tcPr>
          <w:p w14:paraId="7826D6E8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050F78D2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3D9AD18D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42F46295" w14:textId="77777777" w:rsidTr="00507714">
        <w:tc>
          <w:tcPr>
            <w:tcW w:w="4395" w:type="dxa"/>
          </w:tcPr>
          <w:p w14:paraId="07233B15" w14:textId="1BD873B3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</w:rPr>
              <w:t xml:space="preserve">   &gt;150 minutes/week</w:t>
            </w:r>
          </w:p>
        </w:tc>
        <w:tc>
          <w:tcPr>
            <w:tcW w:w="1495" w:type="dxa"/>
          </w:tcPr>
          <w:p w14:paraId="6D9E506B" w14:textId="59DB517A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181 (73)</w:t>
            </w:r>
          </w:p>
        </w:tc>
        <w:tc>
          <w:tcPr>
            <w:tcW w:w="1496" w:type="dxa"/>
          </w:tcPr>
          <w:p w14:paraId="6D80171F" w14:textId="4DD18FAF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224 (77)</w:t>
            </w:r>
          </w:p>
        </w:tc>
        <w:tc>
          <w:tcPr>
            <w:tcW w:w="2534" w:type="dxa"/>
          </w:tcPr>
          <w:p w14:paraId="66040302" w14:textId="7B8208A8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0.81 (0.54 – 1.20)</w:t>
            </w:r>
          </w:p>
        </w:tc>
      </w:tr>
      <w:tr w:rsidR="008E585D" w:rsidRPr="00777800" w14:paraId="74268B21" w14:textId="77777777" w:rsidTr="00507714">
        <w:tc>
          <w:tcPr>
            <w:tcW w:w="4395" w:type="dxa"/>
          </w:tcPr>
          <w:p w14:paraId="4E5292F8" w14:textId="46931E4D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  <w:b/>
              </w:rPr>
              <w:t>Sedentary time</w:t>
            </w:r>
          </w:p>
        </w:tc>
        <w:tc>
          <w:tcPr>
            <w:tcW w:w="1495" w:type="dxa"/>
          </w:tcPr>
          <w:p w14:paraId="50DD1A72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96" w:type="dxa"/>
          </w:tcPr>
          <w:p w14:paraId="4D4C65E6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534" w:type="dxa"/>
          </w:tcPr>
          <w:p w14:paraId="06EE0445" w14:textId="7777777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8E585D" w:rsidRPr="00777800" w14:paraId="1394B8D8" w14:textId="77777777" w:rsidTr="00507714">
        <w:tc>
          <w:tcPr>
            <w:tcW w:w="4395" w:type="dxa"/>
          </w:tcPr>
          <w:p w14:paraId="72995898" w14:textId="14FE40D3" w:rsidR="008E585D" w:rsidRPr="00DC5A3A" w:rsidRDefault="008E585D" w:rsidP="008E58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</w:rPr>
            </w:pPr>
            <w:r w:rsidRPr="00C1468C">
              <w:rPr>
                <w:rFonts w:ascii="Times New Roman" w:eastAsia="SimSun" w:hAnsi="Times New Roman" w:cs="Times New Roman"/>
              </w:rPr>
              <w:t xml:space="preserve">   ≤4 hours/day</w:t>
            </w:r>
          </w:p>
        </w:tc>
        <w:tc>
          <w:tcPr>
            <w:tcW w:w="1495" w:type="dxa"/>
          </w:tcPr>
          <w:p w14:paraId="7FE8A677" w14:textId="790991C0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144 (58)</w:t>
            </w:r>
          </w:p>
        </w:tc>
        <w:tc>
          <w:tcPr>
            <w:tcW w:w="1496" w:type="dxa"/>
          </w:tcPr>
          <w:p w14:paraId="1B472F20" w14:textId="7F296E4E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163 (57)</w:t>
            </w:r>
          </w:p>
        </w:tc>
        <w:tc>
          <w:tcPr>
            <w:tcW w:w="2534" w:type="dxa"/>
          </w:tcPr>
          <w:p w14:paraId="14E796E6" w14:textId="73799467" w:rsidR="008E585D" w:rsidRPr="00DC5A3A" w:rsidRDefault="008E585D" w:rsidP="008E58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1468C">
              <w:rPr>
                <w:rFonts w:ascii="Times New Roman" w:eastAsia="SimSun" w:hAnsi="Times New Roman" w:cs="Times New Roman"/>
              </w:rPr>
              <w:t>1.07 (0.75 – 1.50)</w:t>
            </w:r>
          </w:p>
        </w:tc>
      </w:tr>
    </w:tbl>
    <w:p w14:paraId="15BE1DA5" w14:textId="10F57964" w:rsidR="00890C85" w:rsidRPr="002D4BBC" w:rsidRDefault="002D4BBC" w:rsidP="00890C85">
      <w:pPr>
        <w:spacing w:before="120" w:after="0" w:line="240" w:lineRule="auto"/>
        <w:rPr>
          <w:rFonts w:ascii="Times New Roman" w:eastAsia="Times New Roman" w:hAnsi="Times New Roman" w:cs="Times New Roman"/>
          <w:bCs/>
          <w:position w:val="-1"/>
          <w:sz w:val="20"/>
          <w:szCs w:val="20"/>
          <w:lang w:eastAsia="en-US"/>
        </w:rPr>
      </w:pPr>
      <w:r w:rsidRPr="002D4BBC">
        <w:rPr>
          <w:rFonts w:ascii="Times New Roman" w:eastAsia="SimSun" w:hAnsi="Times New Roman" w:cs="Times New Roman"/>
          <w:sz w:val="20"/>
          <w:szCs w:val="20"/>
        </w:rPr>
        <w:t xml:space="preserve">Note: </w:t>
      </w:r>
      <w:r w:rsidR="00890C85" w:rsidRPr="002D4BBC">
        <w:rPr>
          <w:rFonts w:ascii="Times New Roman" w:eastAsia="SimSun" w:hAnsi="Times New Roman" w:cs="Times New Roman"/>
          <w:sz w:val="20"/>
          <w:szCs w:val="20"/>
        </w:rPr>
        <w:t>AOR: adjusted odds ratio, adjusted for original intervention allocation.</w:t>
      </w:r>
    </w:p>
    <w:p w14:paraId="0C4E537E" w14:textId="5C324E5F" w:rsidR="002D4BBC" w:rsidRPr="002D4BBC" w:rsidRDefault="002D4BBC" w:rsidP="002D4BB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D4BBC">
        <w:rPr>
          <w:rFonts w:ascii="Times New Roman" w:eastAsia="Times New Roman" w:hAnsi="Times New Roman" w:cs="Times New Roman"/>
          <w:sz w:val="20"/>
          <w:szCs w:val="20"/>
          <w:lang w:eastAsia="en-US"/>
        </w:rPr>
        <w:t>*</w:t>
      </w:r>
      <w:r w:rsidRPr="002D4B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Australian Institute of Health and Welfare 2020. Australia’s children. Cat. no. CWS 69. Canberra: AIHW</w:t>
      </w:r>
    </w:p>
    <w:p w14:paraId="3983F30C" w14:textId="3E133994" w:rsidR="00890C85" w:rsidRPr="002D4BBC" w:rsidRDefault="00890C85" w:rsidP="00890C85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160FDE5E" w14:textId="77777777" w:rsidR="00890C85" w:rsidRDefault="00890C85" w:rsidP="00890C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79D268CD" w14:textId="77777777" w:rsidR="00890C85" w:rsidRDefault="00890C85" w:rsidP="00890C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180B8A91" w14:textId="77777777" w:rsidR="00890C85" w:rsidRDefault="00890C85" w:rsidP="00890C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DCFAD87" w14:textId="77777777" w:rsidR="00890C85" w:rsidRDefault="00890C85" w:rsidP="00890C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0BFEA53" w14:textId="77777777" w:rsidR="00890C85" w:rsidRDefault="00890C85" w:rsidP="00890C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</w:p>
    <w:sectPr w:rsidR="00890C85" w:rsidSect="00D63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BF968" w14:textId="77777777" w:rsidR="00303504" w:rsidRDefault="00303504">
      <w:pPr>
        <w:spacing w:after="0" w:line="240" w:lineRule="auto"/>
      </w:pPr>
      <w:r>
        <w:separator/>
      </w:r>
    </w:p>
  </w:endnote>
  <w:endnote w:type="continuationSeparator" w:id="0">
    <w:p w14:paraId="7C840DA9" w14:textId="77777777" w:rsidR="00303504" w:rsidRDefault="0030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5BB6A" w14:textId="77777777" w:rsidR="00303504" w:rsidRDefault="00303504">
      <w:pPr>
        <w:spacing w:after="0" w:line="240" w:lineRule="auto"/>
      </w:pPr>
      <w:r>
        <w:separator/>
      </w:r>
    </w:p>
  </w:footnote>
  <w:footnote w:type="continuationSeparator" w:id="0">
    <w:p w14:paraId="10099BE7" w14:textId="77777777" w:rsidR="00303504" w:rsidRDefault="0030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7A"/>
    <w:rsid w:val="00035FC1"/>
    <w:rsid w:val="000406C9"/>
    <w:rsid w:val="000433D9"/>
    <w:rsid w:val="00074E0F"/>
    <w:rsid w:val="0008735A"/>
    <w:rsid w:val="00092ED2"/>
    <w:rsid w:val="000B0898"/>
    <w:rsid w:val="000D00B2"/>
    <w:rsid w:val="000D21AA"/>
    <w:rsid w:val="000F4E8C"/>
    <w:rsid w:val="001867B8"/>
    <w:rsid w:val="001D2692"/>
    <w:rsid w:val="00203EFC"/>
    <w:rsid w:val="00242BB2"/>
    <w:rsid w:val="00266EE5"/>
    <w:rsid w:val="002715A4"/>
    <w:rsid w:val="002D4BBC"/>
    <w:rsid w:val="00303504"/>
    <w:rsid w:val="00303CDC"/>
    <w:rsid w:val="00306F66"/>
    <w:rsid w:val="00342E41"/>
    <w:rsid w:val="00360D7A"/>
    <w:rsid w:val="00362DD2"/>
    <w:rsid w:val="00376A8E"/>
    <w:rsid w:val="003841B0"/>
    <w:rsid w:val="0039649C"/>
    <w:rsid w:val="003F76F4"/>
    <w:rsid w:val="004066CF"/>
    <w:rsid w:val="00451609"/>
    <w:rsid w:val="00495CB9"/>
    <w:rsid w:val="004A62CA"/>
    <w:rsid w:val="004C4652"/>
    <w:rsid w:val="004D6053"/>
    <w:rsid w:val="004E0C65"/>
    <w:rsid w:val="004F74A8"/>
    <w:rsid w:val="00507714"/>
    <w:rsid w:val="00532280"/>
    <w:rsid w:val="00545380"/>
    <w:rsid w:val="00583468"/>
    <w:rsid w:val="005C3C7A"/>
    <w:rsid w:val="005D33B7"/>
    <w:rsid w:val="005E1E21"/>
    <w:rsid w:val="005E309A"/>
    <w:rsid w:val="005F46DE"/>
    <w:rsid w:val="00644F41"/>
    <w:rsid w:val="00661C24"/>
    <w:rsid w:val="006907CA"/>
    <w:rsid w:val="00696B3F"/>
    <w:rsid w:val="006A3E9F"/>
    <w:rsid w:val="006C2B05"/>
    <w:rsid w:val="006F0D93"/>
    <w:rsid w:val="00781C0A"/>
    <w:rsid w:val="007C7BF3"/>
    <w:rsid w:val="008044B3"/>
    <w:rsid w:val="008423DF"/>
    <w:rsid w:val="008638F3"/>
    <w:rsid w:val="0087336F"/>
    <w:rsid w:val="00876DCE"/>
    <w:rsid w:val="00890C85"/>
    <w:rsid w:val="00892170"/>
    <w:rsid w:val="008D52E6"/>
    <w:rsid w:val="008E4616"/>
    <w:rsid w:val="008E585D"/>
    <w:rsid w:val="008F76ED"/>
    <w:rsid w:val="00920CCC"/>
    <w:rsid w:val="00945C31"/>
    <w:rsid w:val="00946118"/>
    <w:rsid w:val="00951764"/>
    <w:rsid w:val="00952C58"/>
    <w:rsid w:val="009616B4"/>
    <w:rsid w:val="0096356D"/>
    <w:rsid w:val="00971A8B"/>
    <w:rsid w:val="00976DFC"/>
    <w:rsid w:val="009B41EC"/>
    <w:rsid w:val="009E44CF"/>
    <w:rsid w:val="009E51CD"/>
    <w:rsid w:val="00A0245B"/>
    <w:rsid w:val="00A259DA"/>
    <w:rsid w:val="00AE0DBF"/>
    <w:rsid w:val="00AF1E18"/>
    <w:rsid w:val="00B31092"/>
    <w:rsid w:val="00B42FFB"/>
    <w:rsid w:val="00B53941"/>
    <w:rsid w:val="00B61743"/>
    <w:rsid w:val="00BA6ADD"/>
    <w:rsid w:val="00BB3667"/>
    <w:rsid w:val="00C04005"/>
    <w:rsid w:val="00C1468C"/>
    <w:rsid w:val="00C20656"/>
    <w:rsid w:val="00C20DD6"/>
    <w:rsid w:val="00C227CD"/>
    <w:rsid w:val="00C372F2"/>
    <w:rsid w:val="00C46510"/>
    <w:rsid w:val="00C6745B"/>
    <w:rsid w:val="00C747C6"/>
    <w:rsid w:val="00CA6EF5"/>
    <w:rsid w:val="00CC4B03"/>
    <w:rsid w:val="00CF70EA"/>
    <w:rsid w:val="00D126C9"/>
    <w:rsid w:val="00D26858"/>
    <w:rsid w:val="00D30DDA"/>
    <w:rsid w:val="00D414B2"/>
    <w:rsid w:val="00D52944"/>
    <w:rsid w:val="00D63FE8"/>
    <w:rsid w:val="00D66B7D"/>
    <w:rsid w:val="00DA600B"/>
    <w:rsid w:val="00DC1917"/>
    <w:rsid w:val="00DE3068"/>
    <w:rsid w:val="00E61D5D"/>
    <w:rsid w:val="00E8312D"/>
    <w:rsid w:val="00EC4D13"/>
    <w:rsid w:val="00ED3F2C"/>
    <w:rsid w:val="00ED5765"/>
    <w:rsid w:val="00EE2DE0"/>
    <w:rsid w:val="00F00AE0"/>
    <w:rsid w:val="00F3004B"/>
    <w:rsid w:val="00F9031D"/>
    <w:rsid w:val="00FB2F1E"/>
    <w:rsid w:val="00FF28C0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7D71"/>
  <w15:chartTrackingRefBased/>
  <w15:docId w15:val="{9DDABC0C-049C-4B99-905A-25E7CEFC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3C7A"/>
    <w:pPr>
      <w:widowControl w:val="0"/>
      <w:tabs>
        <w:tab w:val="center" w:pos="4513"/>
        <w:tab w:val="right" w:pos="9026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3C7A"/>
    <w:rPr>
      <w:rFonts w:eastAsia="Calibri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32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280"/>
  </w:style>
  <w:style w:type="character" w:styleId="CommentReference">
    <w:name w:val="annotation reference"/>
    <w:basedOn w:val="DefaultParagraphFont"/>
    <w:uiPriority w:val="99"/>
    <w:semiHidden/>
    <w:unhideWhenUsed/>
    <w:rsid w:val="00ED3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F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4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Huilan Xu</dc:creator>
  <cp:keywords/>
  <dc:description/>
  <cp:lastModifiedBy>Li Ming Wen</cp:lastModifiedBy>
  <cp:revision>3</cp:revision>
  <dcterms:created xsi:type="dcterms:W3CDTF">2022-11-01T23:26:00Z</dcterms:created>
  <dcterms:modified xsi:type="dcterms:W3CDTF">2022-11-01T23:31:00Z</dcterms:modified>
</cp:coreProperties>
</file>