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F05B3" w14:textId="23A0196B" w:rsidR="00257FD7" w:rsidRPr="000667DA" w:rsidRDefault="00257FD7" w:rsidP="00257FD7">
      <w:pPr>
        <w:pStyle w:val="Heading2"/>
        <w:rPr>
          <w:lang w:val="en-US"/>
        </w:rPr>
      </w:pPr>
      <w:r w:rsidRPr="000667DA">
        <w:rPr>
          <w:lang w:val="en-US"/>
        </w:rPr>
        <w:t xml:space="preserve">Supplementary </w:t>
      </w:r>
      <w:r>
        <w:rPr>
          <w:lang w:val="en-US"/>
        </w:rPr>
        <w:t>I</w:t>
      </w:r>
      <w:r w:rsidRPr="000667DA">
        <w:rPr>
          <w:lang w:val="en-US"/>
        </w:rPr>
        <w:t>nformation</w:t>
      </w:r>
    </w:p>
    <w:p w14:paraId="131A6585" w14:textId="77777777" w:rsidR="00257FD7" w:rsidRDefault="00257FD7" w:rsidP="00257FD7">
      <w:pPr>
        <w:pStyle w:val="NoSpacing"/>
        <w:spacing w:line="360" w:lineRule="auto"/>
        <w:rPr>
          <w:lang w:val="en-US"/>
        </w:rPr>
      </w:pPr>
    </w:p>
    <w:p w14:paraId="23CBD7B7" w14:textId="3DD37809" w:rsidR="00257FD7" w:rsidRDefault="004B3E9B" w:rsidP="00257FD7">
      <w:pPr>
        <w:pStyle w:val="NoSpacing"/>
        <w:spacing w:line="360" w:lineRule="auto"/>
        <w:rPr>
          <w:b/>
          <w:bCs/>
          <w:lang w:val="en-US"/>
        </w:rPr>
      </w:pPr>
      <w:r w:rsidRPr="004B3E9B">
        <w:rPr>
          <w:b/>
          <w:bCs/>
          <w:lang w:val="en-US"/>
        </w:rPr>
        <w:t>The association of overweight, obesity, and long-term obesity with SARS-CoV-2 infection: a meta-analysis of 9 population-based cohorts in the Netherlands</w:t>
      </w:r>
    </w:p>
    <w:p w14:paraId="74B0B36E" w14:textId="77777777" w:rsidR="004B3E9B" w:rsidRDefault="004B3E9B" w:rsidP="00257FD7">
      <w:pPr>
        <w:pStyle w:val="NoSpacing"/>
        <w:spacing w:line="360" w:lineRule="auto"/>
        <w:rPr>
          <w:lang w:val="en-US"/>
        </w:rPr>
      </w:pPr>
    </w:p>
    <w:p w14:paraId="003F4913" w14:textId="4B32BC84" w:rsidR="005029ED" w:rsidRPr="00D544AB" w:rsidRDefault="005029ED" w:rsidP="005029ED">
      <w:pPr>
        <w:pStyle w:val="NoSpacing"/>
        <w:spacing w:line="360" w:lineRule="auto"/>
        <w:rPr>
          <w:vertAlign w:val="superscript"/>
        </w:rPr>
      </w:pPr>
      <w:r w:rsidRPr="00D544AB">
        <w:t>Bette Loef</w:t>
      </w:r>
      <w:r w:rsidRPr="00D544AB">
        <w:rPr>
          <w:vertAlign w:val="superscript"/>
        </w:rPr>
        <w:t>1</w:t>
      </w:r>
      <w:r w:rsidRPr="00D544AB">
        <w:t>, Jolanda M.A. Boer</w:t>
      </w:r>
      <w:r w:rsidRPr="00D544AB">
        <w:rPr>
          <w:vertAlign w:val="superscript"/>
        </w:rPr>
        <w:t>1</w:t>
      </w:r>
      <w:r w:rsidRPr="00D544AB">
        <w:t>, Marian Beekman</w:t>
      </w:r>
      <w:r w:rsidRPr="00D544AB">
        <w:rPr>
          <w:vertAlign w:val="superscript"/>
        </w:rPr>
        <w:t>2</w:t>
      </w:r>
      <w:r w:rsidRPr="00D544AB">
        <w:t>, Sophie L. Campman</w:t>
      </w:r>
      <w:r w:rsidRPr="00D544AB">
        <w:rPr>
          <w:vertAlign w:val="superscript"/>
        </w:rPr>
        <w:t>3,4,5</w:t>
      </w:r>
      <w:r w:rsidRPr="00D544AB">
        <w:t>, Emiel O. Hoogendijk</w:t>
      </w:r>
      <w:r w:rsidRPr="00D544AB">
        <w:rPr>
          <w:vertAlign w:val="superscript"/>
        </w:rPr>
        <w:t>6</w:t>
      </w:r>
      <w:r w:rsidRPr="00D544AB">
        <w:t>, Floris Huider</w:t>
      </w:r>
      <w:r w:rsidRPr="00D544AB">
        <w:rPr>
          <w:vertAlign w:val="superscript"/>
        </w:rPr>
        <w:t>7</w:t>
      </w:r>
      <w:r w:rsidRPr="00D544AB">
        <w:t>, Demi M.E. Pagen</w:t>
      </w:r>
      <w:r w:rsidRPr="00D544AB">
        <w:rPr>
          <w:vertAlign w:val="superscript"/>
        </w:rPr>
        <w:t>8,9</w:t>
      </w:r>
      <w:r w:rsidRPr="00D544AB">
        <w:t>, Marije J. Splinter</w:t>
      </w:r>
      <w:r w:rsidRPr="00D544AB">
        <w:rPr>
          <w:vertAlign w:val="superscript"/>
        </w:rPr>
        <w:t>10</w:t>
      </w:r>
      <w:r w:rsidRPr="00D544AB">
        <w:t>, Jeroen H.P.M. van der Velde</w:t>
      </w:r>
      <w:r w:rsidRPr="00D544AB">
        <w:rPr>
          <w:vertAlign w:val="superscript"/>
        </w:rPr>
        <w:t>11</w:t>
      </w:r>
      <w:r w:rsidRPr="00D544AB">
        <w:t xml:space="preserve">, </w:t>
      </w:r>
      <w:proofErr w:type="spellStart"/>
      <w:r w:rsidRPr="00D544AB">
        <w:t>Dorret</w:t>
      </w:r>
      <w:proofErr w:type="spellEnd"/>
      <w:r w:rsidRPr="00D544AB">
        <w:t xml:space="preserve"> I. Boomsma</w:t>
      </w:r>
      <w:r w:rsidRPr="00D544AB">
        <w:rPr>
          <w:vertAlign w:val="superscript"/>
        </w:rPr>
        <w:t>7</w:t>
      </w:r>
      <w:r w:rsidRPr="00D544AB">
        <w:t>, Pieter C. Dagnelie</w:t>
      </w:r>
      <w:r w:rsidRPr="00D544AB">
        <w:rPr>
          <w:vertAlign w:val="superscript"/>
        </w:rPr>
        <w:t>12</w:t>
      </w:r>
      <w:r w:rsidRPr="00D544AB">
        <w:t>, Jenny van Dongen</w:t>
      </w:r>
      <w:r w:rsidRPr="00D544AB">
        <w:rPr>
          <w:vertAlign w:val="superscript"/>
        </w:rPr>
        <w:t>7</w:t>
      </w:r>
      <w:r w:rsidRPr="00D544AB">
        <w:t xml:space="preserve">, </w:t>
      </w:r>
      <w:proofErr w:type="spellStart"/>
      <w:r w:rsidRPr="00D544AB">
        <w:t>Eco</w:t>
      </w:r>
      <w:proofErr w:type="spellEnd"/>
      <w:r w:rsidRPr="00D544AB">
        <w:t xml:space="preserve"> J.C. de Geus</w:t>
      </w:r>
      <w:r w:rsidRPr="00D544AB">
        <w:rPr>
          <w:vertAlign w:val="superscript"/>
        </w:rPr>
        <w:t>7,13</w:t>
      </w:r>
      <w:r w:rsidRPr="00D544AB">
        <w:t>, Martijn Huisman</w:t>
      </w:r>
      <w:r w:rsidRPr="00D544AB">
        <w:rPr>
          <w:vertAlign w:val="superscript"/>
        </w:rPr>
        <w:t>6,14</w:t>
      </w:r>
      <w:r w:rsidRPr="00D544AB">
        <w:t xml:space="preserve">, M. </w:t>
      </w:r>
      <w:proofErr w:type="spellStart"/>
      <w:r w:rsidRPr="00D544AB">
        <w:t>Arfan</w:t>
      </w:r>
      <w:proofErr w:type="spellEnd"/>
      <w:r w:rsidRPr="00D544AB">
        <w:t xml:space="preserve"> Ikram</w:t>
      </w:r>
      <w:r w:rsidRPr="00D544AB">
        <w:rPr>
          <w:vertAlign w:val="superscript"/>
        </w:rPr>
        <w:t>10</w:t>
      </w:r>
      <w:r w:rsidRPr="00D544AB">
        <w:t>, Annemarie Koster</w:t>
      </w:r>
      <w:r w:rsidRPr="00D544AB">
        <w:rPr>
          <w:vertAlign w:val="superscript"/>
        </w:rPr>
        <w:t>8</w:t>
      </w:r>
      <w:r w:rsidRPr="00D544AB">
        <w:t xml:space="preserve">, </w:t>
      </w:r>
      <w:proofErr w:type="spellStart"/>
      <w:r w:rsidRPr="00D544AB">
        <w:t>Silvan</w:t>
      </w:r>
      <w:proofErr w:type="spellEnd"/>
      <w:r w:rsidRPr="00D544AB">
        <w:t xml:space="preserve"> Licher</w:t>
      </w:r>
      <w:r w:rsidRPr="00D544AB">
        <w:rPr>
          <w:vertAlign w:val="superscript"/>
        </w:rPr>
        <w:t>10</w:t>
      </w:r>
      <w:r w:rsidRPr="00D544AB">
        <w:t>, Jochen O. Mierau</w:t>
      </w:r>
      <w:r w:rsidRPr="00D544AB">
        <w:rPr>
          <w:vertAlign w:val="superscript"/>
        </w:rPr>
        <w:t>15,16,17</w:t>
      </w:r>
      <w:r w:rsidRPr="00D544AB">
        <w:t>, Renée de Mutsert</w:t>
      </w:r>
      <w:r w:rsidRPr="00D544AB">
        <w:rPr>
          <w:vertAlign w:val="superscript"/>
        </w:rPr>
        <w:t>11</w:t>
      </w:r>
      <w:r w:rsidRPr="00D544AB">
        <w:t>, H. Susan J. Picavet</w:t>
      </w:r>
      <w:r w:rsidRPr="00D544AB">
        <w:rPr>
          <w:vertAlign w:val="superscript"/>
        </w:rPr>
        <w:t>1</w:t>
      </w:r>
      <w:r w:rsidRPr="00D544AB">
        <w:t>, Frits R. Rosendaal</w:t>
      </w:r>
      <w:r w:rsidRPr="00D544AB">
        <w:rPr>
          <w:vertAlign w:val="superscript"/>
        </w:rPr>
        <w:t>11</w:t>
      </w:r>
      <w:r w:rsidRPr="00D544AB">
        <w:t>, Miranda T. Schram</w:t>
      </w:r>
      <w:r w:rsidRPr="00D544AB">
        <w:rPr>
          <w:vertAlign w:val="superscript"/>
        </w:rPr>
        <w:t>10,12</w:t>
      </w:r>
      <w:r w:rsidRPr="00D544AB">
        <w:t>, P. Eline Slagboom</w:t>
      </w:r>
      <w:r w:rsidRPr="00D544AB">
        <w:rPr>
          <w:vertAlign w:val="superscript"/>
        </w:rPr>
        <w:t>2</w:t>
      </w:r>
      <w:r w:rsidRPr="00D544AB">
        <w:t xml:space="preserve">, </w:t>
      </w:r>
      <w:proofErr w:type="spellStart"/>
      <w:r w:rsidRPr="00D544AB">
        <w:t>Evie</w:t>
      </w:r>
      <w:proofErr w:type="spellEnd"/>
      <w:r w:rsidRPr="00D544AB">
        <w:t xml:space="preserve"> van der Spoel</w:t>
      </w:r>
      <w:r w:rsidRPr="00D544AB">
        <w:rPr>
          <w:vertAlign w:val="superscript"/>
        </w:rPr>
        <w:t>2</w:t>
      </w:r>
      <w:r w:rsidRPr="00D544AB">
        <w:t>, Karien Stronks</w:t>
      </w:r>
      <w:r w:rsidRPr="00D544AB">
        <w:rPr>
          <w:vertAlign w:val="superscript"/>
        </w:rPr>
        <w:t>18</w:t>
      </w:r>
      <w:r w:rsidRPr="00D544AB">
        <w:t>, W.M. Monique Verschuren</w:t>
      </w:r>
      <w:r w:rsidRPr="00D544AB">
        <w:rPr>
          <w:vertAlign w:val="superscript"/>
        </w:rPr>
        <w:t>1,19</w:t>
      </w:r>
      <w:r w:rsidRPr="00D544AB">
        <w:t>, Saskia W. van den Berg</w:t>
      </w:r>
      <w:r w:rsidRPr="00D544AB">
        <w:rPr>
          <w:vertAlign w:val="superscript"/>
        </w:rPr>
        <w:t>1</w:t>
      </w:r>
      <w:r w:rsidR="00A603CF">
        <w:t xml:space="preserve">, </w:t>
      </w:r>
      <w:r w:rsidR="00A603CF">
        <w:t>L</w:t>
      </w:r>
      <w:r w:rsidR="00A603CF" w:rsidRPr="00D544AB">
        <w:t xml:space="preserve">ifelines Corona Research </w:t>
      </w:r>
      <w:proofErr w:type="spellStart"/>
      <w:r w:rsidR="00A603CF" w:rsidRPr="00D544AB">
        <w:t>initiative</w:t>
      </w:r>
      <w:proofErr w:type="spellEnd"/>
      <w:r w:rsidR="00A603CF">
        <w:t>*</w:t>
      </w:r>
    </w:p>
    <w:p w14:paraId="20CD4102" w14:textId="77777777" w:rsidR="00AB2A98" w:rsidRPr="000856CC" w:rsidRDefault="00AB2A98" w:rsidP="00AB2A98">
      <w:pPr>
        <w:pStyle w:val="NoSpacing"/>
        <w:spacing w:line="360" w:lineRule="auto"/>
      </w:pPr>
    </w:p>
    <w:p w14:paraId="7D43BE64" w14:textId="77777777" w:rsidR="00AB2A98" w:rsidRPr="000856CC" w:rsidRDefault="00AB2A98" w:rsidP="00AB2A98">
      <w:pPr>
        <w:pStyle w:val="NoSpacing"/>
        <w:spacing w:line="360" w:lineRule="auto"/>
        <w:rPr>
          <w:lang w:val="en-US"/>
        </w:rPr>
      </w:pPr>
      <w:r w:rsidRPr="000856CC">
        <w:rPr>
          <w:lang w:val="en-US"/>
        </w:rPr>
        <w:t>1 Center for Prevention, Lifestyle and Health, National Institute for Public Health and the Environment, Bilthoven, the Netherlands</w:t>
      </w:r>
    </w:p>
    <w:p w14:paraId="2AEC0C46" w14:textId="77777777" w:rsidR="00AB2A98" w:rsidRPr="000856CC" w:rsidRDefault="00AB2A98" w:rsidP="00AB2A98">
      <w:pPr>
        <w:pStyle w:val="NoSpacing"/>
        <w:spacing w:line="360" w:lineRule="auto"/>
        <w:rPr>
          <w:lang w:val="en-US"/>
        </w:rPr>
      </w:pPr>
      <w:r w:rsidRPr="000856CC">
        <w:rPr>
          <w:lang w:val="en-US"/>
        </w:rPr>
        <w:t>2 Department of Biomedical Data Sciences, Section of Molecular Epidemiology, Leiden University Medical Center, the Netherlands</w:t>
      </w:r>
    </w:p>
    <w:p w14:paraId="3C9F9C57" w14:textId="77777777" w:rsidR="00AB2A98" w:rsidRPr="000856CC" w:rsidRDefault="00AB2A98" w:rsidP="00AB2A98">
      <w:pPr>
        <w:pStyle w:val="NoSpacing"/>
        <w:spacing w:line="360" w:lineRule="auto"/>
        <w:rPr>
          <w:lang w:val="en-US"/>
        </w:rPr>
      </w:pPr>
      <w:r w:rsidRPr="000856CC">
        <w:rPr>
          <w:lang w:val="en-US"/>
        </w:rPr>
        <w:t>3 Department of Infectious Diseases, Public Health Service of Amsterdam, Amsterdam, the Netherlands</w:t>
      </w:r>
    </w:p>
    <w:p w14:paraId="523D9750" w14:textId="77777777" w:rsidR="00AB2A98" w:rsidRPr="000856CC" w:rsidRDefault="00AB2A98" w:rsidP="00AB2A98">
      <w:pPr>
        <w:pStyle w:val="NoSpacing"/>
        <w:spacing w:line="360" w:lineRule="auto"/>
        <w:rPr>
          <w:lang w:val="en-US"/>
        </w:rPr>
      </w:pPr>
      <w:r w:rsidRPr="000856CC">
        <w:rPr>
          <w:lang w:val="en-US"/>
        </w:rPr>
        <w:t>4 Amsterdam UMC location University of Amsterdam, Infectious Diseases, Amsterdam, the Netherlands</w:t>
      </w:r>
    </w:p>
    <w:p w14:paraId="1FE2AC82" w14:textId="77777777" w:rsidR="00AB2A98" w:rsidRPr="000856CC" w:rsidRDefault="00AB2A98" w:rsidP="00AB2A98">
      <w:pPr>
        <w:pStyle w:val="NoSpacing"/>
        <w:spacing w:line="360" w:lineRule="auto"/>
        <w:rPr>
          <w:lang w:val="en-US"/>
        </w:rPr>
      </w:pPr>
      <w:r w:rsidRPr="000856CC">
        <w:rPr>
          <w:lang w:val="en-US"/>
        </w:rPr>
        <w:t>5 Amsterdam Institute for Immunology &amp; Infectious Diseases, Amsterdam, the Netherlands</w:t>
      </w:r>
    </w:p>
    <w:p w14:paraId="5600C5E6" w14:textId="77777777" w:rsidR="00AB2A98" w:rsidRPr="000856CC" w:rsidRDefault="00AB2A98" w:rsidP="00AB2A98">
      <w:pPr>
        <w:pStyle w:val="NoSpacing"/>
        <w:spacing w:line="360" w:lineRule="auto"/>
        <w:rPr>
          <w:lang w:val="en-US"/>
        </w:rPr>
      </w:pPr>
      <w:r w:rsidRPr="000856CC">
        <w:rPr>
          <w:lang w:val="en-US"/>
        </w:rPr>
        <w:t>6 Department of Epidemiology and Data Science, Amsterdam Public Health Research Institute, Amsterdam UMC—Vrije Universiteit Amsterdam, Amsterdam, the Netherlands</w:t>
      </w:r>
    </w:p>
    <w:p w14:paraId="76B4FE1D" w14:textId="77777777" w:rsidR="00AB2A98" w:rsidRPr="000856CC" w:rsidRDefault="00AB2A98" w:rsidP="00AB2A98">
      <w:pPr>
        <w:pStyle w:val="NoSpacing"/>
        <w:spacing w:line="360" w:lineRule="auto"/>
        <w:rPr>
          <w:lang w:val="en-US"/>
        </w:rPr>
      </w:pPr>
      <w:r w:rsidRPr="000856CC">
        <w:rPr>
          <w:lang w:val="en-US"/>
        </w:rPr>
        <w:t>7 Netherlands Twin Register, Vrije Universiteit Amsterdam; Amsterdam Reproduction and Development (AR&amp;D) and Amsterdam Public Health (APH) Research Institutes, the Netherlands</w:t>
      </w:r>
    </w:p>
    <w:p w14:paraId="18859E84" w14:textId="77777777" w:rsidR="00AB2A98" w:rsidRPr="000856CC" w:rsidRDefault="00AB2A98" w:rsidP="00AB2A98">
      <w:pPr>
        <w:pStyle w:val="NoSpacing"/>
        <w:spacing w:line="360" w:lineRule="auto"/>
        <w:rPr>
          <w:lang w:val="en-US"/>
        </w:rPr>
      </w:pPr>
      <w:r w:rsidRPr="000856CC">
        <w:rPr>
          <w:lang w:val="en-US"/>
        </w:rPr>
        <w:t>8 Department of Social Medicine, CAPHRI Care and Public Health Research Institute, Maastricht University, Maastricht, the Netherlands</w:t>
      </w:r>
    </w:p>
    <w:p w14:paraId="591EEAB8" w14:textId="77777777" w:rsidR="00AB2A98" w:rsidRPr="000856CC" w:rsidRDefault="00AB2A98" w:rsidP="00AB2A98">
      <w:pPr>
        <w:pStyle w:val="NoSpacing"/>
        <w:spacing w:line="360" w:lineRule="auto"/>
        <w:rPr>
          <w:lang w:val="en-US"/>
        </w:rPr>
      </w:pPr>
      <w:r w:rsidRPr="000856CC">
        <w:rPr>
          <w:lang w:val="en-US"/>
        </w:rPr>
        <w:t>9 Department of Sexual Health, Infectious Diseases, and Environmental Health, Living Lab Public Health, South Limburg Public Health Service, Heerlen, the Netherlands</w:t>
      </w:r>
    </w:p>
    <w:p w14:paraId="121F7A99" w14:textId="77777777" w:rsidR="00AB2A98" w:rsidRPr="000856CC" w:rsidRDefault="00AB2A98" w:rsidP="00AB2A98">
      <w:pPr>
        <w:pStyle w:val="NoSpacing"/>
        <w:spacing w:line="360" w:lineRule="auto"/>
        <w:rPr>
          <w:lang w:val="en-US"/>
        </w:rPr>
      </w:pPr>
      <w:r w:rsidRPr="000856CC">
        <w:rPr>
          <w:lang w:val="en-US"/>
        </w:rPr>
        <w:t>10 Department of Epidemiology, Erasmus University Medical Center, Rotterdam, the Netherlands</w:t>
      </w:r>
    </w:p>
    <w:p w14:paraId="5CAF0CAF" w14:textId="77777777" w:rsidR="00AB2A98" w:rsidRPr="000856CC" w:rsidRDefault="00AB2A98" w:rsidP="00AB2A98">
      <w:pPr>
        <w:pStyle w:val="NoSpacing"/>
        <w:spacing w:line="360" w:lineRule="auto"/>
        <w:rPr>
          <w:lang w:val="en-US"/>
        </w:rPr>
      </w:pPr>
      <w:r w:rsidRPr="000856CC">
        <w:rPr>
          <w:lang w:val="en-US"/>
        </w:rPr>
        <w:t>11 Department of Clinical Epidemiology, Leiden University Medical Center, Leiden, the Netherlands</w:t>
      </w:r>
    </w:p>
    <w:p w14:paraId="42866BE4" w14:textId="77777777" w:rsidR="00AB2A98" w:rsidRPr="000856CC" w:rsidRDefault="00AB2A98" w:rsidP="00AB2A98">
      <w:pPr>
        <w:pStyle w:val="NoSpacing"/>
        <w:spacing w:line="360" w:lineRule="auto"/>
        <w:rPr>
          <w:lang w:val="en-US"/>
        </w:rPr>
      </w:pPr>
      <w:r w:rsidRPr="000856CC">
        <w:rPr>
          <w:lang w:val="en-US"/>
        </w:rPr>
        <w:t>12 Department of Internal Medicine and Heart and Vascular Center, Maastricht University Medical Centre+ (MUMC+), Cardiovascular Research Institute Maastricht (CARIM), Maastricht University, Maastricht, the Netherlands</w:t>
      </w:r>
    </w:p>
    <w:p w14:paraId="39E5ED42" w14:textId="77777777" w:rsidR="00AB2A98" w:rsidRPr="000856CC" w:rsidRDefault="00AB2A98" w:rsidP="00AB2A98">
      <w:pPr>
        <w:pStyle w:val="NoSpacing"/>
        <w:spacing w:line="360" w:lineRule="auto"/>
        <w:rPr>
          <w:lang w:val="en-US"/>
        </w:rPr>
      </w:pPr>
      <w:r w:rsidRPr="000856CC">
        <w:rPr>
          <w:lang w:val="en-US"/>
        </w:rPr>
        <w:lastRenderedPageBreak/>
        <w:t>13 Department of Biological Psychology, Vrije Universiteit Amsterdam, Amsterdam, the Netherlands</w:t>
      </w:r>
    </w:p>
    <w:p w14:paraId="44CBD83D" w14:textId="77777777" w:rsidR="00AB2A98" w:rsidRPr="000856CC" w:rsidRDefault="00AB2A98" w:rsidP="00AB2A98">
      <w:pPr>
        <w:pStyle w:val="NoSpacing"/>
        <w:spacing w:line="360" w:lineRule="auto"/>
        <w:rPr>
          <w:lang w:val="en-US"/>
        </w:rPr>
      </w:pPr>
      <w:r w:rsidRPr="000856CC">
        <w:rPr>
          <w:lang w:val="en-US"/>
        </w:rPr>
        <w:t>14 Department of Sociology, Vrije Universiteit, Amsterdam, the Netherlands</w:t>
      </w:r>
    </w:p>
    <w:p w14:paraId="5B337F24" w14:textId="77777777" w:rsidR="00AB2A98" w:rsidRPr="000856CC" w:rsidRDefault="00AB2A98" w:rsidP="00AB2A98">
      <w:pPr>
        <w:pStyle w:val="NoSpacing"/>
        <w:spacing w:line="360" w:lineRule="auto"/>
        <w:rPr>
          <w:lang w:val="en-US"/>
        </w:rPr>
      </w:pPr>
      <w:r w:rsidRPr="000856CC">
        <w:rPr>
          <w:lang w:val="en-US"/>
        </w:rPr>
        <w:t>15 Department of Economics, Econometrics and Finance, Faculty of Economics and Business, University of Groningen, Groningen, the Netherlands</w:t>
      </w:r>
    </w:p>
    <w:p w14:paraId="61A15FE4" w14:textId="77777777" w:rsidR="00AB2A98" w:rsidRPr="000856CC" w:rsidRDefault="00AB2A98" w:rsidP="00AB2A98">
      <w:pPr>
        <w:pStyle w:val="NoSpacing"/>
        <w:spacing w:line="360" w:lineRule="auto"/>
        <w:rPr>
          <w:lang w:val="en-US"/>
        </w:rPr>
      </w:pPr>
      <w:r w:rsidRPr="000856CC">
        <w:rPr>
          <w:lang w:val="en-US"/>
        </w:rPr>
        <w:t>16 Lifelines Cohort Study and Biobank, Groningen, the Netherlands</w:t>
      </w:r>
    </w:p>
    <w:p w14:paraId="06E8A98A" w14:textId="77777777" w:rsidR="00AB2A98" w:rsidRPr="000856CC" w:rsidRDefault="00AB2A98" w:rsidP="00AB2A98">
      <w:pPr>
        <w:pStyle w:val="NoSpacing"/>
        <w:spacing w:line="360" w:lineRule="auto"/>
        <w:rPr>
          <w:lang w:val="en-US"/>
        </w:rPr>
      </w:pPr>
      <w:r w:rsidRPr="000856CC">
        <w:rPr>
          <w:lang w:val="en-US"/>
        </w:rPr>
        <w:t>17 Team Strategy and External Relations, University Medical Center Groningen, Groningen, the Netherlands</w:t>
      </w:r>
    </w:p>
    <w:p w14:paraId="26BCC257" w14:textId="77777777" w:rsidR="00AB2A98" w:rsidRPr="000856CC" w:rsidRDefault="00AB2A98" w:rsidP="00AB2A98">
      <w:pPr>
        <w:pStyle w:val="NoSpacing"/>
        <w:spacing w:line="360" w:lineRule="auto"/>
        <w:rPr>
          <w:lang w:val="en-US"/>
        </w:rPr>
      </w:pPr>
      <w:r w:rsidRPr="000856CC">
        <w:rPr>
          <w:lang w:val="en-US"/>
        </w:rPr>
        <w:t>18 Amsterdam UMC location University of Amsterdam, Department of Public and Occupational Health, Amsterdam, the Netherlands</w:t>
      </w:r>
    </w:p>
    <w:p w14:paraId="327847B7" w14:textId="77777777" w:rsidR="00AB2A98" w:rsidRPr="000856CC" w:rsidRDefault="00AB2A98" w:rsidP="00AB2A98">
      <w:pPr>
        <w:pStyle w:val="NoSpacing"/>
        <w:spacing w:line="360" w:lineRule="auto"/>
        <w:rPr>
          <w:lang w:val="en-US"/>
        </w:rPr>
      </w:pPr>
      <w:r w:rsidRPr="000856CC">
        <w:rPr>
          <w:lang w:val="en-US"/>
        </w:rPr>
        <w:t>19 Julius Center for Health Sciences and Primary Care, University Medical Center Utrecht, Utrecht University, Utrecht, the Netherlands</w:t>
      </w:r>
    </w:p>
    <w:p w14:paraId="7227F804" w14:textId="465E55BA" w:rsidR="00257FD7" w:rsidRPr="00AB2A98" w:rsidRDefault="00257FD7" w:rsidP="00257FD7">
      <w:pPr>
        <w:pStyle w:val="NoSpacing"/>
        <w:spacing w:line="360" w:lineRule="auto"/>
        <w:rPr>
          <w:lang w:val="en-US"/>
        </w:rPr>
      </w:pPr>
    </w:p>
    <w:p w14:paraId="1D23E780" w14:textId="4AE090D9" w:rsidR="00AB2A98" w:rsidRPr="00610ACF" w:rsidRDefault="00433566" w:rsidP="00AB2A98">
      <w:pPr>
        <w:pStyle w:val="NoSpacing"/>
        <w:spacing w:line="360" w:lineRule="auto"/>
        <w:rPr>
          <w:b/>
          <w:bCs/>
          <w:lang w:val="en-US"/>
        </w:rPr>
      </w:pPr>
      <w:r>
        <w:rPr>
          <w:b/>
          <w:bCs/>
          <w:lang w:val="en-US"/>
        </w:rPr>
        <w:t>*</w:t>
      </w:r>
      <w:r w:rsidR="00AB2A98" w:rsidRPr="00610ACF">
        <w:rPr>
          <w:b/>
          <w:bCs/>
          <w:lang w:val="en-US"/>
        </w:rPr>
        <w:t>Lifelines Corona Research Initiative:</w:t>
      </w:r>
    </w:p>
    <w:p w14:paraId="0574D692" w14:textId="77777777" w:rsidR="00AB2A98" w:rsidRPr="00610ACF" w:rsidRDefault="00AB2A98" w:rsidP="00AB2A98">
      <w:pPr>
        <w:pStyle w:val="NoSpacing"/>
        <w:spacing w:line="360" w:lineRule="auto"/>
        <w:rPr>
          <w:lang w:val="en-US"/>
        </w:rPr>
      </w:pPr>
      <w:r w:rsidRPr="00610ACF">
        <w:rPr>
          <w:lang w:val="en-US"/>
        </w:rPr>
        <w:t xml:space="preserve">H. </w:t>
      </w:r>
      <w:proofErr w:type="spellStart"/>
      <w:r w:rsidRPr="00610ACF">
        <w:rPr>
          <w:lang w:val="en-US"/>
        </w:rPr>
        <w:t>Marike</w:t>
      </w:r>
      <w:proofErr w:type="spellEnd"/>
      <w:r w:rsidRPr="00610ACF">
        <w:rPr>
          <w:lang w:val="en-US"/>
        </w:rPr>
        <w:t xml:space="preserve"> Boezen†</w:t>
      </w:r>
      <w:r w:rsidRPr="00610ACF">
        <w:rPr>
          <w:vertAlign w:val="superscript"/>
          <w:lang w:val="en-US"/>
        </w:rPr>
        <w:t>20</w:t>
      </w:r>
      <w:r w:rsidRPr="00610ACF">
        <w:rPr>
          <w:lang w:val="en-US"/>
        </w:rPr>
        <w:t>, Jochen O. Mierau</w:t>
      </w:r>
      <w:r w:rsidRPr="00610ACF">
        <w:rPr>
          <w:vertAlign w:val="superscript"/>
          <w:lang w:val="en-US"/>
        </w:rPr>
        <w:t>15,16,17</w:t>
      </w:r>
      <w:r w:rsidRPr="00610ACF">
        <w:rPr>
          <w:lang w:val="en-US"/>
        </w:rPr>
        <w:t>, H. Lude Franke</w:t>
      </w:r>
      <w:r w:rsidRPr="00610ACF">
        <w:rPr>
          <w:vertAlign w:val="superscript"/>
          <w:lang w:val="en-US"/>
        </w:rPr>
        <w:t>21</w:t>
      </w:r>
      <w:r w:rsidRPr="00610ACF">
        <w:rPr>
          <w:lang w:val="en-US"/>
        </w:rPr>
        <w:t>, Jackie Dekens</w:t>
      </w:r>
      <w:r w:rsidRPr="00610ACF">
        <w:rPr>
          <w:vertAlign w:val="superscript"/>
          <w:lang w:val="en-US"/>
        </w:rPr>
        <w:t>21,23</w:t>
      </w:r>
      <w:r w:rsidRPr="00610ACF">
        <w:rPr>
          <w:lang w:val="en-US"/>
        </w:rPr>
        <w:t>, Patrick Deelen</w:t>
      </w:r>
      <w:r w:rsidRPr="00610ACF">
        <w:rPr>
          <w:vertAlign w:val="superscript"/>
          <w:lang w:val="en-US"/>
        </w:rPr>
        <w:t>21</w:t>
      </w:r>
      <w:r w:rsidRPr="00610ACF">
        <w:rPr>
          <w:lang w:val="en-US"/>
        </w:rPr>
        <w:t>, Pauline Lanting</w:t>
      </w:r>
      <w:r w:rsidRPr="00610ACF">
        <w:rPr>
          <w:vertAlign w:val="superscript"/>
          <w:lang w:val="en-US"/>
        </w:rPr>
        <w:t>21</w:t>
      </w:r>
      <w:r w:rsidRPr="00610ACF">
        <w:rPr>
          <w:lang w:val="en-US"/>
        </w:rPr>
        <w:t>, Judith M. Vonk</w:t>
      </w:r>
      <w:r w:rsidRPr="00610ACF">
        <w:rPr>
          <w:vertAlign w:val="superscript"/>
          <w:lang w:val="en-US"/>
        </w:rPr>
        <w:t>20</w:t>
      </w:r>
      <w:r w:rsidRPr="00610ACF">
        <w:rPr>
          <w:lang w:val="en-US"/>
        </w:rPr>
        <w:t xml:space="preserve">, </w:t>
      </w:r>
      <w:proofErr w:type="spellStart"/>
      <w:r w:rsidRPr="00610ACF">
        <w:rPr>
          <w:lang w:val="en-US"/>
        </w:rPr>
        <w:t>Ilja</w:t>
      </w:r>
      <w:proofErr w:type="spellEnd"/>
      <w:r w:rsidRPr="00610ACF">
        <w:rPr>
          <w:lang w:val="en-US"/>
        </w:rPr>
        <w:t xml:space="preserve"> Nolte</w:t>
      </w:r>
      <w:r w:rsidRPr="00610ACF">
        <w:rPr>
          <w:vertAlign w:val="superscript"/>
          <w:lang w:val="en-US"/>
        </w:rPr>
        <w:t>20</w:t>
      </w:r>
      <w:r w:rsidRPr="00610ACF">
        <w:rPr>
          <w:lang w:val="en-US"/>
        </w:rPr>
        <w:t>, Anil P.S. Ori</w:t>
      </w:r>
      <w:r w:rsidRPr="00610ACF">
        <w:rPr>
          <w:vertAlign w:val="superscript"/>
          <w:lang w:val="en-US"/>
        </w:rPr>
        <w:t>21,22</w:t>
      </w:r>
      <w:r w:rsidRPr="00610ACF">
        <w:rPr>
          <w:lang w:val="en-US"/>
        </w:rPr>
        <w:t xml:space="preserve">, </w:t>
      </w:r>
      <w:proofErr w:type="spellStart"/>
      <w:r w:rsidRPr="00610ACF">
        <w:rPr>
          <w:lang w:val="en-US"/>
        </w:rPr>
        <w:t>Annique</w:t>
      </w:r>
      <w:proofErr w:type="spellEnd"/>
      <w:r w:rsidRPr="00610ACF">
        <w:rPr>
          <w:lang w:val="en-US"/>
        </w:rPr>
        <w:t xml:space="preserve"> Claringbould</w:t>
      </w:r>
      <w:r w:rsidRPr="00610ACF">
        <w:rPr>
          <w:vertAlign w:val="superscript"/>
          <w:lang w:val="en-US"/>
        </w:rPr>
        <w:t>21</w:t>
      </w:r>
      <w:r w:rsidRPr="00610ACF">
        <w:rPr>
          <w:lang w:val="en-US"/>
        </w:rPr>
        <w:t xml:space="preserve">, </w:t>
      </w:r>
      <w:proofErr w:type="spellStart"/>
      <w:r w:rsidRPr="00610ACF">
        <w:rPr>
          <w:lang w:val="en-US"/>
        </w:rPr>
        <w:t>Floranne</w:t>
      </w:r>
      <w:proofErr w:type="spellEnd"/>
      <w:r w:rsidRPr="00610ACF">
        <w:rPr>
          <w:lang w:val="en-US"/>
        </w:rPr>
        <w:t xml:space="preserve"> Boulogne</w:t>
      </w:r>
      <w:r w:rsidRPr="00610ACF">
        <w:rPr>
          <w:vertAlign w:val="superscript"/>
          <w:lang w:val="en-US"/>
        </w:rPr>
        <w:t>21</w:t>
      </w:r>
      <w:r w:rsidRPr="00610ACF">
        <w:rPr>
          <w:lang w:val="en-US"/>
        </w:rPr>
        <w:t>, Marjolein X.L. Dijkema</w:t>
      </w:r>
      <w:r w:rsidRPr="00610ACF">
        <w:rPr>
          <w:vertAlign w:val="superscript"/>
          <w:lang w:val="en-US"/>
        </w:rPr>
        <w:t>21</w:t>
      </w:r>
      <w:r w:rsidRPr="00610ACF">
        <w:rPr>
          <w:lang w:val="en-US"/>
        </w:rPr>
        <w:t>, Henry H. Wiersma</w:t>
      </w:r>
      <w:r w:rsidRPr="00610ACF">
        <w:rPr>
          <w:vertAlign w:val="superscript"/>
          <w:lang w:val="en-US"/>
        </w:rPr>
        <w:t>21</w:t>
      </w:r>
      <w:r w:rsidRPr="00610ACF">
        <w:rPr>
          <w:lang w:val="en-US"/>
        </w:rPr>
        <w:t>, Robert Warmerdam</w:t>
      </w:r>
      <w:r w:rsidRPr="00610ACF">
        <w:rPr>
          <w:vertAlign w:val="superscript"/>
          <w:lang w:val="en-US"/>
        </w:rPr>
        <w:t>21</w:t>
      </w:r>
      <w:r w:rsidRPr="00610ACF">
        <w:rPr>
          <w:lang w:val="en-US"/>
        </w:rPr>
        <w:t xml:space="preserve">, </w:t>
      </w:r>
      <w:proofErr w:type="spellStart"/>
      <w:r w:rsidRPr="00610ACF">
        <w:rPr>
          <w:lang w:val="en-US"/>
        </w:rPr>
        <w:t>Soesma</w:t>
      </w:r>
      <w:proofErr w:type="spellEnd"/>
      <w:r w:rsidRPr="00610ACF">
        <w:rPr>
          <w:lang w:val="en-US"/>
        </w:rPr>
        <w:t xml:space="preserve"> A. Jankipersadsing</w:t>
      </w:r>
      <w:r w:rsidRPr="00610ACF">
        <w:rPr>
          <w:vertAlign w:val="superscript"/>
          <w:lang w:val="en-US"/>
        </w:rPr>
        <w:t>21</w:t>
      </w:r>
      <w:r w:rsidRPr="00610ACF">
        <w:rPr>
          <w:lang w:val="en-US"/>
        </w:rPr>
        <w:t>, Irene van Blokland</w:t>
      </w:r>
      <w:r w:rsidRPr="00610ACF">
        <w:rPr>
          <w:vertAlign w:val="superscript"/>
          <w:lang w:val="en-US"/>
        </w:rPr>
        <w:t>21,24</w:t>
      </w:r>
      <w:r w:rsidRPr="00610ACF">
        <w:rPr>
          <w:lang w:val="en-US"/>
        </w:rPr>
        <w:t xml:space="preserve">, </w:t>
      </w:r>
      <w:proofErr w:type="spellStart"/>
      <w:r w:rsidRPr="00610ACF">
        <w:rPr>
          <w:lang w:val="en-US"/>
        </w:rPr>
        <w:t>Geertruida</w:t>
      </w:r>
      <w:proofErr w:type="spellEnd"/>
      <w:r w:rsidRPr="00610ACF">
        <w:rPr>
          <w:lang w:val="en-US"/>
        </w:rPr>
        <w:t xml:space="preserve"> H. de Bock</w:t>
      </w:r>
      <w:r w:rsidRPr="00610ACF">
        <w:rPr>
          <w:vertAlign w:val="superscript"/>
          <w:lang w:val="en-US"/>
        </w:rPr>
        <w:t>20</w:t>
      </w:r>
      <w:r w:rsidRPr="00610ACF">
        <w:rPr>
          <w:lang w:val="en-US"/>
        </w:rPr>
        <w:t>, Judith GM Rosmalen</w:t>
      </w:r>
      <w:r w:rsidRPr="00610ACF">
        <w:rPr>
          <w:vertAlign w:val="superscript"/>
          <w:lang w:val="en-US"/>
        </w:rPr>
        <w:t>22,25</w:t>
      </w:r>
      <w:r w:rsidRPr="00610ACF">
        <w:rPr>
          <w:lang w:val="en-US"/>
        </w:rPr>
        <w:t xml:space="preserve">, </w:t>
      </w:r>
      <w:proofErr w:type="spellStart"/>
      <w:r w:rsidRPr="00610ACF">
        <w:rPr>
          <w:lang w:val="en-US"/>
        </w:rPr>
        <w:t>Cisca</w:t>
      </w:r>
      <w:proofErr w:type="spellEnd"/>
      <w:r w:rsidRPr="00610ACF">
        <w:rPr>
          <w:lang w:val="en-US"/>
        </w:rPr>
        <w:t xml:space="preserve"> Wijmenga</w:t>
      </w:r>
      <w:r w:rsidRPr="00610ACF">
        <w:rPr>
          <w:vertAlign w:val="superscript"/>
          <w:lang w:val="en-US"/>
        </w:rPr>
        <w:t>21</w:t>
      </w:r>
      <w:r w:rsidRPr="00610ACF">
        <w:rPr>
          <w:lang w:val="en-US"/>
        </w:rPr>
        <w:t>.</w:t>
      </w:r>
    </w:p>
    <w:p w14:paraId="6E5853F0" w14:textId="77777777" w:rsidR="00AB2A98" w:rsidRPr="00610ACF" w:rsidRDefault="00AB2A98" w:rsidP="00AB2A98">
      <w:pPr>
        <w:pStyle w:val="NoSpacing"/>
        <w:spacing w:line="360" w:lineRule="auto"/>
        <w:rPr>
          <w:lang w:val="en-US"/>
        </w:rPr>
      </w:pPr>
      <w:r w:rsidRPr="00610ACF">
        <w:rPr>
          <w:lang w:val="en-US"/>
        </w:rPr>
        <w:t>20 Department of Epidemiology, University of Groningen, University Medical Center Groningen, Groningen, The Netherlands</w:t>
      </w:r>
    </w:p>
    <w:p w14:paraId="4D99012B" w14:textId="77777777" w:rsidR="00AB2A98" w:rsidRPr="00610ACF" w:rsidRDefault="00AB2A98" w:rsidP="00AB2A98">
      <w:pPr>
        <w:pStyle w:val="NoSpacing"/>
        <w:spacing w:line="360" w:lineRule="auto"/>
        <w:rPr>
          <w:lang w:val="en-US"/>
        </w:rPr>
      </w:pPr>
      <w:r w:rsidRPr="00610ACF">
        <w:rPr>
          <w:lang w:val="en-US"/>
        </w:rPr>
        <w:t>21 Department of Genetics, University of Groningen, University Medical Center Groningen, Groningen, The Netherlands</w:t>
      </w:r>
    </w:p>
    <w:p w14:paraId="01CEA684" w14:textId="77777777" w:rsidR="00AB2A98" w:rsidRPr="000856CC" w:rsidRDefault="00AB2A98" w:rsidP="00AB2A98">
      <w:pPr>
        <w:pStyle w:val="NoSpacing"/>
        <w:spacing w:line="360" w:lineRule="auto"/>
        <w:rPr>
          <w:lang w:val="en-US"/>
        </w:rPr>
      </w:pPr>
      <w:r>
        <w:rPr>
          <w:lang w:val="en-US"/>
        </w:rPr>
        <w:t>22</w:t>
      </w:r>
      <w:r w:rsidRPr="000856CC">
        <w:rPr>
          <w:lang w:val="en-US"/>
        </w:rPr>
        <w:t xml:space="preserve"> Department of Psychiatry, University of Groningen, University Medical Center Groningen, Groningen, The Netherlands</w:t>
      </w:r>
    </w:p>
    <w:p w14:paraId="6FD6CBE6" w14:textId="77777777" w:rsidR="00AB2A98" w:rsidRPr="000856CC" w:rsidRDefault="00AB2A98" w:rsidP="00AB2A98">
      <w:pPr>
        <w:pStyle w:val="NoSpacing"/>
        <w:spacing w:line="360" w:lineRule="auto"/>
        <w:rPr>
          <w:lang w:val="en-US"/>
        </w:rPr>
      </w:pPr>
      <w:r>
        <w:rPr>
          <w:lang w:val="en-US"/>
        </w:rPr>
        <w:t>23</w:t>
      </w:r>
      <w:r w:rsidRPr="000856CC">
        <w:rPr>
          <w:lang w:val="en-US"/>
        </w:rPr>
        <w:t xml:space="preserve"> Center of Development and Innovation, University of Groningen, University Medical Center Groningen, Groningen, The Netherlands</w:t>
      </w:r>
    </w:p>
    <w:p w14:paraId="1E592E5F" w14:textId="77777777" w:rsidR="00AB2A98" w:rsidRPr="000856CC" w:rsidRDefault="00AB2A98" w:rsidP="00AB2A98">
      <w:pPr>
        <w:pStyle w:val="NoSpacing"/>
        <w:spacing w:line="360" w:lineRule="auto"/>
        <w:rPr>
          <w:lang w:val="en-US"/>
        </w:rPr>
      </w:pPr>
      <w:r>
        <w:rPr>
          <w:lang w:val="en-US"/>
        </w:rPr>
        <w:t>24</w:t>
      </w:r>
      <w:r w:rsidRPr="000856CC">
        <w:rPr>
          <w:lang w:val="en-US"/>
        </w:rPr>
        <w:t xml:space="preserve"> Department of Cardiology, University of Groningen, University Medical Center Groningen, Groningen, The Netherlands</w:t>
      </w:r>
    </w:p>
    <w:p w14:paraId="5E54A7A2" w14:textId="77777777" w:rsidR="00AB2A98" w:rsidRDefault="00AB2A98" w:rsidP="00AB2A98">
      <w:pPr>
        <w:pStyle w:val="NoSpacing"/>
        <w:spacing w:line="360" w:lineRule="auto"/>
        <w:rPr>
          <w:lang w:val="en-US"/>
        </w:rPr>
      </w:pPr>
      <w:r>
        <w:rPr>
          <w:lang w:val="en-US"/>
        </w:rPr>
        <w:t>25</w:t>
      </w:r>
      <w:r w:rsidRPr="000856CC">
        <w:rPr>
          <w:lang w:val="en-US"/>
        </w:rPr>
        <w:t xml:space="preserve"> Department of Internal Medicine, University of Groningen, University Medical Center Groningen, Groningen, The Netherlands</w:t>
      </w:r>
    </w:p>
    <w:p w14:paraId="408806A7" w14:textId="3D7403B8" w:rsidR="00AB2A98" w:rsidRPr="00610ACF" w:rsidRDefault="00AB2A98" w:rsidP="00257FD7">
      <w:pPr>
        <w:pStyle w:val="NoSpacing"/>
        <w:spacing w:line="360" w:lineRule="auto"/>
        <w:rPr>
          <w:lang w:val="en-US"/>
        </w:rPr>
      </w:pPr>
    </w:p>
    <w:p w14:paraId="26BF7586" w14:textId="1A0C5AB1" w:rsidR="00AB2A98" w:rsidRPr="00610ACF" w:rsidRDefault="00AB2A98" w:rsidP="00257FD7">
      <w:pPr>
        <w:pStyle w:val="NoSpacing"/>
        <w:spacing w:line="360" w:lineRule="auto"/>
        <w:rPr>
          <w:lang w:val="en-US"/>
        </w:rPr>
      </w:pPr>
    </w:p>
    <w:p w14:paraId="66FFF6F0" w14:textId="04B14FB3" w:rsidR="00AB2A98" w:rsidRPr="00610ACF" w:rsidRDefault="00AB2A98" w:rsidP="00257FD7">
      <w:pPr>
        <w:pStyle w:val="NoSpacing"/>
        <w:spacing w:line="360" w:lineRule="auto"/>
        <w:rPr>
          <w:lang w:val="en-US"/>
        </w:rPr>
      </w:pPr>
    </w:p>
    <w:p w14:paraId="214B38D5" w14:textId="77777777" w:rsidR="00AB2A98" w:rsidRPr="00610ACF" w:rsidRDefault="00AB2A98" w:rsidP="00257FD7">
      <w:pPr>
        <w:pStyle w:val="NoSpacing"/>
        <w:spacing w:line="360" w:lineRule="auto"/>
        <w:rPr>
          <w:lang w:val="en-US"/>
        </w:rPr>
      </w:pPr>
    </w:p>
    <w:p w14:paraId="026292F0" w14:textId="77777777" w:rsidR="00257FD7" w:rsidRPr="009116CB" w:rsidRDefault="00257FD7" w:rsidP="00257FD7">
      <w:pPr>
        <w:pStyle w:val="NoSpacing"/>
        <w:spacing w:line="360" w:lineRule="auto"/>
        <w:rPr>
          <w:b/>
          <w:bCs/>
          <w:lang w:val="en-US"/>
        </w:rPr>
      </w:pPr>
      <w:r>
        <w:rPr>
          <w:b/>
          <w:bCs/>
          <w:lang w:val="en-US"/>
        </w:rPr>
        <w:lastRenderedPageBreak/>
        <w:t>Address for c</w:t>
      </w:r>
      <w:r w:rsidRPr="009116CB">
        <w:rPr>
          <w:b/>
          <w:bCs/>
          <w:lang w:val="en-US"/>
        </w:rPr>
        <w:t xml:space="preserve">orrespondence: </w:t>
      </w:r>
    </w:p>
    <w:p w14:paraId="18E8F0D2" w14:textId="798B7286" w:rsidR="000667DA" w:rsidRPr="000667DA" w:rsidRDefault="00257FD7" w:rsidP="00257FD7">
      <w:pPr>
        <w:pStyle w:val="NoSpacing"/>
        <w:spacing w:line="360" w:lineRule="auto"/>
        <w:rPr>
          <w:rFonts w:asciiTheme="majorHAnsi" w:eastAsiaTheme="majorEastAsia" w:hAnsiTheme="majorHAnsi" w:cstheme="majorBidi"/>
          <w:color w:val="2F5496" w:themeColor="accent1" w:themeShade="BF"/>
          <w:sz w:val="26"/>
          <w:szCs w:val="26"/>
          <w:lang w:val="en-US"/>
        </w:rPr>
      </w:pPr>
      <w:r>
        <w:rPr>
          <w:lang w:val="en-US"/>
        </w:rPr>
        <w:t>Bette Loef</w:t>
      </w:r>
      <w:r w:rsidRPr="00487351">
        <w:rPr>
          <w:lang w:val="en-US"/>
        </w:rPr>
        <w:t xml:space="preserve">, </w:t>
      </w:r>
      <w:r>
        <w:rPr>
          <w:lang w:val="en-US"/>
        </w:rPr>
        <w:t xml:space="preserve">Center for Prevention, Lifestyle and Health, </w:t>
      </w:r>
      <w:r w:rsidRPr="00CC653E">
        <w:rPr>
          <w:lang w:val="en-US"/>
        </w:rPr>
        <w:t xml:space="preserve">National Institute for Public Health and the Environment, Bilthoven, </w:t>
      </w:r>
      <w:r>
        <w:rPr>
          <w:lang w:val="en-US"/>
        </w:rPr>
        <w:t>t</w:t>
      </w:r>
      <w:r w:rsidRPr="00CC653E">
        <w:rPr>
          <w:lang w:val="en-US"/>
        </w:rPr>
        <w:t>he Netherlands</w:t>
      </w:r>
      <w:r>
        <w:rPr>
          <w:lang w:val="en-US"/>
        </w:rPr>
        <w:t xml:space="preserve">, </w:t>
      </w:r>
      <w:r w:rsidRPr="000B7CBA">
        <w:rPr>
          <w:lang w:val="en-US"/>
        </w:rPr>
        <w:t>PO Box 1</w:t>
      </w:r>
      <w:r>
        <w:rPr>
          <w:lang w:val="en-US"/>
        </w:rPr>
        <w:t xml:space="preserve">, </w:t>
      </w:r>
      <w:r w:rsidRPr="000B7CBA">
        <w:rPr>
          <w:lang w:val="en-US"/>
        </w:rPr>
        <w:t>3720 BA Bilthoven</w:t>
      </w:r>
      <w:r>
        <w:rPr>
          <w:lang w:val="en-US"/>
        </w:rPr>
        <w:t>, the Netherlands. E-mail:</w:t>
      </w:r>
      <w:r w:rsidRPr="000B7CBA">
        <w:rPr>
          <w:lang w:val="en-US"/>
        </w:rPr>
        <w:t xml:space="preserve"> </w:t>
      </w:r>
      <w:r>
        <w:rPr>
          <w:lang w:val="en-US"/>
        </w:rPr>
        <w:t>bette.loef</w:t>
      </w:r>
      <w:r w:rsidRPr="000B7CBA">
        <w:rPr>
          <w:lang w:val="en-US"/>
        </w:rPr>
        <w:t>@rivm.nl</w:t>
      </w:r>
      <w:r>
        <w:rPr>
          <w:lang w:val="en-US"/>
        </w:rPr>
        <w:t>.</w:t>
      </w:r>
      <w:r w:rsidR="000667DA" w:rsidRPr="000667DA">
        <w:rPr>
          <w:lang w:val="en-US"/>
        </w:rPr>
        <w:br w:type="page"/>
      </w:r>
    </w:p>
    <w:p w14:paraId="01F805FD" w14:textId="372DFD06" w:rsidR="00D2408D" w:rsidRDefault="00D2408D" w:rsidP="00D2408D">
      <w:pPr>
        <w:rPr>
          <w:lang w:val="en-US"/>
        </w:rPr>
      </w:pPr>
      <w:r>
        <w:rPr>
          <w:b/>
          <w:bCs/>
          <w:lang w:val="en-US"/>
        </w:rPr>
        <w:lastRenderedPageBreak/>
        <w:t xml:space="preserve">Text S1. </w:t>
      </w:r>
      <w:r>
        <w:rPr>
          <w:lang w:val="en-US"/>
        </w:rPr>
        <w:t>Description of cohorts</w:t>
      </w:r>
    </w:p>
    <w:p w14:paraId="53C940F6" w14:textId="7473A594" w:rsidR="00D2408D" w:rsidRDefault="00D2408D" w:rsidP="00D2408D">
      <w:pPr>
        <w:pStyle w:val="NoSpacing"/>
        <w:spacing w:line="360" w:lineRule="auto"/>
        <w:rPr>
          <w:b/>
          <w:bCs/>
          <w:lang w:val="en-US"/>
        </w:rPr>
      </w:pPr>
      <w:proofErr w:type="spellStart"/>
      <w:r>
        <w:rPr>
          <w:b/>
          <w:bCs/>
          <w:lang w:val="en-US"/>
        </w:rPr>
        <w:t>Doetinchem</w:t>
      </w:r>
      <w:proofErr w:type="spellEnd"/>
      <w:r>
        <w:rPr>
          <w:b/>
          <w:bCs/>
          <w:lang w:val="en-US"/>
        </w:rPr>
        <w:t xml:space="preserve"> Cohort Study (1-3)</w:t>
      </w:r>
    </w:p>
    <w:p w14:paraId="6ACE01B2" w14:textId="083CD690" w:rsidR="00D2408D" w:rsidRDefault="00D2408D" w:rsidP="00D2408D">
      <w:pPr>
        <w:pStyle w:val="NoSpacing"/>
        <w:spacing w:line="360" w:lineRule="auto"/>
        <w:rPr>
          <w:lang w:val="en-US"/>
        </w:rPr>
      </w:pPr>
      <w:r w:rsidRPr="008C6137">
        <w:rPr>
          <w:lang w:val="en-US"/>
        </w:rPr>
        <w:t xml:space="preserve">The </w:t>
      </w:r>
      <w:proofErr w:type="spellStart"/>
      <w:r w:rsidRPr="008C6137">
        <w:rPr>
          <w:lang w:val="en-US"/>
        </w:rPr>
        <w:t>Doetinchem</w:t>
      </w:r>
      <w:proofErr w:type="spellEnd"/>
      <w:r w:rsidRPr="008C6137">
        <w:rPr>
          <w:lang w:val="en-US"/>
        </w:rPr>
        <w:t xml:space="preserve"> Cohort Study is a prospective longitudinal study on lifestyle and other determinants of health and disease as they develop over the life course and during ageing.</w:t>
      </w:r>
      <w:r>
        <w:rPr>
          <w:lang w:val="en-US"/>
        </w:rPr>
        <w:t xml:space="preserve"> </w:t>
      </w:r>
      <w:r w:rsidRPr="008C6137">
        <w:rPr>
          <w:lang w:val="en-US"/>
        </w:rPr>
        <w:t xml:space="preserve">It started in 1987 as a monitoring study on cardiovascular disease risk factors, with </w:t>
      </w:r>
      <w:r>
        <w:rPr>
          <w:lang w:val="en-US"/>
        </w:rPr>
        <w:t>12,404 participants</w:t>
      </w:r>
      <w:r w:rsidRPr="008C6137">
        <w:rPr>
          <w:lang w:val="en-US"/>
        </w:rPr>
        <w:t xml:space="preserve"> </w:t>
      </w:r>
      <w:r>
        <w:rPr>
          <w:lang w:val="en-US"/>
        </w:rPr>
        <w:t xml:space="preserve">aged 20-59 years </w:t>
      </w:r>
      <w:r w:rsidRPr="008C6137">
        <w:rPr>
          <w:lang w:val="en-US"/>
        </w:rPr>
        <w:t xml:space="preserve">from </w:t>
      </w:r>
      <w:proofErr w:type="spellStart"/>
      <w:r w:rsidRPr="008C6137">
        <w:rPr>
          <w:lang w:val="en-US"/>
        </w:rPr>
        <w:t>Doetinchem</w:t>
      </w:r>
      <w:proofErr w:type="spellEnd"/>
      <w:r w:rsidRPr="008C6137">
        <w:rPr>
          <w:lang w:val="en-US"/>
        </w:rPr>
        <w:t>, a provincial town in The Netherlands. Two-third of those assessed at baseline (n=7768) were invited for a first follow-up measurement in 1993-1997 (round 2: n=6117), and every five years since. A broad range of lifestyle, biological, health (physical and psycho-social), well-being, disease and care factors are measured.</w:t>
      </w:r>
      <w:r>
        <w:rPr>
          <w:lang w:val="en-US"/>
        </w:rPr>
        <w:t xml:space="preserve"> For the </w:t>
      </w:r>
      <w:r w:rsidR="00134A97">
        <w:rPr>
          <w:lang w:val="en-US"/>
        </w:rPr>
        <w:t>COVID-19 sub-study</w:t>
      </w:r>
      <w:r>
        <w:rPr>
          <w:lang w:val="en-US"/>
        </w:rPr>
        <w:t xml:space="preserve">, all remaining participants of the </w:t>
      </w:r>
      <w:proofErr w:type="spellStart"/>
      <w:r>
        <w:rPr>
          <w:lang w:val="en-US"/>
        </w:rPr>
        <w:t>Doetinchem</w:t>
      </w:r>
      <w:proofErr w:type="spellEnd"/>
      <w:r>
        <w:rPr>
          <w:lang w:val="en-US"/>
        </w:rPr>
        <w:t xml:space="preserve"> Cohort Study were invited. </w:t>
      </w:r>
      <w:r w:rsidRPr="009E382D">
        <w:rPr>
          <w:lang w:val="en-US"/>
        </w:rPr>
        <w:t>Participants were included in the study if they planned to receive COVID-19 vaccination or had completed the primary vaccination series within the last 28 days.</w:t>
      </w:r>
      <w:r w:rsidR="00F020E4">
        <w:rPr>
          <w:lang w:val="en-US"/>
        </w:rPr>
        <w:t xml:space="preserve"> A</w:t>
      </w:r>
      <w:r w:rsidR="00F020E4" w:rsidRPr="00F020E4">
        <w:rPr>
          <w:lang w:val="en-US"/>
        </w:rPr>
        <w:t xml:space="preserve">pproval was obtained through </w:t>
      </w:r>
      <w:r w:rsidR="00F020E4">
        <w:rPr>
          <w:lang w:val="en-US"/>
        </w:rPr>
        <w:t>t</w:t>
      </w:r>
      <w:r w:rsidR="00F020E4" w:rsidRPr="00F020E4">
        <w:rPr>
          <w:lang w:val="en-US"/>
        </w:rPr>
        <w:t xml:space="preserve">he </w:t>
      </w:r>
      <w:r w:rsidR="00B35A30" w:rsidRPr="002343AD">
        <w:rPr>
          <w:lang w:val="en-US"/>
        </w:rPr>
        <w:t xml:space="preserve">Medical Ethical Committee </w:t>
      </w:r>
      <w:r w:rsidR="00F020E4">
        <w:rPr>
          <w:lang w:val="en-US"/>
        </w:rPr>
        <w:t>of</w:t>
      </w:r>
      <w:r w:rsidR="00F020E4" w:rsidRPr="00F020E4">
        <w:rPr>
          <w:lang w:val="en-US"/>
        </w:rPr>
        <w:t xml:space="preserve"> Utrecht</w:t>
      </w:r>
      <w:r w:rsidR="00F020E4">
        <w:rPr>
          <w:lang w:val="en-US"/>
        </w:rPr>
        <w:t xml:space="preserve"> and </w:t>
      </w:r>
      <w:r w:rsidR="00F020E4" w:rsidRPr="00F020E4">
        <w:rPr>
          <w:lang w:val="en-US"/>
        </w:rPr>
        <w:t>the Netherlands Organization for Applied Scientific Research</w:t>
      </w:r>
      <w:r w:rsidR="00F020E4">
        <w:rPr>
          <w:lang w:val="en-US"/>
        </w:rPr>
        <w:t>.</w:t>
      </w:r>
    </w:p>
    <w:p w14:paraId="7C23EBD1" w14:textId="77777777" w:rsidR="00D2408D" w:rsidRDefault="00D2408D" w:rsidP="00D2408D">
      <w:pPr>
        <w:pStyle w:val="NoSpacing"/>
        <w:spacing w:line="360" w:lineRule="auto"/>
        <w:rPr>
          <w:lang w:val="en-US"/>
        </w:rPr>
      </w:pPr>
    </w:p>
    <w:p w14:paraId="091AAF55" w14:textId="77777777" w:rsidR="00D2408D" w:rsidRPr="009E382D" w:rsidRDefault="00D2408D" w:rsidP="00D2408D">
      <w:pPr>
        <w:pStyle w:val="NoSpacing"/>
        <w:spacing w:line="360" w:lineRule="auto"/>
        <w:rPr>
          <w:b/>
          <w:bCs/>
          <w:lang w:val="en-US"/>
        </w:rPr>
      </w:pPr>
      <w:r w:rsidRPr="009E382D">
        <w:rPr>
          <w:b/>
          <w:bCs/>
          <w:lang w:val="en-US"/>
        </w:rPr>
        <w:t xml:space="preserve">Healthy Life in an Urban Setting study </w:t>
      </w:r>
      <w:r>
        <w:rPr>
          <w:b/>
          <w:bCs/>
          <w:lang w:val="en-US"/>
        </w:rPr>
        <w:t>(HELIUS) (4)</w:t>
      </w:r>
    </w:p>
    <w:p w14:paraId="5FC513D6" w14:textId="48330DCE" w:rsidR="00D2408D" w:rsidRDefault="00D2408D" w:rsidP="00D2408D">
      <w:pPr>
        <w:pStyle w:val="NoSpacing"/>
        <w:spacing w:line="360" w:lineRule="auto"/>
        <w:rPr>
          <w:lang w:val="en-US"/>
        </w:rPr>
      </w:pPr>
      <w:r w:rsidRPr="002779DE">
        <w:rPr>
          <w:lang w:val="en-US"/>
        </w:rPr>
        <w:t>The HELIUS study is designed as a</w:t>
      </w:r>
      <w:r w:rsidR="00F125D9">
        <w:rPr>
          <w:lang w:val="en-US"/>
        </w:rPr>
        <w:t xml:space="preserve"> population-based multi-ethnic</w:t>
      </w:r>
      <w:r w:rsidRPr="002779DE">
        <w:rPr>
          <w:lang w:val="en-US"/>
        </w:rPr>
        <w:t xml:space="preserve"> prospective cohort study, including </w:t>
      </w:r>
      <w:r w:rsidR="00F125D9" w:rsidRPr="00F125D9">
        <w:rPr>
          <w:lang w:val="en-US"/>
        </w:rPr>
        <w:t xml:space="preserve">individuals of Dutch, Surinamese (further classified into African, South-Asian, Javanese or ‘other’), Ghanaian, Turkish, and Moroccan origin </w:t>
      </w:r>
      <w:r w:rsidRPr="002779DE">
        <w:rPr>
          <w:lang w:val="en-US"/>
        </w:rPr>
        <w:t>living in Amsterdam, the Netherlands. The general objective of the HELIUS study is to study the causes of (the unequal burden of) diseases across these ethnic groups, with emphasis on three disease categories: cardiovascular diseases, mental health and infectious diseases.</w:t>
      </w:r>
      <w:r>
        <w:rPr>
          <w:lang w:val="en-US"/>
        </w:rPr>
        <w:t xml:space="preserve"> Between 2011 and 2015, 24,78</w:t>
      </w:r>
      <w:r w:rsidR="00F125D9">
        <w:rPr>
          <w:lang w:val="en-US"/>
        </w:rPr>
        <w:t>8</w:t>
      </w:r>
      <w:r>
        <w:rPr>
          <w:lang w:val="en-US"/>
        </w:rPr>
        <w:t xml:space="preserve"> participants aged 18-70 years were included in the baseline assessment. In 2019-2022, a follow-up measurement was completed. </w:t>
      </w:r>
      <w:r w:rsidRPr="00CF201C">
        <w:rPr>
          <w:lang w:val="en-US"/>
        </w:rPr>
        <w:t>Data on physical, behavioral, psychosocial and biological risk factors, ethnicity-specific characteristics (e</w:t>
      </w:r>
      <w:r>
        <w:rPr>
          <w:lang w:val="en-US"/>
        </w:rPr>
        <w:t>.</w:t>
      </w:r>
      <w:r w:rsidRPr="00CF201C">
        <w:rPr>
          <w:lang w:val="en-US"/>
        </w:rPr>
        <w:t>g</w:t>
      </w:r>
      <w:r>
        <w:rPr>
          <w:lang w:val="en-US"/>
        </w:rPr>
        <w:t>.</w:t>
      </w:r>
      <w:r w:rsidRPr="00CF201C">
        <w:rPr>
          <w:lang w:val="en-US"/>
        </w:rPr>
        <w:t>, culture, migration history, ethnic identity, socioeconomic factors and discrimination)</w:t>
      </w:r>
      <w:r>
        <w:rPr>
          <w:lang w:val="en-US"/>
        </w:rPr>
        <w:t xml:space="preserve">, and </w:t>
      </w:r>
      <w:r w:rsidRPr="00CF201C">
        <w:rPr>
          <w:lang w:val="en-US"/>
        </w:rPr>
        <w:t>health outcomes (cardiovascular, mental health and infections)</w:t>
      </w:r>
      <w:r>
        <w:rPr>
          <w:lang w:val="en-US"/>
        </w:rPr>
        <w:t xml:space="preserve"> were collected</w:t>
      </w:r>
      <w:r w:rsidRPr="002779DE">
        <w:rPr>
          <w:lang w:val="en-US"/>
        </w:rPr>
        <w:t>.</w:t>
      </w:r>
      <w:r>
        <w:rPr>
          <w:lang w:val="en-US"/>
        </w:rPr>
        <w:t xml:space="preserve"> For the </w:t>
      </w:r>
      <w:r w:rsidR="00134A97">
        <w:rPr>
          <w:lang w:val="en-US"/>
        </w:rPr>
        <w:t>COVID-19 sub-study</w:t>
      </w:r>
      <w:r>
        <w:rPr>
          <w:lang w:val="en-US"/>
        </w:rPr>
        <w:t>, a random subsample of all active participants was invited to participate.</w:t>
      </w:r>
      <w:r w:rsidR="00F020E4">
        <w:rPr>
          <w:lang w:val="en-US"/>
        </w:rPr>
        <w:t xml:space="preserve"> </w:t>
      </w:r>
      <w:r w:rsidR="00F020E4" w:rsidRPr="00F020E4">
        <w:rPr>
          <w:lang w:val="en-US"/>
        </w:rPr>
        <w:t xml:space="preserve">The HELIUS study has been approved by the </w:t>
      </w:r>
      <w:r w:rsidR="00B35A30" w:rsidRPr="002343AD">
        <w:rPr>
          <w:lang w:val="en-US"/>
        </w:rPr>
        <w:t xml:space="preserve">Medical Ethical Committee </w:t>
      </w:r>
      <w:r w:rsidR="00F020E4" w:rsidRPr="00F020E4">
        <w:rPr>
          <w:lang w:val="en-US"/>
        </w:rPr>
        <w:t>of the Academic Medical Center Amsterdam.</w:t>
      </w:r>
    </w:p>
    <w:p w14:paraId="2696EF48" w14:textId="77777777" w:rsidR="00D2408D" w:rsidRDefault="00D2408D" w:rsidP="00D2408D">
      <w:pPr>
        <w:pStyle w:val="NoSpacing"/>
        <w:spacing w:line="360" w:lineRule="auto"/>
        <w:rPr>
          <w:lang w:val="en-US"/>
        </w:rPr>
      </w:pPr>
    </w:p>
    <w:p w14:paraId="07665E46" w14:textId="77777777" w:rsidR="00D2408D" w:rsidRPr="009331C4" w:rsidRDefault="00D2408D" w:rsidP="00D2408D">
      <w:pPr>
        <w:pStyle w:val="NoSpacing"/>
        <w:spacing w:line="360" w:lineRule="auto"/>
        <w:rPr>
          <w:b/>
          <w:bCs/>
          <w:lang w:val="en-US"/>
        </w:rPr>
      </w:pPr>
      <w:r w:rsidRPr="009331C4">
        <w:rPr>
          <w:b/>
          <w:bCs/>
          <w:lang w:val="en-US"/>
        </w:rPr>
        <w:t>Longitudinal Aging Study Amsterdam (LASA) (5, 6)</w:t>
      </w:r>
    </w:p>
    <w:p w14:paraId="679EBE2B" w14:textId="6FE2B7CF" w:rsidR="00D2408D" w:rsidRDefault="00D2408D" w:rsidP="00D2408D">
      <w:pPr>
        <w:pStyle w:val="NoSpacing"/>
        <w:spacing w:line="360" w:lineRule="auto"/>
        <w:rPr>
          <w:lang w:val="en-US"/>
        </w:rPr>
      </w:pPr>
      <w:r>
        <w:rPr>
          <w:lang w:val="en-US"/>
        </w:rPr>
        <w:t>LASA</w:t>
      </w:r>
      <w:r w:rsidRPr="009331C4">
        <w:rPr>
          <w:lang w:val="en-US"/>
        </w:rPr>
        <w:t xml:space="preserve"> is a prospective cohort study among older adults in the Netherlands. The primary objective of LASA </w:t>
      </w:r>
      <w:r>
        <w:rPr>
          <w:lang w:val="en-US"/>
        </w:rPr>
        <w:t>i</w:t>
      </w:r>
      <w:r w:rsidRPr="009331C4">
        <w:rPr>
          <w:lang w:val="en-US"/>
        </w:rPr>
        <w:t>s to study the determinants, trajectories and consequences of (changes in) functioning in four domains: physical, cognitive, emotional and social functioning</w:t>
      </w:r>
      <w:r>
        <w:rPr>
          <w:lang w:val="en-US"/>
        </w:rPr>
        <w:t xml:space="preserve">. </w:t>
      </w:r>
      <w:r w:rsidRPr="00065C8F">
        <w:rPr>
          <w:lang w:val="en-US"/>
        </w:rPr>
        <w:t xml:space="preserve">The study started </w:t>
      </w:r>
      <w:r>
        <w:rPr>
          <w:lang w:val="en-US"/>
        </w:rPr>
        <w:t xml:space="preserve">in 1992 </w:t>
      </w:r>
      <w:r w:rsidRPr="00065C8F">
        <w:rPr>
          <w:lang w:val="en-US"/>
        </w:rPr>
        <w:t xml:space="preserve">with a representative sample of </w:t>
      </w:r>
      <w:r w:rsidR="005566AF">
        <w:rPr>
          <w:lang w:val="en-US"/>
        </w:rPr>
        <w:t>3107</w:t>
      </w:r>
      <w:r>
        <w:rPr>
          <w:lang w:val="en-US"/>
        </w:rPr>
        <w:t xml:space="preserve"> </w:t>
      </w:r>
      <w:r w:rsidRPr="00065C8F">
        <w:rPr>
          <w:lang w:val="en-US"/>
        </w:rPr>
        <w:t xml:space="preserve">older adults aged 55–84 years, which are interviewed approximately every 3 years. Exactly 10 and 20 years after baseline measurement, refresher cohorts </w:t>
      </w:r>
      <w:r>
        <w:rPr>
          <w:lang w:val="en-US"/>
        </w:rPr>
        <w:t xml:space="preserve">of respectively </w:t>
      </w:r>
      <w:r>
        <w:rPr>
          <w:lang w:val="en-US"/>
        </w:rPr>
        <w:lastRenderedPageBreak/>
        <w:t xml:space="preserve">1002 and 1023 adults </w:t>
      </w:r>
      <w:r w:rsidRPr="00065C8F">
        <w:rPr>
          <w:lang w:val="en-US"/>
        </w:rPr>
        <w:t>aged 55–64 years were added to the study.</w:t>
      </w:r>
      <w:r>
        <w:rPr>
          <w:lang w:val="en-US"/>
        </w:rPr>
        <w:t xml:space="preserve"> </w:t>
      </w:r>
      <w:r w:rsidRPr="00D30B09">
        <w:rPr>
          <w:lang w:val="en-US"/>
        </w:rPr>
        <w:t>The data collection includes both questionnaires and clinical tests</w:t>
      </w:r>
      <w:r>
        <w:rPr>
          <w:lang w:val="en-US"/>
        </w:rPr>
        <w:t xml:space="preserve"> on physical, cognitive, </w:t>
      </w:r>
      <w:r w:rsidRPr="005566AF">
        <w:rPr>
          <w:lang w:val="en-US"/>
        </w:rPr>
        <w:t xml:space="preserve">emotional and social functioning. </w:t>
      </w:r>
      <w:r w:rsidR="005566AF" w:rsidRPr="005566AF">
        <w:rPr>
          <w:lang w:val="en-US"/>
        </w:rPr>
        <w:t xml:space="preserve">For the COVID-19 sub-study, participants who were participating in the last measurement cycle before the pandemic and who were still alive and for whom it was expected that the additional questionnaire would not be too much of a burden, were invited. In 2021-2022, LASA conducted a regular measurement wave in which also COVID-19 data were collected (Wave K). For the current study, COVID-19 data from the COVID-19 sub-study and wave K were combined. LASA </w:t>
      </w:r>
      <w:r w:rsidR="005566AF" w:rsidRPr="00F020E4">
        <w:rPr>
          <w:lang w:val="en-US"/>
        </w:rPr>
        <w:t xml:space="preserve">has been approved by the </w:t>
      </w:r>
      <w:r w:rsidR="005566AF" w:rsidRPr="002343AD">
        <w:rPr>
          <w:lang w:val="en-US"/>
        </w:rPr>
        <w:t xml:space="preserve">Medical Ethical Committee </w:t>
      </w:r>
      <w:r w:rsidR="005566AF" w:rsidRPr="00F020E4">
        <w:rPr>
          <w:lang w:val="en-US"/>
        </w:rPr>
        <w:t xml:space="preserve">of the </w:t>
      </w:r>
      <w:r w:rsidR="005566AF">
        <w:rPr>
          <w:lang w:val="en-US"/>
        </w:rPr>
        <w:t>VU University Medical Center</w:t>
      </w:r>
      <w:r w:rsidR="005566AF" w:rsidRPr="00F020E4">
        <w:rPr>
          <w:lang w:val="en-US"/>
        </w:rPr>
        <w:t>.</w:t>
      </w:r>
    </w:p>
    <w:p w14:paraId="67B27AB4" w14:textId="77777777" w:rsidR="005566AF" w:rsidRDefault="005566AF" w:rsidP="00D2408D">
      <w:pPr>
        <w:pStyle w:val="NoSpacing"/>
        <w:spacing w:line="360" w:lineRule="auto"/>
        <w:rPr>
          <w:lang w:val="en-US"/>
        </w:rPr>
      </w:pPr>
    </w:p>
    <w:p w14:paraId="4FF263BE" w14:textId="77777777" w:rsidR="00D2408D" w:rsidRPr="00E548D8" w:rsidRDefault="00D2408D" w:rsidP="00D2408D">
      <w:pPr>
        <w:pStyle w:val="NoSpacing"/>
        <w:spacing w:line="360" w:lineRule="auto"/>
        <w:rPr>
          <w:b/>
          <w:bCs/>
          <w:lang w:val="en-US"/>
        </w:rPr>
      </w:pPr>
      <w:r w:rsidRPr="00E548D8">
        <w:rPr>
          <w:b/>
          <w:bCs/>
          <w:lang w:val="en-US"/>
        </w:rPr>
        <w:t>Leiden Longevity Study (7)</w:t>
      </w:r>
    </w:p>
    <w:p w14:paraId="31618DD8" w14:textId="32875F7C" w:rsidR="00D2408D" w:rsidRDefault="00C80F53" w:rsidP="00D2408D">
      <w:pPr>
        <w:pStyle w:val="NoSpacing"/>
        <w:spacing w:line="360" w:lineRule="auto"/>
        <w:rPr>
          <w:lang w:val="en-US"/>
        </w:rPr>
      </w:pPr>
      <w:r w:rsidRPr="00C80F53">
        <w:rPr>
          <w:lang w:val="en-US"/>
        </w:rPr>
        <w:t xml:space="preserve">The Leiden Longevity Study (LLS) is a prospective family-based cohort study of nonagenarian siblings, their offspring and partners there off. The LLS is aimed at the identification of heritable determinants of healthy longevity and factors promoting healthy ageing. For the Leiden Longevity Study (https://leidenlangleven.nl/), long-lived siblings of European descent were recruited together with their offspring and the partners of this offspring between 2002 and 2006. Families were recruited if at least two long-lived siblings were alive and fulfilled the age criterion of 89 years or older for males and 91 years or older for females, representing less than 0.5% of the Dutch population in 2001. In total 944 long-lived siblings were included with a mean age of 94 years (range 89-104), 1671 offspring (61 years, 34-81) and 744 partners (60 years, 30-79). The Leiden Longevity Study protocol was approved by the Medical Ethical Committee of the Leiden University Medical Center before the start of the study (P01.113) </w:t>
      </w:r>
      <w:r w:rsidR="00EA0AE4">
        <w:rPr>
          <w:lang w:val="en-US"/>
        </w:rPr>
        <w:t>in</w:t>
      </w:r>
      <w:r w:rsidRPr="00C80F53">
        <w:rPr>
          <w:lang w:val="en-US"/>
        </w:rPr>
        <w:t xml:space="preserve"> August 2002. The first participant was enrolled </w:t>
      </w:r>
      <w:r w:rsidR="00EA0AE4">
        <w:rPr>
          <w:lang w:val="en-US"/>
        </w:rPr>
        <w:t xml:space="preserve">in </w:t>
      </w:r>
      <w:r w:rsidRPr="00C80F53">
        <w:rPr>
          <w:lang w:val="en-US"/>
        </w:rPr>
        <w:t>September 2002. For the COVID-19 sub-study, all active participants of the Leiden Longevity Study were invited to fill out a questionnaire (N=1296 offspring/partners) between 1st of October 2020 and 1st of May 2021. The Medical Ethical Committee of the Leiden University Medical Center recognized that the LLS COVID-19 questionnaire was not covered by the law on medical-scientific research involving human subjects (</w:t>
      </w:r>
      <w:proofErr w:type="spellStart"/>
      <w:r w:rsidRPr="00C80F53">
        <w:rPr>
          <w:lang w:val="en-US"/>
        </w:rPr>
        <w:t>CoCo</w:t>
      </w:r>
      <w:proofErr w:type="spellEnd"/>
      <w:r w:rsidRPr="00C80F53">
        <w:rPr>
          <w:lang w:val="en-US"/>
        </w:rPr>
        <w:t xml:space="preserve"> 2020-065).</w:t>
      </w:r>
    </w:p>
    <w:p w14:paraId="7AE92E17" w14:textId="77777777" w:rsidR="00C80F53" w:rsidRDefault="00C80F53" w:rsidP="00D2408D">
      <w:pPr>
        <w:pStyle w:val="NoSpacing"/>
        <w:spacing w:line="360" w:lineRule="auto"/>
        <w:rPr>
          <w:lang w:val="en-US"/>
        </w:rPr>
      </w:pPr>
    </w:p>
    <w:p w14:paraId="068B7462" w14:textId="73AD7F44" w:rsidR="00D2408D" w:rsidRPr="00B92374" w:rsidRDefault="00D2408D" w:rsidP="00D2408D">
      <w:pPr>
        <w:pStyle w:val="NoSpacing"/>
        <w:spacing w:line="360" w:lineRule="auto"/>
        <w:rPr>
          <w:b/>
          <w:bCs/>
          <w:lang w:val="en-US"/>
        </w:rPr>
      </w:pPr>
      <w:r w:rsidRPr="00B92374">
        <w:rPr>
          <w:b/>
          <w:bCs/>
          <w:lang w:val="en-US"/>
        </w:rPr>
        <w:t>Lifelines (8</w:t>
      </w:r>
      <w:r w:rsidR="006C5565">
        <w:rPr>
          <w:b/>
          <w:bCs/>
          <w:lang w:val="en-US"/>
        </w:rPr>
        <w:t>-10</w:t>
      </w:r>
      <w:r w:rsidRPr="00B92374">
        <w:rPr>
          <w:b/>
          <w:bCs/>
          <w:lang w:val="en-US"/>
        </w:rPr>
        <w:t>)</w:t>
      </w:r>
    </w:p>
    <w:p w14:paraId="2EFC9012" w14:textId="6F79FB4D" w:rsidR="00D2408D" w:rsidRDefault="00D2408D" w:rsidP="00D2408D">
      <w:pPr>
        <w:pStyle w:val="NoSpacing"/>
        <w:spacing w:line="360" w:lineRule="auto"/>
        <w:rPr>
          <w:lang w:val="en-US"/>
        </w:rPr>
      </w:pPr>
      <w:r>
        <w:rPr>
          <w:lang w:val="en-US"/>
        </w:rPr>
        <w:t>Lifelines</w:t>
      </w:r>
      <w:r w:rsidRPr="00B92374">
        <w:rPr>
          <w:lang w:val="en-US"/>
        </w:rPr>
        <w:t xml:space="preserve"> is a large population-based cohort study and biobank that was established as a resource for research on complex interactions between environmental, phenotypic and genomic factors in the development of chronic diseases and healthy ageing.</w:t>
      </w:r>
      <w:r>
        <w:rPr>
          <w:lang w:val="en-US"/>
        </w:rPr>
        <w:t xml:space="preserve"> Between</w:t>
      </w:r>
      <w:r w:rsidRPr="00C66F2B">
        <w:rPr>
          <w:lang w:val="en-US"/>
        </w:rPr>
        <w:t xml:space="preserve"> 2006-2013, 167,729 inhabitants from the north of the Netherlands, aged between 6 months and 93 years old, were recruited to participate in </w:t>
      </w:r>
      <w:r>
        <w:rPr>
          <w:lang w:val="en-US"/>
        </w:rPr>
        <w:t>Lifelines</w:t>
      </w:r>
      <w:r w:rsidRPr="00C66F2B">
        <w:rPr>
          <w:lang w:val="en-US"/>
        </w:rPr>
        <w:t xml:space="preserve"> through their general practitioner, their family members, or self-registration.</w:t>
      </w:r>
      <w:r>
        <w:rPr>
          <w:lang w:val="en-US"/>
        </w:rPr>
        <w:t xml:space="preserve"> Since the baseline assessment, two other general assessments have taken place in 2014-2017 and </w:t>
      </w:r>
      <w:r>
        <w:rPr>
          <w:lang w:val="en-US"/>
        </w:rPr>
        <w:lastRenderedPageBreak/>
        <w:t>2019-2023, and in between these assessments additional questionnaires have been send. Lifelines</w:t>
      </w:r>
      <w:r w:rsidRPr="00B92374">
        <w:rPr>
          <w:lang w:val="en-US"/>
        </w:rPr>
        <w:t xml:space="preserve"> employs a</w:t>
      </w:r>
      <w:r>
        <w:rPr>
          <w:lang w:val="en-US"/>
        </w:rPr>
        <w:t xml:space="preserve"> </w:t>
      </w:r>
      <w:r w:rsidRPr="00B92374">
        <w:rPr>
          <w:lang w:val="en-US"/>
        </w:rPr>
        <w:t>broad range of investigative procedures in assessing the biomedical, sociodemographic,</w:t>
      </w:r>
      <w:r>
        <w:rPr>
          <w:lang w:val="en-US"/>
        </w:rPr>
        <w:t xml:space="preserve"> </w:t>
      </w:r>
      <w:r w:rsidRPr="00B92374">
        <w:rPr>
          <w:lang w:val="en-US"/>
        </w:rPr>
        <w:t>behavioral, physical and psychological factors which contribute to</w:t>
      </w:r>
      <w:r>
        <w:rPr>
          <w:lang w:val="en-US"/>
        </w:rPr>
        <w:t xml:space="preserve"> </w:t>
      </w:r>
      <w:r w:rsidRPr="00B92374">
        <w:rPr>
          <w:lang w:val="en-US"/>
        </w:rPr>
        <w:t>the health and disease of the general population, with a special focus on multimorbidity</w:t>
      </w:r>
      <w:r>
        <w:rPr>
          <w:lang w:val="en-US"/>
        </w:rPr>
        <w:t xml:space="preserve"> </w:t>
      </w:r>
      <w:r w:rsidRPr="00B92374">
        <w:rPr>
          <w:lang w:val="en-US"/>
        </w:rPr>
        <w:t>and complex genetics</w:t>
      </w:r>
      <w:r>
        <w:rPr>
          <w:lang w:val="en-US"/>
        </w:rPr>
        <w:t xml:space="preserve">. For the </w:t>
      </w:r>
      <w:r w:rsidR="00134A97">
        <w:rPr>
          <w:lang w:val="en-US"/>
        </w:rPr>
        <w:t>COVID-19 sub-study</w:t>
      </w:r>
      <w:r>
        <w:rPr>
          <w:lang w:val="en-US"/>
        </w:rPr>
        <w:t xml:space="preserve">, all active </w:t>
      </w:r>
      <w:r w:rsidRPr="00856E6D">
        <w:rPr>
          <w:lang w:val="en-US"/>
        </w:rPr>
        <w:t>adult participants were invited to participate</w:t>
      </w:r>
      <w:r>
        <w:rPr>
          <w:lang w:val="en-US"/>
        </w:rPr>
        <w:t>.</w:t>
      </w:r>
      <w:r w:rsidR="002B7C37">
        <w:rPr>
          <w:lang w:val="en-US"/>
        </w:rPr>
        <w:t xml:space="preserve"> Lifelines was approved by the </w:t>
      </w:r>
      <w:r w:rsidR="002B7C37" w:rsidRPr="002343AD">
        <w:rPr>
          <w:lang w:val="en-US"/>
        </w:rPr>
        <w:t xml:space="preserve">Medical Ethical Committee of the </w:t>
      </w:r>
      <w:r w:rsidR="002B7C37">
        <w:rPr>
          <w:lang w:val="en-US"/>
        </w:rPr>
        <w:t>University Medical Center Groningen</w:t>
      </w:r>
      <w:r w:rsidR="00512D92">
        <w:rPr>
          <w:lang w:val="en-US"/>
        </w:rPr>
        <w:t xml:space="preserve"> (</w:t>
      </w:r>
      <w:r w:rsidR="00512D92" w:rsidRPr="00512D92">
        <w:rPr>
          <w:lang w:val="en-US"/>
        </w:rPr>
        <w:t>2007/152)</w:t>
      </w:r>
      <w:r w:rsidR="002B7C37">
        <w:rPr>
          <w:lang w:val="en-US"/>
        </w:rPr>
        <w:t>.</w:t>
      </w:r>
    </w:p>
    <w:p w14:paraId="2A2FCC6C" w14:textId="77777777" w:rsidR="00D2408D" w:rsidRDefault="00D2408D" w:rsidP="00D2408D">
      <w:pPr>
        <w:pStyle w:val="NoSpacing"/>
        <w:spacing w:line="360" w:lineRule="auto"/>
        <w:rPr>
          <w:lang w:val="en-US"/>
        </w:rPr>
      </w:pPr>
    </w:p>
    <w:p w14:paraId="06C20276" w14:textId="6CEF58F7" w:rsidR="00D2408D" w:rsidRPr="00D23005" w:rsidRDefault="00D2408D" w:rsidP="00D2408D">
      <w:pPr>
        <w:pStyle w:val="NoSpacing"/>
        <w:spacing w:line="360" w:lineRule="auto"/>
        <w:rPr>
          <w:b/>
          <w:bCs/>
          <w:lang w:val="en-US"/>
        </w:rPr>
      </w:pPr>
      <w:r w:rsidRPr="00D23005">
        <w:rPr>
          <w:b/>
          <w:bCs/>
          <w:lang w:val="en-US"/>
        </w:rPr>
        <w:t>The Netherlands Twin Register (NTR) (11</w:t>
      </w:r>
      <w:r w:rsidR="006C5565">
        <w:rPr>
          <w:b/>
          <w:bCs/>
          <w:lang w:val="en-US"/>
        </w:rPr>
        <w:t>, 12</w:t>
      </w:r>
      <w:r w:rsidRPr="00D23005">
        <w:rPr>
          <w:b/>
          <w:bCs/>
          <w:lang w:val="en-US"/>
        </w:rPr>
        <w:t>)</w:t>
      </w:r>
    </w:p>
    <w:p w14:paraId="5BE51752" w14:textId="343310ED" w:rsidR="00D2408D" w:rsidRDefault="00D2408D" w:rsidP="00D2408D">
      <w:pPr>
        <w:pStyle w:val="NoSpacing"/>
        <w:spacing w:line="360" w:lineRule="auto"/>
        <w:rPr>
          <w:lang w:val="en-US"/>
        </w:rPr>
      </w:pPr>
      <w:r w:rsidRPr="00F50A44">
        <w:rPr>
          <w:lang w:val="en-US"/>
        </w:rPr>
        <w:t>The Netherlands Twin Register is a national register in which twins, multiples and their parents, siblings, spouses and other family members participate.</w:t>
      </w:r>
      <w:r>
        <w:rPr>
          <w:lang w:val="en-US"/>
        </w:rPr>
        <w:t xml:space="preserve"> </w:t>
      </w:r>
      <w:r w:rsidRPr="00F50A44">
        <w:rPr>
          <w:lang w:val="en-US"/>
        </w:rPr>
        <w:t>Starting around 1986, NTR systematically started to approach</w:t>
      </w:r>
      <w:r>
        <w:rPr>
          <w:lang w:val="en-US"/>
        </w:rPr>
        <w:t xml:space="preserve"> </w:t>
      </w:r>
      <w:r w:rsidRPr="00F50A44">
        <w:rPr>
          <w:lang w:val="en-US"/>
        </w:rPr>
        <w:t>parents to register their newborn twins in</w:t>
      </w:r>
      <w:r w:rsidR="00C90B2D">
        <w:rPr>
          <w:lang w:val="en-US"/>
        </w:rPr>
        <w:t xml:space="preserve"> the Young NTR (YNTR)</w:t>
      </w:r>
      <w:r>
        <w:rPr>
          <w:lang w:val="en-US"/>
        </w:rPr>
        <w:t xml:space="preserve">. </w:t>
      </w:r>
      <w:r w:rsidR="00C90B2D">
        <w:rPr>
          <w:lang w:val="en-US"/>
        </w:rPr>
        <w:t xml:space="preserve">Once they become adults, the YNTR twins can opt to join the Adult NTR (ANTR). Apart from the YNTR influx, (young) </w:t>
      </w:r>
      <w:r>
        <w:rPr>
          <w:lang w:val="en-US"/>
        </w:rPr>
        <w:t xml:space="preserve">adult twins </w:t>
      </w:r>
      <w:r w:rsidR="00C90B2D">
        <w:rPr>
          <w:lang w:val="en-US"/>
        </w:rPr>
        <w:t xml:space="preserve">and their relatives </w:t>
      </w:r>
      <w:r>
        <w:rPr>
          <w:lang w:val="en-US"/>
        </w:rPr>
        <w:t>have been recruited through city councils starting in 1985</w:t>
      </w:r>
      <w:r w:rsidR="00C90B2D">
        <w:rPr>
          <w:lang w:val="en-US"/>
        </w:rPr>
        <w:t xml:space="preserve"> for cardiovascular and other studies</w:t>
      </w:r>
      <w:r>
        <w:rPr>
          <w:lang w:val="en-US"/>
        </w:rPr>
        <w:t xml:space="preserve">. </w:t>
      </w:r>
      <w:r w:rsidR="00C90B2D">
        <w:rPr>
          <w:lang w:val="en-US"/>
        </w:rPr>
        <w:t>Longitudinal s</w:t>
      </w:r>
      <w:r w:rsidRPr="00266F07">
        <w:rPr>
          <w:lang w:val="en-US"/>
        </w:rPr>
        <w:t xml:space="preserve">urveys have been sent to </w:t>
      </w:r>
      <w:r>
        <w:rPr>
          <w:lang w:val="en-US"/>
        </w:rPr>
        <w:t>adult NTR p</w:t>
      </w:r>
      <w:r w:rsidRPr="00266F07">
        <w:rPr>
          <w:lang w:val="en-US"/>
        </w:rPr>
        <w:t>articipants about every 2–3 years since 1991</w:t>
      </w:r>
      <w:r>
        <w:rPr>
          <w:lang w:val="en-US"/>
        </w:rPr>
        <w:t>.</w:t>
      </w:r>
      <w:r w:rsidRPr="00F50A44">
        <w:rPr>
          <w:lang w:val="en-US"/>
        </w:rPr>
        <w:t xml:space="preserve"> Since the early 1980s, the</w:t>
      </w:r>
      <w:r>
        <w:rPr>
          <w:lang w:val="en-US"/>
        </w:rPr>
        <w:t xml:space="preserve"> </w:t>
      </w:r>
      <w:r w:rsidRPr="00F50A44">
        <w:rPr>
          <w:lang w:val="en-US"/>
        </w:rPr>
        <w:t xml:space="preserve">NTR has enrolled around 120,000 twins </w:t>
      </w:r>
      <w:r w:rsidR="00C90B2D">
        <w:rPr>
          <w:lang w:val="en-US"/>
        </w:rPr>
        <w:t xml:space="preserve">and higher-order multiples </w:t>
      </w:r>
      <w:r w:rsidRPr="00F50A44">
        <w:rPr>
          <w:lang w:val="en-US"/>
        </w:rPr>
        <w:t>and a roughly equal number of their relatives. The majority of twin families have participated in survey</w:t>
      </w:r>
      <w:r>
        <w:rPr>
          <w:lang w:val="en-US"/>
        </w:rPr>
        <w:t xml:space="preserve"> </w:t>
      </w:r>
      <w:r w:rsidRPr="00F50A44">
        <w:rPr>
          <w:lang w:val="en-US"/>
        </w:rPr>
        <w:t>studies, and subsamples took part in biomaterial collection (e.g.</w:t>
      </w:r>
      <w:r w:rsidR="00C90B2D">
        <w:rPr>
          <w:lang w:val="en-US"/>
        </w:rPr>
        <w:t xml:space="preserve"> blood, urine, buccal cells</w:t>
      </w:r>
      <w:r w:rsidRPr="00F50A44">
        <w:rPr>
          <w:lang w:val="en-US"/>
        </w:rPr>
        <w:t>) and dedicated projects, for example, for neuropsychological, biomarker</w:t>
      </w:r>
      <w:r>
        <w:rPr>
          <w:lang w:val="en-US"/>
        </w:rPr>
        <w:t xml:space="preserve"> </w:t>
      </w:r>
      <w:r w:rsidRPr="00F50A44">
        <w:rPr>
          <w:lang w:val="en-US"/>
        </w:rPr>
        <w:t>and behavioral traits.</w:t>
      </w:r>
      <w:r>
        <w:rPr>
          <w:lang w:val="en-US"/>
        </w:rPr>
        <w:t xml:space="preserve"> For the </w:t>
      </w:r>
      <w:r w:rsidR="00134A97">
        <w:rPr>
          <w:lang w:val="en-US"/>
        </w:rPr>
        <w:t>COVID-19 sub-study</w:t>
      </w:r>
      <w:r>
        <w:rPr>
          <w:lang w:val="en-US"/>
        </w:rPr>
        <w:t>, participants</w:t>
      </w:r>
      <w:r w:rsidR="00C90B2D">
        <w:rPr>
          <w:lang w:val="en-US"/>
        </w:rPr>
        <w:t xml:space="preserve"> aged 16 years and older </w:t>
      </w:r>
      <w:r>
        <w:rPr>
          <w:lang w:val="en-US"/>
        </w:rPr>
        <w:t>for whom a</w:t>
      </w:r>
      <w:r w:rsidR="00C90B2D">
        <w:rPr>
          <w:lang w:val="en-US"/>
        </w:rPr>
        <w:t>n</w:t>
      </w:r>
      <w:r>
        <w:rPr>
          <w:lang w:val="en-US"/>
        </w:rPr>
        <w:t xml:space="preserve"> email address was available were invited.</w:t>
      </w:r>
      <w:r w:rsidR="003B6AD7">
        <w:rPr>
          <w:lang w:val="en-US"/>
        </w:rPr>
        <w:t xml:space="preserve"> NTR </w:t>
      </w:r>
      <w:r w:rsidR="003B6AD7" w:rsidRPr="00F020E4">
        <w:rPr>
          <w:lang w:val="en-US"/>
        </w:rPr>
        <w:t xml:space="preserve">has been approved by the </w:t>
      </w:r>
      <w:r w:rsidR="00B35A30" w:rsidRPr="002343AD">
        <w:rPr>
          <w:lang w:val="en-US"/>
        </w:rPr>
        <w:t xml:space="preserve">Medical Ethical Committee </w:t>
      </w:r>
      <w:r w:rsidR="003B6AD7" w:rsidRPr="00F020E4">
        <w:rPr>
          <w:lang w:val="en-US"/>
        </w:rPr>
        <w:t xml:space="preserve">of the </w:t>
      </w:r>
      <w:r w:rsidR="003B6AD7">
        <w:rPr>
          <w:lang w:val="en-US"/>
        </w:rPr>
        <w:t>VU University Medical Center</w:t>
      </w:r>
      <w:r w:rsidR="003B6AD7" w:rsidRPr="00F020E4">
        <w:rPr>
          <w:lang w:val="en-US"/>
        </w:rPr>
        <w:t>.</w:t>
      </w:r>
    </w:p>
    <w:p w14:paraId="7EBC964D" w14:textId="77777777" w:rsidR="00D2408D" w:rsidRDefault="00D2408D" w:rsidP="00D2408D">
      <w:pPr>
        <w:pStyle w:val="NoSpacing"/>
        <w:spacing w:line="360" w:lineRule="auto"/>
        <w:rPr>
          <w:lang w:val="en-US"/>
        </w:rPr>
      </w:pPr>
    </w:p>
    <w:p w14:paraId="23DF0F4C" w14:textId="4D0AEDA3" w:rsidR="00D2408D" w:rsidRPr="00251B14" w:rsidRDefault="00D2408D" w:rsidP="00D2408D">
      <w:pPr>
        <w:pStyle w:val="NoSpacing"/>
        <w:spacing w:line="360" w:lineRule="auto"/>
        <w:rPr>
          <w:b/>
          <w:bCs/>
          <w:lang w:val="en-US"/>
        </w:rPr>
      </w:pPr>
      <w:r w:rsidRPr="00251B14">
        <w:rPr>
          <w:b/>
          <w:bCs/>
          <w:lang w:val="en-US"/>
        </w:rPr>
        <w:t>The Maastricht Study (1</w:t>
      </w:r>
      <w:r w:rsidR="006C5565">
        <w:rPr>
          <w:b/>
          <w:bCs/>
          <w:lang w:val="en-US"/>
        </w:rPr>
        <w:t>3</w:t>
      </w:r>
      <w:r w:rsidRPr="00251B14">
        <w:rPr>
          <w:b/>
          <w:bCs/>
          <w:lang w:val="en-US"/>
        </w:rPr>
        <w:t>)</w:t>
      </w:r>
    </w:p>
    <w:p w14:paraId="0FB53C90" w14:textId="78B42915" w:rsidR="00D2408D" w:rsidRDefault="00046424" w:rsidP="00D2408D">
      <w:pPr>
        <w:pStyle w:val="NoSpacing"/>
        <w:spacing w:line="360" w:lineRule="auto"/>
        <w:rPr>
          <w:lang w:val="en-US"/>
        </w:rPr>
      </w:pPr>
      <w:r w:rsidRPr="00046424">
        <w:rPr>
          <w:lang w:val="en-US"/>
        </w:rPr>
        <w:t xml:space="preserve">The Maastricht Study is an observational prospective population-based cohort study enriched with individuals with type 2 diabetes (T2DM). The study focuses on the etiology, pathophysiology, complications and comorbidities of T2DM and is characterized by an extensive phenotyping approach. Eligible for participation were all individuals aged between 40 and 75 years and living in the southern part of the Netherlands. Participants were recruited through mass media campaigns and from the municipal registries and the regional Diabetes Patient Registry via mailings. Recruitment was stratified according to known T2DM status, with an oversampling of individuals with T2DM, for reasons of efficiency. Baseline data were collection between November 2010 and October 2020 in 9187 participants. Information was collected on demographics, anthropometrics, biomarkers, health behaviors, medication, and health. For the COVID-19 sub-study, 7936 participants of the Maastricht Study were invited. The study has been approved by the institutional </w:t>
      </w:r>
      <w:r w:rsidRPr="00046424">
        <w:rPr>
          <w:lang w:val="en-US"/>
        </w:rPr>
        <w:lastRenderedPageBreak/>
        <w:t>medical ethical committee (NL31329.068.10) and the Minister of Health, Welfare and Sport of the Netherlands (Permit 131088-105234-PG). All participants gave written informed consent.</w:t>
      </w:r>
    </w:p>
    <w:p w14:paraId="2D0A248E" w14:textId="77777777" w:rsidR="00046424" w:rsidRDefault="00046424" w:rsidP="00D2408D">
      <w:pPr>
        <w:pStyle w:val="NoSpacing"/>
        <w:spacing w:line="360" w:lineRule="auto"/>
        <w:rPr>
          <w:lang w:val="en-US"/>
        </w:rPr>
      </w:pPr>
    </w:p>
    <w:p w14:paraId="36E12386" w14:textId="61D06955" w:rsidR="00D2408D" w:rsidRPr="00024C06" w:rsidRDefault="00D2408D" w:rsidP="00D2408D">
      <w:pPr>
        <w:pStyle w:val="NoSpacing"/>
        <w:spacing w:line="360" w:lineRule="auto"/>
        <w:rPr>
          <w:b/>
          <w:bCs/>
          <w:lang w:val="en-US"/>
        </w:rPr>
      </w:pPr>
      <w:r w:rsidRPr="00024C06">
        <w:rPr>
          <w:b/>
          <w:bCs/>
          <w:lang w:val="en-US"/>
        </w:rPr>
        <w:t>The Netherlands Epidemiology of Obesity (NEO) study (1</w:t>
      </w:r>
      <w:r w:rsidR="006C5565">
        <w:rPr>
          <w:b/>
          <w:bCs/>
          <w:lang w:val="en-US"/>
        </w:rPr>
        <w:t>4</w:t>
      </w:r>
      <w:r w:rsidRPr="00024C06">
        <w:rPr>
          <w:b/>
          <w:bCs/>
          <w:lang w:val="en-US"/>
        </w:rPr>
        <w:t>)</w:t>
      </w:r>
    </w:p>
    <w:p w14:paraId="761CA2E5" w14:textId="05CEF368" w:rsidR="00D2408D" w:rsidRDefault="00D2408D" w:rsidP="00D2408D">
      <w:pPr>
        <w:pStyle w:val="NoSpacing"/>
        <w:spacing w:line="360" w:lineRule="auto"/>
        <w:rPr>
          <w:lang w:val="en-US"/>
        </w:rPr>
      </w:pPr>
      <w:r w:rsidRPr="00024C06">
        <w:rPr>
          <w:lang w:val="en-US"/>
        </w:rPr>
        <w:t>The NEO study is a population-based, prospective cohort study</w:t>
      </w:r>
      <w:r>
        <w:rPr>
          <w:lang w:val="en-US"/>
        </w:rPr>
        <w:t xml:space="preserve"> that </w:t>
      </w:r>
      <w:r w:rsidRPr="00024C06">
        <w:rPr>
          <w:lang w:val="en-US"/>
        </w:rPr>
        <w:t>is designed for extensive phenotyping to investigate pathways that lead to obesity-related diseases.</w:t>
      </w:r>
      <w:r>
        <w:rPr>
          <w:lang w:val="en-US"/>
        </w:rPr>
        <w:t xml:space="preserve"> It </w:t>
      </w:r>
      <w:r w:rsidRPr="00024C06">
        <w:rPr>
          <w:lang w:val="en-US"/>
        </w:rPr>
        <w:t>includes 667</w:t>
      </w:r>
      <w:r w:rsidR="00D86642">
        <w:rPr>
          <w:lang w:val="en-US"/>
        </w:rPr>
        <w:t>1</w:t>
      </w:r>
      <w:r w:rsidRPr="00024C06">
        <w:rPr>
          <w:lang w:val="en-US"/>
        </w:rPr>
        <w:t xml:space="preserve"> individuals aged 45–65 years</w:t>
      </w:r>
      <w:r>
        <w:rPr>
          <w:lang w:val="en-US"/>
        </w:rPr>
        <w:t xml:space="preserve"> living in the greater area of Leiden in the west of the Netherlands</w:t>
      </w:r>
      <w:r w:rsidRPr="00024C06">
        <w:rPr>
          <w:lang w:val="en-US"/>
        </w:rPr>
        <w:t>, with an oversampling of individuals with overweight or obesity.</w:t>
      </w:r>
      <w:r>
        <w:rPr>
          <w:lang w:val="en-US"/>
        </w:rPr>
        <w:t xml:space="preserve"> Participants were recruited to participate </w:t>
      </w:r>
      <w:r w:rsidR="00D86642">
        <w:rPr>
          <w:lang w:val="en-US"/>
        </w:rPr>
        <w:t>t</w:t>
      </w:r>
      <w:r>
        <w:rPr>
          <w:lang w:val="en-US"/>
        </w:rPr>
        <w:t>hrough their general practitioner, through advertisements and posters, and through registries of municipalities. Baseline data were collected between 2008 and 2012</w:t>
      </w:r>
      <w:r w:rsidRPr="00024C06">
        <w:rPr>
          <w:lang w:val="en-US"/>
        </w:rPr>
        <w:t xml:space="preserve">. </w:t>
      </w:r>
      <w:r>
        <w:rPr>
          <w:lang w:val="en-US"/>
        </w:rPr>
        <w:t xml:space="preserve">Data on among others demography, lifestyle, medical history, anthropometry, and health were collected. </w:t>
      </w:r>
      <w:r w:rsidR="00D86642" w:rsidRPr="00024C06">
        <w:rPr>
          <w:lang w:val="en-US"/>
        </w:rPr>
        <w:t>Participants are followed for the incidence of obesity-related diseases and mortality.</w:t>
      </w:r>
      <w:r w:rsidR="00D86642">
        <w:rPr>
          <w:lang w:val="en-US"/>
        </w:rPr>
        <w:t xml:space="preserve"> </w:t>
      </w:r>
      <w:r>
        <w:rPr>
          <w:lang w:val="en-US"/>
        </w:rPr>
        <w:t xml:space="preserve">For the </w:t>
      </w:r>
      <w:r w:rsidR="00134A97">
        <w:rPr>
          <w:lang w:val="en-US"/>
        </w:rPr>
        <w:t>COVID-19 sub-study</w:t>
      </w:r>
      <w:r>
        <w:rPr>
          <w:lang w:val="en-US"/>
        </w:rPr>
        <w:t xml:space="preserve">, all active participants </w:t>
      </w:r>
      <w:r w:rsidR="00D4245D">
        <w:rPr>
          <w:lang w:val="en-US"/>
        </w:rPr>
        <w:t xml:space="preserve">(in 2020) </w:t>
      </w:r>
      <w:r>
        <w:rPr>
          <w:lang w:val="en-US"/>
        </w:rPr>
        <w:t>of the NEO study were invited.</w:t>
      </w:r>
      <w:r w:rsidR="003B6AD7">
        <w:rPr>
          <w:lang w:val="en-US"/>
        </w:rPr>
        <w:t xml:space="preserve"> The NEO study was approved by the </w:t>
      </w:r>
      <w:r w:rsidR="003B6AD7" w:rsidRPr="002343AD">
        <w:rPr>
          <w:lang w:val="en-US"/>
        </w:rPr>
        <w:t xml:space="preserve">Medical Ethical Committee of the </w:t>
      </w:r>
      <w:r w:rsidR="003B6AD7">
        <w:rPr>
          <w:lang w:val="en-US"/>
        </w:rPr>
        <w:t>Leiden University Medical Center.</w:t>
      </w:r>
    </w:p>
    <w:p w14:paraId="43A21584" w14:textId="77777777" w:rsidR="00D2408D" w:rsidRDefault="00D2408D" w:rsidP="00D2408D">
      <w:pPr>
        <w:pStyle w:val="NoSpacing"/>
        <w:spacing w:line="360" w:lineRule="auto"/>
        <w:rPr>
          <w:lang w:val="en-US"/>
        </w:rPr>
      </w:pPr>
    </w:p>
    <w:p w14:paraId="3C203934" w14:textId="5C9709EF" w:rsidR="00D2408D" w:rsidRDefault="00D2408D" w:rsidP="00D2408D">
      <w:pPr>
        <w:pStyle w:val="NoSpacing"/>
        <w:spacing w:line="360" w:lineRule="auto"/>
        <w:rPr>
          <w:b/>
          <w:bCs/>
          <w:lang w:val="en-US"/>
        </w:rPr>
      </w:pPr>
      <w:r w:rsidRPr="00114A0F">
        <w:rPr>
          <w:b/>
          <w:bCs/>
          <w:lang w:val="en-US"/>
        </w:rPr>
        <w:t>The Rotterdam Study (1</w:t>
      </w:r>
      <w:r w:rsidR="006C5565">
        <w:rPr>
          <w:b/>
          <w:bCs/>
          <w:lang w:val="en-US"/>
        </w:rPr>
        <w:t>5</w:t>
      </w:r>
      <w:r w:rsidRPr="00114A0F">
        <w:rPr>
          <w:b/>
          <w:bCs/>
          <w:lang w:val="en-US"/>
        </w:rPr>
        <w:t>, 1</w:t>
      </w:r>
      <w:r w:rsidR="006C5565">
        <w:rPr>
          <w:b/>
          <w:bCs/>
          <w:lang w:val="en-US"/>
        </w:rPr>
        <w:t>6</w:t>
      </w:r>
      <w:r w:rsidRPr="00114A0F">
        <w:rPr>
          <w:b/>
          <w:bCs/>
          <w:lang w:val="en-US"/>
        </w:rPr>
        <w:t>)</w:t>
      </w:r>
    </w:p>
    <w:p w14:paraId="5614F20D" w14:textId="4E06DF5F" w:rsidR="005C50C5" w:rsidRDefault="00D2408D" w:rsidP="005C50C5">
      <w:pPr>
        <w:pStyle w:val="NoSpacing"/>
        <w:spacing w:line="360" w:lineRule="auto"/>
        <w:rPr>
          <w:lang w:val="en-US"/>
        </w:rPr>
      </w:pPr>
      <w:r w:rsidRPr="00114A0F">
        <w:rPr>
          <w:lang w:val="en-US"/>
        </w:rPr>
        <w:t>The Rotterdam Study is an ongoing prospective cohort study that aims to unravel etiology, preclinical course, natural history and potential targets for intervention for chronic diseases in mid-life and late-life. The study focuses on cardiovascular, endocrine, hepatic, neurological, ophthalmic, psychiatric, dermatological, otolaryngological, locomotor, and respiratory diseases.</w:t>
      </w:r>
      <w:r>
        <w:rPr>
          <w:lang w:val="en-US"/>
        </w:rPr>
        <w:t xml:space="preserve"> It </w:t>
      </w:r>
      <w:r w:rsidRPr="00114A0F">
        <w:rPr>
          <w:lang w:val="en-US"/>
        </w:rPr>
        <w:t>started in 1990 in</w:t>
      </w:r>
      <w:r w:rsidR="005C50C5">
        <w:rPr>
          <w:lang w:val="en-US"/>
        </w:rPr>
        <w:t xml:space="preserve"> the district of </w:t>
      </w:r>
      <w:proofErr w:type="spellStart"/>
      <w:r w:rsidR="005C50C5">
        <w:rPr>
          <w:lang w:val="en-US"/>
        </w:rPr>
        <w:t>Ommoord</w:t>
      </w:r>
      <w:proofErr w:type="spellEnd"/>
      <w:r w:rsidR="005C50C5">
        <w:rPr>
          <w:lang w:val="en-US"/>
        </w:rPr>
        <w:t xml:space="preserve"> in the</w:t>
      </w:r>
      <w:r w:rsidRPr="00114A0F">
        <w:rPr>
          <w:lang w:val="en-US"/>
        </w:rPr>
        <w:t xml:space="preserve"> city of Rotterdam, The Netherlands.</w:t>
      </w:r>
      <w:r>
        <w:rPr>
          <w:lang w:val="en-US"/>
        </w:rPr>
        <w:t xml:space="preserve"> In total, </w:t>
      </w:r>
      <w:r w:rsidR="005C50C5">
        <w:rPr>
          <w:lang w:val="en-US"/>
        </w:rPr>
        <w:t>17,931</w:t>
      </w:r>
      <w:r>
        <w:rPr>
          <w:lang w:val="en-US"/>
        </w:rPr>
        <w:t xml:space="preserve"> </w:t>
      </w:r>
      <w:r w:rsidRPr="00114A0F">
        <w:rPr>
          <w:lang w:val="en-US"/>
        </w:rPr>
        <w:t>persons aged 40 years and over</w:t>
      </w:r>
      <w:r>
        <w:rPr>
          <w:lang w:val="en-US"/>
        </w:rPr>
        <w:t xml:space="preserve"> enrolled in the study</w:t>
      </w:r>
      <w:r w:rsidRPr="00114A0F">
        <w:rPr>
          <w:lang w:val="en-US"/>
        </w:rPr>
        <w:t>.</w:t>
      </w:r>
      <w:r>
        <w:rPr>
          <w:lang w:val="en-US"/>
        </w:rPr>
        <w:t xml:space="preserve"> </w:t>
      </w:r>
      <w:r w:rsidRPr="007729DA">
        <w:rPr>
          <w:lang w:val="en-US"/>
        </w:rPr>
        <w:t>The participants were all extensively examined at baseline and at subsequent follow-up visits that took place every three to six years</w:t>
      </w:r>
      <w:r>
        <w:rPr>
          <w:lang w:val="en-US"/>
        </w:rPr>
        <w:t>.</w:t>
      </w:r>
      <w:r w:rsidRPr="007729DA">
        <w:rPr>
          <w:lang w:val="en-US"/>
        </w:rPr>
        <w:t xml:space="preserve"> </w:t>
      </w:r>
      <w:r w:rsidR="004359B9" w:rsidRPr="004359B9">
        <w:rPr>
          <w:lang w:val="en-US"/>
        </w:rPr>
        <w:t>The</w:t>
      </w:r>
      <w:r w:rsidR="004359B9">
        <w:rPr>
          <w:lang w:val="en-US"/>
        </w:rPr>
        <w:t>y</w:t>
      </w:r>
      <w:r w:rsidR="004359B9" w:rsidRPr="004359B9">
        <w:rPr>
          <w:lang w:val="en-US"/>
        </w:rPr>
        <w:t xml:space="preserve"> are followed for a variety of diseases that are frequent in the elderly, which include coronary heart disease, heart failure and stroke, Parkinson disease, Alzheimer disease and other dementias, depression and anxiety disorders, macular degeneration and glaucoma, COPD, emphysema, liver diseases, diabetes mellitus, osteoporosis, dermatological diseases and cancer. </w:t>
      </w:r>
      <w:r>
        <w:rPr>
          <w:lang w:val="en-US"/>
        </w:rPr>
        <w:t xml:space="preserve">For the </w:t>
      </w:r>
      <w:r w:rsidR="00134A97">
        <w:rPr>
          <w:lang w:val="en-US"/>
        </w:rPr>
        <w:t>COVID-19 sub-study</w:t>
      </w:r>
      <w:r w:rsidRPr="00E7683B">
        <w:rPr>
          <w:lang w:val="en-US"/>
        </w:rPr>
        <w:t>, all living non-institutionalized participants of the Rotterdam Study were invited to participate</w:t>
      </w:r>
      <w:r>
        <w:rPr>
          <w:lang w:val="en-US"/>
        </w:rPr>
        <w:t>.</w:t>
      </w:r>
      <w:r w:rsidR="00E14914">
        <w:rPr>
          <w:lang w:val="en-US"/>
        </w:rPr>
        <w:t xml:space="preserve"> The Rotterdam Study was approved by the </w:t>
      </w:r>
      <w:r w:rsidR="00E14914" w:rsidRPr="002343AD">
        <w:rPr>
          <w:lang w:val="en-US"/>
        </w:rPr>
        <w:t>Medical Ethic</w:t>
      </w:r>
      <w:r w:rsidR="005C50C5">
        <w:rPr>
          <w:lang w:val="en-US"/>
        </w:rPr>
        <w:t>s</w:t>
      </w:r>
      <w:r w:rsidR="00E14914" w:rsidRPr="002343AD">
        <w:rPr>
          <w:lang w:val="en-US"/>
        </w:rPr>
        <w:t xml:space="preserve"> Committee of the </w:t>
      </w:r>
      <w:r w:rsidR="00E14914">
        <w:rPr>
          <w:lang w:val="en-US"/>
        </w:rPr>
        <w:t>Era</w:t>
      </w:r>
      <w:r w:rsidR="00E539DF">
        <w:rPr>
          <w:lang w:val="en-US"/>
        </w:rPr>
        <w:t>s</w:t>
      </w:r>
      <w:r w:rsidR="00E14914">
        <w:rPr>
          <w:lang w:val="en-US"/>
        </w:rPr>
        <w:t>mus MC</w:t>
      </w:r>
      <w:r w:rsidR="005C50C5">
        <w:rPr>
          <w:lang w:val="en-US"/>
        </w:rPr>
        <w:t xml:space="preserve"> (registration number MEC 02.1015) and by the Dutch Ministry of Health, Welfare, and Sport (Population Screening Act WBO, license number 1071272-159521-PG).</w:t>
      </w:r>
    </w:p>
    <w:p w14:paraId="2226079D" w14:textId="23EFE57F" w:rsidR="00D2408D" w:rsidRDefault="00D2408D" w:rsidP="00D2408D">
      <w:pPr>
        <w:pStyle w:val="NoSpacing"/>
        <w:spacing w:line="360" w:lineRule="auto"/>
        <w:rPr>
          <w:lang w:val="en-US"/>
        </w:rPr>
      </w:pPr>
    </w:p>
    <w:p w14:paraId="45440DCE" w14:textId="5ED27B6A" w:rsidR="0036378F" w:rsidRDefault="0036378F" w:rsidP="00D2408D">
      <w:pPr>
        <w:pStyle w:val="NoSpacing"/>
        <w:spacing w:line="360" w:lineRule="auto"/>
        <w:rPr>
          <w:lang w:val="en-US"/>
        </w:rPr>
      </w:pPr>
    </w:p>
    <w:p w14:paraId="4BD57AB5" w14:textId="77777777" w:rsidR="0036378F" w:rsidRDefault="0036378F" w:rsidP="00D2408D">
      <w:pPr>
        <w:pStyle w:val="NoSpacing"/>
        <w:spacing w:line="360" w:lineRule="auto"/>
        <w:rPr>
          <w:lang w:val="en-US"/>
        </w:rPr>
      </w:pPr>
    </w:p>
    <w:p w14:paraId="213BA9C9" w14:textId="5ADBE412" w:rsidR="000513D5" w:rsidRPr="000513D5" w:rsidRDefault="000513D5" w:rsidP="00D2408D">
      <w:pPr>
        <w:pStyle w:val="NoSpacing"/>
        <w:spacing w:line="360" w:lineRule="auto"/>
        <w:rPr>
          <w:b/>
          <w:bCs/>
          <w:lang w:val="en-US"/>
        </w:rPr>
      </w:pPr>
      <w:r>
        <w:rPr>
          <w:b/>
          <w:bCs/>
          <w:lang w:val="en-US"/>
        </w:rPr>
        <w:lastRenderedPageBreak/>
        <w:t>References</w:t>
      </w:r>
    </w:p>
    <w:p w14:paraId="27FED433" w14:textId="77777777" w:rsidR="00D2408D" w:rsidRPr="009E382D" w:rsidRDefault="00D2408D" w:rsidP="00D2408D">
      <w:pPr>
        <w:pStyle w:val="NoSpacing"/>
        <w:spacing w:line="360" w:lineRule="auto"/>
      </w:pPr>
      <w:r w:rsidRPr="009E382D">
        <w:rPr>
          <w:lang w:val="en-US"/>
        </w:rPr>
        <w:t xml:space="preserve">1. </w:t>
      </w:r>
      <w:r w:rsidRPr="009E382D">
        <w:rPr>
          <w:lang w:val="en-US"/>
        </w:rPr>
        <w:tab/>
        <w:t xml:space="preserve">Verschuren WM, Blokstra A, Picavet HS, Smit HA. Cohort profile: the </w:t>
      </w:r>
      <w:proofErr w:type="spellStart"/>
      <w:r w:rsidRPr="009E382D">
        <w:rPr>
          <w:lang w:val="en-US"/>
        </w:rPr>
        <w:t>Doetinchem</w:t>
      </w:r>
      <w:proofErr w:type="spellEnd"/>
      <w:r w:rsidRPr="009E382D">
        <w:rPr>
          <w:lang w:val="en-US"/>
        </w:rPr>
        <w:t xml:space="preserve"> Cohort Study. </w:t>
      </w:r>
      <w:r w:rsidRPr="009E382D">
        <w:t xml:space="preserve">Int J </w:t>
      </w:r>
      <w:proofErr w:type="spellStart"/>
      <w:r w:rsidRPr="009E382D">
        <w:t>Epidemiol</w:t>
      </w:r>
      <w:proofErr w:type="spellEnd"/>
      <w:r w:rsidRPr="009E382D">
        <w:t xml:space="preserve">. 2008 Dec;37(6):1236-41. </w:t>
      </w:r>
      <w:proofErr w:type="spellStart"/>
      <w:r w:rsidRPr="009E382D">
        <w:t>Doi</w:t>
      </w:r>
      <w:proofErr w:type="spellEnd"/>
      <w:r w:rsidRPr="009E382D">
        <w:t>: 10.1093/</w:t>
      </w:r>
      <w:proofErr w:type="spellStart"/>
      <w:r w:rsidRPr="009E382D">
        <w:t>ije</w:t>
      </w:r>
      <w:proofErr w:type="spellEnd"/>
      <w:r w:rsidRPr="009E382D">
        <w:t xml:space="preserve">/dym292. </w:t>
      </w:r>
      <w:proofErr w:type="spellStart"/>
      <w:r w:rsidRPr="009E382D">
        <w:t>Epub</w:t>
      </w:r>
      <w:proofErr w:type="spellEnd"/>
      <w:r w:rsidRPr="009E382D">
        <w:t xml:space="preserve"> 2008 Jan 31.</w:t>
      </w:r>
    </w:p>
    <w:p w14:paraId="761F6AE9" w14:textId="77777777" w:rsidR="00D2408D" w:rsidRPr="009E382D" w:rsidRDefault="00D2408D" w:rsidP="00D2408D">
      <w:pPr>
        <w:pStyle w:val="NoSpacing"/>
        <w:spacing w:line="360" w:lineRule="auto"/>
      </w:pPr>
      <w:r w:rsidRPr="009E382D">
        <w:t xml:space="preserve">2. </w:t>
      </w:r>
      <w:r w:rsidRPr="009E382D">
        <w:tab/>
        <w:t xml:space="preserve">Picavet HSJ, Blokstra A, Spijkerman AMW, Verschuren WMM. </w:t>
      </w:r>
      <w:r w:rsidRPr="009E382D">
        <w:rPr>
          <w:lang w:val="en-US"/>
        </w:rPr>
        <w:t xml:space="preserve">Cohort Profile Update: The </w:t>
      </w:r>
      <w:proofErr w:type="spellStart"/>
      <w:r w:rsidRPr="009E382D">
        <w:rPr>
          <w:lang w:val="en-US"/>
        </w:rPr>
        <w:t>Doetinchem</w:t>
      </w:r>
      <w:proofErr w:type="spellEnd"/>
      <w:r w:rsidRPr="009E382D">
        <w:rPr>
          <w:lang w:val="en-US"/>
        </w:rPr>
        <w:t xml:space="preserve"> Cohort Study 1987-2017: lifestyle, health and chronic diseases in a life course and ageing perspective. </w:t>
      </w:r>
      <w:r w:rsidRPr="009E382D">
        <w:t xml:space="preserve">Int J </w:t>
      </w:r>
      <w:proofErr w:type="spellStart"/>
      <w:r w:rsidRPr="009E382D">
        <w:t>Epidemiol</w:t>
      </w:r>
      <w:proofErr w:type="spellEnd"/>
      <w:r w:rsidRPr="009E382D">
        <w:t xml:space="preserve">. 2017 Dec 1;46(6):1751-1751g. </w:t>
      </w:r>
      <w:proofErr w:type="spellStart"/>
      <w:r w:rsidRPr="009E382D">
        <w:t>doi</w:t>
      </w:r>
      <w:proofErr w:type="spellEnd"/>
      <w:r w:rsidRPr="009E382D">
        <w:t>: 10.1093/</w:t>
      </w:r>
      <w:proofErr w:type="spellStart"/>
      <w:r w:rsidRPr="009E382D">
        <w:t>ije</w:t>
      </w:r>
      <w:proofErr w:type="spellEnd"/>
      <w:r w:rsidRPr="009E382D">
        <w:t>/dyx103.</w:t>
      </w:r>
    </w:p>
    <w:p w14:paraId="2E556A4D" w14:textId="77777777" w:rsidR="00D2408D" w:rsidRPr="009E382D" w:rsidRDefault="00D2408D" w:rsidP="00D2408D">
      <w:pPr>
        <w:pStyle w:val="NoSpacing"/>
        <w:spacing w:line="360" w:lineRule="auto"/>
        <w:rPr>
          <w:lang w:val="en-US"/>
        </w:rPr>
      </w:pPr>
      <w:r w:rsidRPr="009E382D">
        <w:t>3.</w:t>
      </w:r>
      <w:r w:rsidRPr="009E382D">
        <w:tab/>
        <w:t xml:space="preserve">Kuijpers Y, Picavet HSJ, de Rond L, de Zeeuw-Brouwer ML, </w:t>
      </w:r>
      <w:proofErr w:type="spellStart"/>
      <w:r w:rsidRPr="009E382D">
        <w:t>Rutkens</w:t>
      </w:r>
      <w:proofErr w:type="spellEnd"/>
      <w:r w:rsidRPr="009E382D">
        <w:t xml:space="preserve"> R, </w:t>
      </w:r>
      <w:proofErr w:type="spellStart"/>
      <w:r w:rsidRPr="009E382D">
        <w:t>Gijsbers</w:t>
      </w:r>
      <w:proofErr w:type="spellEnd"/>
      <w:r w:rsidRPr="009E382D">
        <w:t xml:space="preserve"> E et al. </w:t>
      </w:r>
      <w:r w:rsidRPr="009E382D">
        <w:rPr>
          <w:lang w:val="en-US"/>
        </w:rPr>
        <w:t xml:space="preserve">Potential determinants of antibody responses after vaccination against SARS-CoV-2 in older persons: the </w:t>
      </w:r>
      <w:proofErr w:type="spellStart"/>
      <w:r w:rsidRPr="009E382D">
        <w:rPr>
          <w:lang w:val="en-US"/>
        </w:rPr>
        <w:t>Doetinchem</w:t>
      </w:r>
      <w:proofErr w:type="spellEnd"/>
      <w:r w:rsidRPr="009E382D">
        <w:rPr>
          <w:lang w:val="en-US"/>
        </w:rPr>
        <w:t xml:space="preserve"> Cohort Study. </w:t>
      </w:r>
      <w:proofErr w:type="spellStart"/>
      <w:r w:rsidRPr="009E382D">
        <w:rPr>
          <w:lang w:val="en-US"/>
        </w:rPr>
        <w:t>Immun</w:t>
      </w:r>
      <w:proofErr w:type="spellEnd"/>
      <w:r w:rsidRPr="009E382D">
        <w:rPr>
          <w:lang w:val="en-US"/>
        </w:rPr>
        <w:t xml:space="preserve"> Ageing. 2023 Oct 25;20(1):57. Doi: 10.1186/s12979-023-00382-4.</w:t>
      </w:r>
    </w:p>
    <w:p w14:paraId="1DDBD6FA" w14:textId="77777777" w:rsidR="00D2408D" w:rsidRPr="009E382D" w:rsidRDefault="00D2408D" w:rsidP="00D2408D">
      <w:pPr>
        <w:pStyle w:val="NoSpacing"/>
        <w:spacing w:line="360" w:lineRule="auto"/>
        <w:rPr>
          <w:lang w:val="en-US"/>
        </w:rPr>
      </w:pPr>
      <w:r w:rsidRPr="009E382D">
        <w:rPr>
          <w:lang w:val="en-US"/>
        </w:rPr>
        <w:t>4.</w:t>
      </w:r>
      <w:r w:rsidRPr="009E382D">
        <w:rPr>
          <w:lang w:val="en-US"/>
        </w:rPr>
        <w:tab/>
      </w:r>
      <w:proofErr w:type="spellStart"/>
      <w:r w:rsidRPr="009E382D">
        <w:rPr>
          <w:lang w:val="en-US"/>
        </w:rPr>
        <w:t>Snijder</w:t>
      </w:r>
      <w:proofErr w:type="spellEnd"/>
      <w:r w:rsidRPr="009E382D">
        <w:rPr>
          <w:lang w:val="en-US"/>
        </w:rPr>
        <w:t xml:space="preserve"> MB, </w:t>
      </w:r>
      <w:proofErr w:type="spellStart"/>
      <w:r w:rsidRPr="009E382D">
        <w:rPr>
          <w:lang w:val="en-US"/>
        </w:rPr>
        <w:t>Galenkamp</w:t>
      </w:r>
      <w:proofErr w:type="spellEnd"/>
      <w:r w:rsidRPr="009E382D">
        <w:rPr>
          <w:lang w:val="en-US"/>
        </w:rPr>
        <w:t xml:space="preserve"> H, Prins M, Derks EM, Peters RJG, </w:t>
      </w:r>
      <w:proofErr w:type="spellStart"/>
      <w:r w:rsidRPr="009E382D">
        <w:rPr>
          <w:lang w:val="en-US"/>
        </w:rPr>
        <w:t>Zwinderman</w:t>
      </w:r>
      <w:proofErr w:type="spellEnd"/>
      <w:r w:rsidRPr="009E382D">
        <w:rPr>
          <w:lang w:val="en-US"/>
        </w:rPr>
        <w:t xml:space="preserve"> AH et al. Cohort profile: the Healthy Life in an Urban Setting (HELIUS) study in Amsterdam, The Netherlands. BMJ Open. 2017 Dec 14;7(12):e017873. Doi: 10.1136/bmjopen-2017-017873.</w:t>
      </w:r>
    </w:p>
    <w:p w14:paraId="15D307D8" w14:textId="77777777" w:rsidR="00D2408D" w:rsidRPr="009E382D" w:rsidRDefault="00D2408D" w:rsidP="00D2408D">
      <w:pPr>
        <w:pStyle w:val="NoSpacing"/>
        <w:spacing w:line="360" w:lineRule="auto"/>
      </w:pPr>
      <w:r w:rsidRPr="009E382D">
        <w:rPr>
          <w:lang w:val="en-US"/>
        </w:rPr>
        <w:t xml:space="preserve">5. </w:t>
      </w:r>
      <w:r w:rsidRPr="009E382D">
        <w:rPr>
          <w:lang w:val="en-US"/>
        </w:rPr>
        <w:tab/>
        <w:t xml:space="preserve">Hoogendijk EO, van der Horst MHL, </w:t>
      </w:r>
      <w:proofErr w:type="spellStart"/>
      <w:r w:rsidRPr="009E382D">
        <w:rPr>
          <w:lang w:val="en-US"/>
        </w:rPr>
        <w:t>Poppelaars</w:t>
      </w:r>
      <w:proofErr w:type="spellEnd"/>
      <w:r w:rsidRPr="009E382D">
        <w:rPr>
          <w:lang w:val="en-US"/>
        </w:rPr>
        <w:t xml:space="preserve"> J, van Vliet M, Huisman M. Multiple domains of functioning in older adults during the pandemic: design and basic characteristics of the Longitudinal Aging Study Amsterdam COVID-19 questionnaire. </w:t>
      </w:r>
      <w:proofErr w:type="spellStart"/>
      <w:r w:rsidRPr="009E382D">
        <w:t>Aging</w:t>
      </w:r>
      <w:proofErr w:type="spellEnd"/>
      <w:r w:rsidRPr="009E382D">
        <w:t xml:space="preserve"> </w:t>
      </w:r>
      <w:proofErr w:type="spellStart"/>
      <w:r w:rsidRPr="009E382D">
        <w:t>Clin</w:t>
      </w:r>
      <w:proofErr w:type="spellEnd"/>
      <w:r w:rsidRPr="009E382D">
        <w:t xml:space="preserve"> </w:t>
      </w:r>
      <w:proofErr w:type="spellStart"/>
      <w:r w:rsidRPr="009E382D">
        <w:t>Exp</w:t>
      </w:r>
      <w:proofErr w:type="spellEnd"/>
      <w:r w:rsidRPr="009E382D">
        <w:t xml:space="preserve"> </w:t>
      </w:r>
      <w:proofErr w:type="spellStart"/>
      <w:r w:rsidRPr="009E382D">
        <w:t>Res</w:t>
      </w:r>
      <w:proofErr w:type="spellEnd"/>
      <w:r w:rsidRPr="009E382D">
        <w:t xml:space="preserve">. 2021 May;33(5):1423-1428. </w:t>
      </w:r>
      <w:proofErr w:type="spellStart"/>
      <w:r w:rsidRPr="009E382D">
        <w:t>Doi</w:t>
      </w:r>
      <w:proofErr w:type="spellEnd"/>
      <w:r w:rsidRPr="009E382D">
        <w:t xml:space="preserve">: 10.1007/s40520-021-01829-8. </w:t>
      </w:r>
    </w:p>
    <w:p w14:paraId="5BE0A6D5" w14:textId="77777777" w:rsidR="00D2408D" w:rsidRPr="009E382D" w:rsidRDefault="00D2408D" w:rsidP="00D2408D">
      <w:pPr>
        <w:pStyle w:val="NoSpacing"/>
        <w:spacing w:line="360" w:lineRule="auto"/>
      </w:pPr>
      <w:r w:rsidRPr="009E382D">
        <w:t>6.</w:t>
      </w:r>
      <w:r w:rsidRPr="009E382D">
        <w:tab/>
        <w:t xml:space="preserve">Hoogendijk EO, Deeg DJH, de </w:t>
      </w:r>
      <w:proofErr w:type="spellStart"/>
      <w:r w:rsidRPr="009E382D">
        <w:t>Breij</w:t>
      </w:r>
      <w:proofErr w:type="spellEnd"/>
      <w:r w:rsidRPr="009E382D">
        <w:t xml:space="preserve"> S, Klokgieters SS, Kok AAL, </w:t>
      </w:r>
      <w:proofErr w:type="spellStart"/>
      <w:r w:rsidRPr="009E382D">
        <w:t>Stringa</w:t>
      </w:r>
      <w:proofErr w:type="spellEnd"/>
      <w:r w:rsidRPr="009E382D">
        <w:t xml:space="preserve"> N et al. </w:t>
      </w:r>
      <w:r w:rsidRPr="009E382D">
        <w:rPr>
          <w:lang w:val="en-US"/>
        </w:rPr>
        <w:t xml:space="preserve">The Longitudinal Aging Study Amsterdam: cohort update 2019 and additional data collections. </w:t>
      </w:r>
      <w:proofErr w:type="spellStart"/>
      <w:r w:rsidRPr="009E382D">
        <w:t>Eur</w:t>
      </w:r>
      <w:proofErr w:type="spellEnd"/>
      <w:r w:rsidRPr="009E382D">
        <w:t xml:space="preserve"> J </w:t>
      </w:r>
      <w:proofErr w:type="spellStart"/>
      <w:r w:rsidRPr="009E382D">
        <w:t>Epidemiol</w:t>
      </w:r>
      <w:proofErr w:type="spellEnd"/>
      <w:r w:rsidRPr="009E382D">
        <w:t xml:space="preserve">. 2020 Jan;35(1):61-74. </w:t>
      </w:r>
      <w:proofErr w:type="spellStart"/>
      <w:r w:rsidRPr="009E382D">
        <w:t>Doi</w:t>
      </w:r>
      <w:proofErr w:type="spellEnd"/>
      <w:r w:rsidRPr="009E382D">
        <w:t>: 10.1007/s10654-019-00541-2.</w:t>
      </w:r>
    </w:p>
    <w:p w14:paraId="546D3084" w14:textId="77777777" w:rsidR="00D2408D" w:rsidRPr="009E382D" w:rsidRDefault="00D2408D" w:rsidP="00D2408D">
      <w:pPr>
        <w:pStyle w:val="NoSpacing"/>
        <w:spacing w:line="360" w:lineRule="auto"/>
      </w:pPr>
      <w:r w:rsidRPr="009E382D">
        <w:t>7.</w:t>
      </w:r>
      <w:r w:rsidRPr="009E382D">
        <w:tab/>
        <w:t xml:space="preserve">Westendorp RG, van Heemst D, </w:t>
      </w:r>
      <w:proofErr w:type="spellStart"/>
      <w:r w:rsidRPr="009E382D">
        <w:t>Rozing</w:t>
      </w:r>
      <w:proofErr w:type="spellEnd"/>
      <w:r w:rsidRPr="009E382D">
        <w:t xml:space="preserve"> MP, </w:t>
      </w:r>
      <w:proofErr w:type="spellStart"/>
      <w:r w:rsidRPr="009E382D">
        <w:t>Frölich</w:t>
      </w:r>
      <w:proofErr w:type="spellEnd"/>
      <w:r w:rsidRPr="009E382D">
        <w:t xml:space="preserve"> M, Mooijaart SP, Blauw GJ et al. </w:t>
      </w:r>
      <w:r w:rsidRPr="009E382D">
        <w:rPr>
          <w:lang w:val="en-US"/>
        </w:rPr>
        <w:t xml:space="preserve">Nonagenarian siblings and their offspring display lower risk of mortality and morbidity than sporadic nonagenarians: The Leiden Longevity Study. </w:t>
      </w:r>
      <w:r w:rsidRPr="009E382D">
        <w:t xml:space="preserve">J Am </w:t>
      </w:r>
      <w:proofErr w:type="spellStart"/>
      <w:r w:rsidRPr="009E382D">
        <w:t>Geriatr</w:t>
      </w:r>
      <w:proofErr w:type="spellEnd"/>
      <w:r w:rsidRPr="009E382D">
        <w:t xml:space="preserve"> Soc. 2009 Sep;57(9):1634-7. </w:t>
      </w:r>
      <w:proofErr w:type="spellStart"/>
      <w:r w:rsidRPr="009E382D">
        <w:t>Doi</w:t>
      </w:r>
      <w:proofErr w:type="spellEnd"/>
      <w:r w:rsidRPr="009E382D">
        <w:t>: 10.1111/j.1532-5415.2009.02381.x.</w:t>
      </w:r>
    </w:p>
    <w:p w14:paraId="7BEB0A72" w14:textId="10E4D7FE" w:rsidR="00D2408D" w:rsidRPr="00F125D9" w:rsidRDefault="00D2408D" w:rsidP="00D2408D">
      <w:pPr>
        <w:pStyle w:val="NoSpacing"/>
        <w:spacing w:line="360" w:lineRule="auto"/>
        <w:rPr>
          <w:lang w:val="en-US"/>
        </w:rPr>
      </w:pPr>
      <w:r w:rsidRPr="009E382D">
        <w:t>8.</w:t>
      </w:r>
      <w:r w:rsidRPr="009E382D">
        <w:tab/>
        <w:t xml:space="preserve">Scholtens S, Smidt N, </w:t>
      </w:r>
      <w:proofErr w:type="spellStart"/>
      <w:r w:rsidRPr="009E382D">
        <w:t>Swertz</w:t>
      </w:r>
      <w:proofErr w:type="spellEnd"/>
      <w:r w:rsidRPr="009E382D">
        <w:t xml:space="preserve"> MA, Bakker SJ, </w:t>
      </w:r>
      <w:proofErr w:type="spellStart"/>
      <w:r w:rsidRPr="009E382D">
        <w:t>Dotinga</w:t>
      </w:r>
      <w:proofErr w:type="spellEnd"/>
      <w:r w:rsidRPr="009E382D">
        <w:t xml:space="preserve"> A, Vonk JM et al. </w:t>
      </w:r>
      <w:r w:rsidRPr="009E382D">
        <w:rPr>
          <w:lang w:val="en-US"/>
        </w:rPr>
        <w:t xml:space="preserve">Cohort Profile: </w:t>
      </w:r>
      <w:proofErr w:type="spellStart"/>
      <w:r w:rsidRPr="009E382D">
        <w:rPr>
          <w:lang w:val="en-US"/>
        </w:rPr>
        <w:t>LifeLines</w:t>
      </w:r>
      <w:proofErr w:type="spellEnd"/>
      <w:r w:rsidRPr="009E382D">
        <w:rPr>
          <w:lang w:val="en-US"/>
        </w:rPr>
        <w:t xml:space="preserve">, a three-generation cohort study and biobank. </w:t>
      </w:r>
      <w:r w:rsidRPr="00F125D9">
        <w:rPr>
          <w:lang w:val="en-US"/>
        </w:rPr>
        <w:t>Int J Epidemiol 2015;44(4):1172–80. Doi: 10.1093/</w:t>
      </w:r>
      <w:proofErr w:type="spellStart"/>
      <w:r w:rsidRPr="00F125D9">
        <w:rPr>
          <w:lang w:val="en-US"/>
        </w:rPr>
        <w:t>ije</w:t>
      </w:r>
      <w:proofErr w:type="spellEnd"/>
      <w:r w:rsidRPr="00F125D9">
        <w:rPr>
          <w:lang w:val="en-US"/>
        </w:rPr>
        <w:t>/dyu229.</w:t>
      </w:r>
    </w:p>
    <w:p w14:paraId="363EF83A" w14:textId="40B12705" w:rsidR="006C5565" w:rsidRPr="009E382D" w:rsidRDefault="006C5565" w:rsidP="00D2408D">
      <w:pPr>
        <w:pStyle w:val="NoSpacing"/>
        <w:spacing w:line="360" w:lineRule="auto"/>
      </w:pPr>
      <w:r w:rsidRPr="006C5565">
        <w:rPr>
          <w:lang w:val="en-US"/>
        </w:rPr>
        <w:t>9.</w:t>
      </w:r>
      <w:r w:rsidRPr="006C5565">
        <w:rPr>
          <w:lang w:val="en-US"/>
        </w:rPr>
        <w:tab/>
        <w:t xml:space="preserve">Sijtsma A, Rienks J, van der </w:t>
      </w:r>
      <w:proofErr w:type="spellStart"/>
      <w:r w:rsidRPr="006C5565">
        <w:rPr>
          <w:lang w:val="en-US"/>
        </w:rPr>
        <w:t>Harst</w:t>
      </w:r>
      <w:proofErr w:type="spellEnd"/>
      <w:r w:rsidRPr="006C5565">
        <w:rPr>
          <w:lang w:val="en-US"/>
        </w:rPr>
        <w:t xml:space="preserve"> P, Navis G, </w:t>
      </w:r>
      <w:proofErr w:type="spellStart"/>
      <w:r w:rsidRPr="006C5565">
        <w:rPr>
          <w:lang w:val="en-US"/>
        </w:rPr>
        <w:t>Rosmalen</w:t>
      </w:r>
      <w:proofErr w:type="spellEnd"/>
      <w:r w:rsidRPr="006C5565">
        <w:rPr>
          <w:lang w:val="en-US"/>
        </w:rPr>
        <w:t xml:space="preserve"> JGM, </w:t>
      </w:r>
      <w:proofErr w:type="spellStart"/>
      <w:r w:rsidRPr="006C5565">
        <w:rPr>
          <w:lang w:val="en-US"/>
        </w:rPr>
        <w:t>Dotinga</w:t>
      </w:r>
      <w:proofErr w:type="spellEnd"/>
      <w:r w:rsidRPr="006C5565">
        <w:rPr>
          <w:lang w:val="en-US"/>
        </w:rPr>
        <w:t xml:space="preserve"> A. Cohort Profile Update: Lifelines, a three-generation cohort study and biobank. </w:t>
      </w:r>
      <w:r w:rsidRPr="006C5565">
        <w:t xml:space="preserve">Int J </w:t>
      </w:r>
      <w:proofErr w:type="spellStart"/>
      <w:r w:rsidRPr="006C5565">
        <w:t>Epidemiol</w:t>
      </w:r>
      <w:proofErr w:type="spellEnd"/>
      <w:r w:rsidRPr="006C5565">
        <w:t xml:space="preserve">. 2022 </w:t>
      </w:r>
      <w:proofErr w:type="spellStart"/>
      <w:r w:rsidRPr="006C5565">
        <w:t>Oct</w:t>
      </w:r>
      <w:proofErr w:type="spellEnd"/>
      <w:r w:rsidRPr="006C5565">
        <w:t xml:space="preserve"> 13;51(5):e295-e302. </w:t>
      </w:r>
      <w:proofErr w:type="spellStart"/>
      <w:r>
        <w:t>D</w:t>
      </w:r>
      <w:r w:rsidRPr="006C5565">
        <w:t>oi</w:t>
      </w:r>
      <w:proofErr w:type="spellEnd"/>
      <w:r w:rsidRPr="006C5565">
        <w:t>: 10.1093/</w:t>
      </w:r>
      <w:proofErr w:type="spellStart"/>
      <w:r w:rsidRPr="006C5565">
        <w:t>ije</w:t>
      </w:r>
      <w:proofErr w:type="spellEnd"/>
      <w:r w:rsidRPr="006C5565">
        <w:t>/dyab257.</w:t>
      </w:r>
    </w:p>
    <w:p w14:paraId="02FCB719" w14:textId="1C129B84" w:rsidR="00D2408D" w:rsidRPr="009E382D" w:rsidRDefault="006C5565" w:rsidP="00D2408D">
      <w:pPr>
        <w:pStyle w:val="NoSpacing"/>
        <w:spacing w:line="360" w:lineRule="auto"/>
      </w:pPr>
      <w:r>
        <w:t>10</w:t>
      </w:r>
      <w:r w:rsidR="00D2408D" w:rsidRPr="009E382D">
        <w:t>.</w:t>
      </w:r>
      <w:r w:rsidR="00D2408D" w:rsidRPr="009E382D">
        <w:tab/>
        <w:t xml:space="preserve">Mc </w:t>
      </w:r>
      <w:proofErr w:type="spellStart"/>
      <w:r w:rsidR="00D2408D" w:rsidRPr="009E382D">
        <w:t>Intyre</w:t>
      </w:r>
      <w:proofErr w:type="spellEnd"/>
      <w:r w:rsidR="00D2408D" w:rsidRPr="009E382D">
        <w:t xml:space="preserve"> K, Lanting P, Deelen P, Wiersma HH, Vonk JM, Ori AP et al. </w:t>
      </w:r>
      <w:r w:rsidR="00D2408D" w:rsidRPr="009E382D">
        <w:rPr>
          <w:lang w:val="en-US"/>
        </w:rPr>
        <w:t xml:space="preserve">Lifelines COVID-19 cohort: investigating COVID-19 infection and its health and societal impacts in a Dutch population-based cohort. </w:t>
      </w:r>
      <w:r w:rsidR="00D2408D" w:rsidRPr="009E382D">
        <w:t xml:space="preserve">BMJ Open 2021;11(3):e044474. </w:t>
      </w:r>
      <w:proofErr w:type="spellStart"/>
      <w:r w:rsidR="00D2408D" w:rsidRPr="009E382D">
        <w:t>Doi</w:t>
      </w:r>
      <w:proofErr w:type="spellEnd"/>
      <w:r w:rsidR="00D2408D" w:rsidRPr="009E382D">
        <w:t>: 10.1136/bmjopen-2020-044474.</w:t>
      </w:r>
    </w:p>
    <w:p w14:paraId="3408DAFA" w14:textId="308297EB" w:rsidR="00D2408D" w:rsidRPr="009E382D" w:rsidRDefault="00D2408D" w:rsidP="00D2408D">
      <w:pPr>
        <w:pStyle w:val="NoSpacing"/>
        <w:spacing w:line="360" w:lineRule="auto"/>
      </w:pPr>
      <w:r w:rsidRPr="009E382D">
        <w:lastRenderedPageBreak/>
        <w:t>1</w:t>
      </w:r>
      <w:r w:rsidR="006C5565">
        <w:t>1</w:t>
      </w:r>
      <w:r w:rsidRPr="009E382D">
        <w:t>.</w:t>
      </w:r>
      <w:r w:rsidRPr="009E382D">
        <w:tab/>
        <w:t xml:space="preserve">Ligthart L, van </w:t>
      </w:r>
      <w:proofErr w:type="spellStart"/>
      <w:r w:rsidRPr="009E382D">
        <w:t>Beijsterveldt</w:t>
      </w:r>
      <w:proofErr w:type="spellEnd"/>
      <w:r w:rsidRPr="009E382D">
        <w:t xml:space="preserve"> CEM, </w:t>
      </w:r>
      <w:proofErr w:type="spellStart"/>
      <w:r w:rsidRPr="009E382D">
        <w:t>Kevenaar</w:t>
      </w:r>
      <w:proofErr w:type="spellEnd"/>
      <w:r w:rsidRPr="009E382D">
        <w:t xml:space="preserve"> ST, de Zeeuw E, van Bergen E, Bruins S et al. </w:t>
      </w:r>
      <w:r w:rsidRPr="009E382D">
        <w:rPr>
          <w:lang w:val="en-US"/>
        </w:rPr>
        <w:t xml:space="preserve">The Netherlands Twin Register: Longitudinal Research Based on Twin and Twin-Family Designs. </w:t>
      </w:r>
      <w:proofErr w:type="spellStart"/>
      <w:r w:rsidRPr="009E382D">
        <w:t>Twin</w:t>
      </w:r>
      <w:proofErr w:type="spellEnd"/>
      <w:r w:rsidRPr="009E382D">
        <w:t xml:space="preserve"> </w:t>
      </w:r>
      <w:proofErr w:type="spellStart"/>
      <w:r w:rsidRPr="009E382D">
        <w:t>Res</w:t>
      </w:r>
      <w:proofErr w:type="spellEnd"/>
      <w:r w:rsidRPr="009E382D">
        <w:t xml:space="preserve"> Hum Genet. 2019 Dec;22(6):623-636. </w:t>
      </w:r>
      <w:proofErr w:type="spellStart"/>
      <w:r w:rsidRPr="009E382D">
        <w:t>Doi</w:t>
      </w:r>
      <w:proofErr w:type="spellEnd"/>
      <w:r w:rsidRPr="009E382D">
        <w:t>: 10.1017/thg.2019.93.</w:t>
      </w:r>
    </w:p>
    <w:p w14:paraId="52C578B2" w14:textId="30BA4905" w:rsidR="00D2408D" w:rsidRPr="009E382D" w:rsidRDefault="00D2408D" w:rsidP="00D2408D">
      <w:pPr>
        <w:pStyle w:val="NoSpacing"/>
        <w:spacing w:line="360" w:lineRule="auto"/>
      </w:pPr>
      <w:r w:rsidRPr="009E382D">
        <w:t>1</w:t>
      </w:r>
      <w:r w:rsidR="006C5565">
        <w:t>2</w:t>
      </w:r>
      <w:r w:rsidRPr="009E382D">
        <w:t>.</w:t>
      </w:r>
      <w:r w:rsidRPr="009E382D">
        <w:tab/>
        <w:t xml:space="preserve">van Dongen J, Willemsen G, Heijmans BT, </w:t>
      </w:r>
      <w:proofErr w:type="spellStart"/>
      <w:r w:rsidRPr="009E382D">
        <w:t>Neuteboom</w:t>
      </w:r>
      <w:proofErr w:type="spellEnd"/>
      <w:r w:rsidRPr="009E382D">
        <w:t xml:space="preserve"> J, Kluft C, Jansen R et al. </w:t>
      </w:r>
      <w:r w:rsidRPr="009E382D">
        <w:rPr>
          <w:lang w:val="en-US"/>
        </w:rPr>
        <w:t xml:space="preserve">Longitudinal weight differences, gene expression and blood biomarkers in BMI-discordant identical twins. </w:t>
      </w:r>
      <w:r w:rsidRPr="009E382D">
        <w:t xml:space="preserve">Int J </w:t>
      </w:r>
      <w:proofErr w:type="spellStart"/>
      <w:r w:rsidRPr="009E382D">
        <w:t>Obes</w:t>
      </w:r>
      <w:proofErr w:type="spellEnd"/>
      <w:r w:rsidRPr="009E382D">
        <w:t xml:space="preserve"> (</w:t>
      </w:r>
      <w:proofErr w:type="spellStart"/>
      <w:r w:rsidRPr="009E382D">
        <w:t>Lond</w:t>
      </w:r>
      <w:proofErr w:type="spellEnd"/>
      <w:r w:rsidRPr="009E382D">
        <w:t xml:space="preserve">). 2015 Jun;39(6):899-909. </w:t>
      </w:r>
      <w:proofErr w:type="spellStart"/>
      <w:r w:rsidRPr="009E382D">
        <w:t>Doi</w:t>
      </w:r>
      <w:proofErr w:type="spellEnd"/>
      <w:r w:rsidRPr="009E382D">
        <w:t>: 10.1038/ijo.2015.24.</w:t>
      </w:r>
    </w:p>
    <w:p w14:paraId="7CB42744" w14:textId="2911DD2E" w:rsidR="00D2408D" w:rsidRPr="009E382D" w:rsidRDefault="00D2408D" w:rsidP="00D2408D">
      <w:pPr>
        <w:pStyle w:val="NoSpacing"/>
        <w:spacing w:line="360" w:lineRule="auto"/>
      </w:pPr>
      <w:r w:rsidRPr="009E382D">
        <w:t>1</w:t>
      </w:r>
      <w:r w:rsidR="006C5565">
        <w:t>3</w:t>
      </w:r>
      <w:r w:rsidRPr="009E382D">
        <w:t xml:space="preserve">. </w:t>
      </w:r>
      <w:r w:rsidRPr="009E382D">
        <w:tab/>
        <w:t xml:space="preserve">Schram MT, Sep SJ, van der Kallen CJ, </w:t>
      </w:r>
      <w:proofErr w:type="spellStart"/>
      <w:r w:rsidRPr="009E382D">
        <w:t>Dagnelie</w:t>
      </w:r>
      <w:proofErr w:type="spellEnd"/>
      <w:r w:rsidRPr="009E382D">
        <w:t xml:space="preserve"> PC, Koster A, Schaper N et al. </w:t>
      </w:r>
      <w:r w:rsidRPr="009E382D">
        <w:rPr>
          <w:lang w:val="en-US"/>
        </w:rPr>
        <w:t xml:space="preserve">The Maastricht Study: an extensive phenotyping study on determinants of type 2 diabetes, its complications and its comorbidities. </w:t>
      </w:r>
      <w:proofErr w:type="spellStart"/>
      <w:r w:rsidRPr="009E382D">
        <w:t>Eur</w:t>
      </w:r>
      <w:proofErr w:type="spellEnd"/>
      <w:r w:rsidRPr="009E382D">
        <w:t xml:space="preserve"> J </w:t>
      </w:r>
      <w:proofErr w:type="spellStart"/>
      <w:r w:rsidRPr="009E382D">
        <w:t>Epidemiol</w:t>
      </w:r>
      <w:proofErr w:type="spellEnd"/>
      <w:r w:rsidRPr="009E382D">
        <w:t xml:space="preserve">. 2014 Jun;29(6):439-51. </w:t>
      </w:r>
      <w:proofErr w:type="spellStart"/>
      <w:r w:rsidRPr="009E382D">
        <w:t>Doi</w:t>
      </w:r>
      <w:proofErr w:type="spellEnd"/>
      <w:r w:rsidRPr="009E382D">
        <w:t>: 10.1007/s10654-014-9889-0.</w:t>
      </w:r>
    </w:p>
    <w:p w14:paraId="26535D68" w14:textId="3AC3FDBC" w:rsidR="00D2408D" w:rsidRPr="009E382D" w:rsidRDefault="00D2408D" w:rsidP="00D2408D">
      <w:pPr>
        <w:pStyle w:val="NoSpacing"/>
        <w:spacing w:line="360" w:lineRule="auto"/>
      </w:pPr>
      <w:r w:rsidRPr="009E382D">
        <w:t>1</w:t>
      </w:r>
      <w:r w:rsidR="006C5565">
        <w:t>4</w:t>
      </w:r>
      <w:r w:rsidRPr="009E382D">
        <w:t>.</w:t>
      </w:r>
      <w:r w:rsidRPr="009E382D">
        <w:tab/>
        <w:t xml:space="preserve">de </w:t>
      </w:r>
      <w:proofErr w:type="spellStart"/>
      <w:r w:rsidRPr="009E382D">
        <w:t>Mutsert</w:t>
      </w:r>
      <w:proofErr w:type="spellEnd"/>
      <w:r w:rsidRPr="009E382D">
        <w:t xml:space="preserve"> R, den </w:t>
      </w:r>
      <w:proofErr w:type="spellStart"/>
      <w:r w:rsidRPr="009E382D">
        <w:t>Heijer</w:t>
      </w:r>
      <w:proofErr w:type="spellEnd"/>
      <w:r w:rsidRPr="009E382D">
        <w:t xml:space="preserve"> M, Rabelink TJ, Smit JW, Romijn JA, </w:t>
      </w:r>
      <w:proofErr w:type="spellStart"/>
      <w:r w:rsidRPr="009E382D">
        <w:t>Jukema</w:t>
      </w:r>
      <w:proofErr w:type="spellEnd"/>
      <w:r w:rsidRPr="009E382D">
        <w:t xml:space="preserve"> JW et al. </w:t>
      </w:r>
      <w:r w:rsidRPr="009E382D">
        <w:rPr>
          <w:lang w:val="en-US"/>
        </w:rPr>
        <w:t xml:space="preserve">The Netherlands Epidemiology of Obesity (NEO) study: study design and data collection. </w:t>
      </w:r>
      <w:proofErr w:type="spellStart"/>
      <w:r w:rsidRPr="009E382D">
        <w:t>Eur</w:t>
      </w:r>
      <w:proofErr w:type="spellEnd"/>
      <w:r w:rsidRPr="009E382D">
        <w:t xml:space="preserve"> J </w:t>
      </w:r>
      <w:proofErr w:type="spellStart"/>
      <w:r w:rsidRPr="009E382D">
        <w:t>Epidemiol</w:t>
      </w:r>
      <w:proofErr w:type="spellEnd"/>
      <w:r w:rsidRPr="009E382D">
        <w:t xml:space="preserve">. 2013 Jun;28(6):513-23. </w:t>
      </w:r>
      <w:proofErr w:type="spellStart"/>
      <w:r w:rsidRPr="009E382D">
        <w:t>Doi</w:t>
      </w:r>
      <w:proofErr w:type="spellEnd"/>
      <w:r w:rsidRPr="009E382D">
        <w:t>: 10.1007/s10654-013-9801-3.</w:t>
      </w:r>
    </w:p>
    <w:p w14:paraId="67332270" w14:textId="428054BE" w:rsidR="00D2408D" w:rsidRPr="009E382D" w:rsidRDefault="00D2408D" w:rsidP="00D2408D">
      <w:pPr>
        <w:pStyle w:val="NoSpacing"/>
        <w:spacing w:line="360" w:lineRule="auto"/>
      </w:pPr>
      <w:r w:rsidRPr="009E382D">
        <w:t>1</w:t>
      </w:r>
      <w:r w:rsidR="006C5565">
        <w:t>5</w:t>
      </w:r>
      <w:r w:rsidRPr="009E382D">
        <w:t>.</w:t>
      </w:r>
      <w:r w:rsidRPr="009E382D">
        <w:tab/>
      </w:r>
      <w:proofErr w:type="spellStart"/>
      <w:r w:rsidRPr="009E382D">
        <w:t>Ikram</w:t>
      </w:r>
      <w:proofErr w:type="spellEnd"/>
      <w:r w:rsidRPr="009E382D">
        <w:t xml:space="preserve"> MA, </w:t>
      </w:r>
      <w:proofErr w:type="spellStart"/>
      <w:r w:rsidRPr="009E382D">
        <w:t>Brusselle</w:t>
      </w:r>
      <w:proofErr w:type="spellEnd"/>
      <w:r w:rsidRPr="009E382D">
        <w:t xml:space="preserve"> G, </w:t>
      </w:r>
      <w:proofErr w:type="spellStart"/>
      <w:r w:rsidRPr="009E382D">
        <w:t>Ghanbari</w:t>
      </w:r>
      <w:proofErr w:type="spellEnd"/>
      <w:r w:rsidRPr="009E382D">
        <w:t xml:space="preserve"> M, </w:t>
      </w:r>
      <w:proofErr w:type="spellStart"/>
      <w:r w:rsidRPr="009E382D">
        <w:t>Goedegebure</w:t>
      </w:r>
      <w:proofErr w:type="spellEnd"/>
      <w:r w:rsidRPr="009E382D">
        <w:t xml:space="preserve"> A, </w:t>
      </w:r>
      <w:proofErr w:type="spellStart"/>
      <w:r w:rsidRPr="009E382D">
        <w:t>Ikram</w:t>
      </w:r>
      <w:proofErr w:type="spellEnd"/>
      <w:r w:rsidRPr="009E382D">
        <w:t xml:space="preserve"> MK, </w:t>
      </w:r>
      <w:proofErr w:type="spellStart"/>
      <w:r w:rsidRPr="009E382D">
        <w:t>Kavousi</w:t>
      </w:r>
      <w:proofErr w:type="spellEnd"/>
      <w:r w:rsidRPr="009E382D">
        <w:t xml:space="preserve"> </w:t>
      </w:r>
      <w:proofErr w:type="spellStart"/>
      <w:r w:rsidRPr="009E382D">
        <w:t>M,et</w:t>
      </w:r>
      <w:proofErr w:type="spellEnd"/>
      <w:r w:rsidRPr="009E382D">
        <w:t xml:space="preserve"> al. </w:t>
      </w:r>
      <w:r w:rsidRPr="009E382D">
        <w:rPr>
          <w:lang w:val="en-US"/>
        </w:rPr>
        <w:t xml:space="preserve">Objectives, design and main findings until 2020 from the Rotterdam Study. </w:t>
      </w:r>
      <w:proofErr w:type="spellStart"/>
      <w:r w:rsidRPr="009E382D">
        <w:t>Eur</w:t>
      </w:r>
      <w:proofErr w:type="spellEnd"/>
      <w:r w:rsidRPr="009E382D">
        <w:t xml:space="preserve"> J </w:t>
      </w:r>
      <w:proofErr w:type="spellStart"/>
      <w:r w:rsidRPr="009E382D">
        <w:t>Epidemiol</w:t>
      </w:r>
      <w:proofErr w:type="spellEnd"/>
      <w:r w:rsidRPr="009E382D">
        <w:t xml:space="preserve">. 2020 May;35(5):483-517. </w:t>
      </w:r>
      <w:proofErr w:type="spellStart"/>
      <w:r w:rsidRPr="009E382D">
        <w:t>Doi</w:t>
      </w:r>
      <w:proofErr w:type="spellEnd"/>
      <w:r w:rsidRPr="009E382D">
        <w:t>: 10.1007/s10654-020-00640-5.</w:t>
      </w:r>
    </w:p>
    <w:p w14:paraId="5805C06B" w14:textId="246FCEB6" w:rsidR="008D3A53" w:rsidRDefault="00D2408D" w:rsidP="006E044F">
      <w:pPr>
        <w:pStyle w:val="NoSpacing"/>
        <w:spacing w:line="360" w:lineRule="auto"/>
        <w:rPr>
          <w:lang w:val="en-US"/>
        </w:rPr>
      </w:pPr>
      <w:r w:rsidRPr="009E382D">
        <w:t>1</w:t>
      </w:r>
      <w:r w:rsidR="006C5565">
        <w:t>6</w:t>
      </w:r>
      <w:r w:rsidRPr="009E382D">
        <w:t xml:space="preserve">. </w:t>
      </w:r>
      <w:r w:rsidRPr="009E382D">
        <w:tab/>
      </w:r>
      <w:proofErr w:type="spellStart"/>
      <w:r w:rsidRPr="009E382D">
        <w:t>Licher</w:t>
      </w:r>
      <w:proofErr w:type="spellEnd"/>
      <w:r w:rsidRPr="009E382D">
        <w:t xml:space="preserve"> S, </w:t>
      </w:r>
      <w:proofErr w:type="spellStart"/>
      <w:r w:rsidRPr="009E382D">
        <w:t>Terzikhan</w:t>
      </w:r>
      <w:proofErr w:type="spellEnd"/>
      <w:r w:rsidRPr="009E382D">
        <w:t xml:space="preserve"> N, Splinter MJ, </w:t>
      </w:r>
      <w:proofErr w:type="spellStart"/>
      <w:r w:rsidRPr="009E382D">
        <w:t>Velek</w:t>
      </w:r>
      <w:proofErr w:type="spellEnd"/>
      <w:r w:rsidRPr="009E382D">
        <w:t xml:space="preserve"> P, van Rooij FJA, Heemst JV et al. </w:t>
      </w:r>
      <w:r w:rsidRPr="009E382D">
        <w:rPr>
          <w:lang w:val="en-US"/>
        </w:rPr>
        <w:t xml:space="preserve">Design, implementation and initial findings of COVID-19 research in the Rotterdam Study: leveraging existing infrastructure for population-based investigations on an emerging disease. </w:t>
      </w:r>
      <w:proofErr w:type="spellStart"/>
      <w:r w:rsidRPr="009E382D">
        <w:rPr>
          <w:lang w:val="en-US"/>
        </w:rPr>
        <w:t>Eur</w:t>
      </w:r>
      <w:proofErr w:type="spellEnd"/>
      <w:r w:rsidRPr="009E382D">
        <w:rPr>
          <w:lang w:val="en-US"/>
        </w:rPr>
        <w:t xml:space="preserve"> J Epidemiol. 2021 Jun;36(6):649-654. Doi: 10.1007/s10654-021-00789-7.</w:t>
      </w:r>
      <w:r w:rsidR="008D3A53">
        <w:rPr>
          <w:lang w:val="en-US"/>
        </w:rPr>
        <w:br w:type="page"/>
      </w:r>
    </w:p>
    <w:p w14:paraId="557DFFAC" w14:textId="661C3206" w:rsidR="008D3A53" w:rsidRPr="008D3A53" w:rsidRDefault="008D3A53" w:rsidP="008C6137">
      <w:pPr>
        <w:pStyle w:val="NoSpacing"/>
        <w:spacing w:line="360" w:lineRule="auto"/>
        <w:rPr>
          <w:lang w:val="en-US"/>
        </w:rPr>
      </w:pPr>
      <w:r>
        <w:rPr>
          <w:b/>
          <w:bCs/>
          <w:lang w:val="en-US"/>
        </w:rPr>
        <w:lastRenderedPageBreak/>
        <w:t>Text S2.</w:t>
      </w:r>
      <w:r>
        <w:rPr>
          <w:lang w:val="en-US"/>
        </w:rPr>
        <w:t xml:space="preserve"> Results of risk of bias assessment</w:t>
      </w:r>
    </w:p>
    <w:p w14:paraId="58B83A53" w14:textId="4901F850" w:rsidR="008D3A53" w:rsidRDefault="008D3A53" w:rsidP="008C6137">
      <w:pPr>
        <w:pStyle w:val="NoSpacing"/>
        <w:spacing w:line="360" w:lineRule="auto"/>
        <w:rPr>
          <w:lang w:val="en-US"/>
        </w:rPr>
      </w:pPr>
      <w:r>
        <w:rPr>
          <w:lang w:val="en-US"/>
        </w:rPr>
        <w:t>Using the ROBINS-E tool, which is a</w:t>
      </w:r>
      <w:r w:rsidRPr="008D3A53">
        <w:rPr>
          <w:lang w:val="en-US"/>
        </w:rPr>
        <w:t xml:space="preserve"> tool to assess risk of bias in non-randomized follow-up studies of exposure effects</w:t>
      </w:r>
      <w:r>
        <w:rPr>
          <w:lang w:val="en-US"/>
        </w:rPr>
        <w:t>, the potential for bias in each cohort analysis was assessed</w:t>
      </w:r>
      <w:r w:rsidR="005473B7">
        <w:rPr>
          <w:lang w:val="en-US"/>
        </w:rPr>
        <w:t xml:space="preserve"> (1, 2)</w:t>
      </w:r>
      <w:r>
        <w:rPr>
          <w:lang w:val="en-US"/>
        </w:rPr>
        <w:t>.</w:t>
      </w:r>
      <w:r w:rsidRPr="008D3A53">
        <w:rPr>
          <w:lang w:val="en-US"/>
        </w:rPr>
        <w:t xml:space="preserve"> Bias for most domains was considered to be low</w:t>
      </w:r>
      <w:r>
        <w:rPr>
          <w:lang w:val="en-US"/>
        </w:rPr>
        <w:t xml:space="preserve"> in all </w:t>
      </w:r>
      <w:r w:rsidR="005473B7">
        <w:rPr>
          <w:lang w:val="en-US"/>
        </w:rPr>
        <w:t>nine cohort studies</w:t>
      </w:r>
      <w:r w:rsidRPr="008D3A53">
        <w:rPr>
          <w:lang w:val="en-US"/>
        </w:rPr>
        <w:t xml:space="preserve">. However, bias due to missing data was deemed to be high, because between 13-86% of the invited study populations participated in the COVID-19 </w:t>
      </w:r>
      <w:r>
        <w:rPr>
          <w:lang w:val="en-US"/>
        </w:rPr>
        <w:t>sub-</w:t>
      </w:r>
      <w:r w:rsidRPr="008D3A53">
        <w:rPr>
          <w:lang w:val="en-US"/>
        </w:rPr>
        <w:t>studies</w:t>
      </w:r>
      <w:r w:rsidR="006E044F">
        <w:rPr>
          <w:lang w:val="en-US"/>
        </w:rPr>
        <w:t xml:space="preserve"> (Table 1)</w:t>
      </w:r>
      <w:r w:rsidRPr="008D3A53">
        <w:rPr>
          <w:lang w:val="en-US"/>
        </w:rPr>
        <w:t>. Furthermore, complete case analysis was conducted where participants with missing data were excluded. Bias arising from measurement of the outcome was graded as "some concerns", because participants with overweight/obesity may have been more likely to test for SARS-CoV-2 infection. For cohorts that objectively measured the exposure by research staff, this bias was considered low, while for cohorts where the exposure was self-</w:t>
      </w:r>
      <w:r w:rsidR="006E044F">
        <w:rPr>
          <w:lang w:val="en-US"/>
        </w:rPr>
        <w:t xml:space="preserve">reported </w:t>
      </w:r>
      <w:r w:rsidRPr="008D3A53">
        <w:rPr>
          <w:lang w:val="en-US"/>
        </w:rPr>
        <w:t xml:space="preserve">was rated as having "some concerns". Bias due to confounding, bias in selection of participants into the study, bias due to post-exposure interventions, and bias in selection of the reported result was all considered to be low, mostly because a standardized protocol was used for conducting and reporting the analyses across all cohorts. </w:t>
      </w:r>
    </w:p>
    <w:p w14:paraId="7A78429B" w14:textId="63D9C2B4" w:rsidR="005473B7" w:rsidRDefault="00AC0D53" w:rsidP="008C6137">
      <w:pPr>
        <w:pStyle w:val="NoSpacing"/>
        <w:spacing w:line="360" w:lineRule="auto"/>
        <w:rPr>
          <w:lang w:val="en-US"/>
        </w:rPr>
      </w:pPr>
      <w:r>
        <w:rPr>
          <w:noProof/>
          <w:lang w:val="en-US"/>
        </w:rPr>
        <w:drawing>
          <wp:inline distT="0" distB="0" distL="0" distR="0" wp14:anchorId="35FDB933" wp14:editId="2F9778F1">
            <wp:extent cx="5213350" cy="4216400"/>
            <wp:effectExtent l="0" t="0" r="6350" b="0"/>
            <wp:docPr id="6" name="Picture 6"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test&#10;&#10;Description automatically generated"/>
                    <pic:cNvPicPr/>
                  </pic:nvPicPr>
                  <pic:blipFill rotWithShape="1">
                    <a:blip r:embed="rId11" cstate="print">
                      <a:extLst>
                        <a:ext uri="{28A0092B-C50C-407E-A947-70E740481C1C}">
                          <a14:useLocalDpi xmlns:a14="http://schemas.microsoft.com/office/drawing/2010/main" val="0"/>
                        </a:ext>
                      </a:extLst>
                    </a:blip>
                    <a:srcRect r="9041" b="16193"/>
                    <a:stretch/>
                  </pic:blipFill>
                  <pic:spPr bwMode="auto">
                    <a:xfrm>
                      <a:off x="0" y="0"/>
                      <a:ext cx="5213350" cy="4216400"/>
                    </a:xfrm>
                    <a:prstGeom prst="rect">
                      <a:avLst/>
                    </a:prstGeom>
                    <a:ln>
                      <a:noFill/>
                    </a:ln>
                    <a:extLst>
                      <a:ext uri="{53640926-AAD7-44D8-BBD7-CCE9431645EC}">
                        <a14:shadowObscured xmlns:a14="http://schemas.microsoft.com/office/drawing/2010/main"/>
                      </a:ext>
                    </a:extLst>
                  </pic:spPr>
                </pic:pic>
              </a:graphicData>
            </a:graphic>
          </wp:inline>
        </w:drawing>
      </w:r>
    </w:p>
    <w:p w14:paraId="340F5ACB" w14:textId="0FE41623" w:rsidR="004737E1" w:rsidRPr="004737E1" w:rsidRDefault="004737E1" w:rsidP="008C6137">
      <w:pPr>
        <w:pStyle w:val="NoSpacing"/>
        <w:spacing w:line="360" w:lineRule="auto"/>
        <w:rPr>
          <w:lang w:val="en-US"/>
        </w:rPr>
      </w:pPr>
      <w:r>
        <w:rPr>
          <w:b/>
          <w:bCs/>
          <w:lang w:val="en-US"/>
        </w:rPr>
        <w:t xml:space="preserve">Figure of Text S2. </w:t>
      </w:r>
      <w:r>
        <w:rPr>
          <w:lang w:val="en-US"/>
        </w:rPr>
        <w:t xml:space="preserve">Risk of bias assessment </w:t>
      </w:r>
    </w:p>
    <w:p w14:paraId="08B4C433" w14:textId="40C97C67" w:rsidR="005473B7" w:rsidRDefault="005473B7" w:rsidP="008C6137">
      <w:pPr>
        <w:pStyle w:val="NoSpacing"/>
        <w:spacing w:line="360" w:lineRule="auto"/>
        <w:rPr>
          <w:lang w:val="en-US"/>
        </w:rPr>
      </w:pPr>
    </w:p>
    <w:p w14:paraId="0CB64A8C" w14:textId="48568924" w:rsidR="000513D5" w:rsidRDefault="000513D5" w:rsidP="008C6137">
      <w:pPr>
        <w:pStyle w:val="NoSpacing"/>
        <w:spacing w:line="360" w:lineRule="auto"/>
        <w:rPr>
          <w:lang w:val="en-US"/>
        </w:rPr>
      </w:pPr>
    </w:p>
    <w:p w14:paraId="3AD81154" w14:textId="0E1DA8E6" w:rsidR="000513D5" w:rsidRDefault="000513D5" w:rsidP="008C6137">
      <w:pPr>
        <w:pStyle w:val="NoSpacing"/>
        <w:spacing w:line="360" w:lineRule="auto"/>
        <w:rPr>
          <w:lang w:val="en-US"/>
        </w:rPr>
      </w:pPr>
    </w:p>
    <w:p w14:paraId="22E529D1" w14:textId="71C2ADC4" w:rsidR="000513D5" w:rsidRPr="000513D5" w:rsidRDefault="000513D5" w:rsidP="008C6137">
      <w:pPr>
        <w:pStyle w:val="NoSpacing"/>
        <w:spacing w:line="360" w:lineRule="auto"/>
        <w:rPr>
          <w:b/>
          <w:bCs/>
          <w:lang w:val="en-US"/>
        </w:rPr>
      </w:pPr>
      <w:r>
        <w:rPr>
          <w:b/>
          <w:bCs/>
          <w:lang w:val="en-US"/>
        </w:rPr>
        <w:lastRenderedPageBreak/>
        <w:t>References</w:t>
      </w:r>
    </w:p>
    <w:p w14:paraId="7DF26070" w14:textId="34F6C07E" w:rsidR="00D5235D" w:rsidRDefault="00D5235D" w:rsidP="008C6137">
      <w:pPr>
        <w:pStyle w:val="NoSpacing"/>
        <w:spacing w:line="360" w:lineRule="auto"/>
        <w:rPr>
          <w:lang w:val="en-US"/>
        </w:rPr>
      </w:pPr>
      <w:r>
        <w:rPr>
          <w:lang w:val="en-US"/>
        </w:rPr>
        <w:t xml:space="preserve">1. </w:t>
      </w:r>
      <w:r>
        <w:rPr>
          <w:lang w:val="en-US"/>
        </w:rPr>
        <w:tab/>
      </w:r>
      <w:r w:rsidRPr="00D5235D">
        <w:rPr>
          <w:lang w:val="en-US"/>
        </w:rPr>
        <w:t xml:space="preserve">Higgins JPT, Morgan RL, Rooney AA, Taylor KW, Thayer KA, Silva RA, </w:t>
      </w:r>
      <w:r>
        <w:rPr>
          <w:lang w:val="en-US"/>
        </w:rPr>
        <w:t>et al</w:t>
      </w:r>
      <w:r w:rsidRPr="00D5235D">
        <w:rPr>
          <w:lang w:val="en-US"/>
        </w:rPr>
        <w:t xml:space="preserve">. A tool to assess risk of bias in non-randomized follow-up studies of exposure effects (ROBINS-E). Environ Int. 2024 Apr;186:108602. </w:t>
      </w:r>
      <w:r w:rsidR="00E50D4C">
        <w:rPr>
          <w:lang w:val="en-US"/>
        </w:rPr>
        <w:t>D</w:t>
      </w:r>
      <w:r w:rsidRPr="00D5235D">
        <w:rPr>
          <w:lang w:val="en-US"/>
        </w:rPr>
        <w:t>oi: 10.1016/j.envint.2024.108602.</w:t>
      </w:r>
    </w:p>
    <w:p w14:paraId="431A673B" w14:textId="3879D95B" w:rsidR="008D3A53" w:rsidRDefault="00D5235D" w:rsidP="008C6137">
      <w:pPr>
        <w:pStyle w:val="NoSpacing"/>
        <w:spacing w:line="360" w:lineRule="auto"/>
        <w:rPr>
          <w:lang w:val="en-US"/>
        </w:rPr>
      </w:pPr>
      <w:r>
        <w:rPr>
          <w:lang w:val="en-US"/>
        </w:rPr>
        <w:t xml:space="preserve">2. </w:t>
      </w:r>
      <w:r>
        <w:rPr>
          <w:lang w:val="en-US"/>
        </w:rPr>
        <w:tab/>
      </w:r>
      <w:r w:rsidR="005473B7" w:rsidRPr="005473B7">
        <w:rPr>
          <w:lang w:val="en-US"/>
        </w:rPr>
        <w:t xml:space="preserve">McGuinness, LA, Higgins, JPT. Risk-of-bias </w:t>
      </w:r>
      <w:proofErr w:type="spellStart"/>
      <w:r w:rsidR="005473B7" w:rsidRPr="005473B7">
        <w:rPr>
          <w:lang w:val="en-US"/>
        </w:rPr>
        <w:t>VISualization</w:t>
      </w:r>
      <w:proofErr w:type="spellEnd"/>
      <w:r w:rsidR="005473B7" w:rsidRPr="005473B7">
        <w:rPr>
          <w:lang w:val="en-US"/>
        </w:rPr>
        <w:t xml:space="preserve"> (</w:t>
      </w:r>
      <w:proofErr w:type="spellStart"/>
      <w:r w:rsidR="005473B7" w:rsidRPr="005473B7">
        <w:rPr>
          <w:lang w:val="en-US"/>
        </w:rPr>
        <w:t>robvis</w:t>
      </w:r>
      <w:proofErr w:type="spellEnd"/>
      <w:r w:rsidR="005473B7" w:rsidRPr="005473B7">
        <w:rPr>
          <w:lang w:val="en-US"/>
        </w:rPr>
        <w:t xml:space="preserve">): An R package and Shiny web app for visualizing risk-of-bias assessments. Res Syn Meth. 2020; 1- 7. </w:t>
      </w:r>
      <w:r w:rsidR="005473B7">
        <w:rPr>
          <w:lang w:val="en-US"/>
        </w:rPr>
        <w:t xml:space="preserve">Doi: </w:t>
      </w:r>
      <w:r w:rsidR="005473B7" w:rsidRPr="005473B7">
        <w:rPr>
          <w:lang w:val="en-US"/>
        </w:rPr>
        <w:t>10.1002/jrsm.1411</w:t>
      </w:r>
    </w:p>
    <w:p w14:paraId="20EC9CAE" w14:textId="5C78925F" w:rsidR="00125BFE" w:rsidRDefault="00125BFE">
      <w:pPr>
        <w:rPr>
          <w:b/>
          <w:bCs/>
          <w:lang w:val="en-US"/>
        </w:rPr>
      </w:pPr>
      <w:r>
        <w:rPr>
          <w:b/>
          <w:bCs/>
          <w:lang w:val="en-US"/>
        </w:rPr>
        <w:br w:type="page"/>
      </w:r>
    </w:p>
    <w:p w14:paraId="3BD651AC" w14:textId="76FE9D7C" w:rsidR="001D7FB5" w:rsidRPr="00E45205" w:rsidRDefault="001D7FB5" w:rsidP="001D7FB5">
      <w:pPr>
        <w:pStyle w:val="NoSpacing"/>
        <w:rPr>
          <w:lang w:val="en-US"/>
        </w:rPr>
      </w:pPr>
      <w:r w:rsidRPr="00E45205">
        <w:rPr>
          <w:b/>
          <w:bCs/>
          <w:lang w:val="en-US"/>
        </w:rPr>
        <w:lastRenderedPageBreak/>
        <w:t xml:space="preserve">Table </w:t>
      </w:r>
      <w:r>
        <w:rPr>
          <w:b/>
          <w:bCs/>
          <w:lang w:val="en-US"/>
        </w:rPr>
        <w:t>S1</w:t>
      </w:r>
      <w:r w:rsidRPr="00E45205">
        <w:rPr>
          <w:b/>
          <w:bCs/>
          <w:lang w:val="en-US"/>
        </w:rPr>
        <w:t>.</w:t>
      </w:r>
      <w:r w:rsidRPr="00E45205">
        <w:rPr>
          <w:lang w:val="en-US"/>
        </w:rPr>
        <w:t xml:space="preserve"> Participant characteristics per cohort</w:t>
      </w:r>
    </w:p>
    <w:tbl>
      <w:tblPr>
        <w:tblStyle w:val="TableGrid"/>
        <w:tblW w:w="10044" w:type="dxa"/>
        <w:tblLayout w:type="fixed"/>
        <w:tblLook w:val="04A0" w:firstRow="1" w:lastRow="0" w:firstColumn="1" w:lastColumn="0" w:noHBand="0" w:noVBand="1"/>
      </w:tblPr>
      <w:tblGrid>
        <w:gridCol w:w="1984"/>
        <w:gridCol w:w="1413"/>
        <w:gridCol w:w="1231"/>
        <w:gridCol w:w="1463"/>
        <w:gridCol w:w="1463"/>
        <w:gridCol w:w="1356"/>
        <w:gridCol w:w="1134"/>
      </w:tblGrid>
      <w:tr w:rsidR="001D7FB5" w:rsidRPr="00E45205" w14:paraId="34898469" w14:textId="77777777" w:rsidTr="00C72094">
        <w:trPr>
          <w:trHeight w:val="520"/>
        </w:trPr>
        <w:tc>
          <w:tcPr>
            <w:tcW w:w="1984" w:type="dxa"/>
            <w:tcBorders>
              <w:left w:val="nil"/>
              <w:bottom w:val="nil"/>
              <w:right w:val="nil"/>
            </w:tcBorders>
          </w:tcPr>
          <w:p w14:paraId="2807FB58" w14:textId="77777777" w:rsidR="001D7FB5" w:rsidRPr="00E45205" w:rsidRDefault="001D7FB5" w:rsidP="00C72094">
            <w:pPr>
              <w:pStyle w:val="NoSpacing"/>
              <w:rPr>
                <w:b/>
                <w:bCs/>
                <w:lang w:val="en-US"/>
              </w:rPr>
            </w:pPr>
            <w:proofErr w:type="spellStart"/>
            <w:r w:rsidRPr="00E45205">
              <w:rPr>
                <w:b/>
                <w:bCs/>
                <w:lang w:val="en-US"/>
              </w:rPr>
              <w:t>Cohort</w:t>
            </w:r>
            <w:r>
              <w:rPr>
                <w:b/>
                <w:bCs/>
                <w:vertAlign w:val="superscript"/>
                <w:lang w:val="en-US"/>
              </w:rPr>
              <w:t>a</w:t>
            </w:r>
            <w:proofErr w:type="spellEnd"/>
          </w:p>
        </w:tc>
        <w:tc>
          <w:tcPr>
            <w:tcW w:w="1413" w:type="dxa"/>
            <w:tcBorders>
              <w:left w:val="nil"/>
              <w:bottom w:val="nil"/>
              <w:right w:val="nil"/>
            </w:tcBorders>
          </w:tcPr>
          <w:p w14:paraId="554219DD" w14:textId="77777777" w:rsidR="001D7FB5" w:rsidRPr="00E45205" w:rsidRDefault="001D7FB5" w:rsidP="00C72094">
            <w:pPr>
              <w:pStyle w:val="NoSpacing"/>
              <w:rPr>
                <w:b/>
                <w:bCs/>
                <w:lang w:val="en-US"/>
              </w:rPr>
            </w:pPr>
            <w:r w:rsidRPr="00E45205">
              <w:rPr>
                <w:b/>
                <w:bCs/>
                <w:lang w:val="en-US"/>
              </w:rPr>
              <w:t>Sex (% women)</w:t>
            </w:r>
          </w:p>
        </w:tc>
        <w:tc>
          <w:tcPr>
            <w:tcW w:w="1231" w:type="dxa"/>
            <w:tcBorders>
              <w:left w:val="nil"/>
              <w:bottom w:val="nil"/>
              <w:right w:val="nil"/>
            </w:tcBorders>
          </w:tcPr>
          <w:p w14:paraId="63E70448" w14:textId="77777777" w:rsidR="001D7FB5" w:rsidRPr="00E45205" w:rsidRDefault="001D7FB5" w:rsidP="00C72094">
            <w:pPr>
              <w:pStyle w:val="NoSpacing"/>
              <w:rPr>
                <w:b/>
                <w:bCs/>
                <w:lang w:val="en-US"/>
              </w:rPr>
            </w:pPr>
            <w:r w:rsidRPr="00E45205">
              <w:rPr>
                <w:b/>
                <w:bCs/>
                <w:lang w:val="en-US"/>
              </w:rPr>
              <w:t>Age (years)</w:t>
            </w:r>
          </w:p>
        </w:tc>
        <w:tc>
          <w:tcPr>
            <w:tcW w:w="1463" w:type="dxa"/>
            <w:tcBorders>
              <w:left w:val="nil"/>
              <w:bottom w:val="nil"/>
              <w:right w:val="nil"/>
            </w:tcBorders>
          </w:tcPr>
          <w:p w14:paraId="309C258F" w14:textId="77777777" w:rsidR="001D7FB5" w:rsidRPr="002B1A8E" w:rsidRDefault="001D7FB5" w:rsidP="00C72094">
            <w:pPr>
              <w:pStyle w:val="NoSpacing"/>
              <w:rPr>
                <w:b/>
                <w:bCs/>
                <w:vertAlign w:val="superscript"/>
                <w:lang w:val="en-US"/>
              </w:rPr>
            </w:pPr>
            <w:r>
              <w:rPr>
                <w:b/>
                <w:bCs/>
                <w:lang w:val="en-US"/>
              </w:rPr>
              <w:t>O</w:t>
            </w:r>
            <w:r w:rsidRPr="00E45205">
              <w:rPr>
                <w:b/>
                <w:bCs/>
                <w:lang w:val="en-US"/>
              </w:rPr>
              <w:t>verweight/</w:t>
            </w:r>
            <w:proofErr w:type="spellStart"/>
            <w:r w:rsidRPr="00E45205">
              <w:rPr>
                <w:b/>
                <w:bCs/>
                <w:lang w:val="en-US"/>
              </w:rPr>
              <w:t>obesity</w:t>
            </w:r>
            <w:r>
              <w:rPr>
                <w:b/>
                <w:bCs/>
                <w:vertAlign w:val="superscript"/>
                <w:lang w:val="en-US"/>
              </w:rPr>
              <w:t>b</w:t>
            </w:r>
            <w:proofErr w:type="spellEnd"/>
          </w:p>
        </w:tc>
        <w:tc>
          <w:tcPr>
            <w:tcW w:w="1463" w:type="dxa"/>
            <w:tcBorders>
              <w:left w:val="nil"/>
              <w:bottom w:val="nil"/>
              <w:right w:val="nil"/>
            </w:tcBorders>
          </w:tcPr>
          <w:p w14:paraId="7159ABE6" w14:textId="77777777" w:rsidR="001D7FB5" w:rsidRPr="002B1A8E" w:rsidRDefault="001D7FB5" w:rsidP="00C72094">
            <w:pPr>
              <w:pStyle w:val="NoSpacing"/>
              <w:rPr>
                <w:b/>
                <w:bCs/>
                <w:vertAlign w:val="superscript"/>
                <w:lang w:val="en-US"/>
              </w:rPr>
            </w:pPr>
            <w:r w:rsidRPr="00E45205">
              <w:rPr>
                <w:b/>
                <w:bCs/>
                <w:lang w:val="en-US"/>
              </w:rPr>
              <w:t>Abdominal overweight/</w:t>
            </w:r>
            <w:proofErr w:type="spellStart"/>
            <w:r w:rsidRPr="00E45205">
              <w:rPr>
                <w:b/>
                <w:bCs/>
                <w:lang w:val="en-US"/>
              </w:rPr>
              <w:t>obesity</w:t>
            </w:r>
            <w:r>
              <w:rPr>
                <w:b/>
                <w:bCs/>
                <w:vertAlign w:val="superscript"/>
                <w:lang w:val="en-US"/>
              </w:rPr>
              <w:t>c</w:t>
            </w:r>
            <w:proofErr w:type="spellEnd"/>
          </w:p>
        </w:tc>
        <w:tc>
          <w:tcPr>
            <w:tcW w:w="1356" w:type="dxa"/>
            <w:tcBorders>
              <w:left w:val="nil"/>
              <w:bottom w:val="nil"/>
              <w:right w:val="nil"/>
            </w:tcBorders>
          </w:tcPr>
          <w:p w14:paraId="1824854D" w14:textId="77777777" w:rsidR="001D7FB5" w:rsidRPr="00E45205" w:rsidRDefault="001D7FB5" w:rsidP="00C72094">
            <w:pPr>
              <w:pStyle w:val="NoSpacing"/>
              <w:rPr>
                <w:b/>
                <w:bCs/>
                <w:lang w:val="en-US"/>
              </w:rPr>
            </w:pPr>
            <w:r w:rsidRPr="00E45205">
              <w:rPr>
                <w:b/>
                <w:bCs/>
                <w:lang w:val="en-US"/>
              </w:rPr>
              <w:t>SARS-Cov-2 by self-report</w:t>
            </w:r>
          </w:p>
        </w:tc>
        <w:tc>
          <w:tcPr>
            <w:tcW w:w="1134" w:type="dxa"/>
            <w:tcBorders>
              <w:left w:val="nil"/>
              <w:bottom w:val="nil"/>
              <w:right w:val="nil"/>
            </w:tcBorders>
          </w:tcPr>
          <w:p w14:paraId="4C1AA06E" w14:textId="77777777" w:rsidR="001D7FB5" w:rsidRPr="00E45205" w:rsidRDefault="001D7FB5" w:rsidP="00C72094">
            <w:pPr>
              <w:pStyle w:val="NoSpacing"/>
              <w:rPr>
                <w:b/>
                <w:bCs/>
                <w:lang w:val="en-US"/>
              </w:rPr>
            </w:pPr>
            <w:r w:rsidRPr="00E45205">
              <w:rPr>
                <w:b/>
                <w:bCs/>
                <w:lang w:val="en-US"/>
              </w:rPr>
              <w:t>SARS-Cov-2 by serology</w:t>
            </w:r>
          </w:p>
        </w:tc>
      </w:tr>
      <w:tr w:rsidR="001D7FB5" w:rsidRPr="00E45205" w14:paraId="53D8047F" w14:textId="77777777" w:rsidTr="00C72094">
        <w:trPr>
          <w:trHeight w:val="70"/>
        </w:trPr>
        <w:tc>
          <w:tcPr>
            <w:tcW w:w="1984" w:type="dxa"/>
            <w:tcBorders>
              <w:top w:val="nil"/>
              <w:left w:val="nil"/>
              <w:right w:val="nil"/>
            </w:tcBorders>
          </w:tcPr>
          <w:p w14:paraId="1AA991EE" w14:textId="77777777" w:rsidR="001D7FB5" w:rsidRPr="00E45205" w:rsidRDefault="001D7FB5" w:rsidP="00C72094">
            <w:pPr>
              <w:pStyle w:val="NoSpacing"/>
              <w:rPr>
                <w:i/>
                <w:iCs/>
                <w:lang w:val="en-US"/>
              </w:rPr>
            </w:pPr>
          </w:p>
        </w:tc>
        <w:tc>
          <w:tcPr>
            <w:tcW w:w="1413" w:type="dxa"/>
            <w:tcBorders>
              <w:top w:val="nil"/>
              <w:left w:val="nil"/>
              <w:right w:val="nil"/>
            </w:tcBorders>
          </w:tcPr>
          <w:p w14:paraId="76500C82" w14:textId="77777777" w:rsidR="001D7FB5" w:rsidRPr="00E45205" w:rsidRDefault="001D7FB5" w:rsidP="00C72094">
            <w:pPr>
              <w:pStyle w:val="NoSpacing"/>
              <w:rPr>
                <w:i/>
                <w:iCs/>
                <w:lang w:val="en-US"/>
              </w:rPr>
            </w:pPr>
            <w:r w:rsidRPr="00E45205">
              <w:rPr>
                <w:i/>
                <w:iCs/>
                <w:lang w:val="en-US"/>
              </w:rPr>
              <w:t>% (n)</w:t>
            </w:r>
          </w:p>
        </w:tc>
        <w:tc>
          <w:tcPr>
            <w:tcW w:w="1231" w:type="dxa"/>
            <w:tcBorders>
              <w:top w:val="nil"/>
              <w:left w:val="nil"/>
              <w:right w:val="nil"/>
            </w:tcBorders>
          </w:tcPr>
          <w:p w14:paraId="77FCC824" w14:textId="77777777" w:rsidR="001D7FB5" w:rsidRPr="00E45205" w:rsidRDefault="001D7FB5" w:rsidP="00C72094">
            <w:pPr>
              <w:pStyle w:val="NoSpacing"/>
              <w:rPr>
                <w:i/>
                <w:iCs/>
                <w:lang w:val="en-US"/>
              </w:rPr>
            </w:pPr>
            <w:r w:rsidRPr="00E45205">
              <w:rPr>
                <w:i/>
                <w:iCs/>
                <w:lang w:val="en-US"/>
              </w:rPr>
              <w:t>Mean ± SD</w:t>
            </w:r>
          </w:p>
        </w:tc>
        <w:tc>
          <w:tcPr>
            <w:tcW w:w="1463" w:type="dxa"/>
            <w:tcBorders>
              <w:top w:val="nil"/>
              <w:left w:val="nil"/>
              <w:right w:val="nil"/>
            </w:tcBorders>
          </w:tcPr>
          <w:p w14:paraId="37970317" w14:textId="77777777" w:rsidR="001D7FB5" w:rsidRPr="00E45205" w:rsidRDefault="001D7FB5" w:rsidP="00C72094">
            <w:pPr>
              <w:pStyle w:val="NoSpacing"/>
              <w:rPr>
                <w:i/>
                <w:iCs/>
                <w:lang w:val="en-US"/>
              </w:rPr>
            </w:pPr>
            <w:r w:rsidRPr="00E45205">
              <w:rPr>
                <w:i/>
                <w:iCs/>
                <w:lang w:val="en-US"/>
              </w:rPr>
              <w:t>% (n)</w:t>
            </w:r>
          </w:p>
        </w:tc>
        <w:tc>
          <w:tcPr>
            <w:tcW w:w="1463" w:type="dxa"/>
            <w:tcBorders>
              <w:top w:val="nil"/>
              <w:left w:val="nil"/>
              <w:right w:val="nil"/>
            </w:tcBorders>
          </w:tcPr>
          <w:p w14:paraId="375E667E" w14:textId="77777777" w:rsidR="001D7FB5" w:rsidRPr="00E45205" w:rsidRDefault="001D7FB5" w:rsidP="00C72094">
            <w:pPr>
              <w:pStyle w:val="NoSpacing"/>
              <w:rPr>
                <w:i/>
                <w:iCs/>
                <w:lang w:val="en-US"/>
              </w:rPr>
            </w:pPr>
            <w:r w:rsidRPr="00E45205">
              <w:rPr>
                <w:i/>
                <w:iCs/>
                <w:lang w:val="en-US"/>
              </w:rPr>
              <w:t>% (n)</w:t>
            </w:r>
          </w:p>
        </w:tc>
        <w:tc>
          <w:tcPr>
            <w:tcW w:w="1356" w:type="dxa"/>
            <w:tcBorders>
              <w:top w:val="nil"/>
              <w:left w:val="nil"/>
              <w:right w:val="nil"/>
            </w:tcBorders>
          </w:tcPr>
          <w:p w14:paraId="3B8EC125" w14:textId="77777777" w:rsidR="001D7FB5" w:rsidRPr="00E45205" w:rsidRDefault="001D7FB5" w:rsidP="00C72094">
            <w:pPr>
              <w:pStyle w:val="NoSpacing"/>
              <w:rPr>
                <w:i/>
                <w:iCs/>
                <w:lang w:val="en-US"/>
              </w:rPr>
            </w:pPr>
            <w:r w:rsidRPr="00E45205">
              <w:rPr>
                <w:i/>
                <w:iCs/>
                <w:lang w:val="en-US"/>
              </w:rPr>
              <w:t>% (n)</w:t>
            </w:r>
          </w:p>
        </w:tc>
        <w:tc>
          <w:tcPr>
            <w:tcW w:w="1134" w:type="dxa"/>
            <w:tcBorders>
              <w:top w:val="nil"/>
              <w:left w:val="nil"/>
              <w:right w:val="nil"/>
            </w:tcBorders>
          </w:tcPr>
          <w:p w14:paraId="6E948C51" w14:textId="77777777" w:rsidR="001D7FB5" w:rsidRPr="00E45205" w:rsidRDefault="001D7FB5" w:rsidP="00C72094">
            <w:pPr>
              <w:pStyle w:val="NoSpacing"/>
              <w:rPr>
                <w:i/>
                <w:iCs/>
                <w:lang w:val="en-US"/>
              </w:rPr>
            </w:pPr>
            <w:r w:rsidRPr="00E45205">
              <w:rPr>
                <w:i/>
                <w:iCs/>
                <w:lang w:val="en-US"/>
              </w:rPr>
              <w:t>% (n)</w:t>
            </w:r>
          </w:p>
        </w:tc>
      </w:tr>
      <w:tr w:rsidR="001D7FB5" w:rsidRPr="00E45205" w14:paraId="6734BE61" w14:textId="77777777" w:rsidTr="00C72094">
        <w:tc>
          <w:tcPr>
            <w:tcW w:w="1984" w:type="dxa"/>
            <w:tcBorders>
              <w:left w:val="nil"/>
              <w:bottom w:val="nil"/>
              <w:right w:val="nil"/>
            </w:tcBorders>
          </w:tcPr>
          <w:p w14:paraId="21316CC2" w14:textId="77777777" w:rsidR="001D7FB5" w:rsidRPr="00E45205" w:rsidRDefault="001D7FB5" w:rsidP="00C72094">
            <w:pPr>
              <w:pStyle w:val="NoSpacing"/>
              <w:rPr>
                <w:lang w:val="en-US"/>
              </w:rPr>
            </w:pPr>
            <w:proofErr w:type="spellStart"/>
            <w:r w:rsidRPr="00E45205">
              <w:rPr>
                <w:lang w:val="en-US"/>
              </w:rPr>
              <w:t>Doetinchem</w:t>
            </w:r>
            <w:proofErr w:type="spellEnd"/>
            <w:r w:rsidRPr="00E45205">
              <w:rPr>
                <w:lang w:val="en-US"/>
              </w:rPr>
              <w:t xml:space="preserve"> Cohort Study</w:t>
            </w:r>
            <w:r>
              <w:rPr>
                <w:lang w:val="en-US"/>
              </w:rPr>
              <w:t xml:space="preserve"> (n=1238)</w:t>
            </w:r>
          </w:p>
        </w:tc>
        <w:tc>
          <w:tcPr>
            <w:tcW w:w="1413" w:type="dxa"/>
            <w:tcBorders>
              <w:left w:val="nil"/>
              <w:bottom w:val="nil"/>
              <w:right w:val="nil"/>
            </w:tcBorders>
          </w:tcPr>
          <w:p w14:paraId="0026022E" w14:textId="77777777" w:rsidR="001D7FB5" w:rsidRPr="00E45205" w:rsidRDefault="001D7FB5" w:rsidP="00C72094">
            <w:pPr>
              <w:pStyle w:val="NoSpacing"/>
              <w:rPr>
                <w:rStyle w:val="normaltextrun"/>
                <w:lang w:val="en-US"/>
              </w:rPr>
            </w:pPr>
            <w:r w:rsidRPr="00E45205">
              <w:rPr>
                <w:rStyle w:val="normaltextrun"/>
                <w:lang w:val="en-US"/>
              </w:rPr>
              <w:t>53.6 (664)</w:t>
            </w:r>
          </w:p>
        </w:tc>
        <w:tc>
          <w:tcPr>
            <w:tcW w:w="1231" w:type="dxa"/>
            <w:tcBorders>
              <w:left w:val="nil"/>
              <w:bottom w:val="nil"/>
              <w:right w:val="nil"/>
            </w:tcBorders>
          </w:tcPr>
          <w:p w14:paraId="4D2E5EED" w14:textId="77777777" w:rsidR="001D7FB5" w:rsidRPr="00E45205" w:rsidRDefault="001D7FB5" w:rsidP="00C72094">
            <w:pPr>
              <w:pStyle w:val="NoSpacing"/>
              <w:rPr>
                <w:rStyle w:val="normaltextrun"/>
                <w:lang w:val="en-US"/>
              </w:rPr>
            </w:pPr>
            <w:r w:rsidRPr="00E45205">
              <w:rPr>
                <w:rStyle w:val="normaltextrun"/>
                <w:lang w:val="en-US"/>
              </w:rPr>
              <w:t>64.8 ± 7.8</w:t>
            </w:r>
          </w:p>
        </w:tc>
        <w:tc>
          <w:tcPr>
            <w:tcW w:w="1463" w:type="dxa"/>
            <w:tcBorders>
              <w:left w:val="nil"/>
              <w:bottom w:val="nil"/>
              <w:right w:val="nil"/>
            </w:tcBorders>
          </w:tcPr>
          <w:p w14:paraId="06FC7721" w14:textId="77777777" w:rsidR="001D7FB5" w:rsidRPr="00E45205" w:rsidRDefault="001D7FB5" w:rsidP="00C72094">
            <w:pPr>
              <w:pStyle w:val="NoSpacing"/>
              <w:rPr>
                <w:rStyle w:val="normaltextrun"/>
                <w:lang w:val="en-US"/>
              </w:rPr>
            </w:pPr>
            <w:r w:rsidRPr="00E45205">
              <w:rPr>
                <w:rStyle w:val="normaltextrun"/>
                <w:lang w:val="en-US"/>
              </w:rPr>
              <w:t>44.7 (554)</w:t>
            </w:r>
            <w:r>
              <w:rPr>
                <w:rStyle w:val="normaltextrun"/>
                <w:lang w:val="en-US"/>
              </w:rPr>
              <w:t>/</w:t>
            </w:r>
          </w:p>
          <w:p w14:paraId="1E72E45D" w14:textId="77777777" w:rsidR="001D7FB5" w:rsidRPr="00E45205" w:rsidRDefault="001D7FB5" w:rsidP="00C72094">
            <w:pPr>
              <w:pStyle w:val="NoSpacing"/>
              <w:rPr>
                <w:rStyle w:val="normaltextrun"/>
                <w:lang w:val="en-US"/>
              </w:rPr>
            </w:pPr>
            <w:r w:rsidRPr="00E45205">
              <w:rPr>
                <w:rStyle w:val="normaltextrun"/>
                <w:lang w:val="en-US"/>
              </w:rPr>
              <w:t>16.4 (203)</w:t>
            </w:r>
          </w:p>
        </w:tc>
        <w:tc>
          <w:tcPr>
            <w:tcW w:w="1463" w:type="dxa"/>
            <w:tcBorders>
              <w:left w:val="nil"/>
              <w:bottom w:val="nil"/>
              <w:right w:val="nil"/>
            </w:tcBorders>
          </w:tcPr>
          <w:p w14:paraId="38AF802E" w14:textId="77777777" w:rsidR="001D7FB5" w:rsidRPr="00E45205" w:rsidRDefault="001D7FB5" w:rsidP="00C72094">
            <w:pPr>
              <w:pStyle w:val="NoSpacing"/>
              <w:rPr>
                <w:rStyle w:val="normaltextrun"/>
                <w:lang w:val="en-US"/>
              </w:rPr>
            </w:pPr>
            <w:r w:rsidRPr="00E45205">
              <w:rPr>
                <w:rStyle w:val="normaltextrun"/>
                <w:lang w:val="en-US"/>
              </w:rPr>
              <w:t>30.5 (378)</w:t>
            </w:r>
            <w:r>
              <w:rPr>
                <w:rStyle w:val="normaltextrun"/>
                <w:lang w:val="en-US"/>
              </w:rPr>
              <w:t>/</w:t>
            </w:r>
          </w:p>
          <w:p w14:paraId="3FD5279F" w14:textId="77777777" w:rsidR="001D7FB5" w:rsidRPr="00E45205" w:rsidRDefault="001D7FB5" w:rsidP="00C72094">
            <w:pPr>
              <w:pStyle w:val="NoSpacing"/>
              <w:rPr>
                <w:rStyle w:val="normaltextrun"/>
                <w:lang w:val="en-US"/>
              </w:rPr>
            </w:pPr>
            <w:r w:rsidRPr="00E45205">
              <w:rPr>
                <w:rStyle w:val="normaltextrun"/>
                <w:lang w:val="en-US"/>
              </w:rPr>
              <w:t>49.8 (616)</w:t>
            </w:r>
          </w:p>
        </w:tc>
        <w:tc>
          <w:tcPr>
            <w:tcW w:w="1356" w:type="dxa"/>
            <w:tcBorders>
              <w:left w:val="nil"/>
              <w:bottom w:val="nil"/>
              <w:right w:val="nil"/>
            </w:tcBorders>
          </w:tcPr>
          <w:p w14:paraId="6F5DE077" w14:textId="77777777" w:rsidR="001D7FB5" w:rsidRPr="00E45205" w:rsidRDefault="001D7FB5" w:rsidP="00C72094">
            <w:pPr>
              <w:pStyle w:val="NoSpacing"/>
              <w:rPr>
                <w:lang w:val="en-US"/>
              </w:rPr>
            </w:pPr>
            <w:r w:rsidRPr="00E45205">
              <w:rPr>
                <w:rStyle w:val="normaltextrun"/>
                <w:lang w:val="en-US"/>
              </w:rPr>
              <w:t>5.3 (65)</w:t>
            </w:r>
          </w:p>
        </w:tc>
        <w:tc>
          <w:tcPr>
            <w:tcW w:w="1134" w:type="dxa"/>
            <w:tcBorders>
              <w:left w:val="nil"/>
              <w:bottom w:val="nil"/>
              <w:right w:val="nil"/>
            </w:tcBorders>
          </w:tcPr>
          <w:p w14:paraId="7F793009" w14:textId="77777777" w:rsidR="001D7FB5" w:rsidRPr="00E45205" w:rsidRDefault="001D7FB5" w:rsidP="00C72094">
            <w:pPr>
              <w:pStyle w:val="NoSpacing"/>
              <w:rPr>
                <w:lang w:val="en-US"/>
              </w:rPr>
            </w:pPr>
            <w:r w:rsidRPr="00E45205">
              <w:rPr>
                <w:rStyle w:val="normaltextrun"/>
                <w:lang w:val="en-US"/>
              </w:rPr>
              <w:t>12.1 (150)</w:t>
            </w:r>
          </w:p>
        </w:tc>
      </w:tr>
      <w:tr w:rsidR="001D7FB5" w:rsidRPr="00E45205" w14:paraId="7BAB79E0" w14:textId="77777777" w:rsidTr="00C72094">
        <w:tc>
          <w:tcPr>
            <w:tcW w:w="1984" w:type="dxa"/>
            <w:tcBorders>
              <w:top w:val="nil"/>
              <w:left w:val="nil"/>
              <w:bottom w:val="nil"/>
              <w:right w:val="nil"/>
            </w:tcBorders>
          </w:tcPr>
          <w:p w14:paraId="6D788BD7" w14:textId="77777777" w:rsidR="001D7FB5" w:rsidRPr="00E45205" w:rsidRDefault="001D7FB5" w:rsidP="00C72094">
            <w:pPr>
              <w:pStyle w:val="NoSpacing"/>
              <w:rPr>
                <w:lang w:val="en-US"/>
              </w:rPr>
            </w:pPr>
            <w:r w:rsidRPr="00E45205">
              <w:rPr>
                <w:rStyle w:val="normaltextrun"/>
                <w:lang w:val="en-US"/>
              </w:rPr>
              <w:t>H</w:t>
            </w:r>
            <w:r>
              <w:rPr>
                <w:rStyle w:val="normaltextrun"/>
                <w:lang w:val="en-US"/>
              </w:rPr>
              <w:t>ELIUS (n=2401)</w:t>
            </w:r>
          </w:p>
        </w:tc>
        <w:tc>
          <w:tcPr>
            <w:tcW w:w="1413" w:type="dxa"/>
            <w:tcBorders>
              <w:top w:val="nil"/>
              <w:left w:val="nil"/>
              <w:bottom w:val="nil"/>
              <w:right w:val="nil"/>
            </w:tcBorders>
          </w:tcPr>
          <w:p w14:paraId="4499B9EE" w14:textId="77777777" w:rsidR="001D7FB5" w:rsidRPr="00E45205" w:rsidRDefault="001D7FB5" w:rsidP="00C72094">
            <w:pPr>
              <w:pStyle w:val="NoSpacing"/>
              <w:rPr>
                <w:rStyle w:val="normaltextrun"/>
                <w:lang w:val="en-US"/>
              </w:rPr>
            </w:pPr>
            <w:r w:rsidRPr="00E45205">
              <w:rPr>
                <w:lang w:val="en-US"/>
              </w:rPr>
              <w:t>56.8 (1363)</w:t>
            </w:r>
          </w:p>
        </w:tc>
        <w:tc>
          <w:tcPr>
            <w:tcW w:w="1231" w:type="dxa"/>
            <w:tcBorders>
              <w:top w:val="nil"/>
              <w:left w:val="nil"/>
              <w:bottom w:val="nil"/>
              <w:right w:val="nil"/>
            </w:tcBorders>
          </w:tcPr>
          <w:p w14:paraId="587EBEFE" w14:textId="77777777" w:rsidR="001D7FB5" w:rsidRPr="00E45205" w:rsidRDefault="001D7FB5" w:rsidP="00C72094">
            <w:pPr>
              <w:pStyle w:val="NoSpacing"/>
              <w:rPr>
                <w:rStyle w:val="normaltextrun"/>
                <w:lang w:val="en-US"/>
              </w:rPr>
            </w:pPr>
            <w:r w:rsidRPr="00E45205">
              <w:rPr>
                <w:lang w:val="en-US"/>
              </w:rPr>
              <w:t xml:space="preserve">52.6 </w:t>
            </w:r>
            <w:r w:rsidRPr="00E45205">
              <w:rPr>
                <w:rStyle w:val="normaltextrun"/>
                <w:lang w:val="en-US"/>
              </w:rPr>
              <w:t>± 12.1</w:t>
            </w:r>
          </w:p>
        </w:tc>
        <w:tc>
          <w:tcPr>
            <w:tcW w:w="1463" w:type="dxa"/>
            <w:tcBorders>
              <w:top w:val="nil"/>
              <w:left w:val="nil"/>
              <w:bottom w:val="nil"/>
              <w:right w:val="nil"/>
            </w:tcBorders>
          </w:tcPr>
          <w:p w14:paraId="117206D2" w14:textId="77777777" w:rsidR="001D7FB5" w:rsidRPr="00E45205" w:rsidRDefault="001D7FB5" w:rsidP="00C72094">
            <w:pPr>
              <w:pStyle w:val="NoSpacing"/>
              <w:rPr>
                <w:lang w:val="en-US"/>
              </w:rPr>
            </w:pPr>
            <w:r w:rsidRPr="00E45205">
              <w:rPr>
                <w:lang w:val="en-US"/>
              </w:rPr>
              <w:t>40.1 (962)</w:t>
            </w:r>
            <w:r>
              <w:rPr>
                <w:lang w:val="en-US"/>
              </w:rPr>
              <w:t>/</w:t>
            </w:r>
          </w:p>
          <w:p w14:paraId="5E7C5305" w14:textId="77777777" w:rsidR="001D7FB5" w:rsidRPr="00E45205" w:rsidRDefault="001D7FB5" w:rsidP="00C72094">
            <w:pPr>
              <w:pStyle w:val="NoSpacing"/>
              <w:rPr>
                <w:rStyle w:val="normaltextrun"/>
                <w:lang w:val="en-US"/>
              </w:rPr>
            </w:pPr>
            <w:r w:rsidRPr="00E45205">
              <w:rPr>
                <w:lang w:val="en-US"/>
              </w:rPr>
              <w:t>23.1 (555)</w:t>
            </w:r>
          </w:p>
        </w:tc>
        <w:tc>
          <w:tcPr>
            <w:tcW w:w="1463" w:type="dxa"/>
            <w:tcBorders>
              <w:top w:val="nil"/>
              <w:left w:val="nil"/>
              <w:bottom w:val="nil"/>
              <w:right w:val="nil"/>
            </w:tcBorders>
          </w:tcPr>
          <w:p w14:paraId="6289D183" w14:textId="77777777" w:rsidR="001D7FB5" w:rsidRPr="00E45205" w:rsidRDefault="001D7FB5" w:rsidP="00C72094">
            <w:pPr>
              <w:pStyle w:val="NoSpacing"/>
              <w:rPr>
                <w:lang w:val="en-US"/>
              </w:rPr>
            </w:pPr>
            <w:r w:rsidRPr="00E45205">
              <w:rPr>
                <w:lang w:val="en-US"/>
              </w:rPr>
              <w:t>25.0 (599)</w:t>
            </w:r>
            <w:r>
              <w:rPr>
                <w:lang w:val="en-US"/>
              </w:rPr>
              <w:t>/</w:t>
            </w:r>
          </w:p>
          <w:p w14:paraId="5C37819A" w14:textId="77777777" w:rsidR="001D7FB5" w:rsidRPr="00E45205" w:rsidRDefault="001D7FB5" w:rsidP="00C72094">
            <w:pPr>
              <w:pStyle w:val="NoSpacing"/>
              <w:rPr>
                <w:rStyle w:val="normaltextrun"/>
                <w:lang w:val="en-US"/>
              </w:rPr>
            </w:pPr>
            <w:r w:rsidRPr="00E45205">
              <w:rPr>
                <w:lang w:val="en-US"/>
              </w:rPr>
              <w:t>39.8 (956)</w:t>
            </w:r>
          </w:p>
        </w:tc>
        <w:tc>
          <w:tcPr>
            <w:tcW w:w="1356" w:type="dxa"/>
            <w:tcBorders>
              <w:top w:val="nil"/>
              <w:left w:val="nil"/>
              <w:bottom w:val="nil"/>
              <w:right w:val="nil"/>
            </w:tcBorders>
          </w:tcPr>
          <w:p w14:paraId="5873EA2E" w14:textId="77777777" w:rsidR="001D7FB5" w:rsidRPr="00E45205" w:rsidRDefault="001D7FB5" w:rsidP="00C72094">
            <w:pPr>
              <w:pStyle w:val="NoSpacing"/>
              <w:rPr>
                <w:rStyle w:val="normaltextrun"/>
                <w:lang w:val="en-US"/>
              </w:rPr>
            </w:pPr>
            <w:r w:rsidRPr="00E45205">
              <w:rPr>
                <w:lang w:val="en-US"/>
              </w:rPr>
              <w:t>8.7 (208)</w:t>
            </w:r>
          </w:p>
        </w:tc>
        <w:tc>
          <w:tcPr>
            <w:tcW w:w="1134" w:type="dxa"/>
            <w:tcBorders>
              <w:top w:val="nil"/>
              <w:left w:val="nil"/>
              <w:bottom w:val="nil"/>
              <w:right w:val="nil"/>
            </w:tcBorders>
          </w:tcPr>
          <w:p w14:paraId="71EBBC80" w14:textId="77777777" w:rsidR="001D7FB5" w:rsidRPr="0063565F" w:rsidRDefault="001D7FB5" w:rsidP="00C72094">
            <w:pPr>
              <w:pStyle w:val="NoSpacing"/>
              <w:rPr>
                <w:rStyle w:val="normaltextrun"/>
                <w:lang w:val="en-US"/>
              </w:rPr>
            </w:pPr>
            <w:r w:rsidRPr="00E45205">
              <w:rPr>
                <w:lang w:val="en-US"/>
              </w:rPr>
              <w:t>22.2 (530)</w:t>
            </w:r>
          </w:p>
        </w:tc>
      </w:tr>
      <w:tr w:rsidR="001D7FB5" w:rsidRPr="00E45205" w14:paraId="19FBB29E" w14:textId="77777777" w:rsidTr="00C72094">
        <w:tc>
          <w:tcPr>
            <w:tcW w:w="1984" w:type="dxa"/>
            <w:tcBorders>
              <w:top w:val="nil"/>
              <w:left w:val="nil"/>
              <w:bottom w:val="nil"/>
              <w:right w:val="nil"/>
            </w:tcBorders>
          </w:tcPr>
          <w:p w14:paraId="7C6F7E7B" w14:textId="77777777" w:rsidR="001D7FB5" w:rsidRPr="00E45205" w:rsidRDefault="001D7FB5" w:rsidP="00C72094">
            <w:pPr>
              <w:pStyle w:val="NoSpacing"/>
              <w:rPr>
                <w:lang w:val="en-US"/>
              </w:rPr>
            </w:pPr>
            <w:r w:rsidRPr="00E45205">
              <w:rPr>
                <w:rStyle w:val="normaltextrun"/>
                <w:lang w:val="en-US"/>
              </w:rPr>
              <w:t>LASA</w:t>
            </w:r>
            <w:r>
              <w:rPr>
                <w:rStyle w:val="normaltextrun"/>
                <w:lang w:val="en-US"/>
              </w:rPr>
              <w:t xml:space="preserve"> (n=1280)</w:t>
            </w:r>
          </w:p>
        </w:tc>
        <w:tc>
          <w:tcPr>
            <w:tcW w:w="1413" w:type="dxa"/>
            <w:tcBorders>
              <w:top w:val="nil"/>
              <w:left w:val="nil"/>
              <w:bottom w:val="nil"/>
              <w:right w:val="nil"/>
            </w:tcBorders>
          </w:tcPr>
          <w:p w14:paraId="5C543B7A" w14:textId="77777777" w:rsidR="001D7FB5" w:rsidRPr="00E45205" w:rsidRDefault="001D7FB5" w:rsidP="00C72094">
            <w:pPr>
              <w:pStyle w:val="NoSpacing"/>
              <w:rPr>
                <w:rStyle w:val="normaltextrun"/>
                <w:lang w:val="en-US"/>
              </w:rPr>
            </w:pPr>
            <w:r w:rsidRPr="00E45205">
              <w:rPr>
                <w:rStyle w:val="normaltextrun"/>
                <w:lang w:val="en-US"/>
              </w:rPr>
              <w:t>52.8 (676)</w:t>
            </w:r>
          </w:p>
        </w:tc>
        <w:tc>
          <w:tcPr>
            <w:tcW w:w="1231" w:type="dxa"/>
            <w:tcBorders>
              <w:top w:val="nil"/>
              <w:left w:val="nil"/>
              <w:bottom w:val="nil"/>
              <w:right w:val="nil"/>
            </w:tcBorders>
          </w:tcPr>
          <w:p w14:paraId="267AAED5" w14:textId="77777777" w:rsidR="001D7FB5" w:rsidRPr="00E45205" w:rsidRDefault="001D7FB5" w:rsidP="00C72094">
            <w:pPr>
              <w:pStyle w:val="NoSpacing"/>
              <w:rPr>
                <w:rStyle w:val="normaltextrun"/>
                <w:lang w:val="en-US"/>
              </w:rPr>
            </w:pPr>
            <w:r w:rsidRPr="00E45205">
              <w:rPr>
                <w:rStyle w:val="normaltextrun"/>
                <w:lang w:val="en-US"/>
              </w:rPr>
              <w:t>73.4 ± 7.4</w:t>
            </w:r>
          </w:p>
        </w:tc>
        <w:tc>
          <w:tcPr>
            <w:tcW w:w="1463" w:type="dxa"/>
            <w:tcBorders>
              <w:top w:val="nil"/>
              <w:left w:val="nil"/>
              <w:bottom w:val="nil"/>
              <w:right w:val="nil"/>
            </w:tcBorders>
          </w:tcPr>
          <w:p w14:paraId="4B91F05A" w14:textId="77777777" w:rsidR="001D7FB5" w:rsidRPr="00E45205" w:rsidRDefault="001D7FB5" w:rsidP="00C72094">
            <w:pPr>
              <w:pStyle w:val="NoSpacing"/>
              <w:rPr>
                <w:rStyle w:val="normaltextrun"/>
                <w:lang w:val="en-US"/>
              </w:rPr>
            </w:pPr>
            <w:r w:rsidRPr="00E45205">
              <w:rPr>
                <w:rStyle w:val="normaltextrun"/>
                <w:lang w:val="en-US"/>
              </w:rPr>
              <w:t>45.2 (578)</w:t>
            </w:r>
            <w:r>
              <w:rPr>
                <w:rStyle w:val="normaltextrun"/>
                <w:lang w:val="en-US"/>
              </w:rPr>
              <w:t>/</w:t>
            </w:r>
          </w:p>
          <w:p w14:paraId="38BE97C5" w14:textId="77777777" w:rsidR="001D7FB5" w:rsidRPr="00E45205" w:rsidRDefault="001D7FB5" w:rsidP="00C72094">
            <w:pPr>
              <w:pStyle w:val="NoSpacing"/>
              <w:rPr>
                <w:rStyle w:val="normaltextrun"/>
                <w:lang w:val="en-US"/>
              </w:rPr>
            </w:pPr>
            <w:r w:rsidRPr="00E45205">
              <w:rPr>
                <w:rStyle w:val="normaltextrun"/>
                <w:lang w:val="en-US"/>
              </w:rPr>
              <w:t>22.6 (289)</w:t>
            </w:r>
          </w:p>
        </w:tc>
        <w:tc>
          <w:tcPr>
            <w:tcW w:w="1463" w:type="dxa"/>
            <w:tcBorders>
              <w:top w:val="nil"/>
              <w:left w:val="nil"/>
              <w:bottom w:val="nil"/>
              <w:right w:val="nil"/>
            </w:tcBorders>
          </w:tcPr>
          <w:p w14:paraId="02D129B3" w14:textId="77777777" w:rsidR="001D7FB5" w:rsidRPr="00E45205" w:rsidRDefault="001D7FB5" w:rsidP="00C72094">
            <w:pPr>
              <w:pStyle w:val="NoSpacing"/>
              <w:rPr>
                <w:rStyle w:val="normaltextrun"/>
                <w:lang w:val="en-US"/>
              </w:rPr>
            </w:pPr>
            <w:r w:rsidRPr="00E45205">
              <w:rPr>
                <w:rStyle w:val="normaltextrun"/>
                <w:lang w:val="en-US"/>
              </w:rPr>
              <w:t>21.7 (277)</w:t>
            </w:r>
            <w:r>
              <w:rPr>
                <w:rStyle w:val="normaltextrun"/>
                <w:lang w:val="en-US"/>
              </w:rPr>
              <w:t>/</w:t>
            </w:r>
          </w:p>
          <w:p w14:paraId="2D39764B" w14:textId="77777777" w:rsidR="001D7FB5" w:rsidRPr="00E45205" w:rsidRDefault="001D7FB5" w:rsidP="00C72094">
            <w:pPr>
              <w:pStyle w:val="NoSpacing"/>
              <w:rPr>
                <w:rStyle w:val="normaltextrun"/>
                <w:lang w:val="en-US"/>
              </w:rPr>
            </w:pPr>
            <w:r w:rsidRPr="00E45205">
              <w:rPr>
                <w:rStyle w:val="normaltextrun"/>
                <w:lang w:val="en-US"/>
              </w:rPr>
              <w:t>67.6 (864)</w:t>
            </w:r>
          </w:p>
        </w:tc>
        <w:tc>
          <w:tcPr>
            <w:tcW w:w="1356" w:type="dxa"/>
            <w:tcBorders>
              <w:top w:val="nil"/>
              <w:left w:val="nil"/>
              <w:bottom w:val="nil"/>
              <w:right w:val="nil"/>
            </w:tcBorders>
          </w:tcPr>
          <w:p w14:paraId="107BF2EB" w14:textId="77777777" w:rsidR="001D7FB5" w:rsidRPr="00E45205" w:rsidRDefault="001D7FB5" w:rsidP="00C72094">
            <w:pPr>
              <w:pStyle w:val="NoSpacing"/>
              <w:rPr>
                <w:rStyle w:val="normaltextrun"/>
                <w:lang w:val="en-US"/>
              </w:rPr>
            </w:pPr>
            <w:r w:rsidRPr="00E45205">
              <w:rPr>
                <w:rStyle w:val="normaltextrun"/>
                <w:lang w:val="en-US"/>
              </w:rPr>
              <w:t>13.1 (168)</w:t>
            </w:r>
          </w:p>
        </w:tc>
        <w:tc>
          <w:tcPr>
            <w:tcW w:w="1134" w:type="dxa"/>
            <w:tcBorders>
              <w:top w:val="nil"/>
              <w:left w:val="nil"/>
              <w:bottom w:val="nil"/>
              <w:right w:val="nil"/>
            </w:tcBorders>
          </w:tcPr>
          <w:p w14:paraId="7E22D96A" w14:textId="77777777" w:rsidR="001D7FB5" w:rsidRPr="00E45205" w:rsidRDefault="001D7FB5" w:rsidP="00C72094">
            <w:pPr>
              <w:pStyle w:val="NoSpacing"/>
              <w:rPr>
                <w:rStyle w:val="normaltextrun"/>
                <w:lang w:val="en-US"/>
              </w:rPr>
            </w:pPr>
            <w:r w:rsidRPr="00E45205">
              <w:rPr>
                <w:rStyle w:val="normaltextrun"/>
                <w:lang w:val="en-US"/>
              </w:rPr>
              <w:t>NA</w:t>
            </w:r>
          </w:p>
        </w:tc>
      </w:tr>
      <w:tr w:rsidR="001D7FB5" w:rsidRPr="00E45205" w14:paraId="11039D0A" w14:textId="77777777" w:rsidTr="00C72094">
        <w:tc>
          <w:tcPr>
            <w:tcW w:w="1984" w:type="dxa"/>
            <w:tcBorders>
              <w:top w:val="nil"/>
              <w:left w:val="nil"/>
              <w:bottom w:val="nil"/>
              <w:right w:val="nil"/>
            </w:tcBorders>
          </w:tcPr>
          <w:p w14:paraId="68001BA8" w14:textId="77777777" w:rsidR="001D7FB5" w:rsidRPr="00E45205" w:rsidRDefault="001D7FB5" w:rsidP="00C72094">
            <w:pPr>
              <w:pStyle w:val="NoSpacing"/>
              <w:rPr>
                <w:lang w:val="en-US"/>
              </w:rPr>
            </w:pPr>
            <w:r w:rsidRPr="00E45205">
              <w:rPr>
                <w:lang w:val="en-US"/>
              </w:rPr>
              <w:t>Leiden Longevity Study</w:t>
            </w:r>
            <w:r>
              <w:rPr>
                <w:lang w:val="en-US"/>
              </w:rPr>
              <w:t xml:space="preserve"> (n=913)</w:t>
            </w:r>
          </w:p>
        </w:tc>
        <w:tc>
          <w:tcPr>
            <w:tcW w:w="1413" w:type="dxa"/>
            <w:tcBorders>
              <w:top w:val="nil"/>
              <w:left w:val="nil"/>
              <w:bottom w:val="nil"/>
              <w:right w:val="nil"/>
            </w:tcBorders>
          </w:tcPr>
          <w:p w14:paraId="6731E813" w14:textId="77777777" w:rsidR="001D7FB5" w:rsidRPr="00E45205" w:rsidRDefault="001D7FB5" w:rsidP="00C72094">
            <w:pPr>
              <w:pStyle w:val="NoSpacing"/>
              <w:rPr>
                <w:rStyle w:val="normaltextrun"/>
                <w:lang w:val="en-US"/>
              </w:rPr>
            </w:pPr>
            <w:r w:rsidRPr="00E45205">
              <w:rPr>
                <w:rStyle w:val="normaltextrun"/>
                <w:lang w:val="en-US"/>
              </w:rPr>
              <w:t>56.0 (511)</w:t>
            </w:r>
          </w:p>
        </w:tc>
        <w:tc>
          <w:tcPr>
            <w:tcW w:w="1231" w:type="dxa"/>
            <w:tcBorders>
              <w:top w:val="nil"/>
              <w:left w:val="nil"/>
              <w:bottom w:val="nil"/>
              <w:right w:val="nil"/>
            </w:tcBorders>
          </w:tcPr>
          <w:p w14:paraId="00A11E43" w14:textId="77777777" w:rsidR="001D7FB5" w:rsidRPr="00E45205" w:rsidRDefault="001D7FB5" w:rsidP="00C72094">
            <w:pPr>
              <w:pStyle w:val="NoSpacing"/>
              <w:rPr>
                <w:rStyle w:val="normaltextrun"/>
                <w:lang w:val="en-US"/>
              </w:rPr>
            </w:pPr>
            <w:r w:rsidRPr="00E45205">
              <w:rPr>
                <w:rStyle w:val="normaltextrun"/>
                <w:lang w:val="en-US"/>
              </w:rPr>
              <w:t>74.0 ± 6.2</w:t>
            </w:r>
          </w:p>
        </w:tc>
        <w:tc>
          <w:tcPr>
            <w:tcW w:w="1463" w:type="dxa"/>
            <w:tcBorders>
              <w:top w:val="nil"/>
              <w:left w:val="nil"/>
              <w:bottom w:val="nil"/>
              <w:right w:val="nil"/>
            </w:tcBorders>
          </w:tcPr>
          <w:p w14:paraId="40129F65" w14:textId="77777777" w:rsidR="001D7FB5" w:rsidRPr="00E45205" w:rsidRDefault="001D7FB5" w:rsidP="00C72094">
            <w:pPr>
              <w:pStyle w:val="NoSpacing"/>
              <w:rPr>
                <w:rStyle w:val="normaltextrun"/>
                <w:lang w:val="en-US"/>
              </w:rPr>
            </w:pPr>
            <w:r w:rsidRPr="00E45205">
              <w:rPr>
                <w:rStyle w:val="normaltextrun"/>
                <w:lang w:val="en-US"/>
              </w:rPr>
              <w:t>39.0 (356)</w:t>
            </w:r>
            <w:r>
              <w:rPr>
                <w:rStyle w:val="normaltextrun"/>
                <w:lang w:val="en-US"/>
              </w:rPr>
              <w:t>/</w:t>
            </w:r>
          </w:p>
          <w:p w14:paraId="2579C23B" w14:textId="77777777" w:rsidR="001D7FB5" w:rsidRPr="00E45205" w:rsidRDefault="001D7FB5" w:rsidP="00C72094">
            <w:pPr>
              <w:pStyle w:val="NoSpacing"/>
              <w:rPr>
                <w:rStyle w:val="normaltextrun"/>
                <w:lang w:val="en-US"/>
              </w:rPr>
            </w:pPr>
            <w:r w:rsidRPr="00E45205">
              <w:rPr>
                <w:rStyle w:val="normaltextrun"/>
                <w:lang w:val="en-US"/>
              </w:rPr>
              <w:t>10.8 (99)</w:t>
            </w:r>
          </w:p>
        </w:tc>
        <w:tc>
          <w:tcPr>
            <w:tcW w:w="1463" w:type="dxa"/>
            <w:tcBorders>
              <w:top w:val="nil"/>
              <w:left w:val="nil"/>
              <w:bottom w:val="nil"/>
              <w:right w:val="nil"/>
            </w:tcBorders>
          </w:tcPr>
          <w:p w14:paraId="4B1D1CE3" w14:textId="77777777" w:rsidR="001D7FB5" w:rsidRPr="00E45205" w:rsidRDefault="001D7FB5" w:rsidP="00C72094">
            <w:pPr>
              <w:pStyle w:val="NoSpacing"/>
              <w:rPr>
                <w:rStyle w:val="normaltextrun"/>
                <w:lang w:val="en-US"/>
              </w:rPr>
            </w:pPr>
            <w:r w:rsidRPr="00E45205">
              <w:rPr>
                <w:rStyle w:val="normaltextrun"/>
                <w:lang w:val="en-US"/>
              </w:rPr>
              <w:t>NA</w:t>
            </w:r>
          </w:p>
        </w:tc>
        <w:tc>
          <w:tcPr>
            <w:tcW w:w="1356" w:type="dxa"/>
            <w:tcBorders>
              <w:top w:val="nil"/>
              <w:left w:val="nil"/>
              <w:bottom w:val="nil"/>
              <w:right w:val="nil"/>
            </w:tcBorders>
          </w:tcPr>
          <w:p w14:paraId="36EA06EF" w14:textId="77777777" w:rsidR="001D7FB5" w:rsidRPr="00E45205" w:rsidRDefault="001D7FB5" w:rsidP="00C72094">
            <w:pPr>
              <w:pStyle w:val="NoSpacing"/>
              <w:rPr>
                <w:lang w:val="en-US"/>
              </w:rPr>
            </w:pPr>
            <w:r w:rsidRPr="00E45205">
              <w:rPr>
                <w:rStyle w:val="normaltextrun"/>
                <w:lang w:val="en-US"/>
              </w:rPr>
              <w:t>2.3 (21)</w:t>
            </w:r>
          </w:p>
        </w:tc>
        <w:tc>
          <w:tcPr>
            <w:tcW w:w="1134" w:type="dxa"/>
            <w:tcBorders>
              <w:top w:val="nil"/>
              <w:left w:val="nil"/>
              <w:bottom w:val="nil"/>
              <w:right w:val="nil"/>
            </w:tcBorders>
          </w:tcPr>
          <w:p w14:paraId="4B18C9D4" w14:textId="77777777" w:rsidR="001D7FB5" w:rsidRPr="00E45205" w:rsidRDefault="001D7FB5" w:rsidP="00C72094">
            <w:pPr>
              <w:pStyle w:val="NoSpacing"/>
              <w:rPr>
                <w:lang w:val="en-US"/>
              </w:rPr>
            </w:pPr>
            <w:r w:rsidRPr="00E45205">
              <w:rPr>
                <w:rStyle w:val="normaltextrun"/>
                <w:lang w:val="en-US"/>
              </w:rPr>
              <w:t>NA</w:t>
            </w:r>
          </w:p>
        </w:tc>
      </w:tr>
      <w:tr w:rsidR="001D7FB5" w:rsidRPr="00E45205" w14:paraId="3371BD1A" w14:textId="77777777" w:rsidTr="00C72094">
        <w:tc>
          <w:tcPr>
            <w:tcW w:w="1984" w:type="dxa"/>
            <w:tcBorders>
              <w:top w:val="nil"/>
              <w:left w:val="nil"/>
              <w:bottom w:val="nil"/>
              <w:right w:val="nil"/>
            </w:tcBorders>
          </w:tcPr>
          <w:p w14:paraId="52AC4600" w14:textId="77777777" w:rsidR="001D7FB5" w:rsidRPr="00E45205" w:rsidRDefault="001D7FB5" w:rsidP="00C72094">
            <w:pPr>
              <w:pStyle w:val="NoSpacing"/>
              <w:rPr>
                <w:lang w:val="en-US"/>
              </w:rPr>
            </w:pPr>
            <w:r w:rsidRPr="00E45205">
              <w:rPr>
                <w:lang w:val="en-US"/>
              </w:rPr>
              <w:t>Lifelines</w:t>
            </w:r>
            <w:r>
              <w:rPr>
                <w:lang w:val="en-US"/>
              </w:rPr>
              <w:t xml:space="preserve"> (n=74049)</w:t>
            </w:r>
          </w:p>
        </w:tc>
        <w:tc>
          <w:tcPr>
            <w:tcW w:w="1413" w:type="dxa"/>
            <w:tcBorders>
              <w:top w:val="nil"/>
              <w:left w:val="nil"/>
              <w:bottom w:val="nil"/>
              <w:right w:val="nil"/>
            </w:tcBorders>
          </w:tcPr>
          <w:p w14:paraId="36063EC6" w14:textId="77777777" w:rsidR="001D7FB5" w:rsidRPr="00E45205" w:rsidRDefault="001D7FB5" w:rsidP="00C72094">
            <w:pPr>
              <w:pStyle w:val="NoSpacing"/>
              <w:rPr>
                <w:rStyle w:val="normaltextrun"/>
                <w:lang w:val="en-US"/>
              </w:rPr>
            </w:pPr>
            <w:r w:rsidRPr="00E45205">
              <w:rPr>
                <w:rStyle w:val="normaltextrun"/>
                <w:lang w:val="en-US"/>
              </w:rPr>
              <w:t>60.6 (44905)</w:t>
            </w:r>
          </w:p>
        </w:tc>
        <w:tc>
          <w:tcPr>
            <w:tcW w:w="1231" w:type="dxa"/>
            <w:tcBorders>
              <w:top w:val="nil"/>
              <w:left w:val="nil"/>
              <w:bottom w:val="nil"/>
              <w:right w:val="nil"/>
            </w:tcBorders>
          </w:tcPr>
          <w:p w14:paraId="28A3046D" w14:textId="77777777" w:rsidR="001D7FB5" w:rsidRPr="00E45205" w:rsidRDefault="001D7FB5" w:rsidP="00C72094">
            <w:pPr>
              <w:pStyle w:val="NoSpacing"/>
              <w:rPr>
                <w:rStyle w:val="normaltextrun"/>
                <w:lang w:val="en-US"/>
              </w:rPr>
            </w:pPr>
            <w:r w:rsidRPr="00E45205">
              <w:rPr>
                <w:rStyle w:val="normaltextrun"/>
                <w:lang w:val="en-US"/>
              </w:rPr>
              <w:t>54.3 ± 12.2</w:t>
            </w:r>
          </w:p>
        </w:tc>
        <w:tc>
          <w:tcPr>
            <w:tcW w:w="1463" w:type="dxa"/>
            <w:tcBorders>
              <w:top w:val="nil"/>
              <w:left w:val="nil"/>
              <w:bottom w:val="nil"/>
              <w:right w:val="nil"/>
            </w:tcBorders>
          </w:tcPr>
          <w:p w14:paraId="10EDA2EA" w14:textId="77777777" w:rsidR="001D7FB5" w:rsidRPr="00E45205" w:rsidRDefault="001D7FB5" w:rsidP="00C72094">
            <w:pPr>
              <w:pStyle w:val="NoSpacing"/>
              <w:rPr>
                <w:rStyle w:val="normaltextrun"/>
                <w:lang w:val="en-US"/>
              </w:rPr>
            </w:pPr>
            <w:r w:rsidRPr="00E45205">
              <w:rPr>
                <w:rStyle w:val="normaltextrun"/>
                <w:lang w:val="en-US"/>
              </w:rPr>
              <w:t>39.6 (29296)</w:t>
            </w:r>
            <w:r>
              <w:rPr>
                <w:rStyle w:val="normaltextrun"/>
                <w:lang w:val="en-US"/>
              </w:rPr>
              <w:t>/</w:t>
            </w:r>
          </w:p>
          <w:p w14:paraId="078FB245" w14:textId="77777777" w:rsidR="001D7FB5" w:rsidRPr="00E45205" w:rsidRDefault="001D7FB5" w:rsidP="00C72094">
            <w:pPr>
              <w:pStyle w:val="NoSpacing"/>
              <w:rPr>
                <w:rStyle w:val="normaltextrun"/>
                <w:lang w:val="en-US"/>
              </w:rPr>
            </w:pPr>
            <w:r w:rsidRPr="00E45205">
              <w:rPr>
                <w:rStyle w:val="normaltextrun"/>
                <w:lang w:val="en-US"/>
              </w:rPr>
              <w:t>15.7 (11631)</w:t>
            </w:r>
          </w:p>
        </w:tc>
        <w:tc>
          <w:tcPr>
            <w:tcW w:w="1463" w:type="dxa"/>
            <w:tcBorders>
              <w:top w:val="nil"/>
              <w:left w:val="nil"/>
              <w:bottom w:val="nil"/>
              <w:right w:val="nil"/>
            </w:tcBorders>
          </w:tcPr>
          <w:p w14:paraId="2EB6AA94" w14:textId="77777777" w:rsidR="001D7FB5" w:rsidRPr="00E45205" w:rsidRDefault="001D7FB5" w:rsidP="00C72094">
            <w:pPr>
              <w:pStyle w:val="NoSpacing"/>
              <w:rPr>
                <w:rStyle w:val="normaltextrun"/>
                <w:lang w:val="en-US"/>
              </w:rPr>
            </w:pPr>
            <w:r w:rsidRPr="00E45205">
              <w:rPr>
                <w:rStyle w:val="normaltextrun"/>
                <w:lang w:val="en-US"/>
              </w:rPr>
              <w:t>27.5 (20388)</w:t>
            </w:r>
            <w:r>
              <w:rPr>
                <w:rStyle w:val="normaltextrun"/>
                <w:lang w:val="en-US"/>
              </w:rPr>
              <w:t>/</w:t>
            </w:r>
          </w:p>
          <w:p w14:paraId="30BABB5F" w14:textId="77777777" w:rsidR="001D7FB5" w:rsidRPr="00E45205" w:rsidRDefault="001D7FB5" w:rsidP="00C72094">
            <w:pPr>
              <w:pStyle w:val="NoSpacing"/>
              <w:rPr>
                <w:rStyle w:val="normaltextrun"/>
                <w:lang w:val="en-US"/>
              </w:rPr>
            </w:pPr>
            <w:r w:rsidRPr="00E45205">
              <w:rPr>
                <w:rStyle w:val="normaltextrun"/>
                <w:lang w:val="en-US"/>
              </w:rPr>
              <w:t>36.0 (26693)</w:t>
            </w:r>
          </w:p>
        </w:tc>
        <w:tc>
          <w:tcPr>
            <w:tcW w:w="1356" w:type="dxa"/>
            <w:tcBorders>
              <w:top w:val="nil"/>
              <w:left w:val="nil"/>
              <w:bottom w:val="nil"/>
              <w:right w:val="nil"/>
            </w:tcBorders>
          </w:tcPr>
          <w:p w14:paraId="06B2E98E" w14:textId="77777777" w:rsidR="001D7FB5" w:rsidRPr="00E45205" w:rsidRDefault="001D7FB5" w:rsidP="00C72094">
            <w:pPr>
              <w:pStyle w:val="NoSpacing"/>
              <w:rPr>
                <w:lang w:val="en-US"/>
              </w:rPr>
            </w:pPr>
            <w:r w:rsidRPr="00E45205">
              <w:rPr>
                <w:rStyle w:val="normaltextrun"/>
                <w:lang w:val="en-US"/>
              </w:rPr>
              <w:t>24.7 (18295)</w:t>
            </w:r>
          </w:p>
        </w:tc>
        <w:tc>
          <w:tcPr>
            <w:tcW w:w="1134" w:type="dxa"/>
            <w:tcBorders>
              <w:top w:val="nil"/>
              <w:left w:val="nil"/>
              <w:bottom w:val="nil"/>
              <w:right w:val="nil"/>
            </w:tcBorders>
          </w:tcPr>
          <w:p w14:paraId="18B6AF5A" w14:textId="77777777" w:rsidR="001D7FB5" w:rsidRPr="00E45205" w:rsidRDefault="001D7FB5" w:rsidP="00C72094">
            <w:pPr>
              <w:pStyle w:val="NoSpacing"/>
              <w:rPr>
                <w:lang w:val="en-US"/>
              </w:rPr>
            </w:pPr>
            <w:r w:rsidRPr="00E45205">
              <w:rPr>
                <w:rStyle w:val="normaltextrun"/>
                <w:lang w:val="en-US"/>
              </w:rPr>
              <w:t>NA</w:t>
            </w:r>
          </w:p>
        </w:tc>
      </w:tr>
      <w:tr w:rsidR="001D7FB5" w:rsidRPr="00E45205" w14:paraId="616FF262" w14:textId="77777777" w:rsidTr="00C72094">
        <w:tc>
          <w:tcPr>
            <w:tcW w:w="1984" w:type="dxa"/>
            <w:tcBorders>
              <w:top w:val="nil"/>
              <w:left w:val="nil"/>
              <w:bottom w:val="nil"/>
              <w:right w:val="nil"/>
            </w:tcBorders>
          </w:tcPr>
          <w:p w14:paraId="2D706B22" w14:textId="77777777" w:rsidR="001D7FB5" w:rsidRDefault="001D7FB5" w:rsidP="00C72094">
            <w:pPr>
              <w:pStyle w:val="NoSpacing"/>
              <w:rPr>
                <w:rStyle w:val="normaltextrun"/>
                <w:lang w:val="en-US"/>
              </w:rPr>
            </w:pPr>
            <w:r w:rsidRPr="00E45205">
              <w:rPr>
                <w:rStyle w:val="normaltextrun"/>
                <w:lang w:val="en-US"/>
              </w:rPr>
              <w:t>NTR</w:t>
            </w:r>
            <w:r>
              <w:rPr>
                <w:rStyle w:val="normaltextrun"/>
                <w:lang w:val="en-US"/>
              </w:rPr>
              <w:t xml:space="preserve"> (n=7647)</w:t>
            </w:r>
          </w:p>
        </w:tc>
        <w:tc>
          <w:tcPr>
            <w:tcW w:w="1413" w:type="dxa"/>
            <w:tcBorders>
              <w:top w:val="nil"/>
              <w:left w:val="nil"/>
              <w:bottom w:val="nil"/>
              <w:right w:val="nil"/>
            </w:tcBorders>
          </w:tcPr>
          <w:p w14:paraId="4CCAC547" w14:textId="77777777" w:rsidR="001D7FB5" w:rsidRPr="00E45205" w:rsidRDefault="001D7FB5" w:rsidP="00C72094">
            <w:pPr>
              <w:pStyle w:val="NoSpacing"/>
              <w:rPr>
                <w:rStyle w:val="normaltextrun"/>
                <w:lang w:val="en-US"/>
              </w:rPr>
            </w:pPr>
            <w:r w:rsidRPr="00E45205">
              <w:rPr>
                <w:lang w:val="en-US"/>
              </w:rPr>
              <w:t>71.7 (5486)</w:t>
            </w:r>
          </w:p>
        </w:tc>
        <w:tc>
          <w:tcPr>
            <w:tcW w:w="1231" w:type="dxa"/>
            <w:tcBorders>
              <w:top w:val="nil"/>
              <w:left w:val="nil"/>
              <w:bottom w:val="nil"/>
              <w:right w:val="nil"/>
            </w:tcBorders>
          </w:tcPr>
          <w:p w14:paraId="19FF0B0A" w14:textId="77777777" w:rsidR="001D7FB5" w:rsidRPr="00E45205" w:rsidRDefault="001D7FB5" w:rsidP="00C72094">
            <w:pPr>
              <w:pStyle w:val="NoSpacing"/>
              <w:rPr>
                <w:rStyle w:val="normaltextrun"/>
                <w:lang w:val="en-US"/>
              </w:rPr>
            </w:pPr>
            <w:r w:rsidRPr="00E45205">
              <w:rPr>
                <w:lang w:val="en-US"/>
              </w:rPr>
              <w:t xml:space="preserve">48.1 </w:t>
            </w:r>
            <w:r w:rsidRPr="00E45205">
              <w:rPr>
                <w:rStyle w:val="normaltextrun"/>
                <w:lang w:val="en-US"/>
              </w:rPr>
              <w:t>± 15.4</w:t>
            </w:r>
          </w:p>
        </w:tc>
        <w:tc>
          <w:tcPr>
            <w:tcW w:w="1463" w:type="dxa"/>
            <w:tcBorders>
              <w:top w:val="nil"/>
              <w:left w:val="nil"/>
              <w:bottom w:val="nil"/>
              <w:right w:val="nil"/>
            </w:tcBorders>
          </w:tcPr>
          <w:p w14:paraId="685734BB" w14:textId="77777777" w:rsidR="001D7FB5" w:rsidRPr="00E45205" w:rsidRDefault="001D7FB5" w:rsidP="00C72094">
            <w:pPr>
              <w:pStyle w:val="NoSpacing"/>
              <w:rPr>
                <w:lang w:val="en-US"/>
              </w:rPr>
            </w:pPr>
            <w:r w:rsidRPr="00E45205">
              <w:rPr>
                <w:lang w:val="en-US"/>
              </w:rPr>
              <w:t>29.5 (2258)</w:t>
            </w:r>
            <w:r>
              <w:rPr>
                <w:lang w:val="en-US"/>
              </w:rPr>
              <w:t>/</w:t>
            </w:r>
          </w:p>
          <w:p w14:paraId="748EC950" w14:textId="77777777" w:rsidR="001D7FB5" w:rsidRPr="00E45205" w:rsidRDefault="001D7FB5" w:rsidP="00C72094">
            <w:pPr>
              <w:pStyle w:val="NoSpacing"/>
              <w:rPr>
                <w:rStyle w:val="normaltextrun"/>
                <w:lang w:val="en-US"/>
              </w:rPr>
            </w:pPr>
            <w:r w:rsidRPr="00E45205">
              <w:rPr>
                <w:lang w:val="en-US"/>
              </w:rPr>
              <w:t>9.8 (749)</w:t>
            </w:r>
          </w:p>
        </w:tc>
        <w:tc>
          <w:tcPr>
            <w:tcW w:w="1463" w:type="dxa"/>
            <w:tcBorders>
              <w:top w:val="nil"/>
              <w:left w:val="nil"/>
              <w:bottom w:val="nil"/>
              <w:right w:val="nil"/>
            </w:tcBorders>
          </w:tcPr>
          <w:p w14:paraId="24CE0B09" w14:textId="77777777" w:rsidR="001D7FB5" w:rsidRPr="00E45205" w:rsidRDefault="001D7FB5" w:rsidP="00C72094">
            <w:pPr>
              <w:pStyle w:val="NoSpacing"/>
              <w:rPr>
                <w:lang w:val="en-US"/>
              </w:rPr>
            </w:pPr>
            <w:r w:rsidRPr="00E45205">
              <w:rPr>
                <w:lang w:val="en-US"/>
              </w:rPr>
              <w:t>23.3 (362)</w:t>
            </w:r>
            <w:r>
              <w:rPr>
                <w:lang w:val="en-US"/>
              </w:rPr>
              <w:t>/</w:t>
            </w:r>
          </w:p>
          <w:p w14:paraId="0F8A0D3F" w14:textId="77777777" w:rsidR="001D7FB5" w:rsidRPr="00E45205" w:rsidRDefault="001D7FB5" w:rsidP="00C72094">
            <w:pPr>
              <w:pStyle w:val="NoSpacing"/>
              <w:rPr>
                <w:rStyle w:val="normaltextrun"/>
                <w:lang w:val="en-US"/>
              </w:rPr>
            </w:pPr>
            <w:r w:rsidRPr="00E45205">
              <w:rPr>
                <w:lang w:val="en-US"/>
              </w:rPr>
              <w:t>21.4 (333)</w:t>
            </w:r>
          </w:p>
        </w:tc>
        <w:tc>
          <w:tcPr>
            <w:tcW w:w="1356" w:type="dxa"/>
            <w:tcBorders>
              <w:top w:val="nil"/>
              <w:left w:val="nil"/>
              <w:bottom w:val="nil"/>
              <w:right w:val="nil"/>
            </w:tcBorders>
          </w:tcPr>
          <w:p w14:paraId="3E2AED79" w14:textId="77777777" w:rsidR="001D7FB5" w:rsidRPr="00E45205" w:rsidRDefault="001D7FB5" w:rsidP="00C72094">
            <w:pPr>
              <w:pStyle w:val="NoSpacing"/>
              <w:rPr>
                <w:rStyle w:val="normaltextrun"/>
                <w:lang w:val="en-US"/>
              </w:rPr>
            </w:pPr>
            <w:r w:rsidRPr="00E45205">
              <w:rPr>
                <w:lang w:val="en-US"/>
              </w:rPr>
              <w:t>4.5 (343)</w:t>
            </w:r>
          </w:p>
        </w:tc>
        <w:tc>
          <w:tcPr>
            <w:tcW w:w="1134" w:type="dxa"/>
            <w:tcBorders>
              <w:top w:val="nil"/>
              <w:left w:val="nil"/>
              <w:bottom w:val="nil"/>
              <w:right w:val="nil"/>
            </w:tcBorders>
          </w:tcPr>
          <w:p w14:paraId="0FE50EA8" w14:textId="77777777" w:rsidR="001D7FB5" w:rsidRPr="00E45205" w:rsidRDefault="001D7FB5" w:rsidP="00C72094">
            <w:pPr>
              <w:pStyle w:val="NoSpacing"/>
              <w:rPr>
                <w:rStyle w:val="normaltextrun"/>
                <w:lang w:val="en-US"/>
              </w:rPr>
            </w:pPr>
            <w:r w:rsidRPr="00E45205">
              <w:rPr>
                <w:lang w:val="en-US"/>
              </w:rPr>
              <w:t>NA</w:t>
            </w:r>
          </w:p>
        </w:tc>
      </w:tr>
      <w:tr w:rsidR="001D7FB5" w:rsidRPr="00E45205" w14:paraId="79B4ACD1" w14:textId="77777777" w:rsidTr="00C72094">
        <w:tc>
          <w:tcPr>
            <w:tcW w:w="1984" w:type="dxa"/>
            <w:tcBorders>
              <w:top w:val="nil"/>
              <w:left w:val="nil"/>
              <w:bottom w:val="nil"/>
              <w:right w:val="nil"/>
            </w:tcBorders>
          </w:tcPr>
          <w:p w14:paraId="1EB29204" w14:textId="77777777" w:rsidR="001D7FB5" w:rsidRPr="00E45205" w:rsidRDefault="001D7FB5" w:rsidP="00C72094">
            <w:pPr>
              <w:pStyle w:val="NoSpacing"/>
              <w:rPr>
                <w:lang w:val="en-US"/>
              </w:rPr>
            </w:pPr>
            <w:r>
              <w:rPr>
                <w:rStyle w:val="normaltextrun"/>
                <w:lang w:val="en-US"/>
              </w:rPr>
              <w:t xml:space="preserve">The </w:t>
            </w:r>
            <w:r w:rsidRPr="00E45205">
              <w:rPr>
                <w:rStyle w:val="normaltextrun"/>
                <w:lang w:val="en-US"/>
              </w:rPr>
              <w:t>Maastricht</w:t>
            </w:r>
            <w:r>
              <w:rPr>
                <w:rStyle w:val="normaltextrun"/>
                <w:lang w:val="en-US"/>
              </w:rPr>
              <w:t xml:space="preserve"> Study (n=4591)</w:t>
            </w:r>
          </w:p>
        </w:tc>
        <w:tc>
          <w:tcPr>
            <w:tcW w:w="1413" w:type="dxa"/>
            <w:tcBorders>
              <w:top w:val="nil"/>
              <w:left w:val="nil"/>
              <w:bottom w:val="nil"/>
              <w:right w:val="nil"/>
            </w:tcBorders>
          </w:tcPr>
          <w:p w14:paraId="439852F5" w14:textId="77777777" w:rsidR="001D7FB5" w:rsidRPr="00E45205" w:rsidRDefault="001D7FB5" w:rsidP="00C72094">
            <w:pPr>
              <w:pStyle w:val="NoSpacing"/>
              <w:rPr>
                <w:rStyle w:val="normaltextrun"/>
                <w:lang w:val="en-US"/>
              </w:rPr>
            </w:pPr>
            <w:r w:rsidRPr="00E45205">
              <w:rPr>
                <w:rStyle w:val="normaltextrun"/>
                <w:lang w:val="en-US"/>
              </w:rPr>
              <w:t>49.8 (2288)</w:t>
            </w:r>
          </w:p>
        </w:tc>
        <w:tc>
          <w:tcPr>
            <w:tcW w:w="1231" w:type="dxa"/>
            <w:tcBorders>
              <w:top w:val="nil"/>
              <w:left w:val="nil"/>
              <w:bottom w:val="nil"/>
              <w:right w:val="nil"/>
            </w:tcBorders>
          </w:tcPr>
          <w:p w14:paraId="45B360FD" w14:textId="77777777" w:rsidR="001D7FB5" w:rsidRPr="00E45205" w:rsidRDefault="001D7FB5" w:rsidP="00C72094">
            <w:pPr>
              <w:pStyle w:val="NoSpacing"/>
              <w:rPr>
                <w:rStyle w:val="normaltextrun"/>
                <w:lang w:val="en-US"/>
              </w:rPr>
            </w:pPr>
            <w:r w:rsidRPr="00E45205">
              <w:rPr>
                <w:rStyle w:val="normaltextrun"/>
                <w:lang w:val="en-US"/>
              </w:rPr>
              <w:t>64.0 ± 9.0</w:t>
            </w:r>
          </w:p>
        </w:tc>
        <w:tc>
          <w:tcPr>
            <w:tcW w:w="1463" w:type="dxa"/>
            <w:tcBorders>
              <w:top w:val="nil"/>
              <w:left w:val="nil"/>
              <w:bottom w:val="nil"/>
              <w:right w:val="nil"/>
            </w:tcBorders>
          </w:tcPr>
          <w:p w14:paraId="0D9C978A" w14:textId="77777777" w:rsidR="001D7FB5" w:rsidRPr="00E45205" w:rsidRDefault="001D7FB5" w:rsidP="00C72094">
            <w:pPr>
              <w:pStyle w:val="NoSpacing"/>
              <w:rPr>
                <w:rStyle w:val="normaltextrun"/>
                <w:lang w:val="en-US"/>
              </w:rPr>
            </w:pPr>
            <w:r w:rsidRPr="00E45205">
              <w:rPr>
                <w:rStyle w:val="normaltextrun"/>
                <w:lang w:val="en-US"/>
              </w:rPr>
              <w:t>43.0 (1975)</w:t>
            </w:r>
            <w:r>
              <w:rPr>
                <w:rStyle w:val="normaltextrun"/>
                <w:lang w:val="en-US"/>
              </w:rPr>
              <w:t>/</w:t>
            </w:r>
          </w:p>
          <w:p w14:paraId="4B6E4380" w14:textId="77777777" w:rsidR="001D7FB5" w:rsidRPr="00E45205" w:rsidRDefault="001D7FB5" w:rsidP="00C72094">
            <w:pPr>
              <w:pStyle w:val="NoSpacing"/>
              <w:rPr>
                <w:rStyle w:val="normaltextrun"/>
                <w:lang w:val="en-US"/>
              </w:rPr>
            </w:pPr>
            <w:r w:rsidRPr="00E45205">
              <w:rPr>
                <w:rStyle w:val="normaltextrun"/>
                <w:lang w:val="en-US"/>
              </w:rPr>
              <w:t>17.1 (783)</w:t>
            </w:r>
          </w:p>
        </w:tc>
        <w:tc>
          <w:tcPr>
            <w:tcW w:w="1463" w:type="dxa"/>
            <w:tcBorders>
              <w:top w:val="nil"/>
              <w:left w:val="nil"/>
              <w:bottom w:val="nil"/>
              <w:right w:val="nil"/>
            </w:tcBorders>
          </w:tcPr>
          <w:p w14:paraId="60207272" w14:textId="77777777" w:rsidR="001D7FB5" w:rsidRPr="00E45205" w:rsidRDefault="001D7FB5" w:rsidP="00C72094">
            <w:pPr>
              <w:pStyle w:val="NoSpacing"/>
              <w:rPr>
                <w:rStyle w:val="normaltextrun"/>
                <w:lang w:val="en-US"/>
              </w:rPr>
            </w:pPr>
            <w:r w:rsidRPr="00E45205">
              <w:rPr>
                <w:rStyle w:val="normaltextrun"/>
                <w:lang w:val="en-US"/>
              </w:rPr>
              <w:t>28.1 (1290)</w:t>
            </w:r>
            <w:r>
              <w:rPr>
                <w:rStyle w:val="normaltextrun"/>
                <w:lang w:val="en-US"/>
              </w:rPr>
              <w:t>/</w:t>
            </w:r>
          </w:p>
          <w:p w14:paraId="57D35D4C" w14:textId="77777777" w:rsidR="001D7FB5" w:rsidRPr="00E45205" w:rsidRDefault="001D7FB5" w:rsidP="00C72094">
            <w:pPr>
              <w:pStyle w:val="NoSpacing"/>
              <w:rPr>
                <w:rStyle w:val="normaltextrun"/>
                <w:lang w:val="en-US"/>
              </w:rPr>
            </w:pPr>
            <w:r w:rsidRPr="00E45205">
              <w:rPr>
                <w:rStyle w:val="normaltextrun"/>
                <w:lang w:val="en-US"/>
              </w:rPr>
              <w:t>41.7 (1915)</w:t>
            </w:r>
          </w:p>
        </w:tc>
        <w:tc>
          <w:tcPr>
            <w:tcW w:w="1356" w:type="dxa"/>
            <w:tcBorders>
              <w:top w:val="nil"/>
              <w:left w:val="nil"/>
              <w:bottom w:val="nil"/>
              <w:right w:val="nil"/>
            </w:tcBorders>
          </w:tcPr>
          <w:p w14:paraId="62AF1D4D" w14:textId="77777777" w:rsidR="001D7FB5" w:rsidRPr="00E45205" w:rsidRDefault="001D7FB5" w:rsidP="00C72094">
            <w:pPr>
              <w:pStyle w:val="NoSpacing"/>
              <w:rPr>
                <w:lang w:val="en-US"/>
              </w:rPr>
            </w:pPr>
            <w:r w:rsidRPr="00E45205">
              <w:rPr>
                <w:rStyle w:val="normaltextrun"/>
                <w:lang w:val="en-US"/>
              </w:rPr>
              <w:t>8.7 (399)</w:t>
            </w:r>
          </w:p>
        </w:tc>
        <w:tc>
          <w:tcPr>
            <w:tcW w:w="1134" w:type="dxa"/>
            <w:tcBorders>
              <w:top w:val="nil"/>
              <w:left w:val="nil"/>
              <w:bottom w:val="nil"/>
              <w:right w:val="nil"/>
            </w:tcBorders>
          </w:tcPr>
          <w:p w14:paraId="7303F401" w14:textId="77777777" w:rsidR="001D7FB5" w:rsidRPr="00E45205" w:rsidRDefault="001D7FB5" w:rsidP="00C72094">
            <w:pPr>
              <w:pStyle w:val="NoSpacing"/>
              <w:rPr>
                <w:lang w:val="en-US"/>
              </w:rPr>
            </w:pPr>
            <w:r w:rsidRPr="00E45205">
              <w:rPr>
                <w:rStyle w:val="normaltextrun"/>
                <w:lang w:val="en-US"/>
              </w:rPr>
              <w:t>NA</w:t>
            </w:r>
          </w:p>
        </w:tc>
      </w:tr>
      <w:tr w:rsidR="001D7FB5" w:rsidRPr="00E45205" w14:paraId="1D4A276B" w14:textId="77777777" w:rsidTr="00C72094">
        <w:tc>
          <w:tcPr>
            <w:tcW w:w="1984" w:type="dxa"/>
            <w:tcBorders>
              <w:top w:val="nil"/>
              <w:left w:val="nil"/>
              <w:bottom w:val="nil"/>
              <w:right w:val="nil"/>
            </w:tcBorders>
          </w:tcPr>
          <w:p w14:paraId="2356C1D8" w14:textId="77777777" w:rsidR="001D7FB5" w:rsidRPr="00E45205" w:rsidRDefault="001D7FB5" w:rsidP="00C72094">
            <w:pPr>
              <w:pStyle w:val="NoSpacing"/>
              <w:rPr>
                <w:lang w:val="en-US"/>
              </w:rPr>
            </w:pPr>
            <w:r>
              <w:rPr>
                <w:rStyle w:val="normaltextrun"/>
                <w:lang w:val="en-US"/>
              </w:rPr>
              <w:t xml:space="preserve">The </w:t>
            </w:r>
            <w:r w:rsidRPr="00E45205">
              <w:rPr>
                <w:rStyle w:val="normaltextrun"/>
                <w:lang w:val="en-US"/>
              </w:rPr>
              <w:t>NEO</w:t>
            </w:r>
            <w:r>
              <w:rPr>
                <w:rStyle w:val="normaltextrun"/>
                <w:lang w:val="en-US"/>
              </w:rPr>
              <w:t xml:space="preserve"> study (n=3846)</w:t>
            </w:r>
          </w:p>
        </w:tc>
        <w:tc>
          <w:tcPr>
            <w:tcW w:w="1413" w:type="dxa"/>
            <w:tcBorders>
              <w:top w:val="nil"/>
              <w:left w:val="nil"/>
              <w:bottom w:val="nil"/>
              <w:right w:val="nil"/>
            </w:tcBorders>
          </w:tcPr>
          <w:p w14:paraId="52572EF2" w14:textId="77777777" w:rsidR="001D7FB5" w:rsidRPr="00E45205" w:rsidRDefault="001D7FB5" w:rsidP="00C72094">
            <w:pPr>
              <w:pStyle w:val="NoSpacing"/>
              <w:rPr>
                <w:lang w:val="en-US"/>
              </w:rPr>
            </w:pPr>
            <w:r w:rsidRPr="00E45205">
              <w:rPr>
                <w:lang w:val="en-US"/>
              </w:rPr>
              <w:t>49.6 (1908)</w:t>
            </w:r>
          </w:p>
        </w:tc>
        <w:tc>
          <w:tcPr>
            <w:tcW w:w="1231" w:type="dxa"/>
            <w:tcBorders>
              <w:top w:val="nil"/>
              <w:left w:val="nil"/>
              <w:bottom w:val="nil"/>
              <w:right w:val="nil"/>
            </w:tcBorders>
          </w:tcPr>
          <w:p w14:paraId="75B0CB95" w14:textId="77777777" w:rsidR="001D7FB5" w:rsidRPr="00E45205" w:rsidRDefault="001D7FB5" w:rsidP="00C72094">
            <w:pPr>
              <w:pStyle w:val="NoSpacing"/>
              <w:rPr>
                <w:lang w:val="en-US"/>
              </w:rPr>
            </w:pPr>
            <w:r w:rsidRPr="00E45205">
              <w:rPr>
                <w:lang w:val="en-US"/>
              </w:rPr>
              <w:t xml:space="preserve">64.9 </w:t>
            </w:r>
            <w:r w:rsidRPr="00E45205">
              <w:rPr>
                <w:rStyle w:val="normaltextrun"/>
                <w:lang w:val="en-US"/>
              </w:rPr>
              <w:t>± 6.0</w:t>
            </w:r>
          </w:p>
        </w:tc>
        <w:tc>
          <w:tcPr>
            <w:tcW w:w="1463" w:type="dxa"/>
            <w:tcBorders>
              <w:top w:val="nil"/>
              <w:left w:val="nil"/>
              <w:bottom w:val="nil"/>
              <w:right w:val="nil"/>
            </w:tcBorders>
          </w:tcPr>
          <w:p w14:paraId="1A7F12E2" w14:textId="77777777" w:rsidR="001D7FB5" w:rsidRPr="00E45205" w:rsidRDefault="001D7FB5" w:rsidP="00C72094">
            <w:pPr>
              <w:pStyle w:val="NoSpacing"/>
              <w:rPr>
                <w:lang w:val="en-US"/>
              </w:rPr>
            </w:pPr>
            <w:r w:rsidRPr="00E45205">
              <w:rPr>
                <w:lang w:val="en-US"/>
              </w:rPr>
              <w:t>45.6 (1755)</w:t>
            </w:r>
            <w:r>
              <w:rPr>
                <w:lang w:val="en-US"/>
              </w:rPr>
              <w:t>/</w:t>
            </w:r>
          </w:p>
          <w:p w14:paraId="18043668" w14:textId="77777777" w:rsidR="001D7FB5" w:rsidRPr="00E45205" w:rsidRDefault="001D7FB5" w:rsidP="00C72094">
            <w:pPr>
              <w:pStyle w:val="NoSpacing"/>
              <w:rPr>
                <w:lang w:val="en-US"/>
              </w:rPr>
            </w:pPr>
            <w:r w:rsidRPr="00E45205">
              <w:rPr>
                <w:lang w:val="en-US"/>
              </w:rPr>
              <w:t>37.0 (1424)</w:t>
            </w:r>
          </w:p>
        </w:tc>
        <w:tc>
          <w:tcPr>
            <w:tcW w:w="1463" w:type="dxa"/>
            <w:tcBorders>
              <w:top w:val="nil"/>
              <w:left w:val="nil"/>
              <w:bottom w:val="nil"/>
              <w:right w:val="nil"/>
            </w:tcBorders>
          </w:tcPr>
          <w:p w14:paraId="74A7E023" w14:textId="77777777" w:rsidR="001D7FB5" w:rsidRPr="00E45205" w:rsidRDefault="001D7FB5" w:rsidP="00C72094">
            <w:pPr>
              <w:pStyle w:val="NoSpacing"/>
              <w:rPr>
                <w:lang w:val="en-US"/>
              </w:rPr>
            </w:pPr>
            <w:r w:rsidRPr="00E45205">
              <w:rPr>
                <w:lang w:val="en-US"/>
              </w:rPr>
              <w:t>17.9 (590)</w:t>
            </w:r>
            <w:r>
              <w:rPr>
                <w:lang w:val="en-US"/>
              </w:rPr>
              <w:t>/</w:t>
            </w:r>
          </w:p>
          <w:p w14:paraId="674E8CEF" w14:textId="77777777" w:rsidR="001D7FB5" w:rsidRPr="00E45205" w:rsidRDefault="001D7FB5" w:rsidP="00C72094">
            <w:pPr>
              <w:pStyle w:val="NoSpacing"/>
              <w:rPr>
                <w:lang w:val="en-US"/>
              </w:rPr>
            </w:pPr>
            <w:r w:rsidRPr="00E45205">
              <w:rPr>
                <w:lang w:val="en-US"/>
              </w:rPr>
              <w:t>75.5 (2485)</w:t>
            </w:r>
          </w:p>
        </w:tc>
        <w:tc>
          <w:tcPr>
            <w:tcW w:w="1356" w:type="dxa"/>
            <w:tcBorders>
              <w:top w:val="nil"/>
              <w:left w:val="nil"/>
              <w:bottom w:val="nil"/>
              <w:right w:val="nil"/>
            </w:tcBorders>
          </w:tcPr>
          <w:p w14:paraId="4B818E28" w14:textId="77777777" w:rsidR="001D7FB5" w:rsidRPr="00E45205" w:rsidRDefault="001D7FB5" w:rsidP="00C72094">
            <w:pPr>
              <w:pStyle w:val="NoSpacing"/>
              <w:rPr>
                <w:lang w:val="en-US"/>
              </w:rPr>
            </w:pPr>
            <w:r w:rsidRPr="00E45205">
              <w:rPr>
                <w:lang w:val="en-US"/>
              </w:rPr>
              <w:t>0.9 (35)</w:t>
            </w:r>
          </w:p>
        </w:tc>
        <w:tc>
          <w:tcPr>
            <w:tcW w:w="1134" w:type="dxa"/>
            <w:tcBorders>
              <w:top w:val="nil"/>
              <w:left w:val="nil"/>
              <w:bottom w:val="nil"/>
              <w:right w:val="nil"/>
            </w:tcBorders>
          </w:tcPr>
          <w:p w14:paraId="44376C7F" w14:textId="77777777" w:rsidR="001D7FB5" w:rsidRPr="00E45205" w:rsidRDefault="001D7FB5" w:rsidP="00C72094">
            <w:pPr>
              <w:pStyle w:val="NoSpacing"/>
              <w:rPr>
                <w:lang w:val="en-US"/>
              </w:rPr>
            </w:pPr>
            <w:r w:rsidRPr="00E45205">
              <w:rPr>
                <w:lang w:val="en-US"/>
              </w:rPr>
              <w:t>NA</w:t>
            </w:r>
          </w:p>
        </w:tc>
      </w:tr>
      <w:tr w:rsidR="001D7FB5" w:rsidRPr="00E45205" w14:paraId="0833B327" w14:textId="77777777" w:rsidTr="00C72094">
        <w:tc>
          <w:tcPr>
            <w:tcW w:w="1984" w:type="dxa"/>
            <w:tcBorders>
              <w:top w:val="nil"/>
              <w:left w:val="nil"/>
              <w:right w:val="nil"/>
            </w:tcBorders>
          </w:tcPr>
          <w:p w14:paraId="40D70133" w14:textId="77777777" w:rsidR="001D7FB5" w:rsidRPr="00E45205" w:rsidRDefault="001D7FB5" w:rsidP="00C72094">
            <w:pPr>
              <w:pStyle w:val="NoSpacing"/>
              <w:rPr>
                <w:rStyle w:val="normaltextrun"/>
                <w:lang w:val="en-US"/>
              </w:rPr>
            </w:pPr>
            <w:r>
              <w:rPr>
                <w:rStyle w:val="normaltextrun"/>
                <w:lang w:val="en-US"/>
              </w:rPr>
              <w:t>The Rotterdam Study (n=3605)</w:t>
            </w:r>
          </w:p>
        </w:tc>
        <w:tc>
          <w:tcPr>
            <w:tcW w:w="1413" w:type="dxa"/>
            <w:tcBorders>
              <w:top w:val="nil"/>
              <w:left w:val="nil"/>
              <w:right w:val="nil"/>
            </w:tcBorders>
          </w:tcPr>
          <w:p w14:paraId="1355C664" w14:textId="77777777" w:rsidR="001D7FB5" w:rsidRPr="00E45205" w:rsidRDefault="001D7FB5" w:rsidP="00C72094">
            <w:pPr>
              <w:pStyle w:val="NoSpacing"/>
              <w:rPr>
                <w:lang w:val="en-US"/>
              </w:rPr>
            </w:pPr>
            <w:r w:rsidRPr="00E45205">
              <w:rPr>
                <w:rStyle w:val="normaltextrun"/>
                <w:lang w:val="en-US"/>
              </w:rPr>
              <w:t>57.3 (2064)</w:t>
            </w:r>
          </w:p>
        </w:tc>
        <w:tc>
          <w:tcPr>
            <w:tcW w:w="1231" w:type="dxa"/>
            <w:tcBorders>
              <w:top w:val="nil"/>
              <w:left w:val="nil"/>
              <w:right w:val="nil"/>
            </w:tcBorders>
          </w:tcPr>
          <w:p w14:paraId="5CA89B08" w14:textId="77777777" w:rsidR="001D7FB5" w:rsidRPr="00E45205" w:rsidRDefault="001D7FB5" w:rsidP="00C72094">
            <w:pPr>
              <w:pStyle w:val="NoSpacing"/>
              <w:rPr>
                <w:lang w:val="en-US"/>
              </w:rPr>
            </w:pPr>
            <w:r w:rsidRPr="00E45205">
              <w:rPr>
                <w:rStyle w:val="normaltextrun"/>
                <w:lang w:val="en-US"/>
              </w:rPr>
              <w:t>74.2 ± 8.4</w:t>
            </w:r>
          </w:p>
        </w:tc>
        <w:tc>
          <w:tcPr>
            <w:tcW w:w="1463" w:type="dxa"/>
            <w:tcBorders>
              <w:top w:val="nil"/>
              <w:left w:val="nil"/>
              <w:right w:val="nil"/>
            </w:tcBorders>
          </w:tcPr>
          <w:p w14:paraId="4B505E4B" w14:textId="77777777" w:rsidR="001D7FB5" w:rsidRPr="00E45205" w:rsidRDefault="001D7FB5" w:rsidP="00C72094">
            <w:pPr>
              <w:pStyle w:val="NoSpacing"/>
              <w:rPr>
                <w:rStyle w:val="normaltextrun"/>
                <w:lang w:val="en-US"/>
              </w:rPr>
            </w:pPr>
            <w:r w:rsidRPr="00E45205">
              <w:rPr>
                <w:rStyle w:val="normaltextrun"/>
                <w:lang w:val="en-US"/>
              </w:rPr>
              <w:t>46.9 (1691)</w:t>
            </w:r>
            <w:r>
              <w:rPr>
                <w:rStyle w:val="normaltextrun"/>
                <w:lang w:val="en-US"/>
              </w:rPr>
              <w:t>/</w:t>
            </w:r>
          </w:p>
          <w:p w14:paraId="653E3BA9" w14:textId="77777777" w:rsidR="001D7FB5" w:rsidRPr="00E45205" w:rsidRDefault="001D7FB5" w:rsidP="00C72094">
            <w:pPr>
              <w:pStyle w:val="NoSpacing"/>
              <w:rPr>
                <w:lang w:val="en-US"/>
              </w:rPr>
            </w:pPr>
            <w:r w:rsidRPr="00E45205">
              <w:rPr>
                <w:rStyle w:val="normaltextrun"/>
                <w:lang w:val="en-US"/>
              </w:rPr>
              <w:t>23.7 (854)</w:t>
            </w:r>
          </w:p>
        </w:tc>
        <w:tc>
          <w:tcPr>
            <w:tcW w:w="1463" w:type="dxa"/>
            <w:tcBorders>
              <w:top w:val="nil"/>
              <w:left w:val="nil"/>
              <w:right w:val="nil"/>
            </w:tcBorders>
          </w:tcPr>
          <w:p w14:paraId="1F83A920" w14:textId="77777777" w:rsidR="001D7FB5" w:rsidRPr="00E45205" w:rsidRDefault="001D7FB5" w:rsidP="00C72094">
            <w:pPr>
              <w:pStyle w:val="NoSpacing"/>
              <w:rPr>
                <w:rStyle w:val="normaltextrun"/>
                <w:lang w:val="en-US"/>
              </w:rPr>
            </w:pPr>
            <w:r w:rsidRPr="00E45205">
              <w:rPr>
                <w:rStyle w:val="normaltextrun"/>
                <w:lang w:val="en-US"/>
              </w:rPr>
              <w:t>27.2 (981)</w:t>
            </w:r>
            <w:r>
              <w:rPr>
                <w:rStyle w:val="normaltextrun"/>
                <w:lang w:val="en-US"/>
              </w:rPr>
              <w:t>/</w:t>
            </w:r>
          </w:p>
          <w:p w14:paraId="18FBE53A" w14:textId="77777777" w:rsidR="001D7FB5" w:rsidRPr="00E45205" w:rsidRDefault="001D7FB5" w:rsidP="00C72094">
            <w:pPr>
              <w:pStyle w:val="NoSpacing"/>
              <w:rPr>
                <w:lang w:val="en-US"/>
              </w:rPr>
            </w:pPr>
            <w:r w:rsidRPr="00E45205">
              <w:rPr>
                <w:rStyle w:val="normaltextrun"/>
                <w:lang w:val="en-US"/>
              </w:rPr>
              <w:t>46.9 (1689)</w:t>
            </w:r>
          </w:p>
        </w:tc>
        <w:tc>
          <w:tcPr>
            <w:tcW w:w="1356" w:type="dxa"/>
            <w:tcBorders>
              <w:top w:val="nil"/>
              <w:left w:val="nil"/>
              <w:right w:val="nil"/>
            </w:tcBorders>
          </w:tcPr>
          <w:p w14:paraId="1295A92E" w14:textId="77777777" w:rsidR="001D7FB5" w:rsidRPr="00E45205" w:rsidRDefault="001D7FB5" w:rsidP="00C72094">
            <w:pPr>
              <w:pStyle w:val="NoSpacing"/>
              <w:rPr>
                <w:lang w:val="en-US"/>
              </w:rPr>
            </w:pPr>
            <w:r w:rsidRPr="00E45205">
              <w:rPr>
                <w:rStyle w:val="normaltextrun"/>
                <w:lang w:val="en-US"/>
              </w:rPr>
              <w:t>1.2 (44)</w:t>
            </w:r>
          </w:p>
        </w:tc>
        <w:tc>
          <w:tcPr>
            <w:tcW w:w="1134" w:type="dxa"/>
            <w:tcBorders>
              <w:top w:val="nil"/>
              <w:left w:val="nil"/>
              <w:right w:val="nil"/>
            </w:tcBorders>
          </w:tcPr>
          <w:p w14:paraId="12880BA7" w14:textId="77777777" w:rsidR="001D7FB5" w:rsidRPr="00E45205" w:rsidRDefault="001D7FB5" w:rsidP="00C72094">
            <w:pPr>
              <w:pStyle w:val="NoSpacing"/>
              <w:rPr>
                <w:lang w:val="en-US"/>
              </w:rPr>
            </w:pPr>
            <w:r w:rsidRPr="00E45205">
              <w:rPr>
                <w:rStyle w:val="normaltextrun"/>
                <w:lang w:val="en-US"/>
              </w:rPr>
              <w:t>9.8 (355)</w:t>
            </w:r>
          </w:p>
        </w:tc>
      </w:tr>
    </w:tbl>
    <w:p w14:paraId="426C9C76" w14:textId="77777777" w:rsidR="001D7FB5" w:rsidRDefault="001D7FB5" w:rsidP="001D7FB5">
      <w:pPr>
        <w:pStyle w:val="NoSpacing"/>
        <w:rPr>
          <w:lang w:val="en-US"/>
        </w:rPr>
      </w:pPr>
      <w:r>
        <w:rPr>
          <w:lang w:val="en-US"/>
        </w:rPr>
        <w:t xml:space="preserve">HELIUS, Healthy Life in an Urban Setting study; LASA, Longitudinal Aging Study Amsterdam; n, number of participants; </w:t>
      </w:r>
      <w:r w:rsidRPr="00E45205">
        <w:rPr>
          <w:lang w:val="en-US"/>
        </w:rPr>
        <w:t>NA</w:t>
      </w:r>
      <w:r>
        <w:rPr>
          <w:lang w:val="en-US"/>
        </w:rPr>
        <w:t>,</w:t>
      </w:r>
      <w:r w:rsidRPr="00E45205">
        <w:rPr>
          <w:lang w:val="en-US"/>
        </w:rPr>
        <w:t xml:space="preserve"> Not available</w:t>
      </w:r>
      <w:r>
        <w:rPr>
          <w:lang w:val="en-US"/>
        </w:rPr>
        <w:t>; NEO, Netherlands Epidemiology of Obesity; NTR, The Netherlands Twin Register; SD, standard deviation</w:t>
      </w:r>
      <w:r w:rsidRPr="00E45205">
        <w:rPr>
          <w:lang w:val="en-US"/>
        </w:rPr>
        <w:t>.</w:t>
      </w:r>
    </w:p>
    <w:p w14:paraId="5BBB24AC" w14:textId="77777777" w:rsidR="001D7FB5" w:rsidRDefault="001D7FB5" w:rsidP="001D7FB5">
      <w:pPr>
        <w:pStyle w:val="NoSpacing"/>
        <w:rPr>
          <w:lang w:val="en-US"/>
        </w:rPr>
      </w:pPr>
      <w:r>
        <w:rPr>
          <w:vertAlign w:val="superscript"/>
          <w:lang w:val="en-US"/>
        </w:rPr>
        <w:t>a</w:t>
      </w:r>
      <w:r w:rsidRPr="00E45205">
        <w:rPr>
          <w:lang w:val="en-US"/>
        </w:rPr>
        <w:t xml:space="preserve"> Numbers </w:t>
      </w:r>
      <w:r>
        <w:rPr>
          <w:lang w:val="en-US"/>
        </w:rPr>
        <w:t xml:space="preserve">in specific analyses </w:t>
      </w:r>
      <w:r w:rsidRPr="00E45205">
        <w:rPr>
          <w:lang w:val="en-US"/>
        </w:rPr>
        <w:t xml:space="preserve">can be lower </w:t>
      </w:r>
      <w:r>
        <w:rPr>
          <w:lang w:val="en-US"/>
        </w:rPr>
        <w:t>than the total number of participants</w:t>
      </w:r>
      <w:r w:rsidRPr="00E45205">
        <w:rPr>
          <w:lang w:val="en-US"/>
        </w:rPr>
        <w:t>, due to missing values on</w:t>
      </w:r>
      <w:r>
        <w:rPr>
          <w:lang w:val="en-US"/>
        </w:rPr>
        <w:t xml:space="preserve"> a particular</w:t>
      </w:r>
      <w:r w:rsidRPr="00E45205">
        <w:rPr>
          <w:lang w:val="en-US"/>
        </w:rPr>
        <w:t xml:space="preserve"> exposure </w:t>
      </w:r>
      <w:r>
        <w:rPr>
          <w:lang w:val="en-US"/>
        </w:rPr>
        <w:t>or</w:t>
      </w:r>
      <w:r w:rsidRPr="00E45205">
        <w:rPr>
          <w:lang w:val="en-US"/>
        </w:rPr>
        <w:t xml:space="preserve"> outcome.</w:t>
      </w:r>
    </w:p>
    <w:p w14:paraId="357AB11A" w14:textId="77777777" w:rsidR="001D7FB5" w:rsidRDefault="001D7FB5" w:rsidP="001D7FB5">
      <w:pPr>
        <w:pStyle w:val="NoSpacing"/>
        <w:rPr>
          <w:lang w:val="en-US"/>
        </w:rPr>
      </w:pPr>
      <w:r>
        <w:rPr>
          <w:vertAlign w:val="superscript"/>
          <w:lang w:val="en-US"/>
        </w:rPr>
        <w:t>b</w:t>
      </w:r>
      <w:r>
        <w:rPr>
          <w:lang w:val="en-US"/>
        </w:rPr>
        <w:t xml:space="preserve"> Over</w:t>
      </w:r>
      <w:r w:rsidRPr="00BA0CA9">
        <w:rPr>
          <w:lang w:val="en-US"/>
        </w:rPr>
        <w:t>weight</w:t>
      </w:r>
      <w:r>
        <w:rPr>
          <w:lang w:val="en-US"/>
        </w:rPr>
        <w:t>: body mass index (</w:t>
      </w:r>
      <w:r w:rsidRPr="00BA0CA9">
        <w:rPr>
          <w:lang w:val="en-US"/>
        </w:rPr>
        <w:t>BMI</w:t>
      </w:r>
      <w:r>
        <w:rPr>
          <w:lang w:val="en-US"/>
        </w:rPr>
        <w:t>)</w:t>
      </w:r>
      <w:r w:rsidRPr="00BA0CA9">
        <w:rPr>
          <w:lang w:val="en-US"/>
        </w:rPr>
        <w:t xml:space="preserve"> ≥25 </w:t>
      </w:r>
      <w:r>
        <w:rPr>
          <w:lang w:val="en-US"/>
        </w:rPr>
        <w:t>and</w:t>
      </w:r>
      <w:r w:rsidRPr="00BA0CA9">
        <w:rPr>
          <w:lang w:val="en-US"/>
        </w:rPr>
        <w:t xml:space="preserve"> &lt;30 kg/m</w:t>
      </w:r>
      <w:r w:rsidRPr="00BA0CA9">
        <w:rPr>
          <w:vertAlign w:val="superscript"/>
          <w:lang w:val="en-US"/>
        </w:rPr>
        <w:t>2</w:t>
      </w:r>
      <w:r>
        <w:rPr>
          <w:lang w:val="en-US"/>
        </w:rPr>
        <w:t>; o</w:t>
      </w:r>
      <w:r w:rsidRPr="00BA0CA9">
        <w:rPr>
          <w:lang w:val="en-US"/>
        </w:rPr>
        <w:t>besity</w:t>
      </w:r>
      <w:r>
        <w:rPr>
          <w:lang w:val="en-US"/>
        </w:rPr>
        <w:t xml:space="preserve">: </w:t>
      </w:r>
      <w:r w:rsidRPr="00BA0CA9">
        <w:rPr>
          <w:lang w:val="en-US"/>
        </w:rPr>
        <w:t>BMI ≥30 kg/m</w:t>
      </w:r>
      <w:r w:rsidRPr="00BA0CA9">
        <w:rPr>
          <w:vertAlign w:val="superscript"/>
          <w:lang w:val="en-US"/>
        </w:rPr>
        <w:t>2</w:t>
      </w:r>
      <w:r>
        <w:rPr>
          <w:lang w:val="en-US"/>
        </w:rPr>
        <w:t>.</w:t>
      </w:r>
    </w:p>
    <w:p w14:paraId="3EE90B63" w14:textId="77777777" w:rsidR="001D7FB5" w:rsidRDefault="001D7FB5" w:rsidP="001D7FB5">
      <w:pPr>
        <w:pStyle w:val="NoSpacing"/>
        <w:rPr>
          <w:lang w:val="en-US"/>
        </w:rPr>
      </w:pPr>
      <w:r>
        <w:rPr>
          <w:vertAlign w:val="superscript"/>
          <w:lang w:val="en-US"/>
        </w:rPr>
        <w:t>c</w:t>
      </w:r>
      <w:r>
        <w:rPr>
          <w:lang w:val="en-US"/>
        </w:rPr>
        <w:t xml:space="preserve"> Abdominal</w:t>
      </w:r>
      <w:r w:rsidRPr="00BA0CA9">
        <w:rPr>
          <w:lang w:val="en-US"/>
        </w:rPr>
        <w:t xml:space="preserve"> overweight</w:t>
      </w:r>
      <w:r>
        <w:rPr>
          <w:lang w:val="en-US"/>
        </w:rPr>
        <w:t>: waist circumference (</w:t>
      </w:r>
      <w:r w:rsidRPr="007030CF">
        <w:rPr>
          <w:lang w:val="en-US"/>
        </w:rPr>
        <w:t>WC</w:t>
      </w:r>
      <w:r>
        <w:rPr>
          <w:lang w:val="en-US"/>
        </w:rPr>
        <w:t>)</w:t>
      </w:r>
      <w:r w:rsidRPr="007030CF">
        <w:rPr>
          <w:lang w:val="en-US"/>
        </w:rPr>
        <w:t xml:space="preserve"> ≥94 cm and &lt;102 cm among men and ≥80 cm and 88 cm among women</w:t>
      </w:r>
      <w:r>
        <w:rPr>
          <w:lang w:val="en-US"/>
        </w:rPr>
        <w:t>; abdominal o</w:t>
      </w:r>
      <w:r w:rsidRPr="00BA0CA9">
        <w:rPr>
          <w:lang w:val="en-US"/>
        </w:rPr>
        <w:t>besity</w:t>
      </w:r>
      <w:r>
        <w:rPr>
          <w:lang w:val="en-US"/>
        </w:rPr>
        <w:t xml:space="preserve">: </w:t>
      </w:r>
      <w:r w:rsidRPr="007030CF">
        <w:rPr>
          <w:lang w:val="en-US"/>
        </w:rPr>
        <w:t>WC ≥102</w:t>
      </w:r>
      <w:r>
        <w:rPr>
          <w:lang w:val="en-US"/>
        </w:rPr>
        <w:t xml:space="preserve"> </w:t>
      </w:r>
      <w:r w:rsidRPr="007030CF">
        <w:rPr>
          <w:lang w:val="en-US"/>
        </w:rPr>
        <w:t>cm among men and ≥88 cm among women</w:t>
      </w:r>
      <w:r>
        <w:rPr>
          <w:lang w:val="en-US"/>
        </w:rPr>
        <w:t>.</w:t>
      </w:r>
    </w:p>
    <w:p w14:paraId="0D669FBF" w14:textId="77777777" w:rsidR="001D7FB5" w:rsidRDefault="001D7FB5" w:rsidP="001D7FB5">
      <w:pPr>
        <w:pStyle w:val="NoSpacing"/>
        <w:rPr>
          <w:lang w:val="en-US"/>
        </w:rPr>
      </w:pPr>
    </w:p>
    <w:p w14:paraId="5B7FC66D" w14:textId="4FEC1C2A" w:rsidR="001D7FB5" w:rsidRDefault="001D7FB5" w:rsidP="00514CD5">
      <w:pPr>
        <w:rPr>
          <w:lang w:val="en-US"/>
        </w:rPr>
      </w:pPr>
    </w:p>
    <w:p w14:paraId="3001458F" w14:textId="3DF4CDB6" w:rsidR="001D7FB5" w:rsidRDefault="001D7FB5" w:rsidP="00514CD5">
      <w:pPr>
        <w:rPr>
          <w:lang w:val="en-US"/>
        </w:rPr>
      </w:pPr>
    </w:p>
    <w:p w14:paraId="738489AB" w14:textId="3EA25B0F" w:rsidR="001D7FB5" w:rsidRDefault="001D7FB5" w:rsidP="00514CD5">
      <w:pPr>
        <w:rPr>
          <w:lang w:val="en-US"/>
        </w:rPr>
      </w:pPr>
    </w:p>
    <w:p w14:paraId="758C24B0" w14:textId="1C6876C4" w:rsidR="001D7FB5" w:rsidRDefault="001D7FB5" w:rsidP="00514CD5">
      <w:pPr>
        <w:rPr>
          <w:lang w:val="en-US"/>
        </w:rPr>
      </w:pPr>
    </w:p>
    <w:p w14:paraId="6EA0F65F" w14:textId="30188B0E" w:rsidR="001D7FB5" w:rsidRDefault="001D7FB5" w:rsidP="00514CD5">
      <w:pPr>
        <w:rPr>
          <w:lang w:val="en-US"/>
        </w:rPr>
      </w:pPr>
    </w:p>
    <w:p w14:paraId="389B6B55" w14:textId="3D716E27" w:rsidR="001D7FB5" w:rsidRDefault="001D7FB5" w:rsidP="00514CD5">
      <w:pPr>
        <w:rPr>
          <w:lang w:val="en-US"/>
        </w:rPr>
      </w:pPr>
    </w:p>
    <w:p w14:paraId="439B9294" w14:textId="42530B63" w:rsidR="001D7FB5" w:rsidRDefault="001D7FB5" w:rsidP="00514CD5">
      <w:pPr>
        <w:rPr>
          <w:lang w:val="en-US"/>
        </w:rPr>
      </w:pPr>
    </w:p>
    <w:p w14:paraId="1E636445" w14:textId="660A638F" w:rsidR="001D7FB5" w:rsidRDefault="001D7FB5" w:rsidP="00514CD5">
      <w:pPr>
        <w:rPr>
          <w:lang w:val="en-US"/>
        </w:rPr>
      </w:pPr>
    </w:p>
    <w:p w14:paraId="379A6381" w14:textId="77777777" w:rsidR="001D7FB5" w:rsidRDefault="001D7FB5" w:rsidP="00514CD5">
      <w:pPr>
        <w:rPr>
          <w:lang w:val="en-US"/>
        </w:rPr>
      </w:pPr>
    </w:p>
    <w:p w14:paraId="1751E657" w14:textId="38E81DB0" w:rsidR="001D7FB5" w:rsidRDefault="001D7FB5">
      <w:pPr>
        <w:rPr>
          <w:lang w:val="en-US"/>
        </w:rPr>
      </w:pPr>
      <w:r>
        <w:rPr>
          <w:lang w:val="en-US"/>
        </w:rPr>
        <w:br w:type="page"/>
      </w:r>
    </w:p>
    <w:p w14:paraId="5803E78D" w14:textId="495AAD19" w:rsidR="00514CD5" w:rsidRPr="00FA12FF" w:rsidRDefault="00514CD5" w:rsidP="00514CD5">
      <w:pPr>
        <w:pStyle w:val="NoSpacing"/>
        <w:rPr>
          <w:lang w:val="en-US"/>
        </w:rPr>
      </w:pPr>
      <w:r w:rsidRPr="00514CD5">
        <w:rPr>
          <w:b/>
          <w:bCs/>
          <w:lang w:val="en-US"/>
        </w:rPr>
        <w:lastRenderedPageBreak/>
        <w:t xml:space="preserve">Table </w:t>
      </w:r>
      <w:r w:rsidR="00DD1E37">
        <w:rPr>
          <w:b/>
          <w:bCs/>
          <w:lang w:val="en-US"/>
        </w:rPr>
        <w:t>S</w:t>
      </w:r>
      <w:r w:rsidR="00A05C9A">
        <w:rPr>
          <w:b/>
          <w:bCs/>
          <w:lang w:val="en-US"/>
        </w:rPr>
        <w:t>2</w:t>
      </w:r>
      <w:r w:rsidRPr="00514CD5">
        <w:rPr>
          <w:b/>
          <w:bCs/>
          <w:lang w:val="en-US"/>
        </w:rPr>
        <w:t>.</w:t>
      </w:r>
      <w:r w:rsidRPr="00514CD5">
        <w:rPr>
          <w:lang w:val="en-US"/>
        </w:rPr>
        <w:t xml:space="preserve"> </w:t>
      </w:r>
      <w:r w:rsidRPr="00FA12FF">
        <w:rPr>
          <w:lang w:val="en-US"/>
        </w:rPr>
        <w:t>Results of random-effects meta-analysis of the association between overweight</w:t>
      </w:r>
      <w:r w:rsidR="00281568">
        <w:rPr>
          <w:lang w:val="en-US"/>
        </w:rPr>
        <w:t>/obesity</w:t>
      </w:r>
      <w:r w:rsidRPr="00FA12FF">
        <w:rPr>
          <w:lang w:val="en-US"/>
        </w:rPr>
        <w:t xml:space="preserve"> and SARS-CoV-2 infection</w:t>
      </w:r>
      <w:r>
        <w:rPr>
          <w:lang w:val="en-US"/>
        </w:rPr>
        <w:t xml:space="preserve"> measured by self-report with and without the Lifelines cohort</w:t>
      </w:r>
    </w:p>
    <w:tbl>
      <w:tblPr>
        <w:tblStyle w:val="TableGrid"/>
        <w:tblW w:w="8776" w:type="dxa"/>
        <w:tblInd w:w="-5" w:type="dxa"/>
        <w:tblLayout w:type="fixed"/>
        <w:tblLook w:val="04A0" w:firstRow="1" w:lastRow="0" w:firstColumn="1" w:lastColumn="0" w:noHBand="0" w:noVBand="1"/>
      </w:tblPr>
      <w:tblGrid>
        <w:gridCol w:w="3118"/>
        <w:gridCol w:w="1650"/>
        <w:gridCol w:w="408"/>
        <w:gridCol w:w="771"/>
        <w:gridCol w:w="1650"/>
        <w:gridCol w:w="408"/>
        <w:gridCol w:w="771"/>
      </w:tblGrid>
      <w:tr w:rsidR="00B9613C" w:rsidRPr="00FA12FF" w14:paraId="777F39FC" w14:textId="77777777" w:rsidTr="00B874CC">
        <w:tc>
          <w:tcPr>
            <w:tcW w:w="3118" w:type="dxa"/>
            <w:tcBorders>
              <w:left w:val="nil"/>
              <w:right w:val="nil"/>
            </w:tcBorders>
            <w:shd w:val="clear" w:color="auto" w:fill="auto"/>
          </w:tcPr>
          <w:p w14:paraId="28D6FDBE" w14:textId="77777777" w:rsidR="00514CD5" w:rsidRPr="00FA12FF" w:rsidRDefault="00514CD5" w:rsidP="00A24B29">
            <w:pPr>
              <w:pStyle w:val="NoSpacing"/>
              <w:rPr>
                <w:b/>
                <w:bCs/>
                <w:lang w:val="en-US"/>
              </w:rPr>
            </w:pPr>
          </w:p>
        </w:tc>
        <w:tc>
          <w:tcPr>
            <w:tcW w:w="2829" w:type="dxa"/>
            <w:gridSpan w:val="3"/>
            <w:tcBorders>
              <w:left w:val="nil"/>
              <w:right w:val="nil"/>
            </w:tcBorders>
            <w:shd w:val="clear" w:color="auto" w:fill="auto"/>
          </w:tcPr>
          <w:p w14:paraId="5AD11C9E" w14:textId="77777777" w:rsidR="00514CD5" w:rsidRPr="00FA12FF" w:rsidRDefault="00514CD5" w:rsidP="00A24B29">
            <w:pPr>
              <w:pStyle w:val="NoSpacing"/>
              <w:jc w:val="center"/>
              <w:rPr>
                <w:b/>
                <w:bCs/>
                <w:lang w:val="en-US"/>
              </w:rPr>
            </w:pPr>
            <w:r>
              <w:rPr>
                <w:b/>
                <w:bCs/>
                <w:lang w:val="en-US"/>
              </w:rPr>
              <w:t>With Lifelines</w:t>
            </w:r>
          </w:p>
        </w:tc>
        <w:tc>
          <w:tcPr>
            <w:tcW w:w="2829" w:type="dxa"/>
            <w:gridSpan w:val="3"/>
            <w:tcBorders>
              <w:left w:val="nil"/>
              <w:right w:val="nil"/>
            </w:tcBorders>
            <w:shd w:val="clear" w:color="auto" w:fill="auto"/>
          </w:tcPr>
          <w:p w14:paraId="2343B4E3" w14:textId="77777777" w:rsidR="00514CD5" w:rsidRPr="00FA12FF" w:rsidRDefault="00514CD5" w:rsidP="00A24B29">
            <w:pPr>
              <w:pStyle w:val="NoSpacing"/>
              <w:jc w:val="center"/>
              <w:rPr>
                <w:b/>
                <w:bCs/>
                <w:lang w:val="en-US"/>
              </w:rPr>
            </w:pPr>
            <w:r>
              <w:rPr>
                <w:b/>
                <w:bCs/>
                <w:lang w:val="en-US"/>
              </w:rPr>
              <w:t>Without Lifelines</w:t>
            </w:r>
          </w:p>
        </w:tc>
      </w:tr>
      <w:tr w:rsidR="00352999" w:rsidRPr="00FA12FF" w14:paraId="623CB447" w14:textId="77777777" w:rsidTr="00B874CC">
        <w:tc>
          <w:tcPr>
            <w:tcW w:w="3118" w:type="dxa"/>
            <w:tcBorders>
              <w:left w:val="nil"/>
              <w:bottom w:val="single" w:sz="4" w:space="0" w:color="auto"/>
              <w:right w:val="nil"/>
            </w:tcBorders>
            <w:shd w:val="clear" w:color="auto" w:fill="auto"/>
          </w:tcPr>
          <w:p w14:paraId="66E06A5C" w14:textId="77777777" w:rsidR="00514CD5" w:rsidRPr="00523678" w:rsidRDefault="00514CD5" w:rsidP="00A24B29">
            <w:pPr>
              <w:pStyle w:val="NoSpacing"/>
              <w:rPr>
                <w:b/>
                <w:bCs/>
                <w:lang w:val="en-US"/>
              </w:rPr>
            </w:pPr>
            <w:r w:rsidRPr="00523678">
              <w:rPr>
                <w:b/>
                <w:bCs/>
                <w:lang w:val="en-US"/>
              </w:rPr>
              <w:t>Exposures</w:t>
            </w:r>
          </w:p>
        </w:tc>
        <w:tc>
          <w:tcPr>
            <w:tcW w:w="1650" w:type="dxa"/>
            <w:tcBorders>
              <w:left w:val="nil"/>
              <w:bottom w:val="single" w:sz="4" w:space="0" w:color="auto"/>
              <w:right w:val="nil"/>
            </w:tcBorders>
            <w:shd w:val="clear" w:color="auto" w:fill="auto"/>
          </w:tcPr>
          <w:p w14:paraId="4A5D4854" w14:textId="7DE82F40" w:rsidR="00514CD5" w:rsidRPr="00523678" w:rsidRDefault="00514CD5" w:rsidP="00A24B29">
            <w:pPr>
              <w:pStyle w:val="NoSpacing"/>
              <w:rPr>
                <w:b/>
                <w:bCs/>
                <w:lang w:val="en-US"/>
              </w:rPr>
            </w:pPr>
            <w:r w:rsidRPr="00523678">
              <w:rPr>
                <w:b/>
                <w:bCs/>
                <w:lang w:val="en-US"/>
              </w:rPr>
              <w:t>OR (95% CI)</w:t>
            </w:r>
            <w:proofErr w:type="spellStart"/>
            <w:r w:rsidR="006D0E11">
              <w:rPr>
                <w:b/>
                <w:bCs/>
                <w:vertAlign w:val="superscript"/>
                <w:lang w:val="en-US"/>
              </w:rPr>
              <w:t>a,b</w:t>
            </w:r>
            <w:proofErr w:type="spellEnd"/>
          </w:p>
        </w:tc>
        <w:tc>
          <w:tcPr>
            <w:tcW w:w="408" w:type="dxa"/>
            <w:tcBorders>
              <w:left w:val="nil"/>
              <w:bottom w:val="single" w:sz="4" w:space="0" w:color="auto"/>
              <w:right w:val="nil"/>
            </w:tcBorders>
            <w:shd w:val="clear" w:color="auto" w:fill="auto"/>
          </w:tcPr>
          <w:p w14:paraId="77AC907C" w14:textId="0CA750CE" w:rsidR="00514CD5" w:rsidRPr="00523678" w:rsidRDefault="00514CD5" w:rsidP="00A24B29">
            <w:pPr>
              <w:pStyle w:val="NoSpacing"/>
              <w:rPr>
                <w:b/>
                <w:bCs/>
                <w:lang w:val="en-US"/>
              </w:rPr>
            </w:pPr>
            <w:proofErr w:type="spellStart"/>
            <w:r w:rsidRPr="00523678">
              <w:rPr>
                <w:b/>
                <w:bCs/>
                <w:lang w:val="en-US"/>
              </w:rPr>
              <w:t>n</w:t>
            </w:r>
            <w:r w:rsidR="00C21DBF">
              <w:rPr>
                <w:b/>
                <w:bCs/>
                <w:vertAlign w:val="superscript"/>
                <w:lang w:val="en-US"/>
              </w:rPr>
              <w:t>c</w:t>
            </w:r>
            <w:proofErr w:type="spellEnd"/>
          </w:p>
        </w:tc>
        <w:tc>
          <w:tcPr>
            <w:tcW w:w="771" w:type="dxa"/>
            <w:tcBorders>
              <w:left w:val="nil"/>
              <w:bottom w:val="single" w:sz="4" w:space="0" w:color="auto"/>
              <w:right w:val="nil"/>
            </w:tcBorders>
          </w:tcPr>
          <w:p w14:paraId="322FDA50" w14:textId="1A17656E" w:rsidR="00514CD5" w:rsidRPr="001C6190" w:rsidRDefault="00514CD5" w:rsidP="00A24B29">
            <w:pPr>
              <w:pStyle w:val="NoSpacing"/>
              <w:rPr>
                <w:b/>
                <w:bCs/>
                <w:lang w:val="en-US"/>
              </w:rPr>
            </w:pPr>
            <w:r w:rsidRPr="001C6190">
              <w:rPr>
                <w:b/>
                <w:bCs/>
                <w:lang w:val="en-US"/>
              </w:rPr>
              <w:t>I</w:t>
            </w:r>
            <w:r w:rsidRPr="001C6190">
              <w:rPr>
                <w:b/>
                <w:bCs/>
                <w:vertAlign w:val="superscript"/>
                <w:lang w:val="en-US"/>
              </w:rPr>
              <w:t>2</w:t>
            </w:r>
            <w:r w:rsidRPr="001C6190">
              <w:rPr>
                <w:b/>
                <w:bCs/>
                <w:lang w:val="en-US"/>
              </w:rPr>
              <w:t xml:space="preserve"> (%)</w:t>
            </w:r>
            <w:r w:rsidR="00C21DBF">
              <w:rPr>
                <w:b/>
                <w:bCs/>
                <w:vertAlign w:val="superscript"/>
                <w:lang w:val="en-US"/>
              </w:rPr>
              <w:t>d</w:t>
            </w:r>
          </w:p>
        </w:tc>
        <w:tc>
          <w:tcPr>
            <w:tcW w:w="1650" w:type="dxa"/>
            <w:tcBorders>
              <w:left w:val="nil"/>
              <w:bottom w:val="single" w:sz="4" w:space="0" w:color="auto"/>
              <w:right w:val="nil"/>
            </w:tcBorders>
            <w:shd w:val="clear" w:color="auto" w:fill="auto"/>
          </w:tcPr>
          <w:p w14:paraId="70D6ECE0" w14:textId="1E0C4B5F" w:rsidR="00514CD5" w:rsidRPr="00523678" w:rsidRDefault="00514CD5" w:rsidP="00A24B29">
            <w:pPr>
              <w:pStyle w:val="NoSpacing"/>
              <w:rPr>
                <w:b/>
                <w:bCs/>
                <w:lang w:val="en-US"/>
              </w:rPr>
            </w:pPr>
            <w:r w:rsidRPr="00523678">
              <w:rPr>
                <w:b/>
                <w:bCs/>
                <w:lang w:val="en-US"/>
              </w:rPr>
              <w:t>OR (95% CI)</w:t>
            </w:r>
            <w:proofErr w:type="spellStart"/>
            <w:r w:rsidR="00C21DBF">
              <w:rPr>
                <w:b/>
                <w:bCs/>
                <w:vertAlign w:val="superscript"/>
                <w:lang w:val="en-US"/>
              </w:rPr>
              <w:t>a,b</w:t>
            </w:r>
            <w:proofErr w:type="spellEnd"/>
          </w:p>
        </w:tc>
        <w:tc>
          <w:tcPr>
            <w:tcW w:w="408" w:type="dxa"/>
            <w:tcBorders>
              <w:left w:val="nil"/>
              <w:bottom w:val="single" w:sz="4" w:space="0" w:color="auto"/>
              <w:right w:val="nil"/>
            </w:tcBorders>
            <w:shd w:val="clear" w:color="auto" w:fill="auto"/>
          </w:tcPr>
          <w:p w14:paraId="004A47F6" w14:textId="77777777" w:rsidR="00514CD5" w:rsidRPr="00523678" w:rsidRDefault="00514CD5" w:rsidP="00A24B29">
            <w:pPr>
              <w:pStyle w:val="NoSpacing"/>
              <w:rPr>
                <w:b/>
                <w:bCs/>
                <w:lang w:val="en-US"/>
              </w:rPr>
            </w:pPr>
            <w:r w:rsidRPr="00523678">
              <w:rPr>
                <w:b/>
                <w:bCs/>
                <w:lang w:val="en-US"/>
              </w:rPr>
              <w:t>n</w:t>
            </w:r>
          </w:p>
        </w:tc>
        <w:tc>
          <w:tcPr>
            <w:tcW w:w="771" w:type="dxa"/>
            <w:tcBorders>
              <w:left w:val="nil"/>
              <w:bottom w:val="single" w:sz="4" w:space="0" w:color="auto"/>
              <w:right w:val="nil"/>
            </w:tcBorders>
          </w:tcPr>
          <w:p w14:paraId="3CB76223" w14:textId="5EC58947" w:rsidR="00514CD5" w:rsidRPr="00523678" w:rsidRDefault="00514CD5" w:rsidP="00A24B29">
            <w:pPr>
              <w:pStyle w:val="NoSpacing"/>
              <w:rPr>
                <w:b/>
                <w:bCs/>
                <w:lang w:val="en-US"/>
              </w:rPr>
            </w:pPr>
            <w:r w:rsidRPr="00523678">
              <w:rPr>
                <w:b/>
                <w:bCs/>
                <w:lang w:val="en-US"/>
              </w:rPr>
              <w:t>I</w:t>
            </w:r>
            <w:r w:rsidRPr="00523678">
              <w:rPr>
                <w:b/>
                <w:bCs/>
                <w:vertAlign w:val="superscript"/>
                <w:lang w:val="en-US"/>
              </w:rPr>
              <w:t>2</w:t>
            </w:r>
            <w:r w:rsidRPr="00523678">
              <w:rPr>
                <w:b/>
                <w:bCs/>
                <w:lang w:val="en-US"/>
              </w:rPr>
              <w:t xml:space="preserve"> (%)</w:t>
            </w:r>
            <w:r w:rsidR="00C21DBF">
              <w:rPr>
                <w:b/>
                <w:bCs/>
                <w:vertAlign w:val="superscript"/>
                <w:lang w:val="en-US"/>
              </w:rPr>
              <w:t>d</w:t>
            </w:r>
          </w:p>
        </w:tc>
      </w:tr>
      <w:tr w:rsidR="00352999" w:rsidRPr="00FA12FF" w14:paraId="166C7F97" w14:textId="77777777" w:rsidTr="00B874CC">
        <w:tc>
          <w:tcPr>
            <w:tcW w:w="3118" w:type="dxa"/>
            <w:tcBorders>
              <w:top w:val="single" w:sz="4" w:space="0" w:color="auto"/>
              <w:left w:val="nil"/>
              <w:bottom w:val="nil"/>
              <w:right w:val="nil"/>
            </w:tcBorders>
            <w:shd w:val="clear" w:color="auto" w:fill="auto"/>
          </w:tcPr>
          <w:p w14:paraId="4DDCEEAB" w14:textId="020035EA" w:rsidR="00514CD5" w:rsidRPr="00C21B35" w:rsidRDefault="00514CD5" w:rsidP="00A24B29">
            <w:pPr>
              <w:pStyle w:val="NoSpacing"/>
              <w:rPr>
                <w:i/>
                <w:iCs/>
                <w:lang w:val="en-US"/>
              </w:rPr>
            </w:pPr>
            <w:r w:rsidRPr="00FA12FF">
              <w:rPr>
                <w:i/>
                <w:iCs/>
                <w:lang w:val="en-US"/>
              </w:rPr>
              <w:t xml:space="preserve">Most recent BMI </w:t>
            </w:r>
            <w:proofErr w:type="spellStart"/>
            <w:r w:rsidRPr="00FA12FF">
              <w:rPr>
                <w:i/>
                <w:iCs/>
                <w:lang w:val="en-US"/>
              </w:rPr>
              <w:t>status</w:t>
            </w:r>
            <w:r w:rsidR="004E3AB5">
              <w:rPr>
                <w:i/>
                <w:iCs/>
                <w:vertAlign w:val="superscript"/>
                <w:lang w:val="en-US"/>
              </w:rPr>
              <w:t>e</w:t>
            </w:r>
            <w:proofErr w:type="spellEnd"/>
          </w:p>
        </w:tc>
        <w:tc>
          <w:tcPr>
            <w:tcW w:w="1650" w:type="dxa"/>
            <w:tcBorders>
              <w:top w:val="single" w:sz="4" w:space="0" w:color="auto"/>
              <w:left w:val="nil"/>
              <w:bottom w:val="nil"/>
              <w:right w:val="nil"/>
            </w:tcBorders>
            <w:shd w:val="clear" w:color="auto" w:fill="auto"/>
          </w:tcPr>
          <w:p w14:paraId="2FBCFF06"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0090480C"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3A28B70C" w14:textId="77777777" w:rsidR="00514CD5" w:rsidRPr="00FA12FF" w:rsidRDefault="00514CD5" w:rsidP="00A24B29">
            <w:pPr>
              <w:pStyle w:val="NoSpacing"/>
              <w:rPr>
                <w:lang w:val="en-US"/>
              </w:rPr>
            </w:pPr>
          </w:p>
        </w:tc>
        <w:tc>
          <w:tcPr>
            <w:tcW w:w="1650" w:type="dxa"/>
            <w:tcBorders>
              <w:top w:val="single" w:sz="4" w:space="0" w:color="auto"/>
              <w:left w:val="nil"/>
              <w:bottom w:val="nil"/>
              <w:right w:val="nil"/>
            </w:tcBorders>
            <w:shd w:val="clear" w:color="auto" w:fill="auto"/>
          </w:tcPr>
          <w:p w14:paraId="47031429"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5C29552A"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38B51828" w14:textId="77777777" w:rsidR="00514CD5" w:rsidRPr="00FA12FF" w:rsidRDefault="00514CD5" w:rsidP="00A24B29">
            <w:pPr>
              <w:pStyle w:val="NoSpacing"/>
              <w:rPr>
                <w:lang w:val="en-US"/>
              </w:rPr>
            </w:pPr>
          </w:p>
        </w:tc>
      </w:tr>
      <w:tr w:rsidR="00352999" w:rsidRPr="00FA12FF" w14:paraId="5F6C793D" w14:textId="77777777" w:rsidTr="00B874CC">
        <w:tc>
          <w:tcPr>
            <w:tcW w:w="3118" w:type="dxa"/>
            <w:tcBorders>
              <w:top w:val="nil"/>
              <w:left w:val="nil"/>
              <w:bottom w:val="nil"/>
              <w:right w:val="nil"/>
            </w:tcBorders>
            <w:shd w:val="clear" w:color="auto" w:fill="auto"/>
          </w:tcPr>
          <w:p w14:paraId="5B677B27" w14:textId="52D45409" w:rsidR="00514CD5" w:rsidRPr="00FA12FF" w:rsidRDefault="00EA4717" w:rsidP="00A24B29">
            <w:pPr>
              <w:pStyle w:val="NoSpacing"/>
              <w:rPr>
                <w:lang w:val="en-US"/>
              </w:rPr>
            </w:pPr>
            <w:r>
              <w:rPr>
                <w:lang w:val="en-US"/>
              </w:rPr>
              <w:t>Healthy</w:t>
            </w:r>
            <w:r w:rsidR="00514CD5" w:rsidRPr="00FA12FF">
              <w:rPr>
                <w:lang w:val="en-US"/>
              </w:rPr>
              <w:t xml:space="preserve"> weight</w:t>
            </w:r>
          </w:p>
        </w:tc>
        <w:tc>
          <w:tcPr>
            <w:tcW w:w="1650" w:type="dxa"/>
            <w:tcBorders>
              <w:top w:val="nil"/>
              <w:left w:val="nil"/>
              <w:bottom w:val="nil"/>
              <w:right w:val="nil"/>
            </w:tcBorders>
            <w:shd w:val="clear" w:color="auto" w:fill="auto"/>
          </w:tcPr>
          <w:p w14:paraId="2BEC62F5" w14:textId="77777777" w:rsidR="00514CD5" w:rsidRPr="00FA12FF" w:rsidRDefault="00514CD5" w:rsidP="00A24B29">
            <w:pPr>
              <w:pStyle w:val="NoSpacing"/>
              <w:rPr>
                <w:lang w:val="en-US"/>
              </w:rPr>
            </w:pPr>
            <w:r w:rsidRPr="00FA12FF">
              <w:rPr>
                <w:lang w:val="en-US"/>
              </w:rPr>
              <w:t>1 (ref)</w:t>
            </w:r>
          </w:p>
        </w:tc>
        <w:tc>
          <w:tcPr>
            <w:tcW w:w="408" w:type="dxa"/>
            <w:tcBorders>
              <w:top w:val="nil"/>
              <w:left w:val="nil"/>
              <w:bottom w:val="nil"/>
              <w:right w:val="nil"/>
            </w:tcBorders>
            <w:shd w:val="clear" w:color="auto" w:fill="auto"/>
          </w:tcPr>
          <w:p w14:paraId="269D180A" w14:textId="77777777" w:rsidR="00514CD5" w:rsidRPr="00FA12FF" w:rsidRDefault="00514CD5" w:rsidP="00A24B29">
            <w:pPr>
              <w:pStyle w:val="NoSpacing"/>
              <w:rPr>
                <w:lang w:val="en-US"/>
              </w:rPr>
            </w:pPr>
          </w:p>
        </w:tc>
        <w:tc>
          <w:tcPr>
            <w:tcW w:w="771" w:type="dxa"/>
            <w:tcBorders>
              <w:top w:val="nil"/>
              <w:left w:val="nil"/>
              <w:bottom w:val="nil"/>
              <w:right w:val="nil"/>
            </w:tcBorders>
          </w:tcPr>
          <w:p w14:paraId="73AFF299" w14:textId="77777777" w:rsidR="00514CD5" w:rsidRPr="00FA12FF" w:rsidRDefault="00514CD5" w:rsidP="00A24B29">
            <w:pPr>
              <w:pStyle w:val="NoSpacing"/>
              <w:rPr>
                <w:lang w:val="en-US"/>
              </w:rPr>
            </w:pPr>
          </w:p>
        </w:tc>
        <w:tc>
          <w:tcPr>
            <w:tcW w:w="1650" w:type="dxa"/>
            <w:tcBorders>
              <w:top w:val="nil"/>
              <w:left w:val="nil"/>
              <w:bottom w:val="nil"/>
              <w:right w:val="nil"/>
            </w:tcBorders>
            <w:shd w:val="clear" w:color="auto" w:fill="auto"/>
          </w:tcPr>
          <w:p w14:paraId="3FFAD5E9" w14:textId="77777777" w:rsidR="00514CD5" w:rsidRPr="00FA12FF" w:rsidRDefault="00514CD5" w:rsidP="00A24B29">
            <w:pPr>
              <w:pStyle w:val="NoSpacing"/>
              <w:rPr>
                <w:lang w:val="en-US"/>
              </w:rPr>
            </w:pPr>
            <w:r w:rsidRPr="0035630B">
              <w:t>1 (ref)</w:t>
            </w:r>
          </w:p>
        </w:tc>
        <w:tc>
          <w:tcPr>
            <w:tcW w:w="408" w:type="dxa"/>
            <w:tcBorders>
              <w:top w:val="nil"/>
              <w:left w:val="nil"/>
              <w:bottom w:val="nil"/>
              <w:right w:val="nil"/>
            </w:tcBorders>
            <w:shd w:val="clear" w:color="auto" w:fill="auto"/>
          </w:tcPr>
          <w:p w14:paraId="14ED2F14" w14:textId="77777777" w:rsidR="00514CD5" w:rsidRPr="00FA12FF" w:rsidRDefault="00514CD5" w:rsidP="00A24B29">
            <w:pPr>
              <w:pStyle w:val="NoSpacing"/>
              <w:rPr>
                <w:lang w:val="en-US"/>
              </w:rPr>
            </w:pPr>
          </w:p>
        </w:tc>
        <w:tc>
          <w:tcPr>
            <w:tcW w:w="771" w:type="dxa"/>
            <w:tcBorders>
              <w:top w:val="nil"/>
              <w:left w:val="nil"/>
              <w:bottom w:val="nil"/>
              <w:right w:val="nil"/>
            </w:tcBorders>
          </w:tcPr>
          <w:p w14:paraId="6A33C72A" w14:textId="77777777" w:rsidR="00514CD5" w:rsidRPr="00FA12FF" w:rsidRDefault="00514CD5" w:rsidP="00A24B29">
            <w:pPr>
              <w:pStyle w:val="NoSpacing"/>
              <w:rPr>
                <w:lang w:val="en-US"/>
              </w:rPr>
            </w:pPr>
          </w:p>
        </w:tc>
      </w:tr>
      <w:tr w:rsidR="00352999" w:rsidRPr="00FA12FF" w14:paraId="190A8E39" w14:textId="77777777" w:rsidTr="00B874CC">
        <w:tc>
          <w:tcPr>
            <w:tcW w:w="3118" w:type="dxa"/>
            <w:tcBorders>
              <w:top w:val="nil"/>
              <w:left w:val="nil"/>
              <w:bottom w:val="nil"/>
              <w:right w:val="nil"/>
            </w:tcBorders>
            <w:shd w:val="clear" w:color="auto" w:fill="auto"/>
          </w:tcPr>
          <w:p w14:paraId="5F73F0F9" w14:textId="23BF1A0C" w:rsidR="00514CD5" w:rsidRPr="00FA12FF" w:rsidRDefault="00EA4717" w:rsidP="00A24B29">
            <w:pPr>
              <w:pStyle w:val="NoSpacing"/>
              <w:rPr>
                <w:lang w:val="en-US"/>
              </w:rPr>
            </w:pPr>
            <w:r>
              <w:rPr>
                <w:lang w:val="en-US"/>
              </w:rPr>
              <w:t>O</w:t>
            </w:r>
            <w:r w:rsidR="00514CD5" w:rsidRPr="00FA12FF">
              <w:rPr>
                <w:lang w:val="en-US"/>
              </w:rPr>
              <w:t>verweight</w:t>
            </w:r>
          </w:p>
        </w:tc>
        <w:tc>
          <w:tcPr>
            <w:tcW w:w="1650" w:type="dxa"/>
            <w:tcBorders>
              <w:top w:val="nil"/>
              <w:left w:val="nil"/>
              <w:bottom w:val="nil"/>
              <w:right w:val="nil"/>
            </w:tcBorders>
            <w:shd w:val="clear" w:color="auto" w:fill="auto"/>
          </w:tcPr>
          <w:p w14:paraId="7DF07C29" w14:textId="77777777" w:rsidR="00514CD5" w:rsidRPr="00FA12FF" w:rsidRDefault="00514CD5" w:rsidP="00A24B29">
            <w:pPr>
              <w:pStyle w:val="NoSpacing"/>
              <w:rPr>
                <w:lang w:val="en-US"/>
              </w:rPr>
            </w:pPr>
            <w:r w:rsidRPr="00FA12FF">
              <w:rPr>
                <w:b/>
                <w:bCs/>
                <w:lang w:val="en-US"/>
              </w:rPr>
              <w:t>1.08 (1.04-1.13)</w:t>
            </w:r>
          </w:p>
        </w:tc>
        <w:tc>
          <w:tcPr>
            <w:tcW w:w="408" w:type="dxa"/>
            <w:tcBorders>
              <w:top w:val="nil"/>
              <w:left w:val="nil"/>
              <w:bottom w:val="nil"/>
              <w:right w:val="nil"/>
            </w:tcBorders>
            <w:shd w:val="clear" w:color="auto" w:fill="auto"/>
          </w:tcPr>
          <w:p w14:paraId="0DD82CD4" w14:textId="77777777" w:rsidR="00514CD5" w:rsidRPr="00FA12FF" w:rsidRDefault="00514CD5" w:rsidP="00A24B29">
            <w:pPr>
              <w:pStyle w:val="NoSpacing"/>
              <w:rPr>
                <w:lang w:val="en-US"/>
              </w:rPr>
            </w:pPr>
            <w:r w:rsidRPr="00FA12FF">
              <w:rPr>
                <w:lang w:val="en-US"/>
              </w:rPr>
              <w:t>9</w:t>
            </w:r>
          </w:p>
        </w:tc>
        <w:tc>
          <w:tcPr>
            <w:tcW w:w="771" w:type="dxa"/>
            <w:tcBorders>
              <w:top w:val="nil"/>
              <w:left w:val="nil"/>
              <w:bottom w:val="nil"/>
              <w:right w:val="nil"/>
            </w:tcBorders>
          </w:tcPr>
          <w:p w14:paraId="393C8547" w14:textId="77777777" w:rsidR="00514CD5" w:rsidRPr="00FA12FF" w:rsidRDefault="00514CD5" w:rsidP="00A24B29">
            <w:pPr>
              <w:pStyle w:val="NoSpacing"/>
              <w:rPr>
                <w:lang w:val="en-US"/>
              </w:rPr>
            </w:pPr>
            <w:r w:rsidRPr="00FA12FF">
              <w:rPr>
                <w:lang w:val="en-US"/>
              </w:rPr>
              <w:t>0</w:t>
            </w:r>
          </w:p>
        </w:tc>
        <w:tc>
          <w:tcPr>
            <w:tcW w:w="1650" w:type="dxa"/>
            <w:tcBorders>
              <w:top w:val="nil"/>
              <w:left w:val="nil"/>
              <w:bottom w:val="nil"/>
              <w:right w:val="nil"/>
            </w:tcBorders>
            <w:shd w:val="clear" w:color="auto" w:fill="auto"/>
          </w:tcPr>
          <w:p w14:paraId="61D1BA79" w14:textId="77777777" w:rsidR="00514CD5" w:rsidRPr="00FA12FF" w:rsidRDefault="00514CD5" w:rsidP="00A24B29">
            <w:pPr>
              <w:pStyle w:val="NoSpacing"/>
              <w:rPr>
                <w:lang w:val="en-US"/>
              </w:rPr>
            </w:pPr>
            <w:r w:rsidRPr="0035630B">
              <w:t>1.14 (0.99-1.30)</w:t>
            </w:r>
          </w:p>
        </w:tc>
        <w:tc>
          <w:tcPr>
            <w:tcW w:w="408" w:type="dxa"/>
            <w:tcBorders>
              <w:top w:val="nil"/>
              <w:left w:val="nil"/>
              <w:bottom w:val="nil"/>
              <w:right w:val="nil"/>
            </w:tcBorders>
            <w:shd w:val="clear" w:color="auto" w:fill="auto"/>
          </w:tcPr>
          <w:p w14:paraId="45EBB150" w14:textId="77777777" w:rsidR="00514CD5" w:rsidRPr="00FA12FF" w:rsidRDefault="00514CD5" w:rsidP="00A24B29">
            <w:pPr>
              <w:pStyle w:val="NoSpacing"/>
              <w:rPr>
                <w:lang w:val="en-US"/>
              </w:rPr>
            </w:pPr>
            <w:r w:rsidRPr="002F3A80">
              <w:t>8</w:t>
            </w:r>
          </w:p>
        </w:tc>
        <w:tc>
          <w:tcPr>
            <w:tcW w:w="771" w:type="dxa"/>
            <w:tcBorders>
              <w:top w:val="nil"/>
              <w:left w:val="nil"/>
              <w:bottom w:val="nil"/>
              <w:right w:val="nil"/>
            </w:tcBorders>
          </w:tcPr>
          <w:p w14:paraId="7DFE1F7A" w14:textId="77777777" w:rsidR="00514CD5" w:rsidRPr="00FA12FF" w:rsidRDefault="00514CD5" w:rsidP="00A24B29">
            <w:pPr>
              <w:pStyle w:val="NoSpacing"/>
              <w:rPr>
                <w:lang w:val="en-US"/>
              </w:rPr>
            </w:pPr>
            <w:r w:rsidRPr="00AF653E">
              <w:t>0</w:t>
            </w:r>
          </w:p>
        </w:tc>
      </w:tr>
      <w:tr w:rsidR="00352999" w:rsidRPr="00FA12FF" w14:paraId="7FB7805D" w14:textId="77777777" w:rsidTr="00B874CC">
        <w:tc>
          <w:tcPr>
            <w:tcW w:w="3118" w:type="dxa"/>
            <w:tcBorders>
              <w:top w:val="nil"/>
              <w:left w:val="nil"/>
              <w:bottom w:val="single" w:sz="4" w:space="0" w:color="auto"/>
              <w:right w:val="nil"/>
            </w:tcBorders>
            <w:shd w:val="clear" w:color="auto" w:fill="auto"/>
          </w:tcPr>
          <w:p w14:paraId="44FEE0C5" w14:textId="6DB9163C" w:rsidR="00514CD5" w:rsidRPr="00FA12FF" w:rsidRDefault="00514CD5" w:rsidP="00A24B29">
            <w:pPr>
              <w:pStyle w:val="NoSpacing"/>
              <w:rPr>
                <w:lang w:val="en-US"/>
              </w:rPr>
            </w:pPr>
            <w:r w:rsidRPr="00FA12FF">
              <w:rPr>
                <w:lang w:val="en-US"/>
              </w:rPr>
              <w:t>Obesity</w:t>
            </w:r>
          </w:p>
        </w:tc>
        <w:tc>
          <w:tcPr>
            <w:tcW w:w="1650" w:type="dxa"/>
            <w:tcBorders>
              <w:top w:val="nil"/>
              <w:left w:val="nil"/>
              <w:bottom w:val="single" w:sz="4" w:space="0" w:color="auto"/>
              <w:right w:val="nil"/>
            </w:tcBorders>
            <w:shd w:val="clear" w:color="auto" w:fill="auto"/>
          </w:tcPr>
          <w:p w14:paraId="0101CB06" w14:textId="77777777" w:rsidR="00514CD5" w:rsidRPr="00FA12FF" w:rsidRDefault="00514CD5" w:rsidP="00A24B29">
            <w:pPr>
              <w:pStyle w:val="NoSpacing"/>
              <w:rPr>
                <w:lang w:val="en-US"/>
              </w:rPr>
            </w:pPr>
            <w:r w:rsidRPr="00FA12FF">
              <w:rPr>
                <w:b/>
                <w:bCs/>
                <w:lang w:val="en-US"/>
              </w:rPr>
              <w:t>1.43 (1.18-1.75)</w:t>
            </w:r>
          </w:p>
        </w:tc>
        <w:tc>
          <w:tcPr>
            <w:tcW w:w="408" w:type="dxa"/>
            <w:tcBorders>
              <w:top w:val="nil"/>
              <w:left w:val="nil"/>
              <w:bottom w:val="single" w:sz="4" w:space="0" w:color="auto"/>
              <w:right w:val="nil"/>
            </w:tcBorders>
            <w:shd w:val="clear" w:color="auto" w:fill="auto"/>
          </w:tcPr>
          <w:p w14:paraId="3CD65668" w14:textId="77777777" w:rsidR="00514CD5" w:rsidRPr="00FA12FF" w:rsidRDefault="00514CD5" w:rsidP="00A24B29">
            <w:pPr>
              <w:pStyle w:val="NoSpacing"/>
              <w:rPr>
                <w:lang w:val="en-US"/>
              </w:rPr>
            </w:pPr>
            <w:r w:rsidRPr="00FA12FF">
              <w:rPr>
                <w:lang w:val="en-US"/>
              </w:rPr>
              <w:t>9</w:t>
            </w:r>
          </w:p>
        </w:tc>
        <w:tc>
          <w:tcPr>
            <w:tcW w:w="771" w:type="dxa"/>
            <w:tcBorders>
              <w:top w:val="nil"/>
              <w:left w:val="nil"/>
              <w:bottom w:val="single" w:sz="4" w:space="0" w:color="auto"/>
              <w:right w:val="nil"/>
            </w:tcBorders>
          </w:tcPr>
          <w:p w14:paraId="05BDBA97" w14:textId="77777777" w:rsidR="00514CD5" w:rsidRPr="00FA12FF" w:rsidRDefault="00514CD5" w:rsidP="00A24B29">
            <w:pPr>
              <w:pStyle w:val="NoSpacing"/>
              <w:rPr>
                <w:lang w:val="en-US"/>
              </w:rPr>
            </w:pPr>
            <w:r w:rsidRPr="00FA12FF">
              <w:rPr>
                <w:lang w:val="en-US"/>
              </w:rPr>
              <w:t>56</w:t>
            </w:r>
          </w:p>
        </w:tc>
        <w:tc>
          <w:tcPr>
            <w:tcW w:w="1650" w:type="dxa"/>
            <w:tcBorders>
              <w:top w:val="nil"/>
              <w:left w:val="nil"/>
              <w:bottom w:val="single" w:sz="4" w:space="0" w:color="auto"/>
              <w:right w:val="nil"/>
            </w:tcBorders>
            <w:shd w:val="clear" w:color="auto" w:fill="auto"/>
          </w:tcPr>
          <w:p w14:paraId="5AABD386" w14:textId="77777777" w:rsidR="00514CD5" w:rsidRPr="00CA09A0" w:rsidRDefault="00514CD5" w:rsidP="00A24B29">
            <w:pPr>
              <w:pStyle w:val="NoSpacing"/>
              <w:rPr>
                <w:b/>
                <w:bCs/>
                <w:lang w:val="en-US"/>
              </w:rPr>
            </w:pPr>
            <w:r w:rsidRPr="00CA09A0">
              <w:rPr>
                <w:b/>
                <w:bCs/>
              </w:rPr>
              <w:t>1.52 (1.29-1.79)</w:t>
            </w:r>
          </w:p>
        </w:tc>
        <w:tc>
          <w:tcPr>
            <w:tcW w:w="408" w:type="dxa"/>
            <w:tcBorders>
              <w:top w:val="nil"/>
              <w:left w:val="nil"/>
              <w:bottom w:val="single" w:sz="4" w:space="0" w:color="auto"/>
              <w:right w:val="nil"/>
            </w:tcBorders>
            <w:shd w:val="clear" w:color="auto" w:fill="auto"/>
          </w:tcPr>
          <w:p w14:paraId="0CDE9D04" w14:textId="77777777" w:rsidR="00514CD5" w:rsidRPr="00FA12FF" w:rsidRDefault="00514CD5" w:rsidP="00A24B29">
            <w:pPr>
              <w:pStyle w:val="NoSpacing"/>
              <w:rPr>
                <w:b/>
                <w:bCs/>
                <w:lang w:val="en-US"/>
              </w:rPr>
            </w:pPr>
            <w:r w:rsidRPr="002F3A80">
              <w:t>8</w:t>
            </w:r>
          </w:p>
        </w:tc>
        <w:tc>
          <w:tcPr>
            <w:tcW w:w="771" w:type="dxa"/>
            <w:tcBorders>
              <w:top w:val="nil"/>
              <w:left w:val="nil"/>
              <w:bottom w:val="single" w:sz="4" w:space="0" w:color="auto"/>
              <w:right w:val="nil"/>
            </w:tcBorders>
          </w:tcPr>
          <w:p w14:paraId="533A540E" w14:textId="77777777" w:rsidR="00514CD5" w:rsidRPr="00FA12FF" w:rsidRDefault="00514CD5" w:rsidP="00A24B29">
            <w:pPr>
              <w:pStyle w:val="NoSpacing"/>
              <w:rPr>
                <w:lang w:val="en-US"/>
              </w:rPr>
            </w:pPr>
            <w:r w:rsidRPr="00AF653E">
              <w:t>0</w:t>
            </w:r>
          </w:p>
        </w:tc>
      </w:tr>
      <w:tr w:rsidR="00352999" w:rsidRPr="00FA12FF" w14:paraId="02DDC75C" w14:textId="77777777" w:rsidTr="00B874CC">
        <w:tc>
          <w:tcPr>
            <w:tcW w:w="3118" w:type="dxa"/>
            <w:tcBorders>
              <w:top w:val="single" w:sz="4" w:space="0" w:color="auto"/>
              <w:left w:val="nil"/>
              <w:bottom w:val="nil"/>
              <w:right w:val="nil"/>
            </w:tcBorders>
            <w:shd w:val="clear" w:color="auto" w:fill="auto"/>
          </w:tcPr>
          <w:p w14:paraId="0EA13C15" w14:textId="74E9EEEA" w:rsidR="00514CD5" w:rsidRPr="00903674" w:rsidRDefault="00514CD5" w:rsidP="00A24B29">
            <w:pPr>
              <w:pStyle w:val="NoSpacing"/>
              <w:rPr>
                <w:i/>
                <w:iCs/>
                <w:vertAlign w:val="superscript"/>
                <w:lang w:val="en-US"/>
              </w:rPr>
            </w:pPr>
            <w:r w:rsidRPr="00FA12FF">
              <w:rPr>
                <w:i/>
                <w:iCs/>
                <w:lang w:val="en-US"/>
              </w:rPr>
              <w:t xml:space="preserve">Long-term </w:t>
            </w:r>
            <w:proofErr w:type="spellStart"/>
            <w:r w:rsidRPr="00FA12FF">
              <w:rPr>
                <w:i/>
                <w:iCs/>
                <w:lang w:val="en-US"/>
              </w:rPr>
              <w:t>obesity</w:t>
            </w:r>
            <w:r w:rsidR="004E3AB5">
              <w:rPr>
                <w:i/>
                <w:iCs/>
                <w:vertAlign w:val="superscript"/>
                <w:lang w:val="en-US"/>
              </w:rPr>
              <w:t>f</w:t>
            </w:r>
            <w:proofErr w:type="spellEnd"/>
          </w:p>
        </w:tc>
        <w:tc>
          <w:tcPr>
            <w:tcW w:w="1650" w:type="dxa"/>
            <w:tcBorders>
              <w:top w:val="single" w:sz="4" w:space="0" w:color="auto"/>
              <w:left w:val="nil"/>
              <w:bottom w:val="nil"/>
              <w:right w:val="nil"/>
            </w:tcBorders>
            <w:shd w:val="clear" w:color="auto" w:fill="auto"/>
          </w:tcPr>
          <w:p w14:paraId="5A8A9D16"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12B93C52"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674BDBC5" w14:textId="77777777" w:rsidR="00514CD5" w:rsidRPr="00FA12FF" w:rsidRDefault="00514CD5" w:rsidP="00A24B29">
            <w:pPr>
              <w:pStyle w:val="NoSpacing"/>
              <w:rPr>
                <w:lang w:val="en-US"/>
              </w:rPr>
            </w:pPr>
          </w:p>
        </w:tc>
        <w:tc>
          <w:tcPr>
            <w:tcW w:w="1650" w:type="dxa"/>
            <w:tcBorders>
              <w:top w:val="single" w:sz="4" w:space="0" w:color="auto"/>
              <w:left w:val="nil"/>
              <w:bottom w:val="nil"/>
              <w:right w:val="nil"/>
            </w:tcBorders>
            <w:shd w:val="clear" w:color="auto" w:fill="auto"/>
          </w:tcPr>
          <w:p w14:paraId="643B076E"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4798F242"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5192AC03" w14:textId="77777777" w:rsidR="00514CD5" w:rsidRPr="00FA12FF" w:rsidRDefault="00514CD5" w:rsidP="00A24B29">
            <w:pPr>
              <w:pStyle w:val="NoSpacing"/>
              <w:rPr>
                <w:lang w:val="en-US"/>
              </w:rPr>
            </w:pPr>
          </w:p>
        </w:tc>
      </w:tr>
      <w:tr w:rsidR="00352999" w:rsidRPr="00FA12FF" w14:paraId="5CD054A0" w14:textId="77777777" w:rsidTr="00B874CC">
        <w:tc>
          <w:tcPr>
            <w:tcW w:w="3118" w:type="dxa"/>
            <w:tcBorders>
              <w:top w:val="nil"/>
              <w:left w:val="nil"/>
              <w:bottom w:val="nil"/>
              <w:right w:val="nil"/>
            </w:tcBorders>
            <w:shd w:val="clear" w:color="auto" w:fill="auto"/>
          </w:tcPr>
          <w:p w14:paraId="1135C6DA" w14:textId="3721F9A3" w:rsidR="00903674" w:rsidRPr="00FA12FF" w:rsidRDefault="00903674" w:rsidP="00903674">
            <w:pPr>
              <w:pStyle w:val="NoSpacing"/>
              <w:rPr>
                <w:lang w:val="en-US"/>
              </w:rPr>
            </w:pPr>
            <w:r w:rsidRPr="00FA12FF">
              <w:rPr>
                <w:lang w:val="en-US"/>
              </w:rPr>
              <w:t xml:space="preserve">No </w:t>
            </w:r>
            <w:r w:rsidR="00E7022B">
              <w:rPr>
                <w:lang w:val="en-US"/>
              </w:rPr>
              <w:t>obesity</w:t>
            </w:r>
          </w:p>
        </w:tc>
        <w:tc>
          <w:tcPr>
            <w:tcW w:w="1650" w:type="dxa"/>
            <w:tcBorders>
              <w:top w:val="nil"/>
              <w:left w:val="nil"/>
              <w:bottom w:val="nil"/>
              <w:right w:val="nil"/>
            </w:tcBorders>
            <w:shd w:val="clear" w:color="auto" w:fill="auto"/>
          </w:tcPr>
          <w:p w14:paraId="571A560A" w14:textId="77777777" w:rsidR="00903674" w:rsidRPr="00FA12FF" w:rsidRDefault="00903674" w:rsidP="00903674">
            <w:pPr>
              <w:pStyle w:val="NoSpacing"/>
              <w:rPr>
                <w:lang w:val="en-US"/>
              </w:rPr>
            </w:pPr>
            <w:r w:rsidRPr="00FA12FF">
              <w:rPr>
                <w:lang w:val="en-US"/>
              </w:rPr>
              <w:t>1 (ref)</w:t>
            </w:r>
          </w:p>
        </w:tc>
        <w:tc>
          <w:tcPr>
            <w:tcW w:w="408" w:type="dxa"/>
            <w:tcBorders>
              <w:top w:val="nil"/>
              <w:left w:val="nil"/>
              <w:bottom w:val="nil"/>
              <w:right w:val="nil"/>
            </w:tcBorders>
            <w:shd w:val="clear" w:color="auto" w:fill="auto"/>
          </w:tcPr>
          <w:p w14:paraId="28639AFF" w14:textId="77777777" w:rsidR="00903674" w:rsidRPr="00FA12FF" w:rsidRDefault="00903674" w:rsidP="00903674">
            <w:pPr>
              <w:pStyle w:val="NoSpacing"/>
              <w:rPr>
                <w:lang w:val="en-US"/>
              </w:rPr>
            </w:pPr>
          </w:p>
        </w:tc>
        <w:tc>
          <w:tcPr>
            <w:tcW w:w="771" w:type="dxa"/>
            <w:tcBorders>
              <w:top w:val="nil"/>
              <w:left w:val="nil"/>
              <w:bottom w:val="nil"/>
              <w:right w:val="nil"/>
            </w:tcBorders>
          </w:tcPr>
          <w:p w14:paraId="103DE88E" w14:textId="77777777" w:rsidR="00903674" w:rsidRPr="00FA12FF" w:rsidRDefault="00903674" w:rsidP="00903674">
            <w:pPr>
              <w:pStyle w:val="NoSpacing"/>
              <w:rPr>
                <w:lang w:val="en-US"/>
              </w:rPr>
            </w:pPr>
          </w:p>
        </w:tc>
        <w:tc>
          <w:tcPr>
            <w:tcW w:w="1650" w:type="dxa"/>
            <w:tcBorders>
              <w:top w:val="nil"/>
              <w:left w:val="nil"/>
              <w:bottom w:val="nil"/>
              <w:right w:val="nil"/>
            </w:tcBorders>
            <w:shd w:val="clear" w:color="auto" w:fill="auto"/>
          </w:tcPr>
          <w:p w14:paraId="320F40BD" w14:textId="77777777" w:rsidR="00903674" w:rsidRPr="00FA12FF" w:rsidRDefault="00903674" w:rsidP="00903674">
            <w:pPr>
              <w:pStyle w:val="NoSpacing"/>
              <w:rPr>
                <w:lang w:val="en-US"/>
              </w:rPr>
            </w:pPr>
            <w:r w:rsidRPr="0035630B">
              <w:t>1 (ref)</w:t>
            </w:r>
          </w:p>
        </w:tc>
        <w:tc>
          <w:tcPr>
            <w:tcW w:w="408" w:type="dxa"/>
            <w:tcBorders>
              <w:top w:val="nil"/>
              <w:left w:val="nil"/>
              <w:bottom w:val="nil"/>
              <w:right w:val="nil"/>
            </w:tcBorders>
            <w:shd w:val="clear" w:color="auto" w:fill="auto"/>
          </w:tcPr>
          <w:p w14:paraId="0E33727F" w14:textId="77777777" w:rsidR="00903674" w:rsidRPr="00FA12FF" w:rsidRDefault="00903674" w:rsidP="00903674">
            <w:pPr>
              <w:pStyle w:val="NoSpacing"/>
              <w:rPr>
                <w:lang w:val="en-US"/>
              </w:rPr>
            </w:pPr>
          </w:p>
        </w:tc>
        <w:tc>
          <w:tcPr>
            <w:tcW w:w="771" w:type="dxa"/>
            <w:tcBorders>
              <w:top w:val="nil"/>
              <w:left w:val="nil"/>
              <w:bottom w:val="nil"/>
              <w:right w:val="nil"/>
            </w:tcBorders>
          </w:tcPr>
          <w:p w14:paraId="66BC31D3" w14:textId="77777777" w:rsidR="00903674" w:rsidRPr="00FA12FF" w:rsidRDefault="00903674" w:rsidP="00903674">
            <w:pPr>
              <w:pStyle w:val="NoSpacing"/>
              <w:rPr>
                <w:lang w:val="en-US"/>
              </w:rPr>
            </w:pPr>
          </w:p>
        </w:tc>
      </w:tr>
      <w:tr w:rsidR="00352999" w:rsidRPr="00FA12FF" w14:paraId="2BC41BD4" w14:textId="77777777" w:rsidTr="00B874CC">
        <w:tc>
          <w:tcPr>
            <w:tcW w:w="3118" w:type="dxa"/>
            <w:tcBorders>
              <w:top w:val="nil"/>
              <w:left w:val="nil"/>
              <w:bottom w:val="nil"/>
              <w:right w:val="nil"/>
            </w:tcBorders>
            <w:shd w:val="clear" w:color="auto" w:fill="auto"/>
          </w:tcPr>
          <w:p w14:paraId="3F4B6A52" w14:textId="3C5E9DC3" w:rsidR="00903674" w:rsidRPr="00FA12FF" w:rsidRDefault="00903674" w:rsidP="00903674">
            <w:pPr>
              <w:pStyle w:val="NoSpacing"/>
              <w:rPr>
                <w:lang w:val="en-US"/>
              </w:rPr>
            </w:pPr>
            <w:r w:rsidRPr="00FA12FF">
              <w:rPr>
                <w:lang w:val="en-US"/>
              </w:rPr>
              <w:t>O</w:t>
            </w:r>
            <w:r>
              <w:rPr>
                <w:lang w:val="en-US"/>
              </w:rPr>
              <w:t>nly former</w:t>
            </w:r>
            <w:r w:rsidR="00281568">
              <w:rPr>
                <w:lang w:val="en-US"/>
              </w:rPr>
              <w:t xml:space="preserve"> </w:t>
            </w:r>
            <w:r>
              <w:rPr>
                <w:lang w:val="en-US"/>
              </w:rPr>
              <w:t>o</w:t>
            </w:r>
            <w:r w:rsidRPr="00FA12FF">
              <w:rPr>
                <w:lang w:val="en-US"/>
              </w:rPr>
              <w:t>besity</w:t>
            </w:r>
          </w:p>
        </w:tc>
        <w:tc>
          <w:tcPr>
            <w:tcW w:w="1650" w:type="dxa"/>
            <w:tcBorders>
              <w:top w:val="nil"/>
              <w:left w:val="nil"/>
              <w:bottom w:val="nil"/>
              <w:right w:val="nil"/>
            </w:tcBorders>
            <w:shd w:val="clear" w:color="auto" w:fill="auto"/>
          </w:tcPr>
          <w:p w14:paraId="4B3AB0B8" w14:textId="66B8575C" w:rsidR="00903674" w:rsidRPr="00FA12FF" w:rsidRDefault="00903674" w:rsidP="00903674">
            <w:pPr>
              <w:pStyle w:val="NoSpacing"/>
              <w:rPr>
                <w:vertAlign w:val="superscript"/>
                <w:lang w:val="en-US"/>
              </w:rPr>
            </w:pPr>
            <w:r w:rsidRPr="00FA12FF">
              <w:rPr>
                <w:lang w:val="en-US"/>
              </w:rPr>
              <w:t>1.08 (0.94-1.2</w:t>
            </w:r>
            <w:r w:rsidR="00C14846">
              <w:rPr>
                <w:lang w:val="en-US"/>
              </w:rPr>
              <w:t>5</w:t>
            </w:r>
            <w:r w:rsidRPr="00FA12FF">
              <w:rPr>
                <w:lang w:val="en-US"/>
              </w:rPr>
              <w:t>)</w:t>
            </w:r>
          </w:p>
        </w:tc>
        <w:tc>
          <w:tcPr>
            <w:tcW w:w="408" w:type="dxa"/>
            <w:tcBorders>
              <w:top w:val="nil"/>
              <w:left w:val="nil"/>
              <w:bottom w:val="nil"/>
              <w:right w:val="nil"/>
            </w:tcBorders>
            <w:shd w:val="clear" w:color="auto" w:fill="auto"/>
          </w:tcPr>
          <w:p w14:paraId="259A5006" w14:textId="77777777" w:rsidR="00903674" w:rsidRPr="00FA12FF" w:rsidRDefault="00903674" w:rsidP="00903674">
            <w:pPr>
              <w:pStyle w:val="NoSpacing"/>
              <w:rPr>
                <w:lang w:val="en-US"/>
              </w:rPr>
            </w:pPr>
            <w:r w:rsidRPr="00FA12FF">
              <w:rPr>
                <w:lang w:val="en-US"/>
              </w:rPr>
              <w:t>8</w:t>
            </w:r>
          </w:p>
        </w:tc>
        <w:tc>
          <w:tcPr>
            <w:tcW w:w="771" w:type="dxa"/>
            <w:tcBorders>
              <w:top w:val="nil"/>
              <w:left w:val="nil"/>
              <w:bottom w:val="nil"/>
              <w:right w:val="nil"/>
            </w:tcBorders>
          </w:tcPr>
          <w:p w14:paraId="2BFCAD1B" w14:textId="77777777" w:rsidR="00903674" w:rsidRPr="00FA12FF" w:rsidRDefault="00903674" w:rsidP="00903674">
            <w:pPr>
              <w:pStyle w:val="NoSpacing"/>
              <w:rPr>
                <w:lang w:val="en-US"/>
              </w:rPr>
            </w:pPr>
            <w:r w:rsidRPr="00FA12FF">
              <w:rPr>
                <w:lang w:val="en-US"/>
              </w:rPr>
              <w:t>1</w:t>
            </w:r>
          </w:p>
        </w:tc>
        <w:tc>
          <w:tcPr>
            <w:tcW w:w="1650" w:type="dxa"/>
            <w:tcBorders>
              <w:top w:val="nil"/>
              <w:left w:val="nil"/>
              <w:bottom w:val="nil"/>
              <w:right w:val="nil"/>
            </w:tcBorders>
            <w:shd w:val="clear" w:color="auto" w:fill="auto"/>
          </w:tcPr>
          <w:p w14:paraId="17899DC2" w14:textId="77777777" w:rsidR="00903674" w:rsidRPr="00FA12FF" w:rsidRDefault="00903674" w:rsidP="00903674">
            <w:pPr>
              <w:pStyle w:val="NoSpacing"/>
              <w:rPr>
                <w:lang w:val="en-US"/>
              </w:rPr>
            </w:pPr>
            <w:r w:rsidRPr="0035630B">
              <w:t>1.41 (0.93-2.15)</w:t>
            </w:r>
          </w:p>
        </w:tc>
        <w:tc>
          <w:tcPr>
            <w:tcW w:w="408" w:type="dxa"/>
            <w:tcBorders>
              <w:top w:val="nil"/>
              <w:left w:val="nil"/>
              <w:bottom w:val="nil"/>
              <w:right w:val="nil"/>
            </w:tcBorders>
            <w:shd w:val="clear" w:color="auto" w:fill="auto"/>
          </w:tcPr>
          <w:p w14:paraId="1575D0C1" w14:textId="77777777" w:rsidR="00903674" w:rsidRPr="00FA12FF" w:rsidRDefault="00903674" w:rsidP="00903674">
            <w:pPr>
              <w:pStyle w:val="NoSpacing"/>
              <w:rPr>
                <w:lang w:val="en-US"/>
              </w:rPr>
            </w:pPr>
            <w:r w:rsidRPr="002F3A80">
              <w:t>7</w:t>
            </w:r>
          </w:p>
        </w:tc>
        <w:tc>
          <w:tcPr>
            <w:tcW w:w="771" w:type="dxa"/>
            <w:tcBorders>
              <w:top w:val="nil"/>
              <w:left w:val="nil"/>
              <w:bottom w:val="nil"/>
              <w:right w:val="nil"/>
            </w:tcBorders>
          </w:tcPr>
          <w:p w14:paraId="63D63535" w14:textId="77777777" w:rsidR="00903674" w:rsidRPr="00FA12FF" w:rsidRDefault="00903674" w:rsidP="00903674">
            <w:pPr>
              <w:pStyle w:val="NoSpacing"/>
              <w:rPr>
                <w:lang w:val="en-US"/>
              </w:rPr>
            </w:pPr>
            <w:r w:rsidRPr="00AF653E">
              <w:t>0</w:t>
            </w:r>
          </w:p>
        </w:tc>
      </w:tr>
      <w:tr w:rsidR="00352999" w:rsidRPr="00FA12FF" w14:paraId="7717210F" w14:textId="77777777" w:rsidTr="00B874CC">
        <w:tc>
          <w:tcPr>
            <w:tcW w:w="3118" w:type="dxa"/>
            <w:tcBorders>
              <w:top w:val="nil"/>
              <w:left w:val="nil"/>
              <w:bottom w:val="nil"/>
              <w:right w:val="nil"/>
            </w:tcBorders>
            <w:shd w:val="clear" w:color="auto" w:fill="auto"/>
          </w:tcPr>
          <w:p w14:paraId="1D6C6B3C" w14:textId="4B4EF8FC" w:rsidR="00903674" w:rsidRPr="00FA12FF" w:rsidRDefault="00903674" w:rsidP="00903674">
            <w:pPr>
              <w:pStyle w:val="NoSpacing"/>
              <w:rPr>
                <w:lang w:val="en-US"/>
              </w:rPr>
            </w:pPr>
            <w:r w:rsidRPr="00FA12FF">
              <w:rPr>
                <w:lang w:val="en-US"/>
              </w:rPr>
              <w:t>O</w:t>
            </w:r>
            <w:r>
              <w:rPr>
                <w:lang w:val="en-US"/>
              </w:rPr>
              <w:t>nly recent o</w:t>
            </w:r>
            <w:r w:rsidRPr="00FA12FF">
              <w:rPr>
                <w:lang w:val="en-US"/>
              </w:rPr>
              <w:t>besity</w:t>
            </w:r>
          </w:p>
        </w:tc>
        <w:tc>
          <w:tcPr>
            <w:tcW w:w="1650" w:type="dxa"/>
            <w:tcBorders>
              <w:top w:val="nil"/>
              <w:left w:val="nil"/>
              <w:bottom w:val="nil"/>
              <w:right w:val="nil"/>
            </w:tcBorders>
            <w:shd w:val="clear" w:color="auto" w:fill="auto"/>
          </w:tcPr>
          <w:p w14:paraId="635AA0C1" w14:textId="77777777" w:rsidR="00903674" w:rsidRPr="00FA12FF" w:rsidRDefault="00903674" w:rsidP="00903674">
            <w:pPr>
              <w:pStyle w:val="NoSpacing"/>
              <w:rPr>
                <w:lang w:val="en-US"/>
              </w:rPr>
            </w:pPr>
            <w:r w:rsidRPr="00FA12FF">
              <w:rPr>
                <w:b/>
                <w:bCs/>
                <w:lang w:val="en-US"/>
              </w:rPr>
              <w:t>1.51 (1.01-2.26)</w:t>
            </w:r>
          </w:p>
        </w:tc>
        <w:tc>
          <w:tcPr>
            <w:tcW w:w="408" w:type="dxa"/>
            <w:tcBorders>
              <w:top w:val="nil"/>
              <w:left w:val="nil"/>
              <w:bottom w:val="nil"/>
              <w:right w:val="nil"/>
            </w:tcBorders>
            <w:shd w:val="clear" w:color="auto" w:fill="auto"/>
          </w:tcPr>
          <w:p w14:paraId="26D602A7" w14:textId="77777777" w:rsidR="00903674" w:rsidRPr="00FA12FF" w:rsidRDefault="00903674" w:rsidP="00903674">
            <w:pPr>
              <w:pStyle w:val="NoSpacing"/>
              <w:rPr>
                <w:b/>
                <w:bCs/>
                <w:lang w:val="en-US"/>
              </w:rPr>
            </w:pPr>
            <w:r w:rsidRPr="00FA12FF">
              <w:rPr>
                <w:lang w:val="en-US"/>
              </w:rPr>
              <w:t>9</w:t>
            </w:r>
          </w:p>
        </w:tc>
        <w:tc>
          <w:tcPr>
            <w:tcW w:w="771" w:type="dxa"/>
            <w:tcBorders>
              <w:top w:val="nil"/>
              <w:left w:val="nil"/>
              <w:bottom w:val="nil"/>
              <w:right w:val="nil"/>
            </w:tcBorders>
          </w:tcPr>
          <w:p w14:paraId="7B3081C7" w14:textId="77777777" w:rsidR="00903674" w:rsidRPr="00FA12FF" w:rsidRDefault="00903674" w:rsidP="00903674">
            <w:pPr>
              <w:pStyle w:val="NoSpacing"/>
              <w:rPr>
                <w:lang w:val="en-US"/>
              </w:rPr>
            </w:pPr>
            <w:r w:rsidRPr="00FA12FF">
              <w:rPr>
                <w:lang w:val="en-US"/>
              </w:rPr>
              <w:t>57</w:t>
            </w:r>
          </w:p>
        </w:tc>
        <w:tc>
          <w:tcPr>
            <w:tcW w:w="1650" w:type="dxa"/>
            <w:tcBorders>
              <w:top w:val="nil"/>
              <w:left w:val="nil"/>
              <w:bottom w:val="nil"/>
              <w:right w:val="nil"/>
            </w:tcBorders>
            <w:shd w:val="clear" w:color="auto" w:fill="auto"/>
          </w:tcPr>
          <w:p w14:paraId="0EEFA994" w14:textId="77777777" w:rsidR="00903674" w:rsidRPr="00CA09A0" w:rsidRDefault="00903674" w:rsidP="00903674">
            <w:pPr>
              <w:pStyle w:val="NoSpacing"/>
              <w:rPr>
                <w:b/>
                <w:bCs/>
                <w:lang w:val="en-US"/>
              </w:rPr>
            </w:pPr>
            <w:r w:rsidRPr="00CA09A0">
              <w:rPr>
                <w:b/>
                <w:bCs/>
              </w:rPr>
              <w:t>1.69 (1.06-2.69)</w:t>
            </w:r>
          </w:p>
        </w:tc>
        <w:tc>
          <w:tcPr>
            <w:tcW w:w="408" w:type="dxa"/>
            <w:tcBorders>
              <w:top w:val="nil"/>
              <w:left w:val="nil"/>
              <w:bottom w:val="nil"/>
              <w:right w:val="nil"/>
            </w:tcBorders>
            <w:shd w:val="clear" w:color="auto" w:fill="auto"/>
          </w:tcPr>
          <w:p w14:paraId="1B495707" w14:textId="77777777" w:rsidR="00903674" w:rsidRPr="00FA12FF" w:rsidRDefault="00903674" w:rsidP="00903674">
            <w:pPr>
              <w:pStyle w:val="NoSpacing"/>
              <w:rPr>
                <w:b/>
                <w:bCs/>
                <w:lang w:val="en-US"/>
              </w:rPr>
            </w:pPr>
            <w:r w:rsidRPr="002F3A80">
              <w:t>8</w:t>
            </w:r>
          </w:p>
        </w:tc>
        <w:tc>
          <w:tcPr>
            <w:tcW w:w="771" w:type="dxa"/>
            <w:tcBorders>
              <w:top w:val="nil"/>
              <w:left w:val="nil"/>
              <w:bottom w:val="nil"/>
              <w:right w:val="nil"/>
            </w:tcBorders>
          </w:tcPr>
          <w:p w14:paraId="679C6D39" w14:textId="77777777" w:rsidR="00903674" w:rsidRPr="00FA12FF" w:rsidRDefault="00903674" w:rsidP="00903674">
            <w:pPr>
              <w:pStyle w:val="NoSpacing"/>
              <w:rPr>
                <w:lang w:val="en-US"/>
              </w:rPr>
            </w:pPr>
            <w:r w:rsidRPr="00AF653E">
              <w:t>41</w:t>
            </w:r>
          </w:p>
        </w:tc>
      </w:tr>
      <w:tr w:rsidR="00352999" w:rsidRPr="00FA12FF" w14:paraId="6F1EB583" w14:textId="77777777" w:rsidTr="00B874CC">
        <w:tc>
          <w:tcPr>
            <w:tcW w:w="3118" w:type="dxa"/>
            <w:tcBorders>
              <w:top w:val="nil"/>
              <w:left w:val="nil"/>
              <w:bottom w:val="single" w:sz="4" w:space="0" w:color="auto"/>
              <w:right w:val="nil"/>
            </w:tcBorders>
            <w:shd w:val="clear" w:color="auto" w:fill="auto"/>
          </w:tcPr>
          <w:p w14:paraId="4D5C383B" w14:textId="26E15E93" w:rsidR="00903674" w:rsidRPr="00FA12FF" w:rsidRDefault="00903674" w:rsidP="00903674">
            <w:pPr>
              <w:pStyle w:val="NoSpacing"/>
              <w:rPr>
                <w:lang w:val="en-US"/>
              </w:rPr>
            </w:pPr>
            <w:r>
              <w:rPr>
                <w:lang w:val="en-US"/>
              </w:rPr>
              <w:t>Long-term o</w:t>
            </w:r>
            <w:r w:rsidRPr="00FA12FF">
              <w:rPr>
                <w:lang w:val="en-US"/>
              </w:rPr>
              <w:t>besity</w:t>
            </w:r>
          </w:p>
        </w:tc>
        <w:tc>
          <w:tcPr>
            <w:tcW w:w="1650" w:type="dxa"/>
            <w:tcBorders>
              <w:top w:val="nil"/>
              <w:left w:val="nil"/>
              <w:bottom w:val="single" w:sz="4" w:space="0" w:color="auto"/>
              <w:right w:val="nil"/>
            </w:tcBorders>
            <w:shd w:val="clear" w:color="auto" w:fill="auto"/>
          </w:tcPr>
          <w:p w14:paraId="65E60BF8" w14:textId="77777777" w:rsidR="00903674" w:rsidRPr="00FA12FF" w:rsidRDefault="00903674" w:rsidP="00903674">
            <w:pPr>
              <w:pStyle w:val="NoSpacing"/>
              <w:rPr>
                <w:lang w:val="en-US"/>
              </w:rPr>
            </w:pPr>
            <w:r w:rsidRPr="00FA12FF">
              <w:rPr>
                <w:b/>
                <w:bCs/>
                <w:lang w:val="en-US"/>
              </w:rPr>
              <w:t>1.48 (1.15-1.91)</w:t>
            </w:r>
          </w:p>
        </w:tc>
        <w:tc>
          <w:tcPr>
            <w:tcW w:w="408" w:type="dxa"/>
            <w:tcBorders>
              <w:top w:val="nil"/>
              <w:left w:val="nil"/>
              <w:bottom w:val="single" w:sz="4" w:space="0" w:color="auto"/>
              <w:right w:val="nil"/>
            </w:tcBorders>
            <w:shd w:val="clear" w:color="auto" w:fill="auto"/>
          </w:tcPr>
          <w:p w14:paraId="45660F72" w14:textId="77777777" w:rsidR="00903674" w:rsidRPr="00FA12FF" w:rsidRDefault="00903674" w:rsidP="00903674">
            <w:pPr>
              <w:pStyle w:val="NoSpacing"/>
              <w:rPr>
                <w:b/>
                <w:bCs/>
                <w:lang w:val="en-US"/>
              </w:rPr>
            </w:pPr>
            <w:r w:rsidRPr="00FA12FF">
              <w:rPr>
                <w:lang w:val="en-US"/>
              </w:rPr>
              <w:t>9</w:t>
            </w:r>
          </w:p>
        </w:tc>
        <w:tc>
          <w:tcPr>
            <w:tcW w:w="771" w:type="dxa"/>
            <w:tcBorders>
              <w:top w:val="nil"/>
              <w:left w:val="nil"/>
              <w:bottom w:val="single" w:sz="4" w:space="0" w:color="auto"/>
              <w:right w:val="nil"/>
            </w:tcBorders>
          </w:tcPr>
          <w:p w14:paraId="776B66E5" w14:textId="77777777" w:rsidR="00903674" w:rsidRPr="00FA12FF" w:rsidRDefault="00903674" w:rsidP="00903674">
            <w:pPr>
              <w:pStyle w:val="NoSpacing"/>
              <w:rPr>
                <w:lang w:val="en-US"/>
              </w:rPr>
            </w:pPr>
            <w:r w:rsidRPr="00FA12FF">
              <w:rPr>
                <w:lang w:val="en-US"/>
              </w:rPr>
              <w:t>65</w:t>
            </w:r>
          </w:p>
        </w:tc>
        <w:tc>
          <w:tcPr>
            <w:tcW w:w="1650" w:type="dxa"/>
            <w:tcBorders>
              <w:top w:val="nil"/>
              <w:left w:val="nil"/>
              <w:bottom w:val="single" w:sz="4" w:space="0" w:color="auto"/>
              <w:right w:val="nil"/>
            </w:tcBorders>
            <w:shd w:val="clear" w:color="auto" w:fill="auto"/>
          </w:tcPr>
          <w:p w14:paraId="6E576144" w14:textId="77777777" w:rsidR="00903674" w:rsidRPr="00CA09A0" w:rsidRDefault="00903674" w:rsidP="00903674">
            <w:pPr>
              <w:pStyle w:val="NoSpacing"/>
              <w:rPr>
                <w:b/>
                <w:bCs/>
                <w:lang w:val="en-US"/>
              </w:rPr>
            </w:pPr>
            <w:r w:rsidRPr="00CA09A0">
              <w:rPr>
                <w:b/>
                <w:bCs/>
              </w:rPr>
              <w:t>1.60 (1.27-2.01)</w:t>
            </w:r>
          </w:p>
        </w:tc>
        <w:tc>
          <w:tcPr>
            <w:tcW w:w="408" w:type="dxa"/>
            <w:tcBorders>
              <w:top w:val="nil"/>
              <w:left w:val="nil"/>
              <w:bottom w:val="single" w:sz="4" w:space="0" w:color="auto"/>
              <w:right w:val="nil"/>
            </w:tcBorders>
            <w:shd w:val="clear" w:color="auto" w:fill="auto"/>
          </w:tcPr>
          <w:p w14:paraId="293B5422" w14:textId="77777777" w:rsidR="00903674" w:rsidRPr="00FA12FF" w:rsidRDefault="00903674" w:rsidP="00903674">
            <w:pPr>
              <w:pStyle w:val="NoSpacing"/>
              <w:rPr>
                <w:lang w:val="en-US"/>
              </w:rPr>
            </w:pPr>
            <w:r w:rsidRPr="002F3A80">
              <w:t>8</w:t>
            </w:r>
          </w:p>
        </w:tc>
        <w:tc>
          <w:tcPr>
            <w:tcW w:w="771" w:type="dxa"/>
            <w:tcBorders>
              <w:top w:val="nil"/>
              <w:left w:val="nil"/>
              <w:bottom w:val="single" w:sz="4" w:space="0" w:color="auto"/>
              <w:right w:val="nil"/>
            </w:tcBorders>
          </w:tcPr>
          <w:p w14:paraId="64175B84" w14:textId="77777777" w:rsidR="00903674" w:rsidRPr="00FA12FF" w:rsidRDefault="00903674" w:rsidP="00903674">
            <w:pPr>
              <w:pStyle w:val="NoSpacing"/>
              <w:rPr>
                <w:lang w:val="en-US"/>
              </w:rPr>
            </w:pPr>
            <w:r w:rsidRPr="00AF653E">
              <w:t>22</w:t>
            </w:r>
          </w:p>
        </w:tc>
      </w:tr>
      <w:tr w:rsidR="00352999" w:rsidRPr="00FA12FF" w14:paraId="3B078983" w14:textId="77777777" w:rsidTr="00B874CC">
        <w:tc>
          <w:tcPr>
            <w:tcW w:w="3118" w:type="dxa"/>
            <w:tcBorders>
              <w:top w:val="single" w:sz="4" w:space="0" w:color="auto"/>
              <w:left w:val="nil"/>
              <w:bottom w:val="nil"/>
              <w:right w:val="nil"/>
            </w:tcBorders>
            <w:shd w:val="clear" w:color="auto" w:fill="auto"/>
          </w:tcPr>
          <w:p w14:paraId="08264546" w14:textId="0DEC82CE" w:rsidR="00514CD5" w:rsidRPr="00C21B35" w:rsidRDefault="00514CD5" w:rsidP="00A24B29">
            <w:pPr>
              <w:pStyle w:val="NoSpacing"/>
              <w:rPr>
                <w:i/>
                <w:iCs/>
                <w:vertAlign w:val="superscript"/>
                <w:lang w:val="en-US"/>
              </w:rPr>
            </w:pPr>
            <w:r w:rsidRPr="00FA12FF">
              <w:rPr>
                <w:i/>
                <w:iCs/>
                <w:lang w:val="en-US"/>
              </w:rPr>
              <w:t xml:space="preserve">Most recent WC </w:t>
            </w:r>
            <w:proofErr w:type="spellStart"/>
            <w:r w:rsidRPr="00FA12FF">
              <w:rPr>
                <w:i/>
                <w:iCs/>
                <w:lang w:val="en-US"/>
              </w:rPr>
              <w:t>status</w:t>
            </w:r>
            <w:r w:rsidR="004E3AB5">
              <w:rPr>
                <w:i/>
                <w:iCs/>
                <w:vertAlign w:val="superscript"/>
                <w:lang w:val="en-US"/>
              </w:rPr>
              <w:t>g</w:t>
            </w:r>
            <w:proofErr w:type="spellEnd"/>
          </w:p>
        </w:tc>
        <w:tc>
          <w:tcPr>
            <w:tcW w:w="1650" w:type="dxa"/>
            <w:tcBorders>
              <w:top w:val="single" w:sz="4" w:space="0" w:color="auto"/>
              <w:left w:val="nil"/>
              <w:bottom w:val="nil"/>
              <w:right w:val="nil"/>
            </w:tcBorders>
            <w:shd w:val="clear" w:color="auto" w:fill="auto"/>
          </w:tcPr>
          <w:p w14:paraId="3F3C4A73"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0700E437"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483FBB91" w14:textId="77777777" w:rsidR="00514CD5" w:rsidRPr="00FA12FF" w:rsidRDefault="00514CD5" w:rsidP="00A24B29">
            <w:pPr>
              <w:pStyle w:val="NoSpacing"/>
              <w:rPr>
                <w:lang w:val="en-US"/>
              </w:rPr>
            </w:pPr>
          </w:p>
        </w:tc>
        <w:tc>
          <w:tcPr>
            <w:tcW w:w="1650" w:type="dxa"/>
            <w:tcBorders>
              <w:top w:val="single" w:sz="4" w:space="0" w:color="auto"/>
              <w:left w:val="nil"/>
              <w:bottom w:val="nil"/>
              <w:right w:val="nil"/>
            </w:tcBorders>
            <w:shd w:val="clear" w:color="auto" w:fill="auto"/>
          </w:tcPr>
          <w:p w14:paraId="500B7C3F"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63AA5D2B"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19C5241F" w14:textId="77777777" w:rsidR="00514CD5" w:rsidRPr="00FA12FF" w:rsidRDefault="00514CD5" w:rsidP="00A24B29">
            <w:pPr>
              <w:pStyle w:val="NoSpacing"/>
              <w:rPr>
                <w:lang w:val="en-US"/>
              </w:rPr>
            </w:pPr>
          </w:p>
        </w:tc>
      </w:tr>
      <w:tr w:rsidR="00352999" w:rsidRPr="00FA12FF" w14:paraId="6A13054E" w14:textId="77777777" w:rsidTr="00B874CC">
        <w:tc>
          <w:tcPr>
            <w:tcW w:w="3118" w:type="dxa"/>
            <w:tcBorders>
              <w:top w:val="nil"/>
              <w:left w:val="nil"/>
              <w:bottom w:val="nil"/>
              <w:right w:val="nil"/>
            </w:tcBorders>
            <w:shd w:val="clear" w:color="auto" w:fill="auto"/>
          </w:tcPr>
          <w:p w14:paraId="2B332EAC" w14:textId="2349212F" w:rsidR="00514CD5" w:rsidRPr="00FA12FF" w:rsidRDefault="00EA4717" w:rsidP="00A24B29">
            <w:pPr>
              <w:pStyle w:val="NoSpacing"/>
              <w:rPr>
                <w:lang w:val="en-US"/>
              </w:rPr>
            </w:pPr>
            <w:r>
              <w:rPr>
                <w:lang w:val="en-US"/>
              </w:rPr>
              <w:t>Healthy</w:t>
            </w:r>
            <w:r w:rsidR="00514CD5" w:rsidRPr="00FA12FF">
              <w:rPr>
                <w:lang w:val="en-US"/>
              </w:rPr>
              <w:t xml:space="preserve"> w</w:t>
            </w:r>
            <w:r w:rsidR="00932BDF">
              <w:rPr>
                <w:lang w:val="en-US"/>
              </w:rPr>
              <w:t>aist</w:t>
            </w:r>
          </w:p>
        </w:tc>
        <w:tc>
          <w:tcPr>
            <w:tcW w:w="1650" w:type="dxa"/>
            <w:tcBorders>
              <w:top w:val="nil"/>
              <w:left w:val="nil"/>
              <w:bottom w:val="nil"/>
              <w:right w:val="nil"/>
            </w:tcBorders>
            <w:shd w:val="clear" w:color="auto" w:fill="auto"/>
          </w:tcPr>
          <w:p w14:paraId="65924C48" w14:textId="77777777" w:rsidR="00514CD5" w:rsidRPr="00FA12FF" w:rsidRDefault="00514CD5" w:rsidP="00A24B29">
            <w:pPr>
              <w:pStyle w:val="NoSpacing"/>
              <w:rPr>
                <w:lang w:val="en-US"/>
              </w:rPr>
            </w:pPr>
            <w:r w:rsidRPr="00FA12FF">
              <w:rPr>
                <w:lang w:val="en-US"/>
              </w:rPr>
              <w:t>1 (ref)</w:t>
            </w:r>
          </w:p>
        </w:tc>
        <w:tc>
          <w:tcPr>
            <w:tcW w:w="408" w:type="dxa"/>
            <w:tcBorders>
              <w:top w:val="nil"/>
              <w:left w:val="nil"/>
              <w:bottom w:val="nil"/>
              <w:right w:val="nil"/>
            </w:tcBorders>
            <w:shd w:val="clear" w:color="auto" w:fill="auto"/>
          </w:tcPr>
          <w:p w14:paraId="38855128" w14:textId="77777777" w:rsidR="00514CD5" w:rsidRPr="00FA12FF" w:rsidRDefault="00514CD5" w:rsidP="00A24B29">
            <w:pPr>
              <w:pStyle w:val="NoSpacing"/>
              <w:rPr>
                <w:lang w:val="en-US"/>
              </w:rPr>
            </w:pPr>
          </w:p>
        </w:tc>
        <w:tc>
          <w:tcPr>
            <w:tcW w:w="771" w:type="dxa"/>
            <w:tcBorders>
              <w:top w:val="nil"/>
              <w:left w:val="nil"/>
              <w:bottom w:val="nil"/>
              <w:right w:val="nil"/>
            </w:tcBorders>
          </w:tcPr>
          <w:p w14:paraId="6D872DB1" w14:textId="77777777" w:rsidR="00514CD5" w:rsidRPr="00FA12FF" w:rsidRDefault="00514CD5" w:rsidP="00A24B29">
            <w:pPr>
              <w:pStyle w:val="NoSpacing"/>
              <w:rPr>
                <w:lang w:val="en-US"/>
              </w:rPr>
            </w:pPr>
          </w:p>
        </w:tc>
        <w:tc>
          <w:tcPr>
            <w:tcW w:w="1650" w:type="dxa"/>
            <w:tcBorders>
              <w:top w:val="nil"/>
              <w:left w:val="nil"/>
              <w:bottom w:val="nil"/>
              <w:right w:val="nil"/>
            </w:tcBorders>
            <w:shd w:val="clear" w:color="auto" w:fill="auto"/>
          </w:tcPr>
          <w:p w14:paraId="75F0C80C" w14:textId="77777777" w:rsidR="00514CD5" w:rsidRPr="00FA12FF" w:rsidRDefault="00514CD5" w:rsidP="00A24B29">
            <w:pPr>
              <w:pStyle w:val="NoSpacing"/>
              <w:rPr>
                <w:lang w:val="en-US"/>
              </w:rPr>
            </w:pPr>
            <w:r w:rsidRPr="0035630B">
              <w:t>1 (ref)</w:t>
            </w:r>
          </w:p>
        </w:tc>
        <w:tc>
          <w:tcPr>
            <w:tcW w:w="408" w:type="dxa"/>
            <w:tcBorders>
              <w:top w:val="nil"/>
              <w:left w:val="nil"/>
              <w:bottom w:val="nil"/>
              <w:right w:val="nil"/>
            </w:tcBorders>
            <w:shd w:val="clear" w:color="auto" w:fill="auto"/>
          </w:tcPr>
          <w:p w14:paraId="3137722A" w14:textId="77777777" w:rsidR="00514CD5" w:rsidRPr="00FA12FF" w:rsidRDefault="00514CD5" w:rsidP="00A24B29">
            <w:pPr>
              <w:pStyle w:val="NoSpacing"/>
              <w:rPr>
                <w:lang w:val="en-US"/>
              </w:rPr>
            </w:pPr>
          </w:p>
        </w:tc>
        <w:tc>
          <w:tcPr>
            <w:tcW w:w="771" w:type="dxa"/>
            <w:tcBorders>
              <w:top w:val="nil"/>
              <w:left w:val="nil"/>
              <w:bottom w:val="nil"/>
              <w:right w:val="nil"/>
            </w:tcBorders>
          </w:tcPr>
          <w:p w14:paraId="37238E33" w14:textId="77777777" w:rsidR="00514CD5" w:rsidRPr="00FA12FF" w:rsidRDefault="00514CD5" w:rsidP="00A24B29">
            <w:pPr>
              <w:pStyle w:val="NoSpacing"/>
              <w:rPr>
                <w:lang w:val="en-US"/>
              </w:rPr>
            </w:pPr>
          </w:p>
        </w:tc>
      </w:tr>
      <w:tr w:rsidR="00352999" w:rsidRPr="00FA12FF" w14:paraId="1995D654" w14:textId="77777777" w:rsidTr="00B874CC">
        <w:tc>
          <w:tcPr>
            <w:tcW w:w="3118" w:type="dxa"/>
            <w:tcBorders>
              <w:top w:val="nil"/>
              <w:left w:val="nil"/>
              <w:bottom w:val="nil"/>
              <w:right w:val="nil"/>
            </w:tcBorders>
            <w:shd w:val="clear" w:color="auto" w:fill="auto"/>
          </w:tcPr>
          <w:p w14:paraId="76BF65D0" w14:textId="77777777" w:rsidR="00514CD5" w:rsidRPr="00FA12FF" w:rsidRDefault="00514CD5" w:rsidP="00A24B29">
            <w:pPr>
              <w:pStyle w:val="NoSpacing"/>
              <w:rPr>
                <w:lang w:val="en-US"/>
              </w:rPr>
            </w:pPr>
            <w:r w:rsidRPr="00FA12FF">
              <w:rPr>
                <w:lang w:val="en-US"/>
              </w:rPr>
              <w:t>Abdominal overweight</w:t>
            </w:r>
          </w:p>
        </w:tc>
        <w:tc>
          <w:tcPr>
            <w:tcW w:w="1650" w:type="dxa"/>
            <w:tcBorders>
              <w:top w:val="nil"/>
              <w:left w:val="nil"/>
              <w:bottom w:val="nil"/>
              <w:right w:val="nil"/>
            </w:tcBorders>
            <w:shd w:val="clear" w:color="auto" w:fill="auto"/>
          </w:tcPr>
          <w:p w14:paraId="27B1CCA8" w14:textId="77777777" w:rsidR="00514CD5" w:rsidRPr="00FA12FF" w:rsidRDefault="00514CD5" w:rsidP="00A24B29">
            <w:pPr>
              <w:pStyle w:val="NoSpacing"/>
              <w:rPr>
                <w:lang w:val="en-US"/>
              </w:rPr>
            </w:pPr>
            <w:r w:rsidRPr="00FA12FF">
              <w:rPr>
                <w:b/>
                <w:bCs/>
                <w:lang w:val="en-US"/>
              </w:rPr>
              <w:t>1.09 (1.04-1.14)</w:t>
            </w:r>
          </w:p>
        </w:tc>
        <w:tc>
          <w:tcPr>
            <w:tcW w:w="408" w:type="dxa"/>
            <w:tcBorders>
              <w:top w:val="nil"/>
              <w:left w:val="nil"/>
              <w:bottom w:val="nil"/>
              <w:right w:val="nil"/>
            </w:tcBorders>
            <w:shd w:val="clear" w:color="auto" w:fill="auto"/>
          </w:tcPr>
          <w:p w14:paraId="6B0518AD" w14:textId="77777777" w:rsidR="00514CD5" w:rsidRPr="00FA12FF" w:rsidRDefault="00514CD5" w:rsidP="00A24B29">
            <w:pPr>
              <w:pStyle w:val="NoSpacing"/>
              <w:rPr>
                <w:b/>
                <w:bCs/>
                <w:lang w:val="en-US"/>
              </w:rPr>
            </w:pPr>
            <w:r w:rsidRPr="00FA12FF">
              <w:rPr>
                <w:lang w:val="en-US"/>
              </w:rPr>
              <w:t>8</w:t>
            </w:r>
          </w:p>
        </w:tc>
        <w:tc>
          <w:tcPr>
            <w:tcW w:w="771" w:type="dxa"/>
            <w:tcBorders>
              <w:top w:val="nil"/>
              <w:left w:val="nil"/>
              <w:bottom w:val="nil"/>
              <w:right w:val="nil"/>
            </w:tcBorders>
          </w:tcPr>
          <w:p w14:paraId="3D90A846" w14:textId="77777777" w:rsidR="00514CD5" w:rsidRPr="00FA12FF" w:rsidRDefault="00514CD5" w:rsidP="00A24B29">
            <w:pPr>
              <w:pStyle w:val="NoSpacing"/>
              <w:rPr>
                <w:lang w:val="en-US"/>
              </w:rPr>
            </w:pPr>
            <w:r w:rsidRPr="00FA12FF">
              <w:rPr>
                <w:lang w:val="en-US"/>
              </w:rPr>
              <w:t>0</w:t>
            </w:r>
          </w:p>
        </w:tc>
        <w:tc>
          <w:tcPr>
            <w:tcW w:w="1650" w:type="dxa"/>
            <w:tcBorders>
              <w:top w:val="nil"/>
              <w:left w:val="nil"/>
              <w:bottom w:val="nil"/>
              <w:right w:val="nil"/>
            </w:tcBorders>
            <w:shd w:val="clear" w:color="auto" w:fill="auto"/>
          </w:tcPr>
          <w:p w14:paraId="71944FFB" w14:textId="77777777" w:rsidR="00514CD5" w:rsidRPr="00FA12FF" w:rsidRDefault="00514CD5" w:rsidP="00A24B29">
            <w:pPr>
              <w:pStyle w:val="NoSpacing"/>
              <w:rPr>
                <w:lang w:val="en-US"/>
              </w:rPr>
            </w:pPr>
            <w:r w:rsidRPr="0035630B">
              <w:t>1.03 (0.81-1.32)</w:t>
            </w:r>
          </w:p>
        </w:tc>
        <w:tc>
          <w:tcPr>
            <w:tcW w:w="408" w:type="dxa"/>
            <w:tcBorders>
              <w:top w:val="nil"/>
              <w:left w:val="nil"/>
              <w:bottom w:val="nil"/>
              <w:right w:val="nil"/>
            </w:tcBorders>
            <w:shd w:val="clear" w:color="auto" w:fill="auto"/>
          </w:tcPr>
          <w:p w14:paraId="61CD461E" w14:textId="77777777" w:rsidR="00514CD5" w:rsidRPr="00FA12FF" w:rsidRDefault="00514CD5" w:rsidP="00A24B29">
            <w:pPr>
              <w:pStyle w:val="NoSpacing"/>
              <w:rPr>
                <w:lang w:val="en-US"/>
              </w:rPr>
            </w:pPr>
            <w:r w:rsidRPr="002F3A80">
              <w:t>7</w:t>
            </w:r>
          </w:p>
        </w:tc>
        <w:tc>
          <w:tcPr>
            <w:tcW w:w="771" w:type="dxa"/>
            <w:tcBorders>
              <w:top w:val="nil"/>
              <w:left w:val="nil"/>
              <w:bottom w:val="nil"/>
              <w:right w:val="nil"/>
            </w:tcBorders>
          </w:tcPr>
          <w:p w14:paraId="1B07E982" w14:textId="77777777" w:rsidR="00514CD5" w:rsidRPr="00FA12FF" w:rsidRDefault="00514CD5" w:rsidP="00A24B29">
            <w:pPr>
              <w:pStyle w:val="NoSpacing"/>
              <w:rPr>
                <w:lang w:val="en-US"/>
              </w:rPr>
            </w:pPr>
            <w:r w:rsidRPr="00AF653E">
              <w:t>21</w:t>
            </w:r>
          </w:p>
        </w:tc>
      </w:tr>
      <w:tr w:rsidR="00352999" w:rsidRPr="00FA12FF" w14:paraId="2A2C338E" w14:textId="77777777" w:rsidTr="00B874CC">
        <w:tc>
          <w:tcPr>
            <w:tcW w:w="3118" w:type="dxa"/>
            <w:tcBorders>
              <w:top w:val="nil"/>
              <w:left w:val="nil"/>
              <w:bottom w:val="single" w:sz="4" w:space="0" w:color="auto"/>
              <w:right w:val="nil"/>
            </w:tcBorders>
            <w:shd w:val="clear" w:color="auto" w:fill="auto"/>
          </w:tcPr>
          <w:p w14:paraId="244C0D8A" w14:textId="77777777" w:rsidR="00514CD5" w:rsidRPr="00FA12FF" w:rsidRDefault="00514CD5" w:rsidP="00A24B29">
            <w:pPr>
              <w:pStyle w:val="NoSpacing"/>
              <w:rPr>
                <w:lang w:val="en-US"/>
              </w:rPr>
            </w:pPr>
            <w:r w:rsidRPr="00FA12FF">
              <w:rPr>
                <w:lang w:val="en-US"/>
              </w:rPr>
              <w:t xml:space="preserve">Abdominal obesity </w:t>
            </w:r>
          </w:p>
        </w:tc>
        <w:tc>
          <w:tcPr>
            <w:tcW w:w="1650" w:type="dxa"/>
            <w:tcBorders>
              <w:top w:val="nil"/>
              <w:left w:val="nil"/>
              <w:bottom w:val="single" w:sz="4" w:space="0" w:color="auto"/>
              <w:right w:val="nil"/>
            </w:tcBorders>
            <w:shd w:val="clear" w:color="auto" w:fill="auto"/>
          </w:tcPr>
          <w:p w14:paraId="14B02361" w14:textId="77777777" w:rsidR="00514CD5" w:rsidRPr="00FA12FF" w:rsidRDefault="00514CD5" w:rsidP="00A24B29">
            <w:pPr>
              <w:pStyle w:val="NoSpacing"/>
              <w:rPr>
                <w:lang w:val="en-US"/>
              </w:rPr>
            </w:pPr>
            <w:r w:rsidRPr="00FA12FF">
              <w:rPr>
                <w:lang w:val="en-US"/>
              </w:rPr>
              <w:t>1.24 (1.00-1.55)</w:t>
            </w:r>
          </w:p>
        </w:tc>
        <w:tc>
          <w:tcPr>
            <w:tcW w:w="408" w:type="dxa"/>
            <w:tcBorders>
              <w:top w:val="nil"/>
              <w:left w:val="nil"/>
              <w:bottom w:val="single" w:sz="4" w:space="0" w:color="auto"/>
              <w:right w:val="nil"/>
            </w:tcBorders>
            <w:shd w:val="clear" w:color="auto" w:fill="auto"/>
          </w:tcPr>
          <w:p w14:paraId="4449F536" w14:textId="77777777" w:rsidR="00514CD5" w:rsidRPr="00FA12FF" w:rsidRDefault="00514CD5" w:rsidP="00A24B29">
            <w:pPr>
              <w:pStyle w:val="NoSpacing"/>
              <w:rPr>
                <w:lang w:val="en-US"/>
              </w:rPr>
            </w:pPr>
            <w:r w:rsidRPr="00FA12FF">
              <w:rPr>
                <w:lang w:val="en-US"/>
              </w:rPr>
              <w:t>8</w:t>
            </w:r>
          </w:p>
        </w:tc>
        <w:tc>
          <w:tcPr>
            <w:tcW w:w="771" w:type="dxa"/>
            <w:tcBorders>
              <w:top w:val="nil"/>
              <w:left w:val="nil"/>
              <w:bottom w:val="single" w:sz="4" w:space="0" w:color="auto"/>
              <w:right w:val="nil"/>
            </w:tcBorders>
          </w:tcPr>
          <w:p w14:paraId="64510290" w14:textId="77777777" w:rsidR="00514CD5" w:rsidRPr="00FA12FF" w:rsidRDefault="00514CD5" w:rsidP="00A24B29">
            <w:pPr>
              <w:pStyle w:val="NoSpacing"/>
              <w:rPr>
                <w:lang w:val="en-US"/>
              </w:rPr>
            </w:pPr>
            <w:r w:rsidRPr="00FA12FF">
              <w:rPr>
                <w:lang w:val="en-US"/>
              </w:rPr>
              <w:t>57</w:t>
            </w:r>
          </w:p>
        </w:tc>
        <w:tc>
          <w:tcPr>
            <w:tcW w:w="1650" w:type="dxa"/>
            <w:tcBorders>
              <w:top w:val="nil"/>
              <w:left w:val="nil"/>
              <w:bottom w:val="single" w:sz="4" w:space="0" w:color="auto"/>
              <w:right w:val="nil"/>
            </w:tcBorders>
            <w:shd w:val="clear" w:color="auto" w:fill="auto"/>
          </w:tcPr>
          <w:p w14:paraId="12DC4860" w14:textId="77777777" w:rsidR="00514CD5" w:rsidRPr="00CA09A0" w:rsidRDefault="00514CD5" w:rsidP="00A24B29">
            <w:pPr>
              <w:pStyle w:val="NoSpacing"/>
              <w:rPr>
                <w:b/>
                <w:bCs/>
                <w:lang w:val="en-US"/>
              </w:rPr>
            </w:pPr>
            <w:r w:rsidRPr="00CA09A0">
              <w:rPr>
                <w:b/>
                <w:bCs/>
              </w:rPr>
              <w:t>1.35 (1.06-1.71)</w:t>
            </w:r>
          </w:p>
        </w:tc>
        <w:tc>
          <w:tcPr>
            <w:tcW w:w="408" w:type="dxa"/>
            <w:tcBorders>
              <w:top w:val="nil"/>
              <w:left w:val="nil"/>
              <w:bottom w:val="single" w:sz="4" w:space="0" w:color="auto"/>
              <w:right w:val="nil"/>
            </w:tcBorders>
            <w:shd w:val="clear" w:color="auto" w:fill="auto"/>
          </w:tcPr>
          <w:p w14:paraId="27D13A3B" w14:textId="77777777" w:rsidR="00514CD5" w:rsidRPr="00FA12FF" w:rsidRDefault="00514CD5" w:rsidP="00A24B29">
            <w:pPr>
              <w:pStyle w:val="NoSpacing"/>
              <w:rPr>
                <w:lang w:val="en-US"/>
              </w:rPr>
            </w:pPr>
            <w:r w:rsidRPr="002F3A80">
              <w:t>7</w:t>
            </w:r>
          </w:p>
        </w:tc>
        <w:tc>
          <w:tcPr>
            <w:tcW w:w="771" w:type="dxa"/>
            <w:tcBorders>
              <w:top w:val="nil"/>
              <w:left w:val="nil"/>
              <w:bottom w:val="single" w:sz="4" w:space="0" w:color="auto"/>
              <w:right w:val="nil"/>
            </w:tcBorders>
          </w:tcPr>
          <w:p w14:paraId="20B3BB7B" w14:textId="77777777" w:rsidR="00514CD5" w:rsidRPr="00FA12FF" w:rsidRDefault="00514CD5" w:rsidP="00A24B29">
            <w:pPr>
              <w:pStyle w:val="NoSpacing"/>
              <w:rPr>
                <w:lang w:val="en-US"/>
              </w:rPr>
            </w:pPr>
            <w:r w:rsidRPr="00AF653E">
              <w:t>28</w:t>
            </w:r>
          </w:p>
        </w:tc>
      </w:tr>
      <w:tr w:rsidR="00352999" w:rsidRPr="00FA12FF" w14:paraId="3F0D2C6A" w14:textId="77777777" w:rsidTr="00B874CC">
        <w:tc>
          <w:tcPr>
            <w:tcW w:w="3118" w:type="dxa"/>
            <w:tcBorders>
              <w:top w:val="single" w:sz="4" w:space="0" w:color="auto"/>
              <w:left w:val="nil"/>
              <w:bottom w:val="nil"/>
              <w:right w:val="nil"/>
            </w:tcBorders>
            <w:shd w:val="clear" w:color="auto" w:fill="auto"/>
          </w:tcPr>
          <w:p w14:paraId="7CC28834" w14:textId="7DA903AD" w:rsidR="00514CD5" w:rsidRPr="00903674" w:rsidRDefault="00514CD5" w:rsidP="00A24B29">
            <w:pPr>
              <w:pStyle w:val="NoSpacing"/>
              <w:rPr>
                <w:i/>
                <w:iCs/>
                <w:vertAlign w:val="superscript"/>
                <w:lang w:val="en-US"/>
              </w:rPr>
            </w:pPr>
            <w:r w:rsidRPr="00FA12FF">
              <w:rPr>
                <w:i/>
                <w:iCs/>
                <w:lang w:val="en-US"/>
              </w:rPr>
              <w:t xml:space="preserve">Long-term abdominal </w:t>
            </w:r>
            <w:proofErr w:type="spellStart"/>
            <w:r w:rsidRPr="00FA12FF">
              <w:rPr>
                <w:i/>
                <w:iCs/>
                <w:lang w:val="en-US"/>
              </w:rPr>
              <w:t>obesity</w:t>
            </w:r>
            <w:r w:rsidR="004E3AB5">
              <w:rPr>
                <w:i/>
                <w:iCs/>
                <w:vertAlign w:val="superscript"/>
                <w:lang w:val="en-US"/>
              </w:rPr>
              <w:t>f</w:t>
            </w:r>
            <w:proofErr w:type="spellEnd"/>
          </w:p>
        </w:tc>
        <w:tc>
          <w:tcPr>
            <w:tcW w:w="1650" w:type="dxa"/>
            <w:tcBorders>
              <w:top w:val="single" w:sz="4" w:space="0" w:color="auto"/>
              <w:left w:val="nil"/>
              <w:bottom w:val="nil"/>
              <w:right w:val="nil"/>
            </w:tcBorders>
            <w:shd w:val="clear" w:color="auto" w:fill="auto"/>
          </w:tcPr>
          <w:p w14:paraId="4DF026E1"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11106679"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3D37F68A" w14:textId="77777777" w:rsidR="00514CD5" w:rsidRPr="00FA12FF" w:rsidRDefault="00514CD5" w:rsidP="00A24B29">
            <w:pPr>
              <w:pStyle w:val="NoSpacing"/>
              <w:rPr>
                <w:lang w:val="en-US"/>
              </w:rPr>
            </w:pPr>
          </w:p>
        </w:tc>
        <w:tc>
          <w:tcPr>
            <w:tcW w:w="1650" w:type="dxa"/>
            <w:tcBorders>
              <w:top w:val="single" w:sz="4" w:space="0" w:color="auto"/>
              <w:left w:val="nil"/>
              <w:bottom w:val="nil"/>
              <w:right w:val="nil"/>
            </w:tcBorders>
            <w:shd w:val="clear" w:color="auto" w:fill="auto"/>
          </w:tcPr>
          <w:p w14:paraId="26F9EA05" w14:textId="77777777" w:rsidR="00514CD5" w:rsidRPr="00FA12FF" w:rsidRDefault="00514CD5" w:rsidP="00A24B29">
            <w:pPr>
              <w:pStyle w:val="NoSpacing"/>
              <w:rPr>
                <w:lang w:val="en-US"/>
              </w:rPr>
            </w:pPr>
          </w:p>
        </w:tc>
        <w:tc>
          <w:tcPr>
            <w:tcW w:w="408" w:type="dxa"/>
            <w:tcBorders>
              <w:top w:val="single" w:sz="4" w:space="0" w:color="auto"/>
              <w:left w:val="nil"/>
              <w:bottom w:val="nil"/>
              <w:right w:val="nil"/>
            </w:tcBorders>
            <w:shd w:val="clear" w:color="auto" w:fill="auto"/>
          </w:tcPr>
          <w:p w14:paraId="5C938C25" w14:textId="77777777" w:rsidR="00514CD5" w:rsidRPr="00FA12FF" w:rsidRDefault="00514CD5" w:rsidP="00A24B29">
            <w:pPr>
              <w:pStyle w:val="NoSpacing"/>
              <w:rPr>
                <w:lang w:val="en-US"/>
              </w:rPr>
            </w:pPr>
          </w:p>
        </w:tc>
        <w:tc>
          <w:tcPr>
            <w:tcW w:w="771" w:type="dxa"/>
            <w:tcBorders>
              <w:top w:val="single" w:sz="4" w:space="0" w:color="auto"/>
              <w:left w:val="nil"/>
              <w:bottom w:val="nil"/>
              <w:right w:val="nil"/>
            </w:tcBorders>
          </w:tcPr>
          <w:p w14:paraId="2374487A" w14:textId="77777777" w:rsidR="00514CD5" w:rsidRPr="00FA12FF" w:rsidRDefault="00514CD5" w:rsidP="00A24B29">
            <w:pPr>
              <w:pStyle w:val="NoSpacing"/>
              <w:rPr>
                <w:lang w:val="en-US"/>
              </w:rPr>
            </w:pPr>
          </w:p>
        </w:tc>
      </w:tr>
      <w:tr w:rsidR="00352999" w:rsidRPr="00FA12FF" w14:paraId="4329A28C" w14:textId="77777777" w:rsidTr="00B874CC">
        <w:tc>
          <w:tcPr>
            <w:tcW w:w="3118" w:type="dxa"/>
            <w:tcBorders>
              <w:top w:val="nil"/>
              <w:left w:val="nil"/>
              <w:bottom w:val="nil"/>
              <w:right w:val="nil"/>
            </w:tcBorders>
            <w:shd w:val="clear" w:color="auto" w:fill="auto"/>
          </w:tcPr>
          <w:p w14:paraId="776DABE8" w14:textId="1BB54E69" w:rsidR="00903674" w:rsidRPr="00FA12FF" w:rsidRDefault="00903674" w:rsidP="00903674">
            <w:pPr>
              <w:pStyle w:val="NoSpacing"/>
              <w:rPr>
                <w:lang w:val="en-US"/>
              </w:rPr>
            </w:pPr>
            <w:r w:rsidRPr="00FA12FF">
              <w:rPr>
                <w:lang w:val="en-US"/>
              </w:rPr>
              <w:t>No abdominal obesity</w:t>
            </w:r>
          </w:p>
        </w:tc>
        <w:tc>
          <w:tcPr>
            <w:tcW w:w="1650" w:type="dxa"/>
            <w:tcBorders>
              <w:top w:val="nil"/>
              <w:left w:val="nil"/>
              <w:bottom w:val="nil"/>
              <w:right w:val="nil"/>
            </w:tcBorders>
            <w:shd w:val="clear" w:color="auto" w:fill="auto"/>
          </w:tcPr>
          <w:p w14:paraId="4568D579" w14:textId="77777777" w:rsidR="00903674" w:rsidRPr="00FA12FF" w:rsidRDefault="00903674" w:rsidP="00903674">
            <w:pPr>
              <w:pStyle w:val="NoSpacing"/>
              <w:rPr>
                <w:lang w:val="en-US"/>
              </w:rPr>
            </w:pPr>
            <w:r w:rsidRPr="00FA12FF">
              <w:rPr>
                <w:lang w:val="en-US"/>
              </w:rPr>
              <w:t>1 (ref)</w:t>
            </w:r>
          </w:p>
        </w:tc>
        <w:tc>
          <w:tcPr>
            <w:tcW w:w="408" w:type="dxa"/>
            <w:tcBorders>
              <w:top w:val="nil"/>
              <w:left w:val="nil"/>
              <w:bottom w:val="nil"/>
              <w:right w:val="nil"/>
            </w:tcBorders>
            <w:shd w:val="clear" w:color="auto" w:fill="auto"/>
          </w:tcPr>
          <w:p w14:paraId="61D255E7" w14:textId="77777777" w:rsidR="00903674" w:rsidRPr="00FA12FF" w:rsidRDefault="00903674" w:rsidP="00903674">
            <w:pPr>
              <w:pStyle w:val="NoSpacing"/>
              <w:rPr>
                <w:lang w:val="en-US"/>
              </w:rPr>
            </w:pPr>
          </w:p>
        </w:tc>
        <w:tc>
          <w:tcPr>
            <w:tcW w:w="771" w:type="dxa"/>
            <w:tcBorders>
              <w:top w:val="nil"/>
              <w:left w:val="nil"/>
              <w:bottom w:val="nil"/>
              <w:right w:val="nil"/>
            </w:tcBorders>
          </w:tcPr>
          <w:p w14:paraId="5D365BAE" w14:textId="77777777" w:rsidR="00903674" w:rsidRPr="00FA12FF" w:rsidRDefault="00903674" w:rsidP="00903674">
            <w:pPr>
              <w:pStyle w:val="NoSpacing"/>
              <w:rPr>
                <w:lang w:val="en-US"/>
              </w:rPr>
            </w:pPr>
          </w:p>
        </w:tc>
        <w:tc>
          <w:tcPr>
            <w:tcW w:w="1650" w:type="dxa"/>
            <w:tcBorders>
              <w:top w:val="nil"/>
              <w:left w:val="nil"/>
              <w:bottom w:val="nil"/>
              <w:right w:val="nil"/>
            </w:tcBorders>
            <w:shd w:val="clear" w:color="auto" w:fill="auto"/>
          </w:tcPr>
          <w:p w14:paraId="0967F71C" w14:textId="77777777" w:rsidR="00903674" w:rsidRPr="00FA12FF" w:rsidRDefault="00903674" w:rsidP="00903674">
            <w:pPr>
              <w:pStyle w:val="NoSpacing"/>
              <w:rPr>
                <w:lang w:val="en-US"/>
              </w:rPr>
            </w:pPr>
            <w:r w:rsidRPr="0035630B">
              <w:t>1 (ref)</w:t>
            </w:r>
          </w:p>
        </w:tc>
        <w:tc>
          <w:tcPr>
            <w:tcW w:w="408" w:type="dxa"/>
            <w:tcBorders>
              <w:top w:val="nil"/>
              <w:left w:val="nil"/>
              <w:bottom w:val="nil"/>
              <w:right w:val="nil"/>
            </w:tcBorders>
            <w:shd w:val="clear" w:color="auto" w:fill="auto"/>
          </w:tcPr>
          <w:p w14:paraId="747F98ED" w14:textId="77777777" w:rsidR="00903674" w:rsidRPr="00FA12FF" w:rsidRDefault="00903674" w:rsidP="00903674">
            <w:pPr>
              <w:pStyle w:val="NoSpacing"/>
              <w:rPr>
                <w:lang w:val="en-US"/>
              </w:rPr>
            </w:pPr>
          </w:p>
        </w:tc>
        <w:tc>
          <w:tcPr>
            <w:tcW w:w="771" w:type="dxa"/>
            <w:tcBorders>
              <w:top w:val="nil"/>
              <w:left w:val="nil"/>
              <w:bottom w:val="nil"/>
              <w:right w:val="nil"/>
            </w:tcBorders>
          </w:tcPr>
          <w:p w14:paraId="5E1ABF4C" w14:textId="77777777" w:rsidR="00903674" w:rsidRPr="00FA12FF" w:rsidRDefault="00903674" w:rsidP="00903674">
            <w:pPr>
              <w:pStyle w:val="NoSpacing"/>
              <w:rPr>
                <w:lang w:val="en-US"/>
              </w:rPr>
            </w:pPr>
          </w:p>
        </w:tc>
      </w:tr>
      <w:tr w:rsidR="00352999" w:rsidRPr="00FA12FF" w14:paraId="064AAAE0" w14:textId="77777777" w:rsidTr="00B874CC">
        <w:tc>
          <w:tcPr>
            <w:tcW w:w="3118" w:type="dxa"/>
            <w:tcBorders>
              <w:top w:val="nil"/>
              <w:left w:val="nil"/>
              <w:bottom w:val="nil"/>
              <w:right w:val="nil"/>
            </w:tcBorders>
            <w:shd w:val="clear" w:color="auto" w:fill="auto"/>
          </w:tcPr>
          <w:p w14:paraId="2F4DA9D4" w14:textId="2AFBE442" w:rsidR="00903674" w:rsidRPr="00FA12FF" w:rsidRDefault="00903674" w:rsidP="00903674">
            <w:pPr>
              <w:pStyle w:val="NoSpacing"/>
              <w:rPr>
                <w:lang w:val="en-US"/>
              </w:rPr>
            </w:pPr>
            <w:r>
              <w:rPr>
                <w:lang w:val="en-US"/>
              </w:rPr>
              <w:t>Only former a</w:t>
            </w:r>
            <w:r w:rsidRPr="00FA12FF">
              <w:rPr>
                <w:lang w:val="en-US"/>
              </w:rPr>
              <w:t>bdominal obesity</w:t>
            </w:r>
          </w:p>
        </w:tc>
        <w:tc>
          <w:tcPr>
            <w:tcW w:w="1650" w:type="dxa"/>
            <w:tcBorders>
              <w:top w:val="nil"/>
              <w:left w:val="nil"/>
              <w:bottom w:val="nil"/>
              <w:right w:val="nil"/>
            </w:tcBorders>
            <w:shd w:val="clear" w:color="auto" w:fill="auto"/>
          </w:tcPr>
          <w:p w14:paraId="5179031B" w14:textId="77777777" w:rsidR="00903674" w:rsidRPr="00FA12FF" w:rsidRDefault="00903674" w:rsidP="00903674">
            <w:pPr>
              <w:pStyle w:val="NoSpacing"/>
              <w:rPr>
                <w:lang w:val="en-US"/>
              </w:rPr>
            </w:pPr>
            <w:r w:rsidRPr="00FA12FF">
              <w:rPr>
                <w:lang w:val="en-US"/>
              </w:rPr>
              <w:t>1.04 (0.96-1.12)</w:t>
            </w:r>
          </w:p>
        </w:tc>
        <w:tc>
          <w:tcPr>
            <w:tcW w:w="408" w:type="dxa"/>
            <w:tcBorders>
              <w:top w:val="nil"/>
              <w:left w:val="nil"/>
              <w:bottom w:val="nil"/>
              <w:right w:val="nil"/>
            </w:tcBorders>
            <w:shd w:val="clear" w:color="auto" w:fill="auto"/>
          </w:tcPr>
          <w:p w14:paraId="2A78FB86" w14:textId="77777777" w:rsidR="00903674" w:rsidRPr="00FA12FF" w:rsidRDefault="00903674" w:rsidP="00903674">
            <w:pPr>
              <w:pStyle w:val="NoSpacing"/>
              <w:rPr>
                <w:lang w:val="en-US"/>
              </w:rPr>
            </w:pPr>
            <w:r w:rsidRPr="00FA12FF">
              <w:rPr>
                <w:lang w:val="en-US"/>
              </w:rPr>
              <w:t>5</w:t>
            </w:r>
          </w:p>
        </w:tc>
        <w:tc>
          <w:tcPr>
            <w:tcW w:w="771" w:type="dxa"/>
            <w:tcBorders>
              <w:top w:val="nil"/>
              <w:left w:val="nil"/>
              <w:bottom w:val="nil"/>
              <w:right w:val="nil"/>
            </w:tcBorders>
          </w:tcPr>
          <w:p w14:paraId="7E561FEA" w14:textId="77777777" w:rsidR="00903674" w:rsidRPr="00FA12FF" w:rsidRDefault="00903674" w:rsidP="00903674">
            <w:pPr>
              <w:pStyle w:val="NoSpacing"/>
              <w:rPr>
                <w:lang w:val="en-US"/>
              </w:rPr>
            </w:pPr>
            <w:r w:rsidRPr="00FA12FF">
              <w:rPr>
                <w:lang w:val="en-US"/>
              </w:rPr>
              <w:t>0</w:t>
            </w:r>
          </w:p>
        </w:tc>
        <w:tc>
          <w:tcPr>
            <w:tcW w:w="1650" w:type="dxa"/>
            <w:tcBorders>
              <w:top w:val="nil"/>
              <w:left w:val="nil"/>
              <w:bottom w:val="nil"/>
              <w:right w:val="nil"/>
            </w:tcBorders>
            <w:shd w:val="clear" w:color="auto" w:fill="auto"/>
          </w:tcPr>
          <w:p w14:paraId="491344D9" w14:textId="77777777" w:rsidR="00903674" w:rsidRPr="00FA12FF" w:rsidRDefault="00903674" w:rsidP="00903674">
            <w:pPr>
              <w:pStyle w:val="NoSpacing"/>
              <w:rPr>
                <w:lang w:val="en-US"/>
              </w:rPr>
            </w:pPr>
            <w:r w:rsidRPr="0035630B">
              <w:t>0.81 (0.47-1.40)</w:t>
            </w:r>
          </w:p>
        </w:tc>
        <w:tc>
          <w:tcPr>
            <w:tcW w:w="408" w:type="dxa"/>
            <w:tcBorders>
              <w:top w:val="nil"/>
              <w:left w:val="nil"/>
              <w:bottom w:val="nil"/>
              <w:right w:val="nil"/>
            </w:tcBorders>
            <w:shd w:val="clear" w:color="auto" w:fill="auto"/>
          </w:tcPr>
          <w:p w14:paraId="034527F4" w14:textId="77777777" w:rsidR="00903674" w:rsidRPr="00FA12FF" w:rsidRDefault="00903674" w:rsidP="00903674">
            <w:pPr>
              <w:pStyle w:val="NoSpacing"/>
              <w:rPr>
                <w:lang w:val="en-US"/>
              </w:rPr>
            </w:pPr>
            <w:r w:rsidRPr="002F3A80">
              <w:t>4</w:t>
            </w:r>
          </w:p>
        </w:tc>
        <w:tc>
          <w:tcPr>
            <w:tcW w:w="771" w:type="dxa"/>
            <w:tcBorders>
              <w:top w:val="nil"/>
              <w:left w:val="nil"/>
              <w:bottom w:val="nil"/>
              <w:right w:val="nil"/>
            </w:tcBorders>
          </w:tcPr>
          <w:p w14:paraId="0F1A7D6E" w14:textId="77777777" w:rsidR="00903674" w:rsidRPr="00FA12FF" w:rsidRDefault="00903674" w:rsidP="00903674">
            <w:pPr>
              <w:pStyle w:val="NoSpacing"/>
              <w:rPr>
                <w:lang w:val="en-US"/>
              </w:rPr>
            </w:pPr>
            <w:r w:rsidRPr="00AF653E">
              <w:t>0</w:t>
            </w:r>
          </w:p>
        </w:tc>
      </w:tr>
      <w:tr w:rsidR="00352999" w:rsidRPr="00FA12FF" w14:paraId="6060DA68" w14:textId="77777777" w:rsidTr="00B874CC">
        <w:tc>
          <w:tcPr>
            <w:tcW w:w="3118" w:type="dxa"/>
            <w:tcBorders>
              <w:top w:val="nil"/>
              <w:left w:val="nil"/>
              <w:bottom w:val="nil"/>
              <w:right w:val="nil"/>
            </w:tcBorders>
            <w:shd w:val="clear" w:color="auto" w:fill="auto"/>
          </w:tcPr>
          <w:p w14:paraId="798A098C" w14:textId="7B82C749" w:rsidR="00903674" w:rsidRPr="00FA12FF" w:rsidRDefault="00903674" w:rsidP="00903674">
            <w:pPr>
              <w:pStyle w:val="NoSpacing"/>
              <w:rPr>
                <w:lang w:val="en-US"/>
              </w:rPr>
            </w:pPr>
            <w:r>
              <w:rPr>
                <w:lang w:val="en-US"/>
              </w:rPr>
              <w:t>Only recent a</w:t>
            </w:r>
            <w:r w:rsidRPr="00FA12FF">
              <w:rPr>
                <w:lang w:val="en-US"/>
              </w:rPr>
              <w:t>bdominal obesity</w:t>
            </w:r>
          </w:p>
        </w:tc>
        <w:tc>
          <w:tcPr>
            <w:tcW w:w="1650" w:type="dxa"/>
            <w:tcBorders>
              <w:top w:val="nil"/>
              <w:left w:val="nil"/>
              <w:bottom w:val="nil"/>
              <w:right w:val="nil"/>
            </w:tcBorders>
            <w:shd w:val="clear" w:color="auto" w:fill="auto"/>
          </w:tcPr>
          <w:p w14:paraId="3F9D2636" w14:textId="77777777" w:rsidR="00903674" w:rsidRPr="00FA12FF" w:rsidRDefault="00903674" w:rsidP="00903674">
            <w:pPr>
              <w:pStyle w:val="NoSpacing"/>
              <w:rPr>
                <w:lang w:val="en-US"/>
              </w:rPr>
            </w:pPr>
            <w:r w:rsidRPr="00FA12FF">
              <w:rPr>
                <w:lang w:val="en-US"/>
              </w:rPr>
              <w:t>1.17 (0.90-1.52)</w:t>
            </w:r>
          </w:p>
        </w:tc>
        <w:tc>
          <w:tcPr>
            <w:tcW w:w="408" w:type="dxa"/>
            <w:tcBorders>
              <w:top w:val="nil"/>
              <w:left w:val="nil"/>
              <w:bottom w:val="nil"/>
              <w:right w:val="nil"/>
            </w:tcBorders>
            <w:shd w:val="clear" w:color="auto" w:fill="auto"/>
          </w:tcPr>
          <w:p w14:paraId="0ACFC441" w14:textId="77777777" w:rsidR="00903674" w:rsidRPr="00FA12FF" w:rsidRDefault="00903674" w:rsidP="00903674">
            <w:pPr>
              <w:pStyle w:val="NoSpacing"/>
              <w:rPr>
                <w:lang w:val="en-US"/>
              </w:rPr>
            </w:pPr>
            <w:r w:rsidRPr="00FA12FF">
              <w:rPr>
                <w:lang w:val="en-US"/>
              </w:rPr>
              <w:t>6</w:t>
            </w:r>
          </w:p>
        </w:tc>
        <w:tc>
          <w:tcPr>
            <w:tcW w:w="771" w:type="dxa"/>
            <w:tcBorders>
              <w:top w:val="nil"/>
              <w:left w:val="nil"/>
              <w:bottom w:val="nil"/>
              <w:right w:val="nil"/>
            </w:tcBorders>
          </w:tcPr>
          <w:p w14:paraId="5FA8B4E6" w14:textId="77777777" w:rsidR="00903674" w:rsidRPr="00FA12FF" w:rsidRDefault="00903674" w:rsidP="00903674">
            <w:pPr>
              <w:pStyle w:val="NoSpacing"/>
              <w:rPr>
                <w:lang w:val="en-US"/>
              </w:rPr>
            </w:pPr>
            <w:r w:rsidRPr="00FA12FF">
              <w:rPr>
                <w:lang w:val="en-US"/>
              </w:rPr>
              <w:t>22</w:t>
            </w:r>
          </w:p>
        </w:tc>
        <w:tc>
          <w:tcPr>
            <w:tcW w:w="1650" w:type="dxa"/>
            <w:tcBorders>
              <w:top w:val="nil"/>
              <w:left w:val="nil"/>
              <w:bottom w:val="nil"/>
              <w:right w:val="nil"/>
            </w:tcBorders>
            <w:shd w:val="clear" w:color="auto" w:fill="auto"/>
          </w:tcPr>
          <w:p w14:paraId="6630B9BD" w14:textId="77777777" w:rsidR="00903674" w:rsidRPr="00FA12FF" w:rsidRDefault="00903674" w:rsidP="00903674">
            <w:pPr>
              <w:pStyle w:val="NoSpacing"/>
              <w:rPr>
                <w:lang w:val="en-US"/>
              </w:rPr>
            </w:pPr>
            <w:r w:rsidRPr="0035630B">
              <w:t>1.46 (0.99-2.15)</w:t>
            </w:r>
          </w:p>
        </w:tc>
        <w:tc>
          <w:tcPr>
            <w:tcW w:w="408" w:type="dxa"/>
            <w:tcBorders>
              <w:top w:val="nil"/>
              <w:left w:val="nil"/>
              <w:bottom w:val="nil"/>
              <w:right w:val="nil"/>
            </w:tcBorders>
            <w:shd w:val="clear" w:color="auto" w:fill="auto"/>
          </w:tcPr>
          <w:p w14:paraId="76526DDC" w14:textId="77777777" w:rsidR="00903674" w:rsidRPr="00FA12FF" w:rsidRDefault="00903674" w:rsidP="00903674">
            <w:pPr>
              <w:pStyle w:val="NoSpacing"/>
              <w:rPr>
                <w:b/>
                <w:bCs/>
                <w:lang w:val="en-US"/>
              </w:rPr>
            </w:pPr>
            <w:r w:rsidRPr="002F3A80">
              <w:t>5</w:t>
            </w:r>
          </w:p>
        </w:tc>
        <w:tc>
          <w:tcPr>
            <w:tcW w:w="771" w:type="dxa"/>
            <w:tcBorders>
              <w:top w:val="nil"/>
              <w:left w:val="nil"/>
              <w:bottom w:val="nil"/>
              <w:right w:val="nil"/>
            </w:tcBorders>
          </w:tcPr>
          <w:p w14:paraId="534D87D5" w14:textId="77777777" w:rsidR="00903674" w:rsidRPr="00FA12FF" w:rsidRDefault="00903674" w:rsidP="00903674">
            <w:pPr>
              <w:pStyle w:val="NoSpacing"/>
              <w:rPr>
                <w:lang w:val="en-US"/>
              </w:rPr>
            </w:pPr>
            <w:r w:rsidRPr="00AF653E">
              <w:t>0</w:t>
            </w:r>
          </w:p>
        </w:tc>
      </w:tr>
      <w:tr w:rsidR="00352999" w:rsidRPr="00FA12FF" w14:paraId="14597D4E" w14:textId="77777777" w:rsidTr="00B874CC">
        <w:tc>
          <w:tcPr>
            <w:tcW w:w="3118" w:type="dxa"/>
            <w:tcBorders>
              <w:top w:val="nil"/>
              <w:left w:val="nil"/>
              <w:bottom w:val="single" w:sz="4" w:space="0" w:color="auto"/>
              <w:right w:val="nil"/>
            </w:tcBorders>
            <w:shd w:val="clear" w:color="auto" w:fill="auto"/>
          </w:tcPr>
          <w:p w14:paraId="7EA7B46C" w14:textId="2C8C4C15" w:rsidR="00903674" w:rsidRPr="00FA12FF" w:rsidRDefault="00903674" w:rsidP="00903674">
            <w:pPr>
              <w:pStyle w:val="NoSpacing"/>
              <w:rPr>
                <w:lang w:val="en-US"/>
              </w:rPr>
            </w:pPr>
            <w:r>
              <w:rPr>
                <w:lang w:val="en-US"/>
              </w:rPr>
              <w:t>Long-term a</w:t>
            </w:r>
            <w:r w:rsidRPr="00FA12FF">
              <w:rPr>
                <w:lang w:val="en-US"/>
              </w:rPr>
              <w:t>bdominal obesity</w:t>
            </w:r>
          </w:p>
        </w:tc>
        <w:tc>
          <w:tcPr>
            <w:tcW w:w="1650" w:type="dxa"/>
            <w:tcBorders>
              <w:top w:val="nil"/>
              <w:left w:val="nil"/>
              <w:bottom w:val="single" w:sz="4" w:space="0" w:color="auto"/>
              <w:right w:val="nil"/>
            </w:tcBorders>
            <w:shd w:val="clear" w:color="auto" w:fill="auto"/>
          </w:tcPr>
          <w:p w14:paraId="02C1A1FA" w14:textId="77777777" w:rsidR="00903674" w:rsidRPr="00FA12FF" w:rsidRDefault="00903674" w:rsidP="00903674">
            <w:pPr>
              <w:pStyle w:val="NoSpacing"/>
              <w:rPr>
                <w:lang w:val="en-US"/>
              </w:rPr>
            </w:pPr>
            <w:r w:rsidRPr="00FA12FF">
              <w:rPr>
                <w:b/>
                <w:bCs/>
                <w:lang w:val="en-US"/>
              </w:rPr>
              <w:t>1.31 (1.01-1.70)</w:t>
            </w:r>
          </w:p>
        </w:tc>
        <w:tc>
          <w:tcPr>
            <w:tcW w:w="408" w:type="dxa"/>
            <w:tcBorders>
              <w:top w:val="nil"/>
              <w:left w:val="nil"/>
              <w:bottom w:val="single" w:sz="4" w:space="0" w:color="auto"/>
              <w:right w:val="nil"/>
            </w:tcBorders>
            <w:shd w:val="clear" w:color="auto" w:fill="auto"/>
          </w:tcPr>
          <w:p w14:paraId="596FA858" w14:textId="77777777" w:rsidR="00903674" w:rsidRPr="00FA12FF" w:rsidRDefault="00903674" w:rsidP="00903674">
            <w:pPr>
              <w:pStyle w:val="NoSpacing"/>
              <w:rPr>
                <w:b/>
                <w:bCs/>
                <w:lang w:val="en-US"/>
              </w:rPr>
            </w:pPr>
            <w:r w:rsidRPr="00FA12FF">
              <w:rPr>
                <w:lang w:val="en-US"/>
              </w:rPr>
              <w:t>6</w:t>
            </w:r>
          </w:p>
        </w:tc>
        <w:tc>
          <w:tcPr>
            <w:tcW w:w="771" w:type="dxa"/>
            <w:tcBorders>
              <w:top w:val="nil"/>
              <w:left w:val="nil"/>
              <w:bottom w:val="single" w:sz="4" w:space="0" w:color="auto"/>
              <w:right w:val="nil"/>
            </w:tcBorders>
          </w:tcPr>
          <w:p w14:paraId="2B9A1E79" w14:textId="77777777" w:rsidR="00903674" w:rsidRPr="00FA12FF" w:rsidRDefault="00903674" w:rsidP="00903674">
            <w:pPr>
              <w:pStyle w:val="NoSpacing"/>
              <w:rPr>
                <w:lang w:val="en-US"/>
              </w:rPr>
            </w:pPr>
            <w:r w:rsidRPr="00FA12FF">
              <w:rPr>
                <w:lang w:val="en-US"/>
              </w:rPr>
              <w:t>50</w:t>
            </w:r>
          </w:p>
        </w:tc>
        <w:tc>
          <w:tcPr>
            <w:tcW w:w="1650" w:type="dxa"/>
            <w:tcBorders>
              <w:top w:val="nil"/>
              <w:left w:val="nil"/>
              <w:bottom w:val="single" w:sz="4" w:space="0" w:color="auto"/>
              <w:right w:val="nil"/>
            </w:tcBorders>
            <w:shd w:val="clear" w:color="auto" w:fill="auto"/>
          </w:tcPr>
          <w:p w14:paraId="528FE504" w14:textId="77777777" w:rsidR="00903674" w:rsidRPr="00CA09A0" w:rsidRDefault="00903674" w:rsidP="00903674">
            <w:pPr>
              <w:pStyle w:val="NoSpacing"/>
              <w:rPr>
                <w:b/>
                <w:bCs/>
                <w:lang w:val="en-US"/>
              </w:rPr>
            </w:pPr>
            <w:r w:rsidRPr="00CA09A0">
              <w:rPr>
                <w:b/>
                <w:bCs/>
              </w:rPr>
              <w:t>1.50 (1.15-1.95)</w:t>
            </w:r>
          </w:p>
        </w:tc>
        <w:tc>
          <w:tcPr>
            <w:tcW w:w="408" w:type="dxa"/>
            <w:tcBorders>
              <w:top w:val="nil"/>
              <w:left w:val="nil"/>
              <w:bottom w:val="single" w:sz="4" w:space="0" w:color="auto"/>
              <w:right w:val="nil"/>
            </w:tcBorders>
            <w:shd w:val="clear" w:color="auto" w:fill="auto"/>
          </w:tcPr>
          <w:p w14:paraId="7551BB38" w14:textId="77777777" w:rsidR="00903674" w:rsidRPr="00FA12FF" w:rsidRDefault="00903674" w:rsidP="00903674">
            <w:pPr>
              <w:pStyle w:val="NoSpacing"/>
              <w:rPr>
                <w:lang w:val="en-US"/>
              </w:rPr>
            </w:pPr>
            <w:r w:rsidRPr="002F3A80">
              <w:t>5</w:t>
            </w:r>
          </w:p>
        </w:tc>
        <w:tc>
          <w:tcPr>
            <w:tcW w:w="771" w:type="dxa"/>
            <w:tcBorders>
              <w:top w:val="nil"/>
              <w:left w:val="nil"/>
              <w:bottom w:val="single" w:sz="4" w:space="0" w:color="auto"/>
              <w:right w:val="nil"/>
            </w:tcBorders>
          </w:tcPr>
          <w:p w14:paraId="5B883B58" w14:textId="77777777" w:rsidR="00903674" w:rsidRPr="00FA12FF" w:rsidRDefault="00903674" w:rsidP="00903674">
            <w:pPr>
              <w:pStyle w:val="NoSpacing"/>
              <w:rPr>
                <w:lang w:val="en-US"/>
              </w:rPr>
            </w:pPr>
            <w:r w:rsidRPr="00AF653E">
              <w:t>0</w:t>
            </w:r>
          </w:p>
        </w:tc>
      </w:tr>
    </w:tbl>
    <w:p w14:paraId="5FC46073" w14:textId="77777777" w:rsidR="00AE1AF5" w:rsidRPr="00FA12FF" w:rsidRDefault="00AE1AF5" w:rsidP="00AE1AF5">
      <w:pPr>
        <w:pStyle w:val="NoSpacing"/>
        <w:rPr>
          <w:lang w:val="en-US"/>
        </w:rPr>
      </w:pPr>
      <w:r w:rsidRPr="00FA12FF">
        <w:rPr>
          <w:lang w:val="en-US"/>
        </w:rPr>
        <w:t xml:space="preserve">BMI, body mass index; CI, confidence interval; </w:t>
      </w:r>
      <w:r>
        <w:rPr>
          <w:lang w:val="en-US"/>
        </w:rPr>
        <w:t xml:space="preserve">n, number of studies; </w:t>
      </w:r>
      <w:r w:rsidRPr="00FA12FF">
        <w:rPr>
          <w:lang w:val="en-US"/>
        </w:rPr>
        <w:t>OR, odds ratio; ref, reference; WC, waist circumference.</w:t>
      </w:r>
    </w:p>
    <w:p w14:paraId="0BB4F984" w14:textId="31FA7A9F" w:rsidR="00AE1AF5" w:rsidRPr="00FA12FF" w:rsidRDefault="00347DD4" w:rsidP="00AE1AF5">
      <w:pPr>
        <w:pStyle w:val="NoSpacing"/>
        <w:rPr>
          <w:lang w:val="en-US"/>
        </w:rPr>
      </w:pPr>
      <w:r>
        <w:rPr>
          <w:vertAlign w:val="superscript"/>
          <w:lang w:val="en-US"/>
        </w:rPr>
        <w:t>a</w:t>
      </w:r>
      <w:r w:rsidR="00AE1AF5" w:rsidRPr="00C97596">
        <w:rPr>
          <w:lang w:val="en-US"/>
        </w:rPr>
        <w:t xml:space="preserve"> </w:t>
      </w:r>
      <w:r w:rsidR="00AE1AF5" w:rsidRPr="00FA12FF">
        <w:rPr>
          <w:b/>
          <w:bCs/>
          <w:lang w:val="en-US"/>
        </w:rPr>
        <w:t>Bold</w:t>
      </w:r>
      <w:r w:rsidR="00AE1AF5" w:rsidRPr="00FA12FF">
        <w:rPr>
          <w:lang w:val="en-US"/>
        </w:rPr>
        <w:t xml:space="preserve"> indicates statistical significance </w:t>
      </w:r>
      <w:r w:rsidR="00AE1AF5">
        <w:rPr>
          <w:lang w:val="en-US"/>
        </w:rPr>
        <w:t>according to 95% CI</w:t>
      </w:r>
      <w:r w:rsidR="00AE1AF5" w:rsidRPr="00FA12FF">
        <w:rPr>
          <w:lang w:val="en-US"/>
        </w:rPr>
        <w:t>.</w:t>
      </w:r>
    </w:p>
    <w:p w14:paraId="38D4F959" w14:textId="6500CE24" w:rsidR="00AE1AF5" w:rsidRDefault="00347DD4" w:rsidP="00AE1AF5">
      <w:pPr>
        <w:pStyle w:val="NoSpacing"/>
        <w:rPr>
          <w:lang w:val="en-US"/>
        </w:rPr>
      </w:pPr>
      <w:r>
        <w:rPr>
          <w:vertAlign w:val="superscript"/>
          <w:lang w:val="en-US"/>
        </w:rPr>
        <w:t>b</w:t>
      </w:r>
      <w:r w:rsidR="00AE1AF5" w:rsidRPr="00C97596">
        <w:rPr>
          <w:lang w:val="en-US"/>
        </w:rPr>
        <w:t xml:space="preserve"> </w:t>
      </w:r>
      <w:r w:rsidR="00AE1AF5" w:rsidRPr="00FA12FF">
        <w:rPr>
          <w:lang w:val="en-US"/>
        </w:rPr>
        <w:t>Odds ratios are adjusted for age, sex, educational level, and number of SARS-CoV-2 infection measurements (and ethnicity for one cohort).</w:t>
      </w:r>
      <w:r w:rsidR="00AE1AF5" w:rsidRPr="00FA12FF">
        <w:rPr>
          <w:lang w:val="en-US"/>
        </w:rPr>
        <w:br/>
      </w:r>
      <w:r>
        <w:rPr>
          <w:vertAlign w:val="superscript"/>
          <w:lang w:val="en-US"/>
        </w:rPr>
        <w:t>c</w:t>
      </w:r>
      <w:r w:rsidR="00AE1AF5" w:rsidRPr="00FA12FF">
        <w:rPr>
          <w:lang w:val="en-US"/>
        </w:rPr>
        <w:t xml:space="preserve"> Some results are based on less than </w:t>
      </w:r>
      <w:r w:rsidR="00AE1AF5">
        <w:rPr>
          <w:lang w:val="en-US"/>
        </w:rPr>
        <w:t>nine</w:t>
      </w:r>
      <w:r w:rsidR="00AE1AF5" w:rsidRPr="00FA12FF">
        <w:rPr>
          <w:lang w:val="en-US"/>
        </w:rPr>
        <w:t xml:space="preserve"> studies, because waist circumference was not measured (twice) and/or because no cases were available in a particular exposure category.</w:t>
      </w:r>
    </w:p>
    <w:p w14:paraId="5D6E8E3E" w14:textId="3F03FE4D" w:rsidR="00AE1AF5" w:rsidRPr="00FA12FF" w:rsidRDefault="00347DD4" w:rsidP="00AE1AF5">
      <w:pPr>
        <w:pStyle w:val="NoSpacing"/>
        <w:rPr>
          <w:lang w:val="en-US"/>
        </w:rPr>
      </w:pPr>
      <w:r>
        <w:rPr>
          <w:vertAlign w:val="superscript"/>
          <w:lang w:val="en-US"/>
        </w:rPr>
        <w:t>d</w:t>
      </w:r>
      <w:r w:rsidR="00AE1AF5" w:rsidRPr="00FA12FF">
        <w:rPr>
          <w:lang w:val="en-US"/>
        </w:rPr>
        <w:t xml:space="preserve"> </w:t>
      </w:r>
      <w:r w:rsidR="00AE1AF5">
        <w:rPr>
          <w:lang w:val="en-US"/>
        </w:rPr>
        <w:t xml:space="preserve">Heterogeneity can be considered low when </w:t>
      </w:r>
      <w:r w:rsidR="00AE1AF5" w:rsidRPr="00802D16">
        <w:rPr>
          <w:lang w:val="en-US"/>
        </w:rPr>
        <w:t>I</w:t>
      </w:r>
      <w:r w:rsidR="00AE1AF5" w:rsidRPr="00802D16">
        <w:rPr>
          <w:vertAlign w:val="superscript"/>
          <w:lang w:val="en-US"/>
        </w:rPr>
        <w:t>2</w:t>
      </w:r>
      <w:r w:rsidR="00AE1AF5">
        <w:rPr>
          <w:lang w:val="en-US"/>
        </w:rPr>
        <w:t>=</w:t>
      </w:r>
      <w:r w:rsidR="00AE1AF5" w:rsidRPr="00802D16">
        <w:rPr>
          <w:lang w:val="en-US"/>
        </w:rPr>
        <w:t>0</w:t>
      </w:r>
      <w:r w:rsidR="00AE1AF5">
        <w:rPr>
          <w:lang w:val="en-US"/>
        </w:rPr>
        <w:t>%-40%, moderate when I</w:t>
      </w:r>
      <w:r w:rsidR="00AE1AF5">
        <w:rPr>
          <w:vertAlign w:val="superscript"/>
          <w:lang w:val="en-US"/>
        </w:rPr>
        <w:t>2</w:t>
      </w:r>
      <w:r w:rsidR="00AE1AF5">
        <w:rPr>
          <w:lang w:val="en-US"/>
        </w:rPr>
        <w:t>=30%-60%, substantial when I</w:t>
      </w:r>
      <w:r w:rsidR="00AE1AF5">
        <w:rPr>
          <w:vertAlign w:val="superscript"/>
          <w:lang w:val="en-US"/>
        </w:rPr>
        <w:t>2</w:t>
      </w:r>
      <w:r w:rsidR="00AE1AF5">
        <w:rPr>
          <w:lang w:val="en-US"/>
        </w:rPr>
        <w:t>=50%-90%, and high when I</w:t>
      </w:r>
      <w:r w:rsidR="00AE1AF5">
        <w:rPr>
          <w:vertAlign w:val="superscript"/>
          <w:lang w:val="en-US"/>
        </w:rPr>
        <w:t>2</w:t>
      </w:r>
      <w:r w:rsidR="00AE1AF5">
        <w:rPr>
          <w:lang w:val="en-US"/>
        </w:rPr>
        <w:t>=75%-100%.</w:t>
      </w:r>
    </w:p>
    <w:p w14:paraId="7553C23A" w14:textId="0548D27D" w:rsidR="00AE1AF5" w:rsidRDefault="00347DD4" w:rsidP="00AE1AF5">
      <w:pPr>
        <w:pStyle w:val="NoSpacing"/>
        <w:rPr>
          <w:lang w:val="en-US"/>
        </w:rPr>
      </w:pPr>
      <w:r>
        <w:rPr>
          <w:vertAlign w:val="superscript"/>
          <w:lang w:val="en-US"/>
        </w:rPr>
        <w:t>e</w:t>
      </w:r>
      <w:r w:rsidR="00AE1AF5" w:rsidRPr="00BA0CA9">
        <w:rPr>
          <w:lang w:val="en-US"/>
        </w:rPr>
        <w:t xml:space="preserve"> </w:t>
      </w:r>
      <w:r w:rsidR="00EA4717">
        <w:rPr>
          <w:lang w:val="en-US"/>
        </w:rPr>
        <w:t>Healthy</w:t>
      </w:r>
      <w:r w:rsidR="00AE1AF5">
        <w:rPr>
          <w:lang w:val="en-US"/>
        </w:rPr>
        <w:t xml:space="preserve"> weight: BMI &lt;25</w:t>
      </w:r>
      <w:r w:rsidR="00AE1AF5" w:rsidRPr="006D77A2">
        <w:rPr>
          <w:lang w:val="en-US"/>
        </w:rPr>
        <w:t xml:space="preserve"> </w:t>
      </w:r>
      <w:r w:rsidR="00AE1AF5" w:rsidRPr="00BA0CA9">
        <w:rPr>
          <w:lang w:val="en-US"/>
        </w:rPr>
        <w:t>kg/m</w:t>
      </w:r>
      <w:r w:rsidR="00AE1AF5" w:rsidRPr="00BA0CA9">
        <w:rPr>
          <w:vertAlign w:val="superscript"/>
          <w:lang w:val="en-US"/>
        </w:rPr>
        <w:t>2</w:t>
      </w:r>
      <w:r w:rsidR="00AE1AF5">
        <w:rPr>
          <w:lang w:val="en-US"/>
        </w:rPr>
        <w:t xml:space="preserve">; </w:t>
      </w:r>
      <w:r w:rsidR="00281568">
        <w:rPr>
          <w:lang w:val="en-US"/>
        </w:rPr>
        <w:t>ov</w:t>
      </w:r>
      <w:r w:rsidR="00AE1AF5" w:rsidRPr="00BA0CA9">
        <w:rPr>
          <w:lang w:val="en-US"/>
        </w:rPr>
        <w:t>erweight</w:t>
      </w:r>
      <w:r w:rsidR="00AE1AF5">
        <w:rPr>
          <w:lang w:val="en-US"/>
        </w:rPr>
        <w:t xml:space="preserve">: </w:t>
      </w:r>
      <w:r w:rsidR="00AE1AF5" w:rsidRPr="00BA0CA9">
        <w:rPr>
          <w:lang w:val="en-US"/>
        </w:rPr>
        <w:t xml:space="preserve">BMI ≥25 </w:t>
      </w:r>
      <w:r w:rsidR="00AE1AF5">
        <w:rPr>
          <w:lang w:val="en-US"/>
        </w:rPr>
        <w:t>and</w:t>
      </w:r>
      <w:r w:rsidR="00AE1AF5" w:rsidRPr="00BA0CA9">
        <w:rPr>
          <w:lang w:val="en-US"/>
        </w:rPr>
        <w:t xml:space="preserve"> &lt;30 kg/m</w:t>
      </w:r>
      <w:r w:rsidR="00AE1AF5" w:rsidRPr="00BA0CA9">
        <w:rPr>
          <w:vertAlign w:val="superscript"/>
          <w:lang w:val="en-US"/>
        </w:rPr>
        <w:t>2</w:t>
      </w:r>
      <w:r w:rsidR="00AE1AF5">
        <w:rPr>
          <w:lang w:val="en-US"/>
        </w:rPr>
        <w:t xml:space="preserve">; </w:t>
      </w:r>
      <w:r w:rsidR="00281568">
        <w:rPr>
          <w:lang w:val="en-US"/>
        </w:rPr>
        <w:t>o</w:t>
      </w:r>
      <w:r w:rsidR="00AE1AF5" w:rsidRPr="00BA0CA9">
        <w:rPr>
          <w:lang w:val="en-US"/>
        </w:rPr>
        <w:t>besity</w:t>
      </w:r>
      <w:r w:rsidR="00AE1AF5">
        <w:rPr>
          <w:lang w:val="en-US"/>
        </w:rPr>
        <w:t xml:space="preserve">: </w:t>
      </w:r>
      <w:r w:rsidR="00AE1AF5" w:rsidRPr="00BA0CA9">
        <w:rPr>
          <w:lang w:val="en-US"/>
        </w:rPr>
        <w:t>BMI ≥30 kg/m</w:t>
      </w:r>
      <w:r w:rsidR="00AE1AF5" w:rsidRPr="00BA0CA9">
        <w:rPr>
          <w:vertAlign w:val="superscript"/>
          <w:lang w:val="en-US"/>
        </w:rPr>
        <w:t>2</w:t>
      </w:r>
      <w:r w:rsidR="00AE1AF5">
        <w:rPr>
          <w:lang w:val="en-US"/>
        </w:rPr>
        <w:t>.</w:t>
      </w:r>
    </w:p>
    <w:p w14:paraId="294F25E1" w14:textId="0A2CB1FA" w:rsidR="00AE1AF5" w:rsidRPr="00BA0CA9" w:rsidRDefault="00347DD4" w:rsidP="00AE1AF5">
      <w:pPr>
        <w:pStyle w:val="NoSpacing"/>
        <w:rPr>
          <w:lang w:val="en-US"/>
        </w:rPr>
      </w:pPr>
      <w:r>
        <w:rPr>
          <w:vertAlign w:val="superscript"/>
          <w:lang w:val="en-US"/>
        </w:rPr>
        <w:t>f</w:t>
      </w:r>
      <w:r w:rsidR="00AE1AF5">
        <w:rPr>
          <w:lang w:val="en-US"/>
        </w:rPr>
        <w:t xml:space="preserve"> </w:t>
      </w:r>
      <w:r w:rsidR="00AE1AF5" w:rsidRPr="0061693C">
        <w:rPr>
          <w:lang w:val="en-US"/>
        </w:rPr>
        <w:t>No</w:t>
      </w:r>
      <w:r w:rsidR="00AE1AF5" w:rsidRPr="0065278A">
        <w:rPr>
          <w:lang w:val="en-US"/>
        </w:rPr>
        <w:t xml:space="preserve"> obesity</w:t>
      </w:r>
      <w:r w:rsidR="00AE1AF5">
        <w:rPr>
          <w:lang w:val="en-US"/>
        </w:rPr>
        <w:t>: no obesity</w:t>
      </w:r>
      <w:r w:rsidR="00AE1AF5" w:rsidRPr="0065278A">
        <w:rPr>
          <w:lang w:val="en-US"/>
        </w:rPr>
        <w:t xml:space="preserve"> at both measurements</w:t>
      </w:r>
      <w:r w:rsidR="00AE1AF5">
        <w:rPr>
          <w:lang w:val="en-US"/>
        </w:rPr>
        <w:t>; o</w:t>
      </w:r>
      <w:r w:rsidR="00AE1AF5" w:rsidRPr="0065278A">
        <w:rPr>
          <w:lang w:val="en-US"/>
        </w:rPr>
        <w:t>nly former obesity</w:t>
      </w:r>
      <w:r w:rsidR="00AE1AF5">
        <w:rPr>
          <w:lang w:val="en-US"/>
        </w:rPr>
        <w:t xml:space="preserve">: </w:t>
      </w:r>
      <w:r w:rsidR="00AE1AF5" w:rsidRPr="0065278A">
        <w:rPr>
          <w:lang w:val="en-US"/>
        </w:rPr>
        <w:t>obesity at the least recent measurement, but not the most recent measurement</w:t>
      </w:r>
      <w:r w:rsidR="00AE1AF5">
        <w:rPr>
          <w:lang w:val="en-US"/>
        </w:rPr>
        <w:t>; o</w:t>
      </w:r>
      <w:r w:rsidR="00AE1AF5" w:rsidRPr="0065278A">
        <w:rPr>
          <w:lang w:val="en-US"/>
        </w:rPr>
        <w:t>nly recent</w:t>
      </w:r>
      <w:r w:rsidR="00AE1AF5">
        <w:rPr>
          <w:lang w:val="en-US"/>
        </w:rPr>
        <w:t xml:space="preserve"> </w:t>
      </w:r>
      <w:r w:rsidR="00AE1AF5" w:rsidRPr="0065278A">
        <w:rPr>
          <w:lang w:val="en-US"/>
        </w:rPr>
        <w:t>obesity</w:t>
      </w:r>
      <w:r w:rsidR="00AE1AF5">
        <w:rPr>
          <w:lang w:val="en-US"/>
        </w:rPr>
        <w:t xml:space="preserve">: </w:t>
      </w:r>
      <w:r w:rsidR="00AE1AF5" w:rsidRPr="0065278A">
        <w:rPr>
          <w:lang w:val="en-US"/>
        </w:rPr>
        <w:t>obesity at the most recent measurement, but not the least recent measurement</w:t>
      </w:r>
      <w:r w:rsidR="00AE1AF5">
        <w:rPr>
          <w:lang w:val="en-US"/>
        </w:rPr>
        <w:t>;</w:t>
      </w:r>
      <w:r w:rsidR="00AE1AF5" w:rsidRPr="0065278A">
        <w:rPr>
          <w:lang w:val="en-US"/>
        </w:rPr>
        <w:t xml:space="preserve"> long-term obesity</w:t>
      </w:r>
      <w:r w:rsidR="00AE1AF5">
        <w:rPr>
          <w:lang w:val="en-US"/>
        </w:rPr>
        <w:t>:</w:t>
      </w:r>
      <w:r w:rsidR="00AE1AF5" w:rsidRPr="0065278A">
        <w:rPr>
          <w:lang w:val="en-US"/>
        </w:rPr>
        <w:t xml:space="preserve"> obesity at both measurements.</w:t>
      </w:r>
    </w:p>
    <w:p w14:paraId="5C6CF77D" w14:textId="78EFB4AD" w:rsidR="00AE1AF5" w:rsidRPr="007030CF" w:rsidRDefault="00347DD4" w:rsidP="00AE1AF5">
      <w:pPr>
        <w:pStyle w:val="NoSpacing"/>
        <w:rPr>
          <w:lang w:val="en-US"/>
        </w:rPr>
      </w:pPr>
      <w:r>
        <w:rPr>
          <w:vertAlign w:val="superscript"/>
          <w:lang w:val="en-US"/>
        </w:rPr>
        <w:t>g</w:t>
      </w:r>
      <w:r w:rsidR="00AE1AF5" w:rsidRPr="00BA0CA9">
        <w:rPr>
          <w:lang w:val="en-US"/>
        </w:rPr>
        <w:t xml:space="preserve"> </w:t>
      </w:r>
      <w:r w:rsidR="00EA4717">
        <w:rPr>
          <w:lang w:val="en-US"/>
        </w:rPr>
        <w:t>Healthy</w:t>
      </w:r>
      <w:r w:rsidR="00AE1AF5">
        <w:rPr>
          <w:lang w:val="en-US"/>
        </w:rPr>
        <w:t xml:space="preserve"> waist: </w:t>
      </w:r>
      <w:r w:rsidR="00AE1AF5" w:rsidRPr="007030CF">
        <w:rPr>
          <w:lang w:val="en-US"/>
        </w:rPr>
        <w:t>WC &lt;94 cm among men and &lt;80 cm among women</w:t>
      </w:r>
      <w:r w:rsidR="00AE1AF5">
        <w:rPr>
          <w:lang w:val="en-US"/>
        </w:rPr>
        <w:t>; abdominal</w:t>
      </w:r>
      <w:r w:rsidR="00AE1AF5" w:rsidRPr="00BA0CA9">
        <w:rPr>
          <w:lang w:val="en-US"/>
        </w:rPr>
        <w:t xml:space="preserve"> overweight</w:t>
      </w:r>
      <w:r w:rsidR="00AE1AF5">
        <w:rPr>
          <w:lang w:val="en-US"/>
        </w:rPr>
        <w:t xml:space="preserve">: </w:t>
      </w:r>
      <w:r w:rsidR="00AE1AF5" w:rsidRPr="007030CF">
        <w:rPr>
          <w:lang w:val="en-US"/>
        </w:rPr>
        <w:t>WC ≥94 cm and &lt;102 cm among men and ≥80 cm and 88 cm among women</w:t>
      </w:r>
      <w:r w:rsidR="00AE1AF5">
        <w:rPr>
          <w:lang w:val="en-US"/>
        </w:rPr>
        <w:t>; abdominal o</w:t>
      </w:r>
      <w:r w:rsidR="00AE1AF5" w:rsidRPr="00BA0CA9">
        <w:rPr>
          <w:lang w:val="en-US"/>
        </w:rPr>
        <w:t>besity</w:t>
      </w:r>
      <w:r w:rsidR="00AE1AF5">
        <w:rPr>
          <w:lang w:val="en-US"/>
        </w:rPr>
        <w:t xml:space="preserve">: </w:t>
      </w:r>
      <w:r w:rsidR="00AE1AF5" w:rsidRPr="007030CF">
        <w:rPr>
          <w:lang w:val="en-US"/>
        </w:rPr>
        <w:t>WC ≥102cm among men and ≥88 cm among women</w:t>
      </w:r>
      <w:r w:rsidR="00AE1AF5">
        <w:rPr>
          <w:lang w:val="en-US"/>
        </w:rPr>
        <w:t>.</w:t>
      </w:r>
    </w:p>
    <w:p w14:paraId="34EB323E" w14:textId="77777777" w:rsidR="00B876BE" w:rsidRDefault="00B876BE" w:rsidP="00514CD5">
      <w:pPr>
        <w:pStyle w:val="NoSpacing"/>
        <w:rPr>
          <w:lang w:val="en-US"/>
        </w:rPr>
      </w:pPr>
    </w:p>
    <w:p w14:paraId="22DEF0A7" w14:textId="1F4F0598" w:rsidR="001C4995" w:rsidRDefault="001C4995">
      <w:pPr>
        <w:rPr>
          <w:lang w:val="en-US"/>
        </w:rPr>
      </w:pPr>
      <w:r>
        <w:rPr>
          <w:lang w:val="en-US"/>
        </w:rPr>
        <w:br w:type="page"/>
      </w:r>
    </w:p>
    <w:p w14:paraId="660A4D7C" w14:textId="3671FCCA" w:rsidR="00A05C9A" w:rsidRPr="00FA12FF" w:rsidRDefault="00A05C9A" w:rsidP="00A05C9A">
      <w:pPr>
        <w:pStyle w:val="NoSpacing"/>
        <w:rPr>
          <w:lang w:val="en-US"/>
        </w:rPr>
      </w:pPr>
      <w:r w:rsidRPr="000379D5">
        <w:rPr>
          <w:b/>
          <w:bCs/>
          <w:lang w:val="en-US"/>
        </w:rPr>
        <w:lastRenderedPageBreak/>
        <w:t xml:space="preserve">Table </w:t>
      </w:r>
      <w:r>
        <w:rPr>
          <w:b/>
          <w:bCs/>
          <w:lang w:val="en-US"/>
        </w:rPr>
        <w:t>S3</w:t>
      </w:r>
      <w:r w:rsidRPr="000379D5">
        <w:rPr>
          <w:b/>
          <w:bCs/>
          <w:lang w:val="en-US"/>
        </w:rPr>
        <w:t>.</w:t>
      </w:r>
      <w:r w:rsidRPr="000379D5">
        <w:rPr>
          <w:lang w:val="en-US"/>
        </w:rPr>
        <w:t xml:space="preserve"> </w:t>
      </w:r>
      <w:r w:rsidRPr="00FA12FF">
        <w:rPr>
          <w:lang w:val="en-US"/>
        </w:rPr>
        <w:t>Results of random-effects meta-analysis of the association between overweight</w:t>
      </w:r>
      <w:r>
        <w:rPr>
          <w:lang w:val="en-US"/>
        </w:rPr>
        <w:t>/obesity</w:t>
      </w:r>
      <w:r w:rsidRPr="00FA12FF">
        <w:rPr>
          <w:lang w:val="en-US"/>
        </w:rPr>
        <w:t xml:space="preserve"> and SARS-CoV-2 infection</w:t>
      </w:r>
      <w:r>
        <w:rPr>
          <w:lang w:val="en-US"/>
        </w:rPr>
        <w:t xml:space="preserve"> measured by self-report before 2021 and from 2021 onwards</w:t>
      </w:r>
    </w:p>
    <w:tbl>
      <w:tblPr>
        <w:tblStyle w:val="TableGrid"/>
        <w:tblW w:w="9014" w:type="dxa"/>
        <w:tblInd w:w="-5" w:type="dxa"/>
        <w:tblLayout w:type="fixed"/>
        <w:tblLook w:val="04A0" w:firstRow="1" w:lastRow="0" w:firstColumn="1" w:lastColumn="0" w:noHBand="0" w:noVBand="1"/>
      </w:tblPr>
      <w:tblGrid>
        <w:gridCol w:w="3061"/>
        <w:gridCol w:w="1701"/>
        <w:gridCol w:w="425"/>
        <w:gridCol w:w="851"/>
        <w:gridCol w:w="1701"/>
        <w:gridCol w:w="425"/>
        <w:gridCol w:w="850"/>
      </w:tblGrid>
      <w:tr w:rsidR="00A05C9A" w:rsidRPr="00FA12FF" w14:paraId="21DF742E" w14:textId="77777777" w:rsidTr="00C72094">
        <w:tc>
          <w:tcPr>
            <w:tcW w:w="3061" w:type="dxa"/>
            <w:tcBorders>
              <w:left w:val="nil"/>
              <w:right w:val="nil"/>
            </w:tcBorders>
            <w:shd w:val="clear" w:color="auto" w:fill="auto"/>
          </w:tcPr>
          <w:p w14:paraId="344B712E" w14:textId="77777777" w:rsidR="00A05C9A" w:rsidRPr="00FA12FF" w:rsidRDefault="00A05C9A" w:rsidP="00C72094">
            <w:pPr>
              <w:pStyle w:val="NoSpacing"/>
              <w:rPr>
                <w:b/>
                <w:bCs/>
                <w:lang w:val="en-US"/>
              </w:rPr>
            </w:pPr>
          </w:p>
        </w:tc>
        <w:tc>
          <w:tcPr>
            <w:tcW w:w="2977" w:type="dxa"/>
            <w:gridSpan w:val="3"/>
            <w:tcBorders>
              <w:left w:val="nil"/>
              <w:right w:val="nil"/>
            </w:tcBorders>
            <w:shd w:val="clear" w:color="auto" w:fill="auto"/>
          </w:tcPr>
          <w:p w14:paraId="4D41B11A" w14:textId="77777777" w:rsidR="00A05C9A" w:rsidRPr="00FA12FF" w:rsidRDefault="00A05C9A" w:rsidP="00C72094">
            <w:pPr>
              <w:pStyle w:val="NoSpacing"/>
              <w:jc w:val="center"/>
              <w:rPr>
                <w:b/>
                <w:bCs/>
                <w:lang w:val="en-US"/>
              </w:rPr>
            </w:pPr>
            <w:r>
              <w:rPr>
                <w:b/>
                <w:bCs/>
                <w:lang w:val="en-US"/>
              </w:rPr>
              <w:t>Before 2021</w:t>
            </w:r>
          </w:p>
        </w:tc>
        <w:tc>
          <w:tcPr>
            <w:tcW w:w="2976" w:type="dxa"/>
            <w:gridSpan w:val="3"/>
            <w:tcBorders>
              <w:left w:val="nil"/>
              <w:right w:val="nil"/>
            </w:tcBorders>
            <w:shd w:val="clear" w:color="auto" w:fill="auto"/>
          </w:tcPr>
          <w:p w14:paraId="6C33FF8B" w14:textId="77777777" w:rsidR="00A05C9A" w:rsidRPr="00FA12FF" w:rsidRDefault="00A05C9A" w:rsidP="00C72094">
            <w:pPr>
              <w:pStyle w:val="NoSpacing"/>
              <w:jc w:val="center"/>
              <w:rPr>
                <w:b/>
                <w:bCs/>
                <w:lang w:val="en-US"/>
              </w:rPr>
            </w:pPr>
            <w:r>
              <w:rPr>
                <w:b/>
                <w:bCs/>
                <w:lang w:val="en-US"/>
              </w:rPr>
              <w:t>From 2021 onwards</w:t>
            </w:r>
          </w:p>
        </w:tc>
      </w:tr>
      <w:tr w:rsidR="00A05C9A" w:rsidRPr="00FA12FF" w14:paraId="2061BADF" w14:textId="77777777" w:rsidTr="00C72094">
        <w:tc>
          <w:tcPr>
            <w:tcW w:w="3061" w:type="dxa"/>
            <w:tcBorders>
              <w:left w:val="nil"/>
              <w:bottom w:val="single" w:sz="4" w:space="0" w:color="auto"/>
              <w:right w:val="nil"/>
            </w:tcBorders>
            <w:shd w:val="clear" w:color="auto" w:fill="auto"/>
          </w:tcPr>
          <w:p w14:paraId="1478C5C8" w14:textId="77777777" w:rsidR="00A05C9A" w:rsidRPr="00523678" w:rsidRDefault="00A05C9A" w:rsidP="00C72094">
            <w:pPr>
              <w:pStyle w:val="NoSpacing"/>
              <w:rPr>
                <w:b/>
                <w:bCs/>
                <w:lang w:val="en-US"/>
              </w:rPr>
            </w:pPr>
            <w:r w:rsidRPr="00523678">
              <w:rPr>
                <w:b/>
                <w:bCs/>
                <w:lang w:val="en-US"/>
              </w:rPr>
              <w:t>Exposures</w:t>
            </w:r>
          </w:p>
        </w:tc>
        <w:tc>
          <w:tcPr>
            <w:tcW w:w="1701" w:type="dxa"/>
            <w:tcBorders>
              <w:left w:val="nil"/>
              <w:bottom w:val="single" w:sz="4" w:space="0" w:color="auto"/>
              <w:right w:val="nil"/>
            </w:tcBorders>
            <w:shd w:val="clear" w:color="auto" w:fill="auto"/>
          </w:tcPr>
          <w:p w14:paraId="78483E8D" w14:textId="77777777" w:rsidR="00A05C9A" w:rsidRPr="00523678" w:rsidRDefault="00A05C9A" w:rsidP="00C72094">
            <w:pPr>
              <w:pStyle w:val="NoSpacing"/>
              <w:rPr>
                <w:b/>
                <w:bCs/>
                <w:lang w:val="en-US"/>
              </w:rPr>
            </w:pPr>
            <w:r w:rsidRPr="00523678">
              <w:rPr>
                <w:b/>
                <w:bCs/>
                <w:lang w:val="en-US"/>
              </w:rPr>
              <w:t>OR (95% CI)</w:t>
            </w:r>
            <w:proofErr w:type="spellStart"/>
            <w:r>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0694B092" w14:textId="77777777" w:rsidR="00A05C9A" w:rsidRPr="00523678" w:rsidRDefault="00A05C9A" w:rsidP="00C72094">
            <w:pPr>
              <w:pStyle w:val="NoSpacing"/>
              <w:rPr>
                <w:b/>
                <w:bCs/>
                <w:lang w:val="en-US"/>
              </w:rPr>
            </w:pPr>
            <w:r w:rsidRPr="00523678">
              <w:rPr>
                <w:b/>
                <w:bCs/>
                <w:lang w:val="en-US"/>
              </w:rPr>
              <w:t>n</w:t>
            </w:r>
          </w:p>
        </w:tc>
        <w:tc>
          <w:tcPr>
            <w:tcW w:w="851" w:type="dxa"/>
            <w:tcBorders>
              <w:left w:val="nil"/>
              <w:bottom w:val="single" w:sz="4" w:space="0" w:color="auto"/>
              <w:right w:val="nil"/>
            </w:tcBorders>
          </w:tcPr>
          <w:p w14:paraId="11468292" w14:textId="77777777" w:rsidR="00A05C9A" w:rsidRPr="001C6190" w:rsidRDefault="00A05C9A" w:rsidP="00C72094">
            <w:pPr>
              <w:pStyle w:val="NoSpacing"/>
              <w:rPr>
                <w:b/>
                <w:bCs/>
                <w:lang w:val="en-US"/>
              </w:rPr>
            </w:pPr>
            <w:r w:rsidRPr="001C6190">
              <w:rPr>
                <w:b/>
                <w:bCs/>
                <w:lang w:val="en-US"/>
              </w:rPr>
              <w:t>I</w:t>
            </w:r>
            <w:r w:rsidRPr="001C6190">
              <w:rPr>
                <w:b/>
                <w:bCs/>
                <w:vertAlign w:val="superscript"/>
                <w:lang w:val="en-US"/>
              </w:rPr>
              <w:t>2</w:t>
            </w:r>
            <w:r w:rsidRPr="001C6190">
              <w:rPr>
                <w:b/>
                <w:bCs/>
                <w:lang w:val="en-US"/>
              </w:rPr>
              <w:t xml:space="preserve"> (%)</w:t>
            </w:r>
            <w:r>
              <w:rPr>
                <w:b/>
                <w:bCs/>
                <w:vertAlign w:val="superscript"/>
                <w:lang w:val="en-US"/>
              </w:rPr>
              <w:t>c</w:t>
            </w:r>
          </w:p>
        </w:tc>
        <w:tc>
          <w:tcPr>
            <w:tcW w:w="1701" w:type="dxa"/>
            <w:tcBorders>
              <w:left w:val="nil"/>
              <w:bottom w:val="single" w:sz="4" w:space="0" w:color="auto"/>
              <w:right w:val="nil"/>
            </w:tcBorders>
            <w:shd w:val="clear" w:color="auto" w:fill="auto"/>
          </w:tcPr>
          <w:p w14:paraId="590BD0FC" w14:textId="77777777" w:rsidR="00A05C9A" w:rsidRPr="00523678" w:rsidRDefault="00A05C9A" w:rsidP="00C72094">
            <w:pPr>
              <w:pStyle w:val="NoSpacing"/>
              <w:rPr>
                <w:b/>
                <w:bCs/>
                <w:lang w:val="en-US"/>
              </w:rPr>
            </w:pPr>
            <w:r w:rsidRPr="00523678">
              <w:rPr>
                <w:b/>
                <w:bCs/>
                <w:lang w:val="en-US"/>
              </w:rPr>
              <w:t>OR (95% CI)</w:t>
            </w:r>
            <w:proofErr w:type="spellStart"/>
            <w:r>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355D4B5C" w14:textId="77777777" w:rsidR="00A05C9A" w:rsidRPr="00523678" w:rsidRDefault="00A05C9A" w:rsidP="00C72094">
            <w:pPr>
              <w:pStyle w:val="NoSpacing"/>
              <w:rPr>
                <w:b/>
                <w:bCs/>
                <w:lang w:val="en-US"/>
              </w:rPr>
            </w:pPr>
            <w:r w:rsidRPr="00523678">
              <w:rPr>
                <w:b/>
                <w:bCs/>
                <w:lang w:val="en-US"/>
              </w:rPr>
              <w:t>n</w:t>
            </w:r>
          </w:p>
        </w:tc>
        <w:tc>
          <w:tcPr>
            <w:tcW w:w="850" w:type="dxa"/>
            <w:tcBorders>
              <w:left w:val="nil"/>
              <w:bottom w:val="single" w:sz="4" w:space="0" w:color="auto"/>
              <w:right w:val="nil"/>
            </w:tcBorders>
          </w:tcPr>
          <w:p w14:paraId="5720CCE8" w14:textId="77777777" w:rsidR="00A05C9A" w:rsidRPr="00523678" w:rsidRDefault="00A05C9A" w:rsidP="00C72094">
            <w:pPr>
              <w:pStyle w:val="NoSpacing"/>
              <w:rPr>
                <w:b/>
                <w:bCs/>
                <w:lang w:val="en-US"/>
              </w:rPr>
            </w:pPr>
            <w:r w:rsidRPr="00523678">
              <w:rPr>
                <w:b/>
                <w:bCs/>
                <w:lang w:val="en-US"/>
              </w:rPr>
              <w:t>I</w:t>
            </w:r>
            <w:r w:rsidRPr="00523678">
              <w:rPr>
                <w:b/>
                <w:bCs/>
                <w:vertAlign w:val="superscript"/>
                <w:lang w:val="en-US"/>
              </w:rPr>
              <w:t>2</w:t>
            </w:r>
            <w:r w:rsidRPr="00523678">
              <w:rPr>
                <w:b/>
                <w:bCs/>
                <w:lang w:val="en-US"/>
              </w:rPr>
              <w:t xml:space="preserve"> (%)</w:t>
            </w:r>
            <w:r>
              <w:rPr>
                <w:b/>
                <w:bCs/>
                <w:vertAlign w:val="superscript"/>
                <w:lang w:val="en-US"/>
              </w:rPr>
              <w:t>c</w:t>
            </w:r>
          </w:p>
        </w:tc>
      </w:tr>
      <w:tr w:rsidR="00A05C9A" w:rsidRPr="00FA12FF" w14:paraId="29F2F40D" w14:textId="77777777" w:rsidTr="00C72094">
        <w:tc>
          <w:tcPr>
            <w:tcW w:w="3061" w:type="dxa"/>
            <w:tcBorders>
              <w:top w:val="single" w:sz="4" w:space="0" w:color="auto"/>
              <w:left w:val="nil"/>
              <w:bottom w:val="nil"/>
              <w:right w:val="nil"/>
            </w:tcBorders>
            <w:shd w:val="clear" w:color="auto" w:fill="auto"/>
          </w:tcPr>
          <w:p w14:paraId="604AC7A3" w14:textId="77777777" w:rsidR="00A05C9A" w:rsidRPr="00FA12FF" w:rsidRDefault="00A05C9A" w:rsidP="00C72094">
            <w:pPr>
              <w:pStyle w:val="NoSpacing"/>
              <w:rPr>
                <w:i/>
                <w:iCs/>
                <w:lang w:val="en-US"/>
              </w:rPr>
            </w:pPr>
            <w:r w:rsidRPr="00FA12FF">
              <w:rPr>
                <w:i/>
                <w:iCs/>
                <w:lang w:val="en-US"/>
              </w:rPr>
              <w:t xml:space="preserve">Most recent BMI </w:t>
            </w:r>
            <w:proofErr w:type="spellStart"/>
            <w:r w:rsidRPr="00FA12FF">
              <w:rPr>
                <w:i/>
                <w:iCs/>
                <w:lang w:val="en-US"/>
              </w:rPr>
              <w:t>status</w:t>
            </w:r>
            <w:r>
              <w:rPr>
                <w:i/>
                <w:iCs/>
                <w:vertAlign w:val="superscript"/>
                <w:lang w:val="en-US"/>
              </w:rPr>
              <w:t>d</w:t>
            </w:r>
            <w:proofErr w:type="spellEnd"/>
          </w:p>
        </w:tc>
        <w:tc>
          <w:tcPr>
            <w:tcW w:w="1701" w:type="dxa"/>
            <w:tcBorders>
              <w:top w:val="single" w:sz="4" w:space="0" w:color="auto"/>
              <w:left w:val="nil"/>
              <w:bottom w:val="nil"/>
              <w:right w:val="nil"/>
            </w:tcBorders>
            <w:shd w:val="clear" w:color="auto" w:fill="auto"/>
          </w:tcPr>
          <w:p w14:paraId="2FD9B51F" w14:textId="77777777" w:rsidR="00A05C9A" w:rsidRPr="00FA12FF" w:rsidRDefault="00A05C9A" w:rsidP="00C72094">
            <w:pPr>
              <w:pStyle w:val="NoSpacing"/>
              <w:rPr>
                <w:lang w:val="en-US"/>
              </w:rPr>
            </w:pPr>
          </w:p>
        </w:tc>
        <w:tc>
          <w:tcPr>
            <w:tcW w:w="425" w:type="dxa"/>
            <w:tcBorders>
              <w:top w:val="single" w:sz="4" w:space="0" w:color="auto"/>
              <w:left w:val="nil"/>
              <w:bottom w:val="nil"/>
              <w:right w:val="nil"/>
            </w:tcBorders>
            <w:shd w:val="clear" w:color="auto" w:fill="auto"/>
          </w:tcPr>
          <w:p w14:paraId="4E06383C" w14:textId="77777777" w:rsidR="00A05C9A" w:rsidRPr="00FA12FF" w:rsidRDefault="00A05C9A" w:rsidP="00C72094">
            <w:pPr>
              <w:pStyle w:val="NoSpacing"/>
              <w:rPr>
                <w:lang w:val="en-US"/>
              </w:rPr>
            </w:pPr>
          </w:p>
        </w:tc>
        <w:tc>
          <w:tcPr>
            <w:tcW w:w="851" w:type="dxa"/>
            <w:tcBorders>
              <w:top w:val="single" w:sz="4" w:space="0" w:color="auto"/>
              <w:left w:val="nil"/>
              <w:bottom w:val="nil"/>
              <w:right w:val="nil"/>
            </w:tcBorders>
          </w:tcPr>
          <w:p w14:paraId="5FA824B2" w14:textId="77777777" w:rsidR="00A05C9A" w:rsidRPr="00FA12FF" w:rsidRDefault="00A05C9A" w:rsidP="00C72094">
            <w:pPr>
              <w:pStyle w:val="NoSpacing"/>
              <w:rPr>
                <w:lang w:val="en-US"/>
              </w:rPr>
            </w:pPr>
          </w:p>
        </w:tc>
        <w:tc>
          <w:tcPr>
            <w:tcW w:w="1701" w:type="dxa"/>
            <w:tcBorders>
              <w:top w:val="single" w:sz="4" w:space="0" w:color="auto"/>
              <w:left w:val="nil"/>
              <w:bottom w:val="nil"/>
              <w:right w:val="nil"/>
            </w:tcBorders>
            <w:shd w:val="clear" w:color="auto" w:fill="auto"/>
          </w:tcPr>
          <w:p w14:paraId="5094A4C4" w14:textId="77777777" w:rsidR="00A05C9A" w:rsidRPr="00FA12FF" w:rsidRDefault="00A05C9A" w:rsidP="00C72094">
            <w:pPr>
              <w:pStyle w:val="NoSpacing"/>
              <w:rPr>
                <w:lang w:val="en-US"/>
              </w:rPr>
            </w:pPr>
          </w:p>
        </w:tc>
        <w:tc>
          <w:tcPr>
            <w:tcW w:w="425" w:type="dxa"/>
            <w:tcBorders>
              <w:top w:val="single" w:sz="4" w:space="0" w:color="auto"/>
              <w:left w:val="nil"/>
              <w:bottom w:val="nil"/>
              <w:right w:val="nil"/>
            </w:tcBorders>
            <w:shd w:val="clear" w:color="auto" w:fill="auto"/>
          </w:tcPr>
          <w:p w14:paraId="7181E6D1" w14:textId="77777777" w:rsidR="00A05C9A" w:rsidRPr="00FA12FF" w:rsidRDefault="00A05C9A" w:rsidP="00C72094">
            <w:pPr>
              <w:pStyle w:val="NoSpacing"/>
              <w:rPr>
                <w:lang w:val="en-US"/>
              </w:rPr>
            </w:pPr>
          </w:p>
        </w:tc>
        <w:tc>
          <w:tcPr>
            <w:tcW w:w="850" w:type="dxa"/>
            <w:tcBorders>
              <w:top w:val="single" w:sz="4" w:space="0" w:color="auto"/>
              <w:left w:val="nil"/>
              <w:bottom w:val="nil"/>
              <w:right w:val="nil"/>
            </w:tcBorders>
          </w:tcPr>
          <w:p w14:paraId="1F80C42F" w14:textId="77777777" w:rsidR="00A05C9A" w:rsidRPr="00FA12FF" w:rsidRDefault="00A05C9A" w:rsidP="00C72094">
            <w:pPr>
              <w:pStyle w:val="NoSpacing"/>
              <w:rPr>
                <w:lang w:val="en-US"/>
              </w:rPr>
            </w:pPr>
          </w:p>
        </w:tc>
      </w:tr>
      <w:tr w:rsidR="00A05C9A" w:rsidRPr="00FA12FF" w14:paraId="7652EEB5" w14:textId="77777777" w:rsidTr="00C72094">
        <w:tc>
          <w:tcPr>
            <w:tcW w:w="3061" w:type="dxa"/>
            <w:tcBorders>
              <w:top w:val="nil"/>
              <w:left w:val="nil"/>
              <w:bottom w:val="nil"/>
              <w:right w:val="nil"/>
            </w:tcBorders>
            <w:shd w:val="clear" w:color="auto" w:fill="auto"/>
          </w:tcPr>
          <w:p w14:paraId="68895A4E" w14:textId="77777777" w:rsidR="00A05C9A" w:rsidRPr="00FA12FF" w:rsidRDefault="00A05C9A" w:rsidP="00C72094">
            <w:pPr>
              <w:pStyle w:val="NoSpacing"/>
              <w:rPr>
                <w:lang w:val="en-US"/>
              </w:rPr>
            </w:pPr>
            <w:r>
              <w:rPr>
                <w:lang w:val="en-US"/>
              </w:rPr>
              <w:t>Healthy</w:t>
            </w:r>
            <w:r w:rsidRPr="00FA12FF">
              <w:rPr>
                <w:lang w:val="en-US"/>
              </w:rPr>
              <w:t xml:space="preserve"> weight</w:t>
            </w:r>
          </w:p>
        </w:tc>
        <w:tc>
          <w:tcPr>
            <w:tcW w:w="1701" w:type="dxa"/>
            <w:tcBorders>
              <w:top w:val="nil"/>
              <w:left w:val="nil"/>
              <w:bottom w:val="nil"/>
              <w:right w:val="nil"/>
            </w:tcBorders>
            <w:shd w:val="clear" w:color="auto" w:fill="auto"/>
          </w:tcPr>
          <w:p w14:paraId="785A5C64" w14:textId="77777777" w:rsidR="00A05C9A" w:rsidRPr="00FA12FF" w:rsidRDefault="00A05C9A" w:rsidP="00C72094">
            <w:pPr>
              <w:pStyle w:val="NoSpacing"/>
              <w:rPr>
                <w:lang w:val="en-US"/>
              </w:rPr>
            </w:pPr>
            <w:r w:rsidRPr="000E1E53">
              <w:t>1 (ref)</w:t>
            </w:r>
          </w:p>
        </w:tc>
        <w:tc>
          <w:tcPr>
            <w:tcW w:w="425" w:type="dxa"/>
            <w:tcBorders>
              <w:top w:val="nil"/>
              <w:left w:val="nil"/>
              <w:bottom w:val="nil"/>
              <w:right w:val="nil"/>
            </w:tcBorders>
            <w:shd w:val="clear" w:color="auto" w:fill="auto"/>
          </w:tcPr>
          <w:p w14:paraId="3D976469" w14:textId="77777777" w:rsidR="00A05C9A" w:rsidRPr="00FA12FF" w:rsidRDefault="00A05C9A" w:rsidP="00C72094">
            <w:pPr>
              <w:pStyle w:val="NoSpacing"/>
              <w:rPr>
                <w:lang w:val="en-US"/>
              </w:rPr>
            </w:pPr>
          </w:p>
        </w:tc>
        <w:tc>
          <w:tcPr>
            <w:tcW w:w="851" w:type="dxa"/>
            <w:tcBorders>
              <w:top w:val="nil"/>
              <w:left w:val="nil"/>
              <w:bottom w:val="nil"/>
              <w:right w:val="nil"/>
            </w:tcBorders>
          </w:tcPr>
          <w:p w14:paraId="73F3E230" w14:textId="77777777" w:rsidR="00A05C9A" w:rsidRPr="00FA12FF" w:rsidRDefault="00A05C9A" w:rsidP="00C72094">
            <w:pPr>
              <w:pStyle w:val="NoSpacing"/>
              <w:rPr>
                <w:lang w:val="en-US"/>
              </w:rPr>
            </w:pPr>
          </w:p>
        </w:tc>
        <w:tc>
          <w:tcPr>
            <w:tcW w:w="1701" w:type="dxa"/>
            <w:tcBorders>
              <w:top w:val="nil"/>
              <w:left w:val="nil"/>
              <w:bottom w:val="nil"/>
              <w:right w:val="nil"/>
            </w:tcBorders>
            <w:shd w:val="clear" w:color="auto" w:fill="auto"/>
          </w:tcPr>
          <w:p w14:paraId="6E3947AB" w14:textId="77777777" w:rsidR="00A05C9A" w:rsidRPr="00FA12FF" w:rsidRDefault="00A05C9A" w:rsidP="00C72094">
            <w:pPr>
              <w:pStyle w:val="NoSpacing"/>
              <w:rPr>
                <w:lang w:val="en-US"/>
              </w:rPr>
            </w:pPr>
            <w:r w:rsidRPr="00FA12FF">
              <w:rPr>
                <w:lang w:val="en-US"/>
              </w:rPr>
              <w:t>1 (ref)</w:t>
            </w:r>
          </w:p>
        </w:tc>
        <w:tc>
          <w:tcPr>
            <w:tcW w:w="425" w:type="dxa"/>
            <w:tcBorders>
              <w:top w:val="nil"/>
              <w:left w:val="nil"/>
              <w:bottom w:val="nil"/>
              <w:right w:val="nil"/>
            </w:tcBorders>
            <w:shd w:val="clear" w:color="auto" w:fill="auto"/>
          </w:tcPr>
          <w:p w14:paraId="267F4B42" w14:textId="77777777" w:rsidR="00A05C9A" w:rsidRPr="00FA12FF" w:rsidRDefault="00A05C9A" w:rsidP="00C72094">
            <w:pPr>
              <w:pStyle w:val="NoSpacing"/>
              <w:rPr>
                <w:lang w:val="en-US"/>
              </w:rPr>
            </w:pPr>
          </w:p>
        </w:tc>
        <w:tc>
          <w:tcPr>
            <w:tcW w:w="850" w:type="dxa"/>
            <w:tcBorders>
              <w:top w:val="nil"/>
              <w:left w:val="nil"/>
              <w:bottom w:val="nil"/>
              <w:right w:val="nil"/>
            </w:tcBorders>
          </w:tcPr>
          <w:p w14:paraId="7C76D83F" w14:textId="77777777" w:rsidR="00A05C9A" w:rsidRPr="00FA12FF" w:rsidRDefault="00A05C9A" w:rsidP="00C72094">
            <w:pPr>
              <w:pStyle w:val="NoSpacing"/>
              <w:rPr>
                <w:lang w:val="en-US"/>
              </w:rPr>
            </w:pPr>
          </w:p>
        </w:tc>
      </w:tr>
      <w:tr w:rsidR="00A05C9A" w:rsidRPr="00FA12FF" w14:paraId="569180EE" w14:textId="77777777" w:rsidTr="00C72094">
        <w:tc>
          <w:tcPr>
            <w:tcW w:w="3061" w:type="dxa"/>
            <w:tcBorders>
              <w:top w:val="nil"/>
              <w:left w:val="nil"/>
              <w:bottom w:val="nil"/>
              <w:right w:val="nil"/>
            </w:tcBorders>
            <w:shd w:val="clear" w:color="auto" w:fill="auto"/>
          </w:tcPr>
          <w:p w14:paraId="669C7F7A" w14:textId="77777777" w:rsidR="00A05C9A" w:rsidRPr="00FA12FF" w:rsidRDefault="00A05C9A" w:rsidP="00C72094">
            <w:pPr>
              <w:pStyle w:val="NoSpacing"/>
              <w:rPr>
                <w:lang w:val="en-US"/>
              </w:rPr>
            </w:pPr>
            <w:r>
              <w:rPr>
                <w:lang w:val="en-US"/>
              </w:rPr>
              <w:t>Ov</w:t>
            </w:r>
            <w:r w:rsidRPr="00FA12FF">
              <w:rPr>
                <w:lang w:val="en-US"/>
              </w:rPr>
              <w:t>erweight</w:t>
            </w:r>
          </w:p>
        </w:tc>
        <w:tc>
          <w:tcPr>
            <w:tcW w:w="1701" w:type="dxa"/>
            <w:tcBorders>
              <w:top w:val="nil"/>
              <w:left w:val="nil"/>
              <w:bottom w:val="nil"/>
              <w:right w:val="nil"/>
            </w:tcBorders>
            <w:shd w:val="clear" w:color="auto" w:fill="auto"/>
          </w:tcPr>
          <w:p w14:paraId="1CD3508D" w14:textId="77777777" w:rsidR="00A05C9A" w:rsidRPr="008A53B8" w:rsidRDefault="00A05C9A" w:rsidP="00C72094">
            <w:pPr>
              <w:pStyle w:val="NoSpacing"/>
              <w:rPr>
                <w:b/>
                <w:bCs/>
                <w:lang w:val="en-US"/>
              </w:rPr>
            </w:pPr>
            <w:r w:rsidRPr="008A53B8">
              <w:rPr>
                <w:b/>
                <w:bCs/>
              </w:rPr>
              <w:t>1.10 (1.01-1.20)</w:t>
            </w:r>
          </w:p>
        </w:tc>
        <w:tc>
          <w:tcPr>
            <w:tcW w:w="425" w:type="dxa"/>
            <w:tcBorders>
              <w:top w:val="nil"/>
              <w:left w:val="nil"/>
              <w:bottom w:val="nil"/>
              <w:right w:val="nil"/>
            </w:tcBorders>
            <w:shd w:val="clear" w:color="auto" w:fill="auto"/>
          </w:tcPr>
          <w:p w14:paraId="71C5F3E8" w14:textId="77777777" w:rsidR="00A05C9A" w:rsidRPr="00FA12FF" w:rsidRDefault="00A05C9A" w:rsidP="00C72094">
            <w:pPr>
              <w:pStyle w:val="NoSpacing"/>
              <w:rPr>
                <w:lang w:val="en-US"/>
              </w:rPr>
            </w:pPr>
            <w:r>
              <w:rPr>
                <w:lang w:val="en-US"/>
              </w:rPr>
              <w:t>7</w:t>
            </w:r>
          </w:p>
        </w:tc>
        <w:tc>
          <w:tcPr>
            <w:tcW w:w="851" w:type="dxa"/>
            <w:tcBorders>
              <w:top w:val="nil"/>
              <w:left w:val="nil"/>
              <w:bottom w:val="nil"/>
              <w:right w:val="nil"/>
            </w:tcBorders>
          </w:tcPr>
          <w:p w14:paraId="522AFE72" w14:textId="77777777" w:rsidR="00A05C9A" w:rsidRPr="00FA12FF" w:rsidRDefault="00A05C9A" w:rsidP="00C72094">
            <w:pPr>
              <w:pStyle w:val="NoSpacing"/>
              <w:rPr>
                <w:lang w:val="en-US"/>
              </w:rPr>
            </w:pPr>
            <w:r w:rsidRPr="00FA12FF">
              <w:rPr>
                <w:lang w:val="en-US"/>
              </w:rPr>
              <w:t>0</w:t>
            </w:r>
          </w:p>
        </w:tc>
        <w:tc>
          <w:tcPr>
            <w:tcW w:w="1701" w:type="dxa"/>
            <w:tcBorders>
              <w:top w:val="nil"/>
              <w:left w:val="nil"/>
              <w:bottom w:val="nil"/>
              <w:right w:val="nil"/>
            </w:tcBorders>
            <w:shd w:val="clear" w:color="auto" w:fill="auto"/>
          </w:tcPr>
          <w:p w14:paraId="56703C4C" w14:textId="77777777" w:rsidR="00A05C9A" w:rsidRPr="008A53B8" w:rsidRDefault="00A05C9A" w:rsidP="00C72094">
            <w:pPr>
              <w:pStyle w:val="NoSpacing"/>
              <w:rPr>
                <w:b/>
                <w:bCs/>
                <w:lang w:val="en-US"/>
              </w:rPr>
            </w:pPr>
            <w:r w:rsidRPr="008A53B8">
              <w:rPr>
                <w:b/>
                <w:bCs/>
              </w:rPr>
              <w:t>1.06 (1.01-1.11)</w:t>
            </w:r>
          </w:p>
        </w:tc>
        <w:tc>
          <w:tcPr>
            <w:tcW w:w="425" w:type="dxa"/>
            <w:tcBorders>
              <w:top w:val="nil"/>
              <w:left w:val="nil"/>
              <w:bottom w:val="nil"/>
              <w:right w:val="nil"/>
            </w:tcBorders>
            <w:shd w:val="clear" w:color="auto" w:fill="auto"/>
          </w:tcPr>
          <w:p w14:paraId="2AC60421" w14:textId="77777777" w:rsidR="00A05C9A" w:rsidRPr="00FA12FF" w:rsidRDefault="00A05C9A" w:rsidP="00C72094">
            <w:pPr>
              <w:pStyle w:val="NoSpacing"/>
              <w:rPr>
                <w:lang w:val="en-US"/>
              </w:rPr>
            </w:pPr>
            <w:r>
              <w:rPr>
                <w:lang w:val="en-US"/>
              </w:rPr>
              <w:t>6</w:t>
            </w:r>
          </w:p>
        </w:tc>
        <w:tc>
          <w:tcPr>
            <w:tcW w:w="850" w:type="dxa"/>
            <w:tcBorders>
              <w:top w:val="nil"/>
              <w:left w:val="nil"/>
              <w:bottom w:val="nil"/>
              <w:right w:val="nil"/>
            </w:tcBorders>
          </w:tcPr>
          <w:p w14:paraId="09993BA3" w14:textId="77777777" w:rsidR="00A05C9A" w:rsidRPr="00FA12FF" w:rsidRDefault="00A05C9A" w:rsidP="00C72094">
            <w:pPr>
              <w:pStyle w:val="NoSpacing"/>
              <w:rPr>
                <w:lang w:val="en-US"/>
              </w:rPr>
            </w:pPr>
            <w:r>
              <w:rPr>
                <w:lang w:val="en-US"/>
              </w:rPr>
              <w:t>0</w:t>
            </w:r>
          </w:p>
        </w:tc>
      </w:tr>
      <w:tr w:rsidR="00A05C9A" w:rsidRPr="00FA12FF" w14:paraId="5B7844F9" w14:textId="77777777" w:rsidTr="00C72094">
        <w:tc>
          <w:tcPr>
            <w:tcW w:w="3061" w:type="dxa"/>
            <w:tcBorders>
              <w:top w:val="nil"/>
              <w:left w:val="nil"/>
              <w:bottom w:val="single" w:sz="4" w:space="0" w:color="auto"/>
              <w:right w:val="nil"/>
            </w:tcBorders>
            <w:shd w:val="clear" w:color="auto" w:fill="auto"/>
          </w:tcPr>
          <w:p w14:paraId="270C0474" w14:textId="77777777" w:rsidR="00A05C9A" w:rsidRPr="00FA12FF" w:rsidRDefault="00A05C9A" w:rsidP="00C72094">
            <w:pPr>
              <w:pStyle w:val="NoSpacing"/>
              <w:rPr>
                <w:lang w:val="en-US"/>
              </w:rPr>
            </w:pPr>
            <w:r w:rsidRPr="00FA12FF">
              <w:rPr>
                <w:lang w:val="en-US"/>
              </w:rPr>
              <w:t>Obesity</w:t>
            </w:r>
          </w:p>
        </w:tc>
        <w:tc>
          <w:tcPr>
            <w:tcW w:w="1701" w:type="dxa"/>
            <w:tcBorders>
              <w:top w:val="nil"/>
              <w:left w:val="nil"/>
              <w:bottom w:val="single" w:sz="4" w:space="0" w:color="auto"/>
              <w:right w:val="nil"/>
            </w:tcBorders>
            <w:shd w:val="clear" w:color="auto" w:fill="auto"/>
          </w:tcPr>
          <w:p w14:paraId="13138F64" w14:textId="77777777" w:rsidR="00A05C9A" w:rsidRPr="008A53B8" w:rsidRDefault="00A05C9A" w:rsidP="00C72094">
            <w:pPr>
              <w:pStyle w:val="NoSpacing"/>
              <w:rPr>
                <w:b/>
                <w:bCs/>
                <w:lang w:val="en-US"/>
              </w:rPr>
            </w:pPr>
            <w:r w:rsidRPr="008A53B8">
              <w:rPr>
                <w:b/>
                <w:bCs/>
              </w:rPr>
              <w:t>1.59 (1.24-</w:t>
            </w:r>
            <w:r>
              <w:rPr>
                <w:b/>
                <w:bCs/>
              </w:rPr>
              <w:t>2</w:t>
            </w:r>
            <w:r w:rsidRPr="008A53B8">
              <w:rPr>
                <w:b/>
                <w:bCs/>
              </w:rPr>
              <w:t>.04)</w:t>
            </w:r>
          </w:p>
        </w:tc>
        <w:tc>
          <w:tcPr>
            <w:tcW w:w="425" w:type="dxa"/>
            <w:tcBorders>
              <w:top w:val="nil"/>
              <w:left w:val="nil"/>
              <w:bottom w:val="single" w:sz="4" w:space="0" w:color="auto"/>
              <w:right w:val="nil"/>
            </w:tcBorders>
            <w:shd w:val="clear" w:color="auto" w:fill="auto"/>
          </w:tcPr>
          <w:p w14:paraId="70709A1C" w14:textId="77777777" w:rsidR="00A05C9A" w:rsidRPr="00FA12FF" w:rsidRDefault="00A05C9A" w:rsidP="00C72094">
            <w:pPr>
              <w:pStyle w:val="NoSpacing"/>
              <w:rPr>
                <w:lang w:val="en-US"/>
              </w:rPr>
            </w:pPr>
            <w:r>
              <w:rPr>
                <w:lang w:val="en-US"/>
              </w:rPr>
              <w:t>7</w:t>
            </w:r>
          </w:p>
        </w:tc>
        <w:tc>
          <w:tcPr>
            <w:tcW w:w="851" w:type="dxa"/>
            <w:tcBorders>
              <w:top w:val="nil"/>
              <w:left w:val="nil"/>
              <w:bottom w:val="single" w:sz="4" w:space="0" w:color="auto"/>
              <w:right w:val="nil"/>
            </w:tcBorders>
          </w:tcPr>
          <w:p w14:paraId="2AD51983" w14:textId="77777777" w:rsidR="00A05C9A" w:rsidRPr="00FA12FF" w:rsidRDefault="00A05C9A" w:rsidP="00C72094">
            <w:pPr>
              <w:pStyle w:val="NoSpacing"/>
              <w:rPr>
                <w:lang w:val="en-US"/>
              </w:rPr>
            </w:pPr>
            <w:r>
              <w:rPr>
                <w:lang w:val="en-US"/>
              </w:rPr>
              <w:t>44</w:t>
            </w:r>
          </w:p>
        </w:tc>
        <w:tc>
          <w:tcPr>
            <w:tcW w:w="1701" w:type="dxa"/>
            <w:tcBorders>
              <w:top w:val="nil"/>
              <w:left w:val="nil"/>
              <w:bottom w:val="single" w:sz="4" w:space="0" w:color="auto"/>
              <w:right w:val="nil"/>
            </w:tcBorders>
            <w:shd w:val="clear" w:color="auto" w:fill="auto"/>
          </w:tcPr>
          <w:p w14:paraId="4C407B73" w14:textId="77777777" w:rsidR="00A05C9A" w:rsidRPr="00FA12FF" w:rsidRDefault="00A05C9A" w:rsidP="00C72094">
            <w:pPr>
              <w:pStyle w:val="NoSpacing"/>
              <w:rPr>
                <w:lang w:val="en-US"/>
              </w:rPr>
            </w:pPr>
            <w:r w:rsidRPr="004C0463">
              <w:t>1.17 (0.96-1.43)</w:t>
            </w:r>
          </w:p>
        </w:tc>
        <w:tc>
          <w:tcPr>
            <w:tcW w:w="425" w:type="dxa"/>
            <w:tcBorders>
              <w:top w:val="nil"/>
              <w:left w:val="nil"/>
              <w:bottom w:val="single" w:sz="4" w:space="0" w:color="auto"/>
              <w:right w:val="nil"/>
            </w:tcBorders>
            <w:shd w:val="clear" w:color="auto" w:fill="auto"/>
          </w:tcPr>
          <w:p w14:paraId="60CCC1D8" w14:textId="77777777" w:rsidR="00A05C9A" w:rsidRPr="00FA12FF" w:rsidRDefault="00A05C9A" w:rsidP="00C72094">
            <w:pPr>
              <w:pStyle w:val="NoSpacing"/>
              <w:rPr>
                <w:b/>
                <w:bCs/>
                <w:lang w:val="en-US"/>
              </w:rPr>
            </w:pPr>
            <w:r>
              <w:rPr>
                <w:lang w:val="en-US"/>
              </w:rPr>
              <w:t>6</w:t>
            </w:r>
          </w:p>
        </w:tc>
        <w:tc>
          <w:tcPr>
            <w:tcW w:w="850" w:type="dxa"/>
            <w:tcBorders>
              <w:top w:val="nil"/>
              <w:left w:val="nil"/>
              <w:bottom w:val="single" w:sz="4" w:space="0" w:color="auto"/>
              <w:right w:val="nil"/>
            </w:tcBorders>
          </w:tcPr>
          <w:p w14:paraId="2A3557DB" w14:textId="77777777" w:rsidR="00A05C9A" w:rsidRPr="00FA12FF" w:rsidRDefault="00A05C9A" w:rsidP="00C72094">
            <w:pPr>
              <w:pStyle w:val="NoSpacing"/>
              <w:rPr>
                <w:lang w:val="en-US"/>
              </w:rPr>
            </w:pPr>
            <w:r>
              <w:rPr>
                <w:lang w:val="en-US"/>
              </w:rPr>
              <w:t>39</w:t>
            </w:r>
          </w:p>
        </w:tc>
      </w:tr>
      <w:tr w:rsidR="00A05C9A" w:rsidRPr="00FA12FF" w14:paraId="74A60C69" w14:textId="77777777" w:rsidTr="00C72094">
        <w:tc>
          <w:tcPr>
            <w:tcW w:w="3061" w:type="dxa"/>
            <w:tcBorders>
              <w:top w:val="single" w:sz="4" w:space="0" w:color="auto"/>
              <w:left w:val="nil"/>
              <w:bottom w:val="nil"/>
              <w:right w:val="nil"/>
            </w:tcBorders>
            <w:shd w:val="clear" w:color="auto" w:fill="auto"/>
          </w:tcPr>
          <w:p w14:paraId="2FFAEB2F" w14:textId="77777777" w:rsidR="00A05C9A" w:rsidRPr="00463364" w:rsidRDefault="00A05C9A" w:rsidP="00C72094">
            <w:pPr>
              <w:pStyle w:val="NoSpacing"/>
              <w:rPr>
                <w:i/>
                <w:vertAlign w:val="superscript"/>
                <w:lang w:val="en-US"/>
              </w:rPr>
            </w:pPr>
            <w:r w:rsidRPr="00FA12FF">
              <w:rPr>
                <w:i/>
                <w:iCs/>
                <w:lang w:val="en-US"/>
              </w:rPr>
              <w:t xml:space="preserve">Most recent WC </w:t>
            </w:r>
            <w:proofErr w:type="spellStart"/>
            <w:r w:rsidRPr="00FA12FF">
              <w:rPr>
                <w:i/>
                <w:iCs/>
                <w:lang w:val="en-US"/>
              </w:rPr>
              <w:t>status</w:t>
            </w:r>
            <w:r>
              <w:rPr>
                <w:i/>
                <w:iCs/>
                <w:vertAlign w:val="superscript"/>
                <w:lang w:val="en-US"/>
              </w:rPr>
              <w:t>e</w:t>
            </w:r>
            <w:proofErr w:type="spellEnd"/>
          </w:p>
        </w:tc>
        <w:tc>
          <w:tcPr>
            <w:tcW w:w="1701" w:type="dxa"/>
            <w:tcBorders>
              <w:top w:val="single" w:sz="4" w:space="0" w:color="auto"/>
              <w:left w:val="nil"/>
              <w:bottom w:val="nil"/>
              <w:right w:val="nil"/>
            </w:tcBorders>
            <w:shd w:val="clear" w:color="auto" w:fill="auto"/>
          </w:tcPr>
          <w:p w14:paraId="481D4509" w14:textId="77777777" w:rsidR="00A05C9A" w:rsidRPr="00FA12FF" w:rsidRDefault="00A05C9A" w:rsidP="00C72094">
            <w:pPr>
              <w:pStyle w:val="NoSpacing"/>
              <w:rPr>
                <w:lang w:val="en-US"/>
              </w:rPr>
            </w:pPr>
          </w:p>
        </w:tc>
        <w:tc>
          <w:tcPr>
            <w:tcW w:w="425" w:type="dxa"/>
            <w:tcBorders>
              <w:top w:val="single" w:sz="4" w:space="0" w:color="auto"/>
              <w:left w:val="nil"/>
              <w:bottom w:val="nil"/>
              <w:right w:val="nil"/>
            </w:tcBorders>
            <w:shd w:val="clear" w:color="auto" w:fill="auto"/>
          </w:tcPr>
          <w:p w14:paraId="25EE57BE" w14:textId="77777777" w:rsidR="00A05C9A" w:rsidRPr="00FA12FF" w:rsidRDefault="00A05C9A" w:rsidP="00C72094">
            <w:pPr>
              <w:pStyle w:val="NoSpacing"/>
              <w:rPr>
                <w:lang w:val="en-US"/>
              </w:rPr>
            </w:pPr>
          </w:p>
        </w:tc>
        <w:tc>
          <w:tcPr>
            <w:tcW w:w="851" w:type="dxa"/>
            <w:tcBorders>
              <w:top w:val="single" w:sz="4" w:space="0" w:color="auto"/>
              <w:left w:val="nil"/>
              <w:bottom w:val="nil"/>
              <w:right w:val="nil"/>
            </w:tcBorders>
          </w:tcPr>
          <w:p w14:paraId="43A8D5F6" w14:textId="77777777" w:rsidR="00A05C9A" w:rsidRPr="00FA12FF" w:rsidRDefault="00A05C9A" w:rsidP="00C72094">
            <w:pPr>
              <w:pStyle w:val="NoSpacing"/>
              <w:rPr>
                <w:lang w:val="en-US"/>
              </w:rPr>
            </w:pPr>
          </w:p>
        </w:tc>
        <w:tc>
          <w:tcPr>
            <w:tcW w:w="1701" w:type="dxa"/>
            <w:tcBorders>
              <w:top w:val="single" w:sz="4" w:space="0" w:color="auto"/>
              <w:left w:val="nil"/>
              <w:bottom w:val="nil"/>
              <w:right w:val="nil"/>
            </w:tcBorders>
            <w:shd w:val="clear" w:color="auto" w:fill="auto"/>
          </w:tcPr>
          <w:p w14:paraId="3F251236" w14:textId="77777777" w:rsidR="00A05C9A" w:rsidRPr="00FA12FF" w:rsidRDefault="00A05C9A" w:rsidP="00C72094">
            <w:pPr>
              <w:pStyle w:val="NoSpacing"/>
              <w:rPr>
                <w:lang w:val="en-US"/>
              </w:rPr>
            </w:pPr>
          </w:p>
        </w:tc>
        <w:tc>
          <w:tcPr>
            <w:tcW w:w="425" w:type="dxa"/>
            <w:tcBorders>
              <w:top w:val="single" w:sz="4" w:space="0" w:color="auto"/>
              <w:left w:val="nil"/>
              <w:bottom w:val="nil"/>
              <w:right w:val="nil"/>
            </w:tcBorders>
            <w:shd w:val="clear" w:color="auto" w:fill="auto"/>
          </w:tcPr>
          <w:p w14:paraId="0C388546" w14:textId="77777777" w:rsidR="00A05C9A" w:rsidRPr="00FA12FF" w:rsidRDefault="00A05C9A" w:rsidP="00C72094">
            <w:pPr>
              <w:pStyle w:val="NoSpacing"/>
              <w:rPr>
                <w:lang w:val="en-US"/>
              </w:rPr>
            </w:pPr>
          </w:p>
        </w:tc>
        <w:tc>
          <w:tcPr>
            <w:tcW w:w="850" w:type="dxa"/>
            <w:tcBorders>
              <w:top w:val="single" w:sz="4" w:space="0" w:color="auto"/>
              <w:left w:val="nil"/>
              <w:bottom w:val="nil"/>
              <w:right w:val="nil"/>
            </w:tcBorders>
          </w:tcPr>
          <w:p w14:paraId="6F5D983B" w14:textId="77777777" w:rsidR="00A05C9A" w:rsidRPr="00FA12FF" w:rsidRDefault="00A05C9A" w:rsidP="00C72094">
            <w:pPr>
              <w:pStyle w:val="NoSpacing"/>
              <w:rPr>
                <w:lang w:val="en-US"/>
              </w:rPr>
            </w:pPr>
          </w:p>
        </w:tc>
      </w:tr>
      <w:tr w:rsidR="00A05C9A" w:rsidRPr="00FA12FF" w14:paraId="77D148C8" w14:textId="77777777" w:rsidTr="00C72094">
        <w:tc>
          <w:tcPr>
            <w:tcW w:w="3061" w:type="dxa"/>
            <w:tcBorders>
              <w:top w:val="nil"/>
              <w:left w:val="nil"/>
              <w:bottom w:val="nil"/>
              <w:right w:val="nil"/>
            </w:tcBorders>
            <w:shd w:val="clear" w:color="auto" w:fill="auto"/>
          </w:tcPr>
          <w:p w14:paraId="21371773" w14:textId="77777777" w:rsidR="00A05C9A" w:rsidRPr="00FA12FF" w:rsidRDefault="00A05C9A" w:rsidP="00C72094">
            <w:pPr>
              <w:pStyle w:val="NoSpacing"/>
              <w:rPr>
                <w:lang w:val="en-US"/>
              </w:rPr>
            </w:pPr>
            <w:r>
              <w:rPr>
                <w:lang w:val="en-US"/>
              </w:rPr>
              <w:t>Healthy</w:t>
            </w:r>
            <w:r w:rsidRPr="00FA12FF">
              <w:rPr>
                <w:lang w:val="en-US"/>
              </w:rPr>
              <w:t xml:space="preserve"> w</w:t>
            </w:r>
            <w:r>
              <w:rPr>
                <w:lang w:val="en-US"/>
              </w:rPr>
              <w:t>aist</w:t>
            </w:r>
          </w:p>
        </w:tc>
        <w:tc>
          <w:tcPr>
            <w:tcW w:w="1701" w:type="dxa"/>
            <w:tcBorders>
              <w:top w:val="nil"/>
              <w:left w:val="nil"/>
              <w:bottom w:val="nil"/>
              <w:right w:val="nil"/>
            </w:tcBorders>
            <w:shd w:val="clear" w:color="auto" w:fill="auto"/>
          </w:tcPr>
          <w:p w14:paraId="598B61A1" w14:textId="77777777" w:rsidR="00A05C9A" w:rsidRPr="00FA12FF" w:rsidRDefault="00A05C9A" w:rsidP="00C72094">
            <w:pPr>
              <w:pStyle w:val="NoSpacing"/>
              <w:rPr>
                <w:lang w:val="en-US"/>
              </w:rPr>
            </w:pPr>
            <w:r w:rsidRPr="003F3BF2">
              <w:t>1 (ref)</w:t>
            </w:r>
          </w:p>
        </w:tc>
        <w:tc>
          <w:tcPr>
            <w:tcW w:w="425" w:type="dxa"/>
            <w:tcBorders>
              <w:top w:val="nil"/>
              <w:left w:val="nil"/>
              <w:bottom w:val="nil"/>
              <w:right w:val="nil"/>
            </w:tcBorders>
            <w:shd w:val="clear" w:color="auto" w:fill="auto"/>
          </w:tcPr>
          <w:p w14:paraId="532D48EF" w14:textId="77777777" w:rsidR="00A05C9A" w:rsidRPr="00FA12FF" w:rsidRDefault="00A05C9A" w:rsidP="00C72094">
            <w:pPr>
              <w:pStyle w:val="NoSpacing"/>
              <w:rPr>
                <w:lang w:val="en-US"/>
              </w:rPr>
            </w:pPr>
          </w:p>
        </w:tc>
        <w:tc>
          <w:tcPr>
            <w:tcW w:w="851" w:type="dxa"/>
            <w:tcBorders>
              <w:top w:val="nil"/>
              <w:left w:val="nil"/>
              <w:bottom w:val="nil"/>
              <w:right w:val="nil"/>
            </w:tcBorders>
          </w:tcPr>
          <w:p w14:paraId="0B53E4CD" w14:textId="77777777" w:rsidR="00A05C9A" w:rsidRPr="00FA12FF" w:rsidRDefault="00A05C9A" w:rsidP="00C72094">
            <w:pPr>
              <w:pStyle w:val="NoSpacing"/>
              <w:rPr>
                <w:lang w:val="en-US"/>
              </w:rPr>
            </w:pPr>
          </w:p>
        </w:tc>
        <w:tc>
          <w:tcPr>
            <w:tcW w:w="1701" w:type="dxa"/>
            <w:tcBorders>
              <w:top w:val="nil"/>
              <w:left w:val="nil"/>
              <w:bottom w:val="nil"/>
              <w:right w:val="nil"/>
            </w:tcBorders>
            <w:shd w:val="clear" w:color="auto" w:fill="auto"/>
          </w:tcPr>
          <w:p w14:paraId="2C7D3622" w14:textId="77777777" w:rsidR="00A05C9A" w:rsidRPr="00FA12FF" w:rsidRDefault="00A05C9A" w:rsidP="00C72094">
            <w:pPr>
              <w:pStyle w:val="NoSpacing"/>
              <w:rPr>
                <w:lang w:val="en-US"/>
              </w:rPr>
            </w:pPr>
            <w:r w:rsidRPr="00FA12FF">
              <w:rPr>
                <w:lang w:val="en-US"/>
              </w:rPr>
              <w:t>1 (ref)</w:t>
            </w:r>
          </w:p>
        </w:tc>
        <w:tc>
          <w:tcPr>
            <w:tcW w:w="425" w:type="dxa"/>
            <w:tcBorders>
              <w:top w:val="nil"/>
              <w:left w:val="nil"/>
              <w:bottom w:val="nil"/>
              <w:right w:val="nil"/>
            </w:tcBorders>
            <w:shd w:val="clear" w:color="auto" w:fill="auto"/>
          </w:tcPr>
          <w:p w14:paraId="5A928FE4" w14:textId="77777777" w:rsidR="00A05C9A" w:rsidRPr="00FA12FF" w:rsidRDefault="00A05C9A" w:rsidP="00C72094">
            <w:pPr>
              <w:pStyle w:val="NoSpacing"/>
              <w:rPr>
                <w:lang w:val="en-US"/>
              </w:rPr>
            </w:pPr>
          </w:p>
        </w:tc>
        <w:tc>
          <w:tcPr>
            <w:tcW w:w="850" w:type="dxa"/>
            <w:tcBorders>
              <w:top w:val="nil"/>
              <w:left w:val="nil"/>
              <w:bottom w:val="nil"/>
              <w:right w:val="nil"/>
            </w:tcBorders>
          </w:tcPr>
          <w:p w14:paraId="43A6F9FD" w14:textId="77777777" w:rsidR="00A05C9A" w:rsidRPr="00FA12FF" w:rsidRDefault="00A05C9A" w:rsidP="00C72094">
            <w:pPr>
              <w:pStyle w:val="NoSpacing"/>
              <w:rPr>
                <w:lang w:val="en-US"/>
              </w:rPr>
            </w:pPr>
          </w:p>
        </w:tc>
      </w:tr>
      <w:tr w:rsidR="00A05C9A" w:rsidRPr="00FA12FF" w14:paraId="28E98DE9" w14:textId="77777777" w:rsidTr="00C72094">
        <w:tc>
          <w:tcPr>
            <w:tcW w:w="3061" w:type="dxa"/>
            <w:tcBorders>
              <w:top w:val="nil"/>
              <w:left w:val="nil"/>
              <w:bottom w:val="nil"/>
              <w:right w:val="nil"/>
            </w:tcBorders>
            <w:shd w:val="clear" w:color="auto" w:fill="auto"/>
          </w:tcPr>
          <w:p w14:paraId="32E213BF" w14:textId="77777777" w:rsidR="00A05C9A" w:rsidRPr="00FA12FF" w:rsidRDefault="00A05C9A" w:rsidP="00C72094">
            <w:pPr>
              <w:pStyle w:val="NoSpacing"/>
              <w:rPr>
                <w:lang w:val="en-US"/>
              </w:rPr>
            </w:pPr>
            <w:r w:rsidRPr="00FA12FF">
              <w:rPr>
                <w:lang w:val="en-US"/>
              </w:rPr>
              <w:t>Abdominal overweight</w:t>
            </w:r>
          </w:p>
        </w:tc>
        <w:tc>
          <w:tcPr>
            <w:tcW w:w="1701" w:type="dxa"/>
            <w:tcBorders>
              <w:top w:val="nil"/>
              <w:left w:val="nil"/>
              <w:bottom w:val="nil"/>
              <w:right w:val="nil"/>
            </w:tcBorders>
            <w:shd w:val="clear" w:color="auto" w:fill="auto"/>
          </w:tcPr>
          <w:p w14:paraId="261C603A" w14:textId="77777777" w:rsidR="00A05C9A" w:rsidRPr="00FA12FF" w:rsidRDefault="00A05C9A" w:rsidP="00C72094">
            <w:pPr>
              <w:pStyle w:val="NoSpacing"/>
              <w:rPr>
                <w:lang w:val="en-US"/>
              </w:rPr>
            </w:pPr>
            <w:r w:rsidRPr="003F3BF2">
              <w:t>1.10 (0.99-1.23)</w:t>
            </w:r>
          </w:p>
        </w:tc>
        <w:tc>
          <w:tcPr>
            <w:tcW w:w="425" w:type="dxa"/>
            <w:tcBorders>
              <w:top w:val="nil"/>
              <w:left w:val="nil"/>
              <w:bottom w:val="nil"/>
              <w:right w:val="nil"/>
            </w:tcBorders>
            <w:shd w:val="clear" w:color="auto" w:fill="auto"/>
          </w:tcPr>
          <w:p w14:paraId="29A462BE" w14:textId="77777777" w:rsidR="00A05C9A" w:rsidRPr="008A53B8" w:rsidRDefault="00A05C9A" w:rsidP="00C72094">
            <w:pPr>
              <w:pStyle w:val="NoSpacing"/>
              <w:rPr>
                <w:lang w:val="en-US"/>
              </w:rPr>
            </w:pPr>
            <w:r w:rsidRPr="008A53B8">
              <w:rPr>
                <w:lang w:val="en-US"/>
              </w:rPr>
              <w:t>6</w:t>
            </w:r>
          </w:p>
        </w:tc>
        <w:tc>
          <w:tcPr>
            <w:tcW w:w="851" w:type="dxa"/>
            <w:tcBorders>
              <w:top w:val="nil"/>
              <w:left w:val="nil"/>
              <w:bottom w:val="nil"/>
              <w:right w:val="nil"/>
            </w:tcBorders>
          </w:tcPr>
          <w:p w14:paraId="226CEC6A" w14:textId="77777777" w:rsidR="00A05C9A" w:rsidRPr="008A53B8" w:rsidRDefault="00A05C9A" w:rsidP="00C72094">
            <w:pPr>
              <w:pStyle w:val="NoSpacing"/>
              <w:rPr>
                <w:lang w:val="en-US"/>
              </w:rPr>
            </w:pPr>
            <w:r w:rsidRPr="008A53B8">
              <w:rPr>
                <w:lang w:val="en-US"/>
              </w:rPr>
              <w:t>0</w:t>
            </w:r>
          </w:p>
        </w:tc>
        <w:tc>
          <w:tcPr>
            <w:tcW w:w="1701" w:type="dxa"/>
            <w:tcBorders>
              <w:top w:val="nil"/>
              <w:left w:val="nil"/>
              <w:bottom w:val="nil"/>
              <w:right w:val="nil"/>
            </w:tcBorders>
            <w:shd w:val="clear" w:color="auto" w:fill="auto"/>
          </w:tcPr>
          <w:p w14:paraId="47B66CBC" w14:textId="77777777" w:rsidR="00A05C9A" w:rsidRPr="008A53B8" w:rsidRDefault="00A05C9A" w:rsidP="00C72094">
            <w:pPr>
              <w:pStyle w:val="NoSpacing"/>
              <w:rPr>
                <w:b/>
                <w:bCs/>
                <w:lang w:val="en-US"/>
              </w:rPr>
            </w:pPr>
            <w:r w:rsidRPr="008A53B8">
              <w:rPr>
                <w:b/>
                <w:bCs/>
              </w:rPr>
              <w:t>1.07 (1.02-1.13)</w:t>
            </w:r>
          </w:p>
        </w:tc>
        <w:tc>
          <w:tcPr>
            <w:tcW w:w="425" w:type="dxa"/>
            <w:tcBorders>
              <w:top w:val="nil"/>
              <w:left w:val="nil"/>
              <w:bottom w:val="nil"/>
              <w:right w:val="nil"/>
            </w:tcBorders>
            <w:shd w:val="clear" w:color="auto" w:fill="auto"/>
          </w:tcPr>
          <w:p w14:paraId="3C76340D" w14:textId="77777777" w:rsidR="00A05C9A" w:rsidRPr="00FA12FF" w:rsidRDefault="00A05C9A" w:rsidP="00C72094">
            <w:pPr>
              <w:pStyle w:val="NoSpacing"/>
              <w:rPr>
                <w:lang w:val="en-US"/>
              </w:rPr>
            </w:pPr>
            <w:r>
              <w:rPr>
                <w:lang w:val="en-US"/>
              </w:rPr>
              <w:t>5</w:t>
            </w:r>
          </w:p>
        </w:tc>
        <w:tc>
          <w:tcPr>
            <w:tcW w:w="850" w:type="dxa"/>
            <w:tcBorders>
              <w:top w:val="nil"/>
              <w:left w:val="nil"/>
              <w:bottom w:val="nil"/>
              <w:right w:val="nil"/>
            </w:tcBorders>
          </w:tcPr>
          <w:p w14:paraId="1DB7A2B4" w14:textId="77777777" w:rsidR="00A05C9A" w:rsidRPr="00FA12FF" w:rsidRDefault="00A05C9A" w:rsidP="00C72094">
            <w:pPr>
              <w:pStyle w:val="NoSpacing"/>
              <w:rPr>
                <w:lang w:val="en-US"/>
              </w:rPr>
            </w:pPr>
            <w:r>
              <w:rPr>
                <w:lang w:val="en-US"/>
              </w:rPr>
              <w:t>0</w:t>
            </w:r>
          </w:p>
        </w:tc>
      </w:tr>
      <w:tr w:rsidR="00A05C9A" w:rsidRPr="00FA12FF" w14:paraId="69FE4709" w14:textId="77777777" w:rsidTr="00C72094">
        <w:tc>
          <w:tcPr>
            <w:tcW w:w="3061" w:type="dxa"/>
            <w:tcBorders>
              <w:top w:val="nil"/>
              <w:left w:val="nil"/>
              <w:bottom w:val="single" w:sz="4" w:space="0" w:color="auto"/>
              <w:right w:val="nil"/>
            </w:tcBorders>
            <w:shd w:val="clear" w:color="auto" w:fill="auto"/>
          </w:tcPr>
          <w:p w14:paraId="22F5F82A" w14:textId="77777777" w:rsidR="00A05C9A" w:rsidRPr="00FA12FF" w:rsidRDefault="00A05C9A" w:rsidP="00C72094">
            <w:pPr>
              <w:pStyle w:val="NoSpacing"/>
              <w:rPr>
                <w:lang w:val="en-US"/>
              </w:rPr>
            </w:pPr>
            <w:r w:rsidRPr="00FA12FF">
              <w:rPr>
                <w:lang w:val="en-US"/>
              </w:rPr>
              <w:t xml:space="preserve">Abdominal obesity </w:t>
            </w:r>
          </w:p>
        </w:tc>
        <w:tc>
          <w:tcPr>
            <w:tcW w:w="1701" w:type="dxa"/>
            <w:tcBorders>
              <w:top w:val="nil"/>
              <w:left w:val="nil"/>
              <w:bottom w:val="single" w:sz="4" w:space="0" w:color="auto"/>
              <w:right w:val="nil"/>
            </w:tcBorders>
            <w:shd w:val="clear" w:color="auto" w:fill="auto"/>
          </w:tcPr>
          <w:p w14:paraId="513E38E6" w14:textId="77777777" w:rsidR="00A05C9A" w:rsidRPr="00FA12FF" w:rsidRDefault="00A05C9A" w:rsidP="00C72094">
            <w:pPr>
              <w:pStyle w:val="NoSpacing"/>
              <w:rPr>
                <w:lang w:val="en-US"/>
              </w:rPr>
            </w:pPr>
            <w:r w:rsidRPr="003F3BF2">
              <w:t>1.36 (0.97-1.90)</w:t>
            </w:r>
          </w:p>
        </w:tc>
        <w:tc>
          <w:tcPr>
            <w:tcW w:w="425" w:type="dxa"/>
            <w:tcBorders>
              <w:top w:val="nil"/>
              <w:left w:val="nil"/>
              <w:bottom w:val="single" w:sz="4" w:space="0" w:color="auto"/>
              <w:right w:val="nil"/>
            </w:tcBorders>
            <w:shd w:val="clear" w:color="auto" w:fill="auto"/>
          </w:tcPr>
          <w:p w14:paraId="5B19C0FF" w14:textId="77777777" w:rsidR="00A05C9A" w:rsidRPr="00FA12FF" w:rsidRDefault="00A05C9A" w:rsidP="00C72094">
            <w:pPr>
              <w:pStyle w:val="NoSpacing"/>
              <w:rPr>
                <w:lang w:val="en-US"/>
              </w:rPr>
            </w:pPr>
            <w:r>
              <w:rPr>
                <w:lang w:val="en-US"/>
              </w:rPr>
              <w:t>6</w:t>
            </w:r>
          </w:p>
        </w:tc>
        <w:tc>
          <w:tcPr>
            <w:tcW w:w="851" w:type="dxa"/>
            <w:tcBorders>
              <w:top w:val="nil"/>
              <w:left w:val="nil"/>
              <w:bottom w:val="single" w:sz="4" w:space="0" w:color="auto"/>
              <w:right w:val="nil"/>
            </w:tcBorders>
          </w:tcPr>
          <w:p w14:paraId="060DD0A1" w14:textId="77777777" w:rsidR="00A05C9A" w:rsidRPr="00FA12FF" w:rsidRDefault="00A05C9A" w:rsidP="00C72094">
            <w:pPr>
              <w:pStyle w:val="NoSpacing"/>
              <w:rPr>
                <w:lang w:val="en-US"/>
              </w:rPr>
            </w:pPr>
            <w:r>
              <w:rPr>
                <w:lang w:val="en-US"/>
              </w:rPr>
              <w:t>49</w:t>
            </w:r>
          </w:p>
        </w:tc>
        <w:tc>
          <w:tcPr>
            <w:tcW w:w="1701" w:type="dxa"/>
            <w:tcBorders>
              <w:top w:val="nil"/>
              <w:left w:val="nil"/>
              <w:bottom w:val="single" w:sz="4" w:space="0" w:color="auto"/>
              <w:right w:val="nil"/>
            </w:tcBorders>
            <w:shd w:val="clear" w:color="auto" w:fill="auto"/>
          </w:tcPr>
          <w:p w14:paraId="5B0969BB" w14:textId="77777777" w:rsidR="00A05C9A" w:rsidRPr="00FA12FF" w:rsidRDefault="00A05C9A" w:rsidP="00C72094">
            <w:pPr>
              <w:pStyle w:val="NoSpacing"/>
              <w:rPr>
                <w:lang w:val="en-US"/>
              </w:rPr>
            </w:pPr>
            <w:r w:rsidRPr="00BB2D45">
              <w:t>1.15 (0.92-1.43)</w:t>
            </w:r>
          </w:p>
        </w:tc>
        <w:tc>
          <w:tcPr>
            <w:tcW w:w="425" w:type="dxa"/>
            <w:tcBorders>
              <w:top w:val="nil"/>
              <w:left w:val="nil"/>
              <w:bottom w:val="single" w:sz="4" w:space="0" w:color="auto"/>
              <w:right w:val="nil"/>
            </w:tcBorders>
            <w:shd w:val="clear" w:color="auto" w:fill="auto"/>
          </w:tcPr>
          <w:p w14:paraId="132A2273" w14:textId="77777777" w:rsidR="00A05C9A" w:rsidRPr="00FA12FF" w:rsidRDefault="00A05C9A" w:rsidP="00C72094">
            <w:pPr>
              <w:pStyle w:val="NoSpacing"/>
              <w:rPr>
                <w:lang w:val="en-US"/>
              </w:rPr>
            </w:pPr>
            <w:r>
              <w:rPr>
                <w:lang w:val="en-US"/>
              </w:rPr>
              <w:t>5</w:t>
            </w:r>
          </w:p>
        </w:tc>
        <w:tc>
          <w:tcPr>
            <w:tcW w:w="850" w:type="dxa"/>
            <w:tcBorders>
              <w:top w:val="nil"/>
              <w:left w:val="nil"/>
              <w:bottom w:val="single" w:sz="4" w:space="0" w:color="auto"/>
              <w:right w:val="nil"/>
            </w:tcBorders>
          </w:tcPr>
          <w:p w14:paraId="52783E63" w14:textId="77777777" w:rsidR="00A05C9A" w:rsidRPr="00FA12FF" w:rsidRDefault="00A05C9A" w:rsidP="00C72094">
            <w:pPr>
              <w:pStyle w:val="NoSpacing"/>
              <w:rPr>
                <w:lang w:val="en-US"/>
              </w:rPr>
            </w:pPr>
            <w:r>
              <w:rPr>
                <w:lang w:val="en-US"/>
              </w:rPr>
              <w:t>54</w:t>
            </w:r>
          </w:p>
        </w:tc>
      </w:tr>
    </w:tbl>
    <w:p w14:paraId="5AF813C3" w14:textId="77777777" w:rsidR="00A05C9A" w:rsidRPr="00FA12FF" w:rsidRDefault="00A05C9A" w:rsidP="00A05C9A">
      <w:pPr>
        <w:pStyle w:val="NoSpacing"/>
        <w:rPr>
          <w:lang w:val="en-US"/>
        </w:rPr>
      </w:pPr>
      <w:r w:rsidRPr="00FA12FF">
        <w:rPr>
          <w:lang w:val="en-US"/>
        </w:rPr>
        <w:t xml:space="preserve">BMI, body mass index; CI, confidence interval; </w:t>
      </w:r>
      <w:r>
        <w:rPr>
          <w:lang w:val="en-US"/>
        </w:rPr>
        <w:t xml:space="preserve">n, number of studies; </w:t>
      </w:r>
      <w:r w:rsidRPr="00FA12FF">
        <w:rPr>
          <w:lang w:val="en-US"/>
        </w:rPr>
        <w:t>OR, odds ratio; ref, reference; WC, waist circumference.</w:t>
      </w:r>
    </w:p>
    <w:p w14:paraId="7A1B0477" w14:textId="77777777" w:rsidR="00A05C9A" w:rsidRPr="00FA12FF" w:rsidRDefault="00A05C9A" w:rsidP="00A05C9A">
      <w:pPr>
        <w:pStyle w:val="NoSpacing"/>
        <w:rPr>
          <w:lang w:val="en-US"/>
        </w:rPr>
      </w:pPr>
      <w:r>
        <w:rPr>
          <w:vertAlign w:val="superscript"/>
          <w:lang w:val="en-US"/>
        </w:rPr>
        <w:t>a</w:t>
      </w:r>
      <w:r w:rsidRPr="005D4564">
        <w:rPr>
          <w:lang w:val="en-US"/>
        </w:rPr>
        <w:t xml:space="preserve"> </w:t>
      </w:r>
      <w:r w:rsidRPr="00FA12FF">
        <w:rPr>
          <w:b/>
          <w:bCs/>
          <w:lang w:val="en-US"/>
        </w:rPr>
        <w:t>Bold</w:t>
      </w:r>
      <w:r w:rsidRPr="00FA12FF">
        <w:rPr>
          <w:lang w:val="en-US"/>
        </w:rPr>
        <w:t xml:space="preserve"> indicates statistical significance </w:t>
      </w:r>
      <w:r>
        <w:rPr>
          <w:lang w:val="en-US"/>
        </w:rPr>
        <w:t>according to 95% CI</w:t>
      </w:r>
      <w:r w:rsidRPr="00FA12FF">
        <w:rPr>
          <w:lang w:val="en-US"/>
        </w:rPr>
        <w:t>.</w:t>
      </w:r>
    </w:p>
    <w:p w14:paraId="79874742" w14:textId="77777777" w:rsidR="00A05C9A" w:rsidRDefault="00A05C9A" w:rsidP="00A05C9A">
      <w:pPr>
        <w:pStyle w:val="NoSpacing"/>
        <w:rPr>
          <w:lang w:val="en-US"/>
        </w:rPr>
      </w:pPr>
      <w:r>
        <w:rPr>
          <w:vertAlign w:val="superscript"/>
          <w:lang w:val="en-US"/>
        </w:rPr>
        <w:t>b</w:t>
      </w:r>
      <w:r w:rsidRPr="005D4564">
        <w:rPr>
          <w:lang w:val="en-US"/>
        </w:rPr>
        <w:t xml:space="preserve"> </w:t>
      </w:r>
      <w:r w:rsidRPr="00FA12FF">
        <w:rPr>
          <w:lang w:val="en-US"/>
        </w:rPr>
        <w:t>Odds ratios are adjusted for age, sex, educational level, and number of SARS-CoV-2 infection measurements (and ethnicity for one cohort).</w:t>
      </w:r>
      <w:r w:rsidRPr="00FA12FF">
        <w:rPr>
          <w:lang w:val="en-US"/>
        </w:rPr>
        <w:br/>
      </w:r>
      <w:r>
        <w:rPr>
          <w:vertAlign w:val="superscript"/>
          <w:lang w:val="en-US"/>
        </w:rPr>
        <w:t>c</w:t>
      </w:r>
      <w:r w:rsidRPr="00FA12FF">
        <w:rPr>
          <w:lang w:val="en-US"/>
        </w:rPr>
        <w:t xml:space="preserve"> A</w:t>
      </w:r>
      <w:r>
        <w:rPr>
          <w:lang w:val="en-US"/>
        </w:rPr>
        <w:t>n</w:t>
      </w:r>
      <w:r w:rsidRPr="00FA12FF">
        <w:rPr>
          <w:lang w:val="en-US"/>
        </w:rPr>
        <w:t xml:space="preserve"> I</w:t>
      </w:r>
      <w:r w:rsidRPr="00FA12FF">
        <w:rPr>
          <w:vertAlign w:val="superscript"/>
          <w:lang w:val="en-US"/>
        </w:rPr>
        <w:t>2</w:t>
      </w:r>
      <w:r w:rsidRPr="00FA12FF">
        <w:rPr>
          <w:lang w:val="en-US"/>
        </w:rPr>
        <w:t xml:space="preserve"> of 25%, 50%, and 75% corresponds with low, medium, and high heterogeneity, respectively.</w:t>
      </w:r>
    </w:p>
    <w:p w14:paraId="55C59CE5" w14:textId="77777777" w:rsidR="00A05C9A" w:rsidRPr="007030CF" w:rsidRDefault="00A05C9A" w:rsidP="00A05C9A">
      <w:pPr>
        <w:pStyle w:val="NoSpacing"/>
        <w:rPr>
          <w:lang w:val="en-US"/>
        </w:rPr>
      </w:pPr>
      <w:r>
        <w:rPr>
          <w:vertAlign w:val="superscript"/>
          <w:lang w:val="en-US"/>
        </w:rPr>
        <w:t>d</w:t>
      </w:r>
      <w:r w:rsidRPr="00BA0CA9">
        <w:rPr>
          <w:lang w:val="en-US"/>
        </w:rPr>
        <w:t xml:space="preserve"> </w:t>
      </w:r>
      <w:r>
        <w:rPr>
          <w:lang w:val="en-US"/>
        </w:rPr>
        <w:t>Healthy weight: BMI &lt;25</w:t>
      </w:r>
      <w:r w:rsidRPr="006D77A2">
        <w:rPr>
          <w:lang w:val="en-US"/>
        </w:rPr>
        <w:t xml:space="preserve"> </w:t>
      </w:r>
      <w:r w:rsidRPr="00BA0CA9">
        <w:rPr>
          <w:lang w:val="en-US"/>
        </w:rPr>
        <w:t>kg/m</w:t>
      </w:r>
      <w:r w:rsidRPr="00BA0CA9">
        <w:rPr>
          <w:vertAlign w:val="superscript"/>
          <w:lang w:val="en-US"/>
        </w:rPr>
        <w:t>2</w:t>
      </w:r>
      <w:r>
        <w:rPr>
          <w:lang w:val="en-US"/>
        </w:rPr>
        <w:t xml:space="preserve">; </w:t>
      </w:r>
      <w:r w:rsidRPr="00BA0CA9">
        <w:rPr>
          <w:lang w:val="en-US"/>
        </w:rPr>
        <w:t>overweight</w:t>
      </w:r>
      <w:r>
        <w:rPr>
          <w:lang w:val="en-US"/>
        </w:rPr>
        <w:t xml:space="preserve">: </w:t>
      </w:r>
      <w:r w:rsidRPr="00BA0CA9">
        <w:rPr>
          <w:lang w:val="en-US"/>
        </w:rPr>
        <w:t>BMI</w:t>
      </w:r>
      <w:r>
        <w:rPr>
          <w:lang w:val="en-US"/>
        </w:rPr>
        <w:t xml:space="preserve"> </w:t>
      </w:r>
      <w:r w:rsidRPr="00BA0CA9">
        <w:rPr>
          <w:lang w:val="en-US"/>
        </w:rPr>
        <w:t xml:space="preserve">≥25 </w:t>
      </w:r>
      <w:r>
        <w:rPr>
          <w:lang w:val="en-US"/>
        </w:rPr>
        <w:t>and</w:t>
      </w:r>
      <w:r w:rsidRPr="00BA0CA9">
        <w:rPr>
          <w:lang w:val="en-US"/>
        </w:rPr>
        <w:t xml:space="preserve"> &lt;30 kg/m</w:t>
      </w:r>
      <w:r w:rsidRPr="00BA0CA9">
        <w:rPr>
          <w:vertAlign w:val="superscript"/>
          <w:lang w:val="en-US"/>
        </w:rPr>
        <w:t>2</w:t>
      </w:r>
      <w:r>
        <w:rPr>
          <w:lang w:val="en-US"/>
        </w:rPr>
        <w:t>; o</w:t>
      </w:r>
      <w:r w:rsidRPr="00BA0CA9">
        <w:rPr>
          <w:lang w:val="en-US"/>
        </w:rPr>
        <w:t>besity</w:t>
      </w:r>
      <w:r>
        <w:rPr>
          <w:lang w:val="en-US"/>
        </w:rPr>
        <w:t xml:space="preserve">: </w:t>
      </w:r>
      <w:r w:rsidRPr="00BA0CA9">
        <w:rPr>
          <w:lang w:val="en-US"/>
        </w:rPr>
        <w:t>BMI</w:t>
      </w:r>
      <w:r>
        <w:rPr>
          <w:lang w:val="en-US"/>
        </w:rPr>
        <w:t xml:space="preserve"> </w:t>
      </w:r>
      <w:r w:rsidRPr="00BA0CA9">
        <w:rPr>
          <w:lang w:val="en-US"/>
        </w:rPr>
        <w:t>≥30 kg/m</w:t>
      </w:r>
      <w:r w:rsidRPr="00BA0CA9">
        <w:rPr>
          <w:vertAlign w:val="superscript"/>
          <w:lang w:val="en-US"/>
        </w:rPr>
        <w:t>2</w:t>
      </w:r>
      <w:r>
        <w:rPr>
          <w:lang w:val="en-US"/>
        </w:rPr>
        <w:t>.</w:t>
      </w:r>
    </w:p>
    <w:p w14:paraId="1920E904" w14:textId="77777777" w:rsidR="00A05C9A" w:rsidRPr="007030CF" w:rsidRDefault="00A05C9A" w:rsidP="00A05C9A">
      <w:pPr>
        <w:pStyle w:val="NoSpacing"/>
        <w:rPr>
          <w:lang w:val="en-US"/>
        </w:rPr>
      </w:pPr>
      <w:r>
        <w:rPr>
          <w:vertAlign w:val="superscript"/>
          <w:lang w:val="en-US"/>
        </w:rPr>
        <w:t>e</w:t>
      </w:r>
      <w:r w:rsidRPr="00BA0CA9">
        <w:rPr>
          <w:lang w:val="en-US"/>
        </w:rPr>
        <w:t xml:space="preserve"> </w:t>
      </w:r>
      <w:r>
        <w:rPr>
          <w:lang w:val="en-US"/>
        </w:rPr>
        <w:t xml:space="preserve">Healthy waist: </w:t>
      </w:r>
      <w:r w:rsidRPr="007030CF">
        <w:rPr>
          <w:lang w:val="en-US"/>
        </w:rPr>
        <w:t>WC &lt;94 cm among men and &lt;80 cm among women</w:t>
      </w:r>
      <w:r>
        <w:rPr>
          <w:lang w:val="en-US"/>
        </w:rPr>
        <w:t>; abdominal</w:t>
      </w:r>
      <w:r w:rsidRPr="00BA0CA9">
        <w:rPr>
          <w:lang w:val="en-US"/>
        </w:rPr>
        <w:t xml:space="preserve"> overweight</w:t>
      </w:r>
      <w:r>
        <w:rPr>
          <w:lang w:val="en-US"/>
        </w:rPr>
        <w:t xml:space="preserve">: </w:t>
      </w:r>
      <w:r w:rsidRPr="007030CF">
        <w:rPr>
          <w:lang w:val="en-US"/>
        </w:rPr>
        <w:t>WC ≥94 cm and &lt;102 cm among men and ≥80 cm and 88 cm among women</w:t>
      </w:r>
      <w:r>
        <w:rPr>
          <w:lang w:val="en-US"/>
        </w:rPr>
        <w:t>; abdominal o</w:t>
      </w:r>
      <w:r w:rsidRPr="00BA0CA9">
        <w:rPr>
          <w:lang w:val="en-US"/>
        </w:rPr>
        <w:t>besity</w:t>
      </w:r>
      <w:r>
        <w:rPr>
          <w:lang w:val="en-US"/>
        </w:rPr>
        <w:t xml:space="preserve">: </w:t>
      </w:r>
      <w:r w:rsidRPr="007030CF">
        <w:rPr>
          <w:lang w:val="en-US"/>
        </w:rPr>
        <w:t>WC ≥102cm among men and ≥88 cm among women</w:t>
      </w:r>
      <w:r>
        <w:rPr>
          <w:lang w:val="en-US"/>
        </w:rPr>
        <w:t>.</w:t>
      </w:r>
    </w:p>
    <w:p w14:paraId="3596676B" w14:textId="1E98008B" w:rsidR="00A05C9A" w:rsidRDefault="00A05C9A">
      <w:pPr>
        <w:rPr>
          <w:lang w:val="en-US"/>
        </w:rPr>
      </w:pPr>
      <w:r>
        <w:rPr>
          <w:lang w:val="en-US"/>
        </w:rPr>
        <w:br w:type="page"/>
      </w:r>
    </w:p>
    <w:p w14:paraId="27ECC213" w14:textId="0DAC5095" w:rsidR="00727037" w:rsidRPr="00FA12FF" w:rsidRDefault="00727037" w:rsidP="00727037">
      <w:pPr>
        <w:pStyle w:val="NoSpacing"/>
        <w:rPr>
          <w:lang w:val="en-US"/>
        </w:rPr>
      </w:pPr>
      <w:r w:rsidRPr="00FA12FF">
        <w:rPr>
          <w:b/>
          <w:bCs/>
          <w:lang w:val="en-US"/>
        </w:rPr>
        <w:lastRenderedPageBreak/>
        <w:t xml:space="preserve">Table </w:t>
      </w:r>
      <w:r>
        <w:rPr>
          <w:b/>
          <w:bCs/>
          <w:lang w:val="en-US"/>
        </w:rPr>
        <w:t>S</w:t>
      </w:r>
      <w:r w:rsidR="001D7FB5">
        <w:rPr>
          <w:b/>
          <w:bCs/>
          <w:lang w:val="en-US"/>
        </w:rPr>
        <w:t>4</w:t>
      </w:r>
      <w:r w:rsidRPr="00FA12FF">
        <w:rPr>
          <w:b/>
          <w:bCs/>
          <w:lang w:val="en-US"/>
        </w:rPr>
        <w:t>.</w:t>
      </w:r>
      <w:r w:rsidRPr="00FA12FF">
        <w:rPr>
          <w:lang w:val="en-US"/>
        </w:rPr>
        <w:t xml:space="preserve"> Results of random-effects meta-analysis of the association between overweight</w:t>
      </w:r>
      <w:r w:rsidR="00281568">
        <w:rPr>
          <w:lang w:val="en-US"/>
        </w:rPr>
        <w:t>/obesity</w:t>
      </w:r>
      <w:r w:rsidRPr="00FA12FF">
        <w:rPr>
          <w:lang w:val="en-US"/>
        </w:rPr>
        <w:t xml:space="preserve"> and SARS-CoV-2 infection</w:t>
      </w:r>
      <w:r>
        <w:rPr>
          <w:lang w:val="en-US"/>
        </w:rPr>
        <w:t xml:space="preserve"> measured by serology before 2021 and from 2021 onwards</w:t>
      </w:r>
    </w:p>
    <w:tbl>
      <w:tblPr>
        <w:tblStyle w:val="TableGrid"/>
        <w:tblW w:w="9071" w:type="dxa"/>
        <w:tblInd w:w="-5" w:type="dxa"/>
        <w:tblLayout w:type="fixed"/>
        <w:tblLook w:val="04A0" w:firstRow="1" w:lastRow="0" w:firstColumn="1" w:lastColumn="0" w:noHBand="0" w:noVBand="1"/>
      </w:tblPr>
      <w:tblGrid>
        <w:gridCol w:w="3118"/>
        <w:gridCol w:w="1701"/>
        <w:gridCol w:w="425"/>
        <w:gridCol w:w="851"/>
        <w:gridCol w:w="1701"/>
        <w:gridCol w:w="425"/>
        <w:gridCol w:w="850"/>
      </w:tblGrid>
      <w:tr w:rsidR="00B9613C" w:rsidRPr="00FA12FF" w14:paraId="777E33CA" w14:textId="77777777" w:rsidTr="004A7652">
        <w:tc>
          <w:tcPr>
            <w:tcW w:w="3118" w:type="dxa"/>
            <w:tcBorders>
              <w:left w:val="nil"/>
              <w:right w:val="nil"/>
            </w:tcBorders>
            <w:shd w:val="clear" w:color="auto" w:fill="auto"/>
          </w:tcPr>
          <w:p w14:paraId="40DE240D" w14:textId="77777777" w:rsidR="00727037" w:rsidRPr="00FA12FF" w:rsidRDefault="00727037" w:rsidP="00AE6F19">
            <w:pPr>
              <w:pStyle w:val="NoSpacing"/>
              <w:rPr>
                <w:b/>
                <w:bCs/>
                <w:lang w:val="en-US"/>
              </w:rPr>
            </w:pPr>
          </w:p>
        </w:tc>
        <w:tc>
          <w:tcPr>
            <w:tcW w:w="2977" w:type="dxa"/>
            <w:gridSpan w:val="3"/>
            <w:tcBorders>
              <w:left w:val="nil"/>
              <w:right w:val="nil"/>
            </w:tcBorders>
            <w:shd w:val="clear" w:color="auto" w:fill="auto"/>
          </w:tcPr>
          <w:p w14:paraId="2519D5B3" w14:textId="77777777" w:rsidR="00727037" w:rsidRPr="00FA12FF" w:rsidRDefault="00727037" w:rsidP="00AE6F19">
            <w:pPr>
              <w:pStyle w:val="NoSpacing"/>
              <w:jc w:val="center"/>
              <w:rPr>
                <w:b/>
                <w:bCs/>
                <w:lang w:val="en-US"/>
              </w:rPr>
            </w:pPr>
            <w:r>
              <w:rPr>
                <w:b/>
                <w:bCs/>
                <w:lang w:val="en-US"/>
              </w:rPr>
              <w:t>Before 2021</w:t>
            </w:r>
          </w:p>
        </w:tc>
        <w:tc>
          <w:tcPr>
            <w:tcW w:w="2976" w:type="dxa"/>
            <w:gridSpan w:val="3"/>
            <w:tcBorders>
              <w:left w:val="nil"/>
              <w:right w:val="nil"/>
            </w:tcBorders>
            <w:shd w:val="clear" w:color="auto" w:fill="auto"/>
          </w:tcPr>
          <w:p w14:paraId="6B27F8BC" w14:textId="77777777" w:rsidR="00727037" w:rsidRPr="00FA12FF" w:rsidRDefault="00727037" w:rsidP="00AE6F19">
            <w:pPr>
              <w:pStyle w:val="NoSpacing"/>
              <w:jc w:val="center"/>
              <w:rPr>
                <w:b/>
                <w:bCs/>
                <w:lang w:val="en-US"/>
              </w:rPr>
            </w:pPr>
            <w:r>
              <w:rPr>
                <w:b/>
                <w:bCs/>
                <w:lang w:val="en-US"/>
              </w:rPr>
              <w:t>From 2021 onwards</w:t>
            </w:r>
          </w:p>
        </w:tc>
      </w:tr>
      <w:tr w:rsidR="00352999" w:rsidRPr="00FA12FF" w14:paraId="1AB6EEAF" w14:textId="77777777" w:rsidTr="004A7652">
        <w:tc>
          <w:tcPr>
            <w:tcW w:w="3118" w:type="dxa"/>
            <w:tcBorders>
              <w:left w:val="nil"/>
              <w:bottom w:val="single" w:sz="4" w:space="0" w:color="auto"/>
              <w:right w:val="nil"/>
            </w:tcBorders>
            <w:shd w:val="clear" w:color="auto" w:fill="auto"/>
          </w:tcPr>
          <w:p w14:paraId="3F95B103" w14:textId="77777777" w:rsidR="00727037" w:rsidRPr="00523678" w:rsidRDefault="00727037" w:rsidP="00AE6F19">
            <w:pPr>
              <w:pStyle w:val="NoSpacing"/>
              <w:rPr>
                <w:b/>
                <w:bCs/>
                <w:lang w:val="en-US"/>
              </w:rPr>
            </w:pPr>
            <w:r w:rsidRPr="00523678">
              <w:rPr>
                <w:b/>
                <w:bCs/>
                <w:lang w:val="en-US"/>
              </w:rPr>
              <w:t>Exposures</w:t>
            </w:r>
          </w:p>
        </w:tc>
        <w:tc>
          <w:tcPr>
            <w:tcW w:w="1701" w:type="dxa"/>
            <w:tcBorders>
              <w:left w:val="nil"/>
              <w:bottom w:val="single" w:sz="4" w:space="0" w:color="auto"/>
              <w:right w:val="nil"/>
            </w:tcBorders>
            <w:shd w:val="clear" w:color="auto" w:fill="auto"/>
          </w:tcPr>
          <w:p w14:paraId="6CB497D4" w14:textId="5AA0BFB5" w:rsidR="00727037" w:rsidRPr="00523678" w:rsidRDefault="00727037" w:rsidP="00AE6F19">
            <w:pPr>
              <w:pStyle w:val="NoSpacing"/>
              <w:rPr>
                <w:b/>
                <w:bCs/>
                <w:lang w:val="en-US"/>
              </w:rPr>
            </w:pPr>
            <w:r w:rsidRPr="00523678">
              <w:rPr>
                <w:b/>
                <w:bCs/>
                <w:lang w:val="en-US"/>
              </w:rPr>
              <w:t>OR (95% CI)</w:t>
            </w:r>
            <w:proofErr w:type="spellStart"/>
            <w:r w:rsidR="006E2D41">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673194C0" w14:textId="77777777" w:rsidR="00727037" w:rsidRPr="00523678" w:rsidRDefault="00727037" w:rsidP="00AE6F19">
            <w:pPr>
              <w:pStyle w:val="NoSpacing"/>
              <w:rPr>
                <w:b/>
                <w:bCs/>
                <w:lang w:val="en-US"/>
              </w:rPr>
            </w:pPr>
            <w:r w:rsidRPr="00523678">
              <w:rPr>
                <w:b/>
                <w:bCs/>
                <w:lang w:val="en-US"/>
              </w:rPr>
              <w:t>n</w:t>
            </w:r>
          </w:p>
        </w:tc>
        <w:tc>
          <w:tcPr>
            <w:tcW w:w="851" w:type="dxa"/>
            <w:tcBorders>
              <w:left w:val="nil"/>
              <w:bottom w:val="single" w:sz="4" w:space="0" w:color="auto"/>
              <w:right w:val="nil"/>
            </w:tcBorders>
          </w:tcPr>
          <w:p w14:paraId="742489F3" w14:textId="3FE338D1" w:rsidR="00727037" w:rsidRPr="001C6190" w:rsidRDefault="00727037" w:rsidP="00AE6F19">
            <w:pPr>
              <w:pStyle w:val="NoSpacing"/>
              <w:rPr>
                <w:b/>
                <w:bCs/>
                <w:lang w:val="en-US"/>
              </w:rPr>
            </w:pPr>
            <w:r w:rsidRPr="001C6190">
              <w:rPr>
                <w:b/>
                <w:bCs/>
                <w:lang w:val="en-US"/>
              </w:rPr>
              <w:t>I</w:t>
            </w:r>
            <w:r w:rsidRPr="001C6190">
              <w:rPr>
                <w:b/>
                <w:bCs/>
                <w:vertAlign w:val="superscript"/>
                <w:lang w:val="en-US"/>
              </w:rPr>
              <w:t>2</w:t>
            </w:r>
            <w:r w:rsidRPr="001C6190">
              <w:rPr>
                <w:b/>
                <w:bCs/>
                <w:lang w:val="en-US"/>
              </w:rPr>
              <w:t xml:space="preserve"> (%)</w:t>
            </w:r>
            <w:r w:rsidR="006E2D41">
              <w:rPr>
                <w:b/>
                <w:bCs/>
                <w:vertAlign w:val="superscript"/>
                <w:lang w:val="en-US"/>
              </w:rPr>
              <w:t>c</w:t>
            </w:r>
          </w:p>
        </w:tc>
        <w:tc>
          <w:tcPr>
            <w:tcW w:w="1701" w:type="dxa"/>
            <w:tcBorders>
              <w:left w:val="nil"/>
              <w:bottom w:val="single" w:sz="4" w:space="0" w:color="auto"/>
              <w:right w:val="nil"/>
            </w:tcBorders>
            <w:shd w:val="clear" w:color="auto" w:fill="auto"/>
          </w:tcPr>
          <w:p w14:paraId="38CD2750" w14:textId="02097584" w:rsidR="00727037" w:rsidRPr="00523678" w:rsidRDefault="00727037" w:rsidP="00AE6F19">
            <w:pPr>
              <w:pStyle w:val="NoSpacing"/>
              <w:rPr>
                <w:b/>
                <w:bCs/>
                <w:lang w:val="en-US"/>
              </w:rPr>
            </w:pPr>
            <w:r w:rsidRPr="00523678">
              <w:rPr>
                <w:b/>
                <w:bCs/>
                <w:lang w:val="en-US"/>
              </w:rPr>
              <w:t>OR (95% CI)</w:t>
            </w:r>
            <w:proofErr w:type="spellStart"/>
            <w:r w:rsidR="006E2D41">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316A019A" w14:textId="77777777" w:rsidR="00727037" w:rsidRPr="00523678" w:rsidRDefault="00727037" w:rsidP="00AE6F19">
            <w:pPr>
              <w:pStyle w:val="NoSpacing"/>
              <w:rPr>
                <w:b/>
                <w:bCs/>
                <w:lang w:val="en-US"/>
              </w:rPr>
            </w:pPr>
            <w:r w:rsidRPr="00523678">
              <w:rPr>
                <w:b/>
                <w:bCs/>
                <w:lang w:val="en-US"/>
              </w:rPr>
              <w:t>n</w:t>
            </w:r>
          </w:p>
        </w:tc>
        <w:tc>
          <w:tcPr>
            <w:tcW w:w="850" w:type="dxa"/>
            <w:tcBorders>
              <w:left w:val="nil"/>
              <w:bottom w:val="single" w:sz="4" w:space="0" w:color="auto"/>
              <w:right w:val="nil"/>
            </w:tcBorders>
          </w:tcPr>
          <w:p w14:paraId="4ACC4D1B" w14:textId="2761807E" w:rsidR="00727037" w:rsidRPr="00523678" w:rsidRDefault="00727037" w:rsidP="00AE6F19">
            <w:pPr>
              <w:pStyle w:val="NoSpacing"/>
              <w:rPr>
                <w:b/>
                <w:bCs/>
                <w:lang w:val="en-US"/>
              </w:rPr>
            </w:pPr>
            <w:r w:rsidRPr="00523678">
              <w:rPr>
                <w:b/>
                <w:bCs/>
                <w:lang w:val="en-US"/>
              </w:rPr>
              <w:t>I</w:t>
            </w:r>
            <w:r w:rsidRPr="00523678">
              <w:rPr>
                <w:b/>
                <w:bCs/>
                <w:vertAlign w:val="superscript"/>
                <w:lang w:val="en-US"/>
              </w:rPr>
              <w:t>2</w:t>
            </w:r>
            <w:r w:rsidRPr="00523678">
              <w:rPr>
                <w:b/>
                <w:bCs/>
                <w:lang w:val="en-US"/>
              </w:rPr>
              <w:t xml:space="preserve"> (%)</w:t>
            </w:r>
            <w:r w:rsidR="006E2D41">
              <w:rPr>
                <w:b/>
                <w:bCs/>
                <w:vertAlign w:val="superscript"/>
                <w:lang w:val="en-US"/>
              </w:rPr>
              <w:t>c</w:t>
            </w:r>
          </w:p>
        </w:tc>
      </w:tr>
      <w:tr w:rsidR="00352999" w:rsidRPr="00FA12FF" w14:paraId="2EAD3677" w14:textId="77777777" w:rsidTr="004A7652">
        <w:tc>
          <w:tcPr>
            <w:tcW w:w="3118" w:type="dxa"/>
            <w:tcBorders>
              <w:top w:val="single" w:sz="4" w:space="0" w:color="auto"/>
              <w:left w:val="nil"/>
              <w:bottom w:val="nil"/>
              <w:right w:val="nil"/>
            </w:tcBorders>
            <w:shd w:val="clear" w:color="auto" w:fill="auto"/>
          </w:tcPr>
          <w:p w14:paraId="76EF7C4C" w14:textId="0E58F74D" w:rsidR="00727037" w:rsidRPr="005D0C83" w:rsidRDefault="00727037" w:rsidP="00AE6F19">
            <w:pPr>
              <w:pStyle w:val="NoSpacing"/>
              <w:rPr>
                <w:i/>
                <w:vertAlign w:val="superscript"/>
                <w:lang w:val="en-US"/>
              </w:rPr>
            </w:pPr>
            <w:r w:rsidRPr="00FA12FF">
              <w:rPr>
                <w:i/>
                <w:iCs/>
                <w:lang w:val="en-US"/>
              </w:rPr>
              <w:t xml:space="preserve">Most recent BMI </w:t>
            </w:r>
            <w:proofErr w:type="spellStart"/>
            <w:r w:rsidRPr="00FA12FF">
              <w:rPr>
                <w:i/>
                <w:iCs/>
                <w:lang w:val="en-US"/>
              </w:rPr>
              <w:t>status</w:t>
            </w:r>
            <w:r w:rsidR="006E2D41">
              <w:rPr>
                <w:i/>
                <w:iCs/>
                <w:vertAlign w:val="superscript"/>
                <w:lang w:val="en-US"/>
              </w:rPr>
              <w:t>d</w:t>
            </w:r>
            <w:proofErr w:type="spellEnd"/>
          </w:p>
        </w:tc>
        <w:tc>
          <w:tcPr>
            <w:tcW w:w="1701" w:type="dxa"/>
            <w:tcBorders>
              <w:top w:val="single" w:sz="4" w:space="0" w:color="auto"/>
              <w:left w:val="nil"/>
              <w:bottom w:val="nil"/>
              <w:right w:val="nil"/>
            </w:tcBorders>
            <w:shd w:val="clear" w:color="auto" w:fill="auto"/>
          </w:tcPr>
          <w:p w14:paraId="5C806FCF" w14:textId="77777777" w:rsidR="00727037" w:rsidRPr="00FA12FF" w:rsidRDefault="00727037" w:rsidP="00AE6F19">
            <w:pPr>
              <w:pStyle w:val="NoSpacing"/>
              <w:rPr>
                <w:lang w:val="en-US"/>
              </w:rPr>
            </w:pPr>
          </w:p>
        </w:tc>
        <w:tc>
          <w:tcPr>
            <w:tcW w:w="425" w:type="dxa"/>
            <w:tcBorders>
              <w:top w:val="single" w:sz="4" w:space="0" w:color="auto"/>
              <w:left w:val="nil"/>
              <w:bottom w:val="nil"/>
              <w:right w:val="nil"/>
            </w:tcBorders>
            <w:shd w:val="clear" w:color="auto" w:fill="auto"/>
          </w:tcPr>
          <w:p w14:paraId="464E504F" w14:textId="77777777" w:rsidR="00727037" w:rsidRPr="00FA12FF" w:rsidRDefault="00727037" w:rsidP="00AE6F19">
            <w:pPr>
              <w:pStyle w:val="NoSpacing"/>
              <w:rPr>
                <w:lang w:val="en-US"/>
              </w:rPr>
            </w:pPr>
          </w:p>
        </w:tc>
        <w:tc>
          <w:tcPr>
            <w:tcW w:w="851" w:type="dxa"/>
            <w:tcBorders>
              <w:top w:val="single" w:sz="4" w:space="0" w:color="auto"/>
              <w:left w:val="nil"/>
              <w:bottom w:val="nil"/>
              <w:right w:val="nil"/>
            </w:tcBorders>
          </w:tcPr>
          <w:p w14:paraId="456BC70F" w14:textId="77777777" w:rsidR="00727037" w:rsidRPr="00FA12FF" w:rsidRDefault="00727037" w:rsidP="00AE6F19">
            <w:pPr>
              <w:pStyle w:val="NoSpacing"/>
              <w:rPr>
                <w:lang w:val="en-US"/>
              </w:rPr>
            </w:pPr>
          </w:p>
        </w:tc>
        <w:tc>
          <w:tcPr>
            <w:tcW w:w="1701" w:type="dxa"/>
            <w:tcBorders>
              <w:top w:val="single" w:sz="4" w:space="0" w:color="auto"/>
              <w:left w:val="nil"/>
              <w:bottom w:val="nil"/>
              <w:right w:val="nil"/>
            </w:tcBorders>
            <w:shd w:val="clear" w:color="auto" w:fill="auto"/>
          </w:tcPr>
          <w:p w14:paraId="52C0548D" w14:textId="77777777" w:rsidR="00727037" w:rsidRPr="00FA12FF" w:rsidRDefault="00727037" w:rsidP="00AE6F19">
            <w:pPr>
              <w:pStyle w:val="NoSpacing"/>
              <w:rPr>
                <w:lang w:val="en-US"/>
              </w:rPr>
            </w:pPr>
          </w:p>
        </w:tc>
        <w:tc>
          <w:tcPr>
            <w:tcW w:w="425" w:type="dxa"/>
            <w:tcBorders>
              <w:top w:val="single" w:sz="4" w:space="0" w:color="auto"/>
              <w:left w:val="nil"/>
              <w:bottom w:val="nil"/>
              <w:right w:val="nil"/>
            </w:tcBorders>
            <w:shd w:val="clear" w:color="auto" w:fill="auto"/>
          </w:tcPr>
          <w:p w14:paraId="377897B7" w14:textId="77777777" w:rsidR="00727037" w:rsidRPr="00FA12FF" w:rsidRDefault="00727037" w:rsidP="00AE6F19">
            <w:pPr>
              <w:pStyle w:val="NoSpacing"/>
              <w:rPr>
                <w:lang w:val="en-US"/>
              </w:rPr>
            </w:pPr>
          </w:p>
        </w:tc>
        <w:tc>
          <w:tcPr>
            <w:tcW w:w="850" w:type="dxa"/>
            <w:tcBorders>
              <w:top w:val="single" w:sz="4" w:space="0" w:color="auto"/>
              <w:left w:val="nil"/>
              <w:bottom w:val="nil"/>
              <w:right w:val="nil"/>
            </w:tcBorders>
          </w:tcPr>
          <w:p w14:paraId="28610FF0" w14:textId="77777777" w:rsidR="00727037" w:rsidRPr="00FA12FF" w:rsidRDefault="00727037" w:rsidP="00AE6F19">
            <w:pPr>
              <w:pStyle w:val="NoSpacing"/>
              <w:rPr>
                <w:lang w:val="en-US"/>
              </w:rPr>
            </w:pPr>
          </w:p>
        </w:tc>
      </w:tr>
      <w:tr w:rsidR="00352999" w:rsidRPr="00FA12FF" w14:paraId="2E6F6550" w14:textId="77777777" w:rsidTr="004A7652">
        <w:tc>
          <w:tcPr>
            <w:tcW w:w="3118" w:type="dxa"/>
            <w:tcBorders>
              <w:top w:val="nil"/>
              <w:left w:val="nil"/>
              <w:bottom w:val="nil"/>
              <w:right w:val="nil"/>
            </w:tcBorders>
            <w:shd w:val="clear" w:color="auto" w:fill="auto"/>
          </w:tcPr>
          <w:p w14:paraId="460F499F" w14:textId="23B639AE" w:rsidR="00727037" w:rsidRPr="00FA12FF" w:rsidRDefault="00EA4717" w:rsidP="00AE6F19">
            <w:pPr>
              <w:pStyle w:val="NoSpacing"/>
              <w:rPr>
                <w:lang w:val="en-US"/>
              </w:rPr>
            </w:pPr>
            <w:r>
              <w:rPr>
                <w:lang w:val="en-US"/>
              </w:rPr>
              <w:t>Healthy</w:t>
            </w:r>
            <w:r w:rsidR="00727037" w:rsidRPr="00FA12FF">
              <w:rPr>
                <w:lang w:val="en-US"/>
              </w:rPr>
              <w:t xml:space="preserve"> weight</w:t>
            </w:r>
          </w:p>
        </w:tc>
        <w:tc>
          <w:tcPr>
            <w:tcW w:w="1701" w:type="dxa"/>
            <w:tcBorders>
              <w:top w:val="nil"/>
              <w:left w:val="nil"/>
              <w:bottom w:val="nil"/>
              <w:right w:val="nil"/>
            </w:tcBorders>
            <w:shd w:val="clear" w:color="auto" w:fill="auto"/>
          </w:tcPr>
          <w:p w14:paraId="53884329" w14:textId="77777777" w:rsidR="00727037" w:rsidRPr="00FA12FF" w:rsidRDefault="00727037" w:rsidP="00AE6F19">
            <w:pPr>
              <w:pStyle w:val="NoSpacing"/>
              <w:rPr>
                <w:lang w:val="en-US"/>
              </w:rPr>
            </w:pPr>
            <w:r w:rsidRPr="000E1E53">
              <w:t>1 (ref)</w:t>
            </w:r>
          </w:p>
        </w:tc>
        <w:tc>
          <w:tcPr>
            <w:tcW w:w="425" w:type="dxa"/>
            <w:tcBorders>
              <w:top w:val="nil"/>
              <w:left w:val="nil"/>
              <w:bottom w:val="nil"/>
              <w:right w:val="nil"/>
            </w:tcBorders>
            <w:shd w:val="clear" w:color="auto" w:fill="auto"/>
          </w:tcPr>
          <w:p w14:paraId="2D85530A" w14:textId="77777777" w:rsidR="00727037" w:rsidRPr="00FA12FF" w:rsidRDefault="00727037" w:rsidP="00AE6F19">
            <w:pPr>
              <w:pStyle w:val="NoSpacing"/>
              <w:rPr>
                <w:lang w:val="en-US"/>
              </w:rPr>
            </w:pPr>
          </w:p>
        </w:tc>
        <w:tc>
          <w:tcPr>
            <w:tcW w:w="851" w:type="dxa"/>
            <w:tcBorders>
              <w:top w:val="nil"/>
              <w:left w:val="nil"/>
              <w:bottom w:val="nil"/>
              <w:right w:val="nil"/>
            </w:tcBorders>
          </w:tcPr>
          <w:p w14:paraId="6ECF639F" w14:textId="77777777" w:rsidR="00727037" w:rsidRPr="00FA12FF" w:rsidRDefault="00727037" w:rsidP="00AE6F19">
            <w:pPr>
              <w:pStyle w:val="NoSpacing"/>
              <w:rPr>
                <w:lang w:val="en-US"/>
              </w:rPr>
            </w:pPr>
          </w:p>
        </w:tc>
        <w:tc>
          <w:tcPr>
            <w:tcW w:w="1701" w:type="dxa"/>
            <w:tcBorders>
              <w:top w:val="nil"/>
              <w:left w:val="nil"/>
              <w:bottom w:val="nil"/>
              <w:right w:val="nil"/>
            </w:tcBorders>
            <w:shd w:val="clear" w:color="auto" w:fill="auto"/>
          </w:tcPr>
          <w:p w14:paraId="252DC56C" w14:textId="77777777" w:rsidR="00727037" w:rsidRPr="00FA12FF" w:rsidRDefault="00727037" w:rsidP="00AE6F19">
            <w:pPr>
              <w:pStyle w:val="NoSpacing"/>
              <w:rPr>
                <w:lang w:val="en-US"/>
              </w:rPr>
            </w:pPr>
            <w:r w:rsidRPr="00FA12FF">
              <w:rPr>
                <w:lang w:val="en-US"/>
              </w:rPr>
              <w:t>1 (ref)</w:t>
            </w:r>
          </w:p>
        </w:tc>
        <w:tc>
          <w:tcPr>
            <w:tcW w:w="425" w:type="dxa"/>
            <w:tcBorders>
              <w:top w:val="nil"/>
              <w:left w:val="nil"/>
              <w:bottom w:val="nil"/>
              <w:right w:val="nil"/>
            </w:tcBorders>
            <w:shd w:val="clear" w:color="auto" w:fill="auto"/>
          </w:tcPr>
          <w:p w14:paraId="67FB810C" w14:textId="77777777" w:rsidR="00727037" w:rsidRPr="00FA12FF" w:rsidRDefault="00727037" w:rsidP="00AE6F19">
            <w:pPr>
              <w:pStyle w:val="NoSpacing"/>
              <w:rPr>
                <w:lang w:val="en-US"/>
              </w:rPr>
            </w:pPr>
          </w:p>
        </w:tc>
        <w:tc>
          <w:tcPr>
            <w:tcW w:w="850" w:type="dxa"/>
            <w:tcBorders>
              <w:top w:val="nil"/>
              <w:left w:val="nil"/>
              <w:bottom w:val="nil"/>
              <w:right w:val="nil"/>
            </w:tcBorders>
          </w:tcPr>
          <w:p w14:paraId="369287C5" w14:textId="77777777" w:rsidR="00727037" w:rsidRPr="00FA12FF" w:rsidRDefault="00727037" w:rsidP="00AE6F19">
            <w:pPr>
              <w:pStyle w:val="NoSpacing"/>
              <w:rPr>
                <w:lang w:val="en-US"/>
              </w:rPr>
            </w:pPr>
          </w:p>
        </w:tc>
      </w:tr>
      <w:tr w:rsidR="00352999" w:rsidRPr="00FA12FF" w14:paraId="3ADA4C57" w14:textId="77777777" w:rsidTr="004A7652">
        <w:tc>
          <w:tcPr>
            <w:tcW w:w="3118" w:type="dxa"/>
            <w:tcBorders>
              <w:top w:val="nil"/>
              <w:left w:val="nil"/>
              <w:bottom w:val="nil"/>
              <w:right w:val="nil"/>
            </w:tcBorders>
            <w:shd w:val="clear" w:color="auto" w:fill="auto"/>
          </w:tcPr>
          <w:p w14:paraId="028E7240" w14:textId="06291D09" w:rsidR="00727037" w:rsidRPr="00FA12FF" w:rsidRDefault="00EA4717" w:rsidP="00AE6F19">
            <w:pPr>
              <w:pStyle w:val="NoSpacing"/>
              <w:rPr>
                <w:lang w:val="en-US"/>
              </w:rPr>
            </w:pPr>
            <w:r>
              <w:rPr>
                <w:lang w:val="en-US"/>
              </w:rPr>
              <w:t>O</w:t>
            </w:r>
            <w:r w:rsidR="00281568">
              <w:rPr>
                <w:lang w:val="en-US"/>
              </w:rPr>
              <w:t>v</w:t>
            </w:r>
            <w:r w:rsidR="00727037" w:rsidRPr="00FA12FF">
              <w:rPr>
                <w:lang w:val="en-US"/>
              </w:rPr>
              <w:t>erweight</w:t>
            </w:r>
          </w:p>
        </w:tc>
        <w:tc>
          <w:tcPr>
            <w:tcW w:w="1701" w:type="dxa"/>
            <w:tcBorders>
              <w:top w:val="nil"/>
              <w:left w:val="nil"/>
              <w:bottom w:val="nil"/>
              <w:right w:val="nil"/>
            </w:tcBorders>
            <w:shd w:val="clear" w:color="auto" w:fill="auto"/>
          </w:tcPr>
          <w:p w14:paraId="2DC1BFF7" w14:textId="77777777" w:rsidR="00727037" w:rsidRPr="008A53B8" w:rsidRDefault="00727037" w:rsidP="00AE6F19">
            <w:pPr>
              <w:pStyle w:val="NoSpacing"/>
              <w:rPr>
                <w:b/>
                <w:bCs/>
                <w:lang w:val="en-US"/>
              </w:rPr>
            </w:pPr>
            <w:r w:rsidRPr="007E00F9">
              <w:t>1.16 (0.95-1.42)</w:t>
            </w:r>
          </w:p>
        </w:tc>
        <w:tc>
          <w:tcPr>
            <w:tcW w:w="425" w:type="dxa"/>
            <w:tcBorders>
              <w:top w:val="nil"/>
              <w:left w:val="nil"/>
              <w:bottom w:val="nil"/>
              <w:right w:val="nil"/>
            </w:tcBorders>
            <w:shd w:val="clear" w:color="auto" w:fill="auto"/>
          </w:tcPr>
          <w:p w14:paraId="7CEE41D8" w14:textId="77777777" w:rsidR="00727037" w:rsidRPr="00FA12FF" w:rsidRDefault="00727037" w:rsidP="00AE6F19">
            <w:pPr>
              <w:pStyle w:val="NoSpacing"/>
              <w:rPr>
                <w:lang w:val="en-US"/>
              </w:rPr>
            </w:pPr>
            <w:r>
              <w:rPr>
                <w:lang w:val="en-US"/>
              </w:rPr>
              <w:t>2</w:t>
            </w:r>
          </w:p>
        </w:tc>
        <w:tc>
          <w:tcPr>
            <w:tcW w:w="851" w:type="dxa"/>
            <w:tcBorders>
              <w:top w:val="nil"/>
              <w:left w:val="nil"/>
              <w:bottom w:val="nil"/>
              <w:right w:val="nil"/>
            </w:tcBorders>
          </w:tcPr>
          <w:p w14:paraId="5B60E784" w14:textId="77777777" w:rsidR="00727037" w:rsidRPr="00FA12FF" w:rsidRDefault="00727037" w:rsidP="00AE6F19">
            <w:pPr>
              <w:pStyle w:val="NoSpacing"/>
              <w:rPr>
                <w:lang w:val="en-US"/>
              </w:rPr>
            </w:pPr>
            <w:r>
              <w:rPr>
                <w:lang w:val="en-US"/>
              </w:rPr>
              <w:t>0</w:t>
            </w:r>
          </w:p>
        </w:tc>
        <w:tc>
          <w:tcPr>
            <w:tcW w:w="1701" w:type="dxa"/>
            <w:tcBorders>
              <w:top w:val="nil"/>
              <w:left w:val="nil"/>
              <w:bottom w:val="nil"/>
              <w:right w:val="nil"/>
            </w:tcBorders>
            <w:shd w:val="clear" w:color="auto" w:fill="auto"/>
          </w:tcPr>
          <w:p w14:paraId="2F9E8A19" w14:textId="77777777" w:rsidR="00727037" w:rsidRPr="008A53B8" w:rsidRDefault="00727037" w:rsidP="00AE6F19">
            <w:pPr>
              <w:pStyle w:val="NoSpacing"/>
              <w:rPr>
                <w:b/>
                <w:bCs/>
                <w:lang w:val="en-US"/>
              </w:rPr>
            </w:pPr>
            <w:r w:rsidRPr="00AB44A8">
              <w:t>0.87 (0.63-1.21)</w:t>
            </w:r>
          </w:p>
        </w:tc>
        <w:tc>
          <w:tcPr>
            <w:tcW w:w="425" w:type="dxa"/>
            <w:tcBorders>
              <w:top w:val="nil"/>
              <w:left w:val="nil"/>
              <w:bottom w:val="nil"/>
              <w:right w:val="nil"/>
            </w:tcBorders>
            <w:shd w:val="clear" w:color="auto" w:fill="auto"/>
          </w:tcPr>
          <w:p w14:paraId="70249E12" w14:textId="77777777" w:rsidR="00727037" w:rsidRPr="00FA12FF" w:rsidRDefault="00727037" w:rsidP="00AE6F19">
            <w:pPr>
              <w:pStyle w:val="NoSpacing"/>
              <w:rPr>
                <w:lang w:val="en-US"/>
              </w:rPr>
            </w:pPr>
            <w:r>
              <w:rPr>
                <w:lang w:val="en-US"/>
              </w:rPr>
              <w:t>2</w:t>
            </w:r>
          </w:p>
        </w:tc>
        <w:tc>
          <w:tcPr>
            <w:tcW w:w="850" w:type="dxa"/>
            <w:tcBorders>
              <w:top w:val="nil"/>
              <w:left w:val="nil"/>
              <w:bottom w:val="nil"/>
              <w:right w:val="nil"/>
            </w:tcBorders>
          </w:tcPr>
          <w:p w14:paraId="47D11332" w14:textId="77777777" w:rsidR="00727037" w:rsidRPr="00FA12FF" w:rsidRDefault="00727037" w:rsidP="00AE6F19">
            <w:pPr>
              <w:pStyle w:val="NoSpacing"/>
              <w:rPr>
                <w:lang w:val="en-US"/>
              </w:rPr>
            </w:pPr>
            <w:r>
              <w:rPr>
                <w:lang w:val="en-US"/>
              </w:rPr>
              <w:t>35</w:t>
            </w:r>
          </w:p>
        </w:tc>
      </w:tr>
      <w:tr w:rsidR="00352999" w:rsidRPr="00FA12FF" w14:paraId="0D660412" w14:textId="77777777" w:rsidTr="004A7652">
        <w:tc>
          <w:tcPr>
            <w:tcW w:w="3118" w:type="dxa"/>
            <w:tcBorders>
              <w:top w:val="nil"/>
              <w:left w:val="nil"/>
              <w:bottom w:val="single" w:sz="4" w:space="0" w:color="auto"/>
              <w:right w:val="nil"/>
            </w:tcBorders>
            <w:shd w:val="clear" w:color="auto" w:fill="auto"/>
          </w:tcPr>
          <w:p w14:paraId="63AF8403" w14:textId="2BCCF0C1" w:rsidR="00727037" w:rsidRPr="00FA12FF" w:rsidRDefault="00727037" w:rsidP="00AE6F19">
            <w:pPr>
              <w:pStyle w:val="NoSpacing"/>
              <w:rPr>
                <w:lang w:val="en-US"/>
              </w:rPr>
            </w:pPr>
            <w:r w:rsidRPr="00FA12FF">
              <w:rPr>
                <w:lang w:val="en-US"/>
              </w:rPr>
              <w:t>Obesity</w:t>
            </w:r>
          </w:p>
        </w:tc>
        <w:tc>
          <w:tcPr>
            <w:tcW w:w="1701" w:type="dxa"/>
            <w:tcBorders>
              <w:top w:val="nil"/>
              <w:left w:val="nil"/>
              <w:bottom w:val="single" w:sz="4" w:space="0" w:color="auto"/>
              <w:right w:val="nil"/>
            </w:tcBorders>
            <w:shd w:val="clear" w:color="auto" w:fill="auto"/>
          </w:tcPr>
          <w:p w14:paraId="5F686232" w14:textId="77777777" w:rsidR="00727037" w:rsidRPr="00580D30" w:rsidRDefault="00727037" w:rsidP="00AE6F19">
            <w:pPr>
              <w:pStyle w:val="NoSpacing"/>
              <w:rPr>
                <w:b/>
                <w:bCs/>
                <w:lang w:val="en-US"/>
              </w:rPr>
            </w:pPr>
            <w:r w:rsidRPr="00580D30">
              <w:rPr>
                <w:b/>
                <w:bCs/>
              </w:rPr>
              <w:t>1.42 (1.13-1.78)</w:t>
            </w:r>
          </w:p>
        </w:tc>
        <w:tc>
          <w:tcPr>
            <w:tcW w:w="425" w:type="dxa"/>
            <w:tcBorders>
              <w:top w:val="nil"/>
              <w:left w:val="nil"/>
              <w:bottom w:val="single" w:sz="4" w:space="0" w:color="auto"/>
              <w:right w:val="nil"/>
            </w:tcBorders>
            <w:shd w:val="clear" w:color="auto" w:fill="auto"/>
          </w:tcPr>
          <w:p w14:paraId="428C02B6" w14:textId="77777777" w:rsidR="00727037" w:rsidRPr="00FA12FF" w:rsidRDefault="00727037" w:rsidP="00AE6F19">
            <w:pPr>
              <w:pStyle w:val="NoSpacing"/>
              <w:rPr>
                <w:lang w:val="en-US"/>
              </w:rPr>
            </w:pPr>
            <w:r>
              <w:rPr>
                <w:lang w:val="en-US"/>
              </w:rPr>
              <w:t>2</w:t>
            </w:r>
          </w:p>
        </w:tc>
        <w:tc>
          <w:tcPr>
            <w:tcW w:w="851" w:type="dxa"/>
            <w:tcBorders>
              <w:top w:val="nil"/>
              <w:left w:val="nil"/>
              <w:bottom w:val="single" w:sz="4" w:space="0" w:color="auto"/>
              <w:right w:val="nil"/>
            </w:tcBorders>
          </w:tcPr>
          <w:p w14:paraId="1050E533" w14:textId="77777777" w:rsidR="00727037" w:rsidRPr="00FA12FF" w:rsidRDefault="00727037" w:rsidP="00AE6F19">
            <w:pPr>
              <w:pStyle w:val="NoSpacing"/>
              <w:rPr>
                <w:lang w:val="en-US"/>
              </w:rPr>
            </w:pPr>
            <w:r>
              <w:rPr>
                <w:lang w:val="en-US"/>
              </w:rPr>
              <w:t>0</w:t>
            </w:r>
          </w:p>
        </w:tc>
        <w:tc>
          <w:tcPr>
            <w:tcW w:w="1701" w:type="dxa"/>
            <w:tcBorders>
              <w:top w:val="nil"/>
              <w:left w:val="nil"/>
              <w:bottom w:val="single" w:sz="4" w:space="0" w:color="auto"/>
              <w:right w:val="nil"/>
            </w:tcBorders>
            <w:shd w:val="clear" w:color="auto" w:fill="auto"/>
          </w:tcPr>
          <w:p w14:paraId="0A758A48" w14:textId="77777777" w:rsidR="00727037" w:rsidRPr="00FA12FF" w:rsidRDefault="00727037" w:rsidP="00AE6F19">
            <w:pPr>
              <w:pStyle w:val="NoSpacing"/>
              <w:rPr>
                <w:lang w:val="en-US"/>
              </w:rPr>
            </w:pPr>
            <w:r w:rsidRPr="00AB44A8">
              <w:t>0.79 (0.48-1.32)</w:t>
            </w:r>
          </w:p>
        </w:tc>
        <w:tc>
          <w:tcPr>
            <w:tcW w:w="425" w:type="dxa"/>
            <w:tcBorders>
              <w:top w:val="nil"/>
              <w:left w:val="nil"/>
              <w:bottom w:val="single" w:sz="4" w:space="0" w:color="auto"/>
              <w:right w:val="nil"/>
            </w:tcBorders>
            <w:shd w:val="clear" w:color="auto" w:fill="auto"/>
          </w:tcPr>
          <w:p w14:paraId="5A469AD6" w14:textId="77777777" w:rsidR="00727037" w:rsidRPr="00FA12FF" w:rsidRDefault="00727037" w:rsidP="00AE6F19">
            <w:pPr>
              <w:pStyle w:val="NoSpacing"/>
              <w:rPr>
                <w:b/>
                <w:bCs/>
                <w:lang w:val="en-US"/>
              </w:rPr>
            </w:pPr>
            <w:r>
              <w:rPr>
                <w:lang w:val="en-US"/>
              </w:rPr>
              <w:t>2</w:t>
            </w:r>
          </w:p>
        </w:tc>
        <w:tc>
          <w:tcPr>
            <w:tcW w:w="850" w:type="dxa"/>
            <w:tcBorders>
              <w:top w:val="nil"/>
              <w:left w:val="nil"/>
              <w:bottom w:val="single" w:sz="4" w:space="0" w:color="auto"/>
              <w:right w:val="nil"/>
            </w:tcBorders>
          </w:tcPr>
          <w:p w14:paraId="61AEE3CC" w14:textId="77777777" w:rsidR="00727037" w:rsidRPr="00FA12FF" w:rsidRDefault="00727037" w:rsidP="00AE6F19">
            <w:pPr>
              <w:pStyle w:val="NoSpacing"/>
              <w:rPr>
                <w:lang w:val="en-US"/>
              </w:rPr>
            </w:pPr>
            <w:r>
              <w:rPr>
                <w:lang w:val="en-US"/>
              </w:rPr>
              <w:t>60</w:t>
            </w:r>
          </w:p>
        </w:tc>
      </w:tr>
      <w:tr w:rsidR="00352999" w:rsidRPr="00FA12FF" w14:paraId="367B49E4" w14:textId="77777777" w:rsidTr="004A7652">
        <w:tc>
          <w:tcPr>
            <w:tcW w:w="3118" w:type="dxa"/>
            <w:tcBorders>
              <w:top w:val="single" w:sz="4" w:space="0" w:color="auto"/>
              <w:left w:val="nil"/>
              <w:bottom w:val="nil"/>
              <w:right w:val="nil"/>
            </w:tcBorders>
            <w:shd w:val="clear" w:color="auto" w:fill="auto"/>
          </w:tcPr>
          <w:p w14:paraId="1DB6DCCA" w14:textId="4A2BC30C" w:rsidR="00727037" w:rsidRPr="005D0C83" w:rsidRDefault="00727037" w:rsidP="00AE6F19">
            <w:pPr>
              <w:pStyle w:val="NoSpacing"/>
              <w:rPr>
                <w:i/>
                <w:vertAlign w:val="superscript"/>
                <w:lang w:val="en-US"/>
              </w:rPr>
            </w:pPr>
            <w:r w:rsidRPr="00FA12FF">
              <w:rPr>
                <w:i/>
                <w:iCs/>
                <w:lang w:val="en-US"/>
              </w:rPr>
              <w:t xml:space="preserve">Most recent WC </w:t>
            </w:r>
            <w:proofErr w:type="spellStart"/>
            <w:r w:rsidRPr="00FA12FF">
              <w:rPr>
                <w:i/>
                <w:iCs/>
                <w:lang w:val="en-US"/>
              </w:rPr>
              <w:t>status</w:t>
            </w:r>
            <w:r w:rsidR="006E2D41">
              <w:rPr>
                <w:i/>
                <w:iCs/>
                <w:vertAlign w:val="superscript"/>
                <w:lang w:val="en-US"/>
              </w:rPr>
              <w:t>e</w:t>
            </w:r>
            <w:proofErr w:type="spellEnd"/>
          </w:p>
        </w:tc>
        <w:tc>
          <w:tcPr>
            <w:tcW w:w="1701" w:type="dxa"/>
            <w:tcBorders>
              <w:top w:val="single" w:sz="4" w:space="0" w:color="auto"/>
              <w:left w:val="nil"/>
              <w:bottom w:val="nil"/>
              <w:right w:val="nil"/>
            </w:tcBorders>
            <w:shd w:val="clear" w:color="auto" w:fill="auto"/>
          </w:tcPr>
          <w:p w14:paraId="0B40F858" w14:textId="77777777" w:rsidR="00727037" w:rsidRPr="00FA12FF" w:rsidRDefault="00727037" w:rsidP="00AE6F19">
            <w:pPr>
              <w:pStyle w:val="NoSpacing"/>
              <w:rPr>
                <w:lang w:val="en-US"/>
              </w:rPr>
            </w:pPr>
          </w:p>
        </w:tc>
        <w:tc>
          <w:tcPr>
            <w:tcW w:w="425" w:type="dxa"/>
            <w:tcBorders>
              <w:top w:val="single" w:sz="4" w:space="0" w:color="auto"/>
              <w:left w:val="nil"/>
              <w:bottom w:val="nil"/>
              <w:right w:val="nil"/>
            </w:tcBorders>
            <w:shd w:val="clear" w:color="auto" w:fill="auto"/>
          </w:tcPr>
          <w:p w14:paraId="5683FBF8" w14:textId="77777777" w:rsidR="00727037" w:rsidRPr="00FA12FF" w:rsidRDefault="00727037" w:rsidP="00AE6F19">
            <w:pPr>
              <w:pStyle w:val="NoSpacing"/>
              <w:rPr>
                <w:lang w:val="en-US"/>
              </w:rPr>
            </w:pPr>
          </w:p>
        </w:tc>
        <w:tc>
          <w:tcPr>
            <w:tcW w:w="851" w:type="dxa"/>
            <w:tcBorders>
              <w:top w:val="single" w:sz="4" w:space="0" w:color="auto"/>
              <w:left w:val="nil"/>
              <w:bottom w:val="nil"/>
              <w:right w:val="nil"/>
            </w:tcBorders>
          </w:tcPr>
          <w:p w14:paraId="2066352F" w14:textId="77777777" w:rsidR="00727037" w:rsidRPr="00FA12FF" w:rsidRDefault="00727037" w:rsidP="00AE6F19">
            <w:pPr>
              <w:pStyle w:val="NoSpacing"/>
              <w:rPr>
                <w:lang w:val="en-US"/>
              </w:rPr>
            </w:pPr>
          </w:p>
        </w:tc>
        <w:tc>
          <w:tcPr>
            <w:tcW w:w="1701" w:type="dxa"/>
            <w:tcBorders>
              <w:top w:val="single" w:sz="4" w:space="0" w:color="auto"/>
              <w:left w:val="nil"/>
              <w:bottom w:val="nil"/>
              <w:right w:val="nil"/>
            </w:tcBorders>
            <w:shd w:val="clear" w:color="auto" w:fill="auto"/>
          </w:tcPr>
          <w:p w14:paraId="0C13089F" w14:textId="77777777" w:rsidR="00727037" w:rsidRPr="00FA12FF" w:rsidRDefault="00727037" w:rsidP="00AE6F19">
            <w:pPr>
              <w:pStyle w:val="NoSpacing"/>
              <w:rPr>
                <w:lang w:val="en-US"/>
              </w:rPr>
            </w:pPr>
          </w:p>
        </w:tc>
        <w:tc>
          <w:tcPr>
            <w:tcW w:w="425" w:type="dxa"/>
            <w:tcBorders>
              <w:top w:val="single" w:sz="4" w:space="0" w:color="auto"/>
              <w:left w:val="nil"/>
              <w:bottom w:val="nil"/>
              <w:right w:val="nil"/>
            </w:tcBorders>
            <w:shd w:val="clear" w:color="auto" w:fill="auto"/>
          </w:tcPr>
          <w:p w14:paraId="513E663F" w14:textId="77777777" w:rsidR="00727037" w:rsidRPr="00FA12FF" w:rsidRDefault="00727037" w:rsidP="00AE6F19">
            <w:pPr>
              <w:pStyle w:val="NoSpacing"/>
              <w:rPr>
                <w:lang w:val="en-US"/>
              </w:rPr>
            </w:pPr>
          </w:p>
        </w:tc>
        <w:tc>
          <w:tcPr>
            <w:tcW w:w="850" w:type="dxa"/>
            <w:tcBorders>
              <w:top w:val="single" w:sz="4" w:space="0" w:color="auto"/>
              <w:left w:val="nil"/>
              <w:bottom w:val="nil"/>
              <w:right w:val="nil"/>
            </w:tcBorders>
          </w:tcPr>
          <w:p w14:paraId="61E55859" w14:textId="77777777" w:rsidR="00727037" w:rsidRPr="00FA12FF" w:rsidRDefault="00727037" w:rsidP="00AE6F19">
            <w:pPr>
              <w:pStyle w:val="NoSpacing"/>
              <w:rPr>
                <w:lang w:val="en-US"/>
              </w:rPr>
            </w:pPr>
          </w:p>
        </w:tc>
      </w:tr>
      <w:tr w:rsidR="00352999" w:rsidRPr="00FA12FF" w14:paraId="39FEF8FE" w14:textId="77777777" w:rsidTr="004A7652">
        <w:tc>
          <w:tcPr>
            <w:tcW w:w="3118" w:type="dxa"/>
            <w:tcBorders>
              <w:top w:val="nil"/>
              <w:left w:val="nil"/>
              <w:bottom w:val="nil"/>
              <w:right w:val="nil"/>
            </w:tcBorders>
            <w:shd w:val="clear" w:color="auto" w:fill="auto"/>
          </w:tcPr>
          <w:p w14:paraId="32CE7776" w14:textId="1CBFC7A5" w:rsidR="00727037" w:rsidRPr="00FA12FF" w:rsidRDefault="00EA4717" w:rsidP="00AE6F19">
            <w:pPr>
              <w:pStyle w:val="NoSpacing"/>
              <w:rPr>
                <w:lang w:val="en-US"/>
              </w:rPr>
            </w:pPr>
            <w:r>
              <w:rPr>
                <w:lang w:val="en-US"/>
              </w:rPr>
              <w:t>Healthy</w:t>
            </w:r>
            <w:r w:rsidR="00727037" w:rsidRPr="00FA12FF">
              <w:rPr>
                <w:lang w:val="en-US"/>
              </w:rPr>
              <w:t xml:space="preserve"> w</w:t>
            </w:r>
            <w:r w:rsidR="00932BDF">
              <w:rPr>
                <w:lang w:val="en-US"/>
              </w:rPr>
              <w:t>aist</w:t>
            </w:r>
          </w:p>
        </w:tc>
        <w:tc>
          <w:tcPr>
            <w:tcW w:w="1701" w:type="dxa"/>
            <w:tcBorders>
              <w:top w:val="nil"/>
              <w:left w:val="nil"/>
              <w:bottom w:val="nil"/>
              <w:right w:val="nil"/>
            </w:tcBorders>
            <w:shd w:val="clear" w:color="auto" w:fill="auto"/>
          </w:tcPr>
          <w:p w14:paraId="35C9B638" w14:textId="77777777" w:rsidR="00727037" w:rsidRPr="00FA12FF" w:rsidRDefault="00727037" w:rsidP="00AE6F19">
            <w:pPr>
              <w:pStyle w:val="NoSpacing"/>
              <w:rPr>
                <w:lang w:val="en-US"/>
              </w:rPr>
            </w:pPr>
            <w:r w:rsidRPr="003F3BF2">
              <w:t>1 (ref)</w:t>
            </w:r>
          </w:p>
        </w:tc>
        <w:tc>
          <w:tcPr>
            <w:tcW w:w="425" w:type="dxa"/>
            <w:tcBorders>
              <w:top w:val="nil"/>
              <w:left w:val="nil"/>
              <w:bottom w:val="nil"/>
              <w:right w:val="nil"/>
            </w:tcBorders>
            <w:shd w:val="clear" w:color="auto" w:fill="auto"/>
          </w:tcPr>
          <w:p w14:paraId="16605FB5" w14:textId="77777777" w:rsidR="00727037" w:rsidRPr="00FA12FF" w:rsidRDefault="00727037" w:rsidP="00AE6F19">
            <w:pPr>
              <w:pStyle w:val="NoSpacing"/>
              <w:rPr>
                <w:lang w:val="en-US"/>
              </w:rPr>
            </w:pPr>
          </w:p>
        </w:tc>
        <w:tc>
          <w:tcPr>
            <w:tcW w:w="851" w:type="dxa"/>
            <w:tcBorders>
              <w:top w:val="nil"/>
              <w:left w:val="nil"/>
              <w:bottom w:val="nil"/>
              <w:right w:val="nil"/>
            </w:tcBorders>
          </w:tcPr>
          <w:p w14:paraId="0A4462AC" w14:textId="77777777" w:rsidR="00727037" w:rsidRPr="00FA12FF" w:rsidRDefault="00727037" w:rsidP="00AE6F19">
            <w:pPr>
              <w:pStyle w:val="NoSpacing"/>
              <w:rPr>
                <w:lang w:val="en-US"/>
              </w:rPr>
            </w:pPr>
          </w:p>
        </w:tc>
        <w:tc>
          <w:tcPr>
            <w:tcW w:w="1701" w:type="dxa"/>
            <w:tcBorders>
              <w:top w:val="nil"/>
              <w:left w:val="nil"/>
              <w:bottom w:val="nil"/>
              <w:right w:val="nil"/>
            </w:tcBorders>
            <w:shd w:val="clear" w:color="auto" w:fill="auto"/>
          </w:tcPr>
          <w:p w14:paraId="7C8A11A2" w14:textId="77777777" w:rsidR="00727037" w:rsidRPr="00FA12FF" w:rsidRDefault="00727037" w:rsidP="00AE6F19">
            <w:pPr>
              <w:pStyle w:val="NoSpacing"/>
              <w:rPr>
                <w:lang w:val="en-US"/>
              </w:rPr>
            </w:pPr>
            <w:r w:rsidRPr="00FA12FF">
              <w:rPr>
                <w:lang w:val="en-US"/>
              </w:rPr>
              <w:t>1 (ref)</w:t>
            </w:r>
          </w:p>
        </w:tc>
        <w:tc>
          <w:tcPr>
            <w:tcW w:w="425" w:type="dxa"/>
            <w:tcBorders>
              <w:top w:val="nil"/>
              <w:left w:val="nil"/>
              <w:bottom w:val="nil"/>
              <w:right w:val="nil"/>
            </w:tcBorders>
            <w:shd w:val="clear" w:color="auto" w:fill="auto"/>
          </w:tcPr>
          <w:p w14:paraId="57D37A0C" w14:textId="77777777" w:rsidR="00727037" w:rsidRPr="00FA12FF" w:rsidRDefault="00727037" w:rsidP="00AE6F19">
            <w:pPr>
              <w:pStyle w:val="NoSpacing"/>
              <w:rPr>
                <w:lang w:val="en-US"/>
              </w:rPr>
            </w:pPr>
          </w:p>
        </w:tc>
        <w:tc>
          <w:tcPr>
            <w:tcW w:w="850" w:type="dxa"/>
            <w:tcBorders>
              <w:top w:val="nil"/>
              <w:left w:val="nil"/>
              <w:bottom w:val="nil"/>
              <w:right w:val="nil"/>
            </w:tcBorders>
          </w:tcPr>
          <w:p w14:paraId="66FE047C" w14:textId="77777777" w:rsidR="00727037" w:rsidRPr="00FA12FF" w:rsidRDefault="00727037" w:rsidP="00AE6F19">
            <w:pPr>
              <w:pStyle w:val="NoSpacing"/>
              <w:rPr>
                <w:lang w:val="en-US"/>
              </w:rPr>
            </w:pPr>
          </w:p>
        </w:tc>
      </w:tr>
      <w:tr w:rsidR="00352999" w:rsidRPr="00FA12FF" w14:paraId="67BECB8B" w14:textId="77777777" w:rsidTr="004A7652">
        <w:tc>
          <w:tcPr>
            <w:tcW w:w="3118" w:type="dxa"/>
            <w:tcBorders>
              <w:top w:val="nil"/>
              <w:left w:val="nil"/>
              <w:bottom w:val="nil"/>
              <w:right w:val="nil"/>
            </w:tcBorders>
            <w:shd w:val="clear" w:color="auto" w:fill="auto"/>
          </w:tcPr>
          <w:p w14:paraId="05A2E9FD" w14:textId="77777777" w:rsidR="00727037" w:rsidRPr="00FA12FF" w:rsidRDefault="00727037" w:rsidP="00AE6F19">
            <w:pPr>
              <w:pStyle w:val="NoSpacing"/>
              <w:rPr>
                <w:lang w:val="en-US"/>
              </w:rPr>
            </w:pPr>
            <w:r w:rsidRPr="00FA12FF">
              <w:rPr>
                <w:lang w:val="en-US"/>
              </w:rPr>
              <w:t>Abdominal overweight</w:t>
            </w:r>
          </w:p>
        </w:tc>
        <w:tc>
          <w:tcPr>
            <w:tcW w:w="1701" w:type="dxa"/>
            <w:tcBorders>
              <w:top w:val="nil"/>
              <w:left w:val="nil"/>
              <w:bottom w:val="nil"/>
              <w:right w:val="nil"/>
            </w:tcBorders>
            <w:shd w:val="clear" w:color="auto" w:fill="auto"/>
          </w:tcPr>
          <w:p w14:paraId="55F74DD9" w14:textId="77777777" w:rsidR="00727037" w:rsidRPr="00FA12FF" w:rsidRDefault="00727037" w:rsidP="00AE6F19">
            <w:pPr>
              <w:pStyle w:val="NoSpacing"/>
              <w:rPr>
                <w:lang w:val="en-US"/>
              </w:rPr>
            </w:pPr>
            <w:r w:rsidRPr="00E853BB">
              <w:t>0.98 (0.71-1.34)</w:t>
            </w:r>
          </w:p>
        </w:tc>
        <w:tc>
          <w:tcPr>
            <w:tcW w:w="425" w:type="dxa"/>
            <w:tcBorders>
              <w:top w:val="nil"/>
              <w:left w:val="nil"/>
              <w:bottom w:val="nil"/>
              <w:right w:val="nil"/>
            </w:tcBorders>
            <w:shd w:val="clear" w:color="auto" w:fill="auto"/>
          </w:tcPr>
          <w:p w14:paraId="0B726DDA" w14:textId="77777777" w:rsidR="00727037" w:rsidRPr="008A53B8" w:rsidRDefault="00727037" w:rsidP="00AE6F19">
            <w:pPr>
              <w:pStyle w:val="NoSpacing"/>
              <w:rPr>
                <w:lang w:val="en-US"/>
              </w:rPr>
            </w:pPr>
            <w:r>
              <w:rPr>
                <w:lang w:val="en-US"/>
              </w:rPr>
              <w:t>2</w:t>
            </w:r>
          </w:p>
        </w:tc>
        <w:tc>
          <w:tcPr>
            <w:tcW w:w="851" w:type="dxa"/>
            <w:tcBorders>
              <w:top w:val="nil"/>
              <w:left w:val="nil"/>
              <w:bottom w:val="nil"/>
              <w:right w:val="nil"/>
            </w:tcBorders>
          </w:tcPr>
          <w:p w14:paraId="3FED0CE0" w14:textId="77777777" w:rsidR="00727037" w:rsidRPr="008A53B8" w:rsidRDefault="00727037" w:rsidP="00AE6F19">
            <w:pPr>
              <w:pStyle w:val="NoSpacing"/>
              <w:rPr>
                <w:lang w:val="en-US"/>
              </w:rPr>
            </w:pPr>
            <w:r>
              <w:rPr>
                <w:lang w:val="en-US"/>
              </w:rPr>
              <w:t>49</w:t>
            </w:r>
          </w:p>
        </w:tc>
        <w:tc>
          <w:tcPr>
            <w:tcW w:w="1701" w:type="dxa"/>
            <w:tcBorders>
              <w:top w:val="nil"/>
              <w:left w:val="nil"/>
              <w:bottom w:val="nil"/>
              <w:right w:val="nil"/>
            </w:tcBorders>
            <w:shd w:val="clear" w:color="auto" w:fill="auto"/>
          </w:tcPr>
          <w:p w14:paraId="0413CE90" w14:textId="77777777" w:rsidR="00727037" w:rsidRPr="008A53B8" w:rsidRDefault="00727037" w:rsidP="00AE6F19">
            <w:pPr>
              <w:pStyle w:val="NoSpacing"/>
              <w:rPr>
                <w:b/>
                <w:bCs/>
                <w:lang w:val="en-US"/>
              </w:rPr>
            </w:pPr>
            <w:r w:rsidRPr="00271879">
              <w:t>1.18 (0.88-1.57)</w:t>
            </w:r>
          </w:p>
        </w:tc>
        <w:tc>
          <w:tcPr>
            <w:tcW w:w="425" w:type="dxa"/>
            <w:tcBorders>
              <w:top w:val="nil"/>
              <w:left w:val="nil"/>
              <w:bottom w:val="nil"/>
              <w:right w:val="nil"/>
            </w:tcBorders>
            <w:shd w:val="clear" w:color="auto" w:fill="auto"/>
          </w:tcPr>
          <w:p w14:paraId="06E80DFB" w14:textId="77777777" w:rsidR="00727037" w:rsidRPr="00FA12FF" w:rsidRDefault="00727037" w:rsidP="00AE6F19">
            <w:pPr>
              <w:pStyle w:val="NoSpacing"/>
              <w:rPr>
                <w:lang w:val="en-US"/>
              </w:rPr>
            </w:pPr>
            <w:r>
              <w:rPr>
                <w:lang w:val="en-US"/>
              </w:rPr>
              <w:t>3</w:t>
            </w:r>
          </w:p>
        </w:tc>
        <w:tc>
          <w:tcPr>
            <w:tcW w:w="850" w:type="dxa"/>
            <w:tcBorders>
              <w:top w:val="nil"/>
              <w:left w:val="nil"/>
              <w:bottom w:val="nil"/>
              <w:right w:val="nil"/>
            </w:tcBorders>
          </w:tcPr>
          <w:p w14:paraId="0F6D1B58" w14:textId="77777777" w:rsidR="00727037" w:rsidRPr="00FA12FF" w:rsidRDefault="00727037" w:rsidP="00AE6F19">
            <w:pPr>
              <w:pStyle w:val="NoSpacing"/>
              <w:rPr>
                <w:lang w:val="en-US"/>
              </w:rPr>
            </w:pPr>
            <w:r>
              <w:rPr>
                <w:lang w:val="en-US"/>
              </w:rPr>
              <w:t>0</w:t>
            </w:r>
          </w:p>
        </w:tc>
      </w:tr>
      <w:tr w:rsidR="00352999" w:rsidRPr="00FA12FF" w14:paraId="3B052E27" w14:textId="77777777" w:rsidTr="004A7652">
        <w:tc>
          <w:tcPr>
            <w:tcW w:w="3118" w:type="dxa"/>
            <w:tcBorders>
              <w:top w:val="nil"/>
              <w:left w:val="nil"/>
              <w:bottom w:val="single" w:sz="4" w:space="0" w:color="auto"/>
              <w:right w:val="nil"/>
            </w:tcBorders>
            <w:shd w:val="clear" w:color="auto" w:fill="auto"/>
          </w:tcPr>
          <w:p w14:paraId="1D9385C4" w14:textId="21BF6DFC" w:rsidR="00727037" w:rsidRPr="00FA12FF" w:rsidRDefault="00727037" w:rsidP="00AE6F19">
            <w:pPr>
              <w:pStyle w:val="NoSpacing"/>
              <w:rPr>
                <w:lang w:val="en-US"/>
              </w:rPr>
            </w:pPr>
            <w:r w:rsidRPr="00FA12FF">
              <w:rPr>
                <w:lang w:val="en-US"/>
              </w:rPr>
              <w:t>Abdominal obesity</w:t>
            </w:r>
          </w:p>
        </w:tc>
        <w:tc>
          <w:tcPr>
            <w:tcW w:w="1701" w:type="dxa"/>
            <w:tcBorders>
              <w:top w:val="nil"/>
              <w:left w:val="nil"/>
              <w:bottom w:val="single" w:sz="4" w:space="0" w:color="auto"/>
              <w:right w:val="nil"/>
            </w:tcBorders>
            <w:shd w:val="clear" w:color="auto" w:fill="auto"/>
          </w:tcPr>
          <w:p w14:paraId="3F7F63C1" w14:textId="77777777" w:rsidR="00727037" w:rsidRPr="00FA12FF" w:rsidRDefault="00727037" w:rsidP="00AE6F19">
            <w:pPr>
              <w:pStyle w:val="NoSpacing"/>
              <w:rPr>
                <w:lang w:val="en-US"/>
              </w:rPr>
            </w:pPr>
            <w:r w:rsidRPr="00E853BB">
              <w:t>1.26 (0.89-1.79)</w:t>
            </w:r>
          </w:p>
        </w:tc>
        <w:tc>
          <w:tcPr>
            <w:tcW w:w="425" w:type="dxa"/>
            <w:tcBorders>
              <w:top w:val="nil"/>
              <w:left w:val="nil"/>
              <w:bottom w:val="single" w:sz="4" w:space="0" w:color="auto"/>
              <w:right w:val="nil"/>
            </w:tcBorders>
            <w:shd w:val="clear" w:color="auto" w:fill="auto"/>
          </w:tcPr>
          <w:p w14:paraId="1522BBC2" w14:textId="77777777" w:rsidR="00727037" w:rsidRPr="00FA12FF" w:rsidRDefault="00727037" w:rsidP="00AE6F19">
            <w:pPr>
              <w:pStyle w:val="NoSpacing"/>
              <w:rPr>
                <w:lang w:val="en-US"/>
              </w:rPr>
            </w:pPr>
            <w:r>
              <w:rPr>
                <w:lang w:val="en-US"/>
              </w:rPr>
              <w:t>2</w:t>
            </w:r>
          </w:p>
        </w:tc>
        <w:tc>
          <w:tcPr>
            <w:tcW w:w="851" w:type="dxa"/>
            <w:tcBorders>
              <w:top w:val="nil"/>
              <w:left w:val="nil"/>
              <w:bottom w:val="single" w:sz="4" w:space="0" w:color="auto"/>
              <w:right w:val="nil"/>
            </w:tcBorders>
          </w:tcPr>
          <w:p w14:paraId="7089B061" w14:textId="77777777" w:rsidR="00727037" w:rsidRPr="00FA12FF" w:rsidRDefault="00727037" w:rsidP="00AE6F19">
            <w:pPr>
              <w:pStyle w:val="NoSpacing"/>
              <w:rPr>
                <w:lang w:val="en-US"/>
              </w:rPr>
            </w:pPr>
            <w:r>
              <w:rPr>
                <w:lang w:val="en-US"/>
              </w:rPr>
              <w:t>65</w:t>
            </w:r>
          </w:p>
        </w:tc>
        <w:tc>
          <w:tcPr>
            <w:tcW w:w="1701" w:type="dxa"/>
            <w:tcBorders>
              <w:top w:val="nil"/>
              <w:left w:val="nil"/>
              <w:bottom w:val="single" w:sz="4" w:space="0" w:color="auto"/>
              <w:right w:val="nil"/>
            </w:tcBorders>
            <w:shd w:val="clear" w:color="auto" w:fill="auto"/>
          </w:tcPr>
          <w:p w14:paraId="6D406E33" w14:textId="77777777" w:rsidR="00727037" w:rsidRPr="00FA12FF" w:rsidRDefault="00727037" w:rsidP="00AE6F19">
            <w:pPr>
              <w:pStyle w:val="NoSpacing"/>
              <w:rPr>
                <w:lang w:val="en-US"/>
              </w:rPr>
            </w:pPr>
            <w:r w:rsidRPr="00271879">
              <w:t>1.09 (0.83-1.44)</w:t>
            </w:r>
          </w:p>
        </w:tc>
        <w:tc>
          <w:tcPr>
            <w:tcW w:w="425" w:type="dxa"/>
            <w:tcBorders>
              <w:top w:val="nil"/>
              <w:left w:val="nil"/>
              <w:bottom w:val="single" w:sz="4" w:space="0" w:color="auto"/>
              <w:right w:val="nil"/>
            </w:tcBorders>
            <w:shd w:val="clear" w:color="auto" w:fill="auto"/>
          </w:tcPr>
          <w:p w14:paraId="5BD08932" w14:textId="77777777" w:rsidR="00727037" w:rsidRPr="00FA12FF" w:rsidRDefault="00727037" w:rsidP="00AE6F19">
            <w:pPr>
              <w:pStyle w:val="NoSpacing"/>
              <w:rPr>
                <w:lang w:val="en-US"/>
              </w:rPr>
            </w:pPr>
            <w:r>
              <w:rPr>
                <w:lang w:val="en-US"/>
              </w:rPr>
              <w:t>3</w:t>
            </w:r>
          </w:p>
        </w:tc>
        <w:tc>
          <w:tcPr>
            <w:tcW w:w="850" w:type="dxa"/>
            <w:tcBorders>
              <w:top w:val="nil"/>
              <w:left w:val="nil"/>
              <w:bottom w:val="single" w:sz="4" w:space="0" w:color="auto"/>
              <w:right w:val="nil"/>
            </w:tcBorders>
          </w:tcPr>
          <w:p w14:paraId="6A2C27F1" w14:textId="77777777" w:rsidR="00727037" w:rsidRPr="00FA12FF" w:rsidRDefault="00727037" w:rsidP="00AE6F19">
            <w:pPr>
              <w:pStyle w:val="NoSpacing"/>
              <w:rPr>
                <w:lang w:val="en-US"/>
              </w:rPr>
            </w:pPr>
            <w:r>
              <w:rPr>
                <w:lang w:val="en-US"/>
              </w:rPr>
              <w:t>1</w:t>
            </w:r>
          </w:p>
        </w:tc>
      </w:tr>
    </w:tbl>
    <w:p w14:paraId="50C873B2" w14:textId="77777777" w:rsidR="00727037" w:rsidRPr="00FA12FF" w:rsidRDefault="00727037" w:rsidP="00727037">
      <w:pPr>
        <w:pStyle w:val="NoSpacing"/>
        <w:rPr>
          <w:lang w:val="en-US"/>
        </w:rPr>
      </w:pPr>
      <w:r w:rsidRPr="00FA12FF">
        <w:rPr>
          <w:lang w:val="en-US"/>
        </w:rPr>
        <w:t xml:space="preserve">BMI, body mass index; CI, confidence interval; </w:t>
      </w:r>
      <w:r>
        <w:rPr>
          <w:lang w:val="en-US"/>
        </w:rPr>
        <w:t xml:space="preserve">n, number of studies; </w:t>
      </w:r>
      <w:r w:rsidRPr="00FA12FF">
        <w:rPr>
          <w:lang w:val="en-US"/>
        </w:rPr>
        <w:t>OR, odds ratio; ref, reference; WC, waist circumference.</w:t>
      </w:r>
    </w:p>
    <w:p w14:paraId="350B5239" w14:textId="26BF43C9" w:rsidR="00727037" w:rsidRPr="00FA12FF" w:rsidRDefault="006E2D41" w:rsidP="00727037">
      <w:pPr>
        <w:pStyle w:val="NoSpacing"/>
        <w:rPr>
          <w:lang w:val="en-US"/>
        </w:rPr>
      </w:pPr>
      <w:r>
        <w:rPr>
          <w:vertAlign w:val="superscript"/>
          <w:lang w:val="en-US"/>
        </w:rPr>
        <w:t>a</w:t>
      </w:r>
      <w:r w:rsidR="00727037" w:rsidRPr="006E2D41">
        <w:rPr>
          <w:lang w:val="en-US"/>
        </w:rPr>
        <w:t xml:space="preserve"> </w:t>
      </w:r>
      <w:r w:rsidR="00727037" w:rsidRPr="00FA12FF">
        <w:rPr>
          <w:b/>
          <w:bCs/>
          <w:lang w:val="en-US"/>
        </w:rPr>
        <w:t>Bold</w:t>
      </w:r>
      <w:r w:rsidR="00727037" w:rsidRPr="00FA12FF">
        <w:rPr>
          <w:lang w:val="en-US"/>
        </w:rPr>
        <w:t xml:space="preserve"> indicates statistical significance </w:t>
      </w:r>
      <w:r w:rsidR="00CF1A1E">
        <w:rPr>
          <w:lang w:val="en-US"/>
        </w:rPr>
        <w:t>according to 95% CI</w:t>
      </w:r>
      <w:r w:rsidR="00727037" w:rsidRPr="00FA12FF">
        <w:rPr>
          <w:lang w:val="en-US"/>
        </w:rPr>
        <w:t>.</w:t>
      </w:r>
    </w:p>
    <w:p w14:paraId="0E5E3764" w14:textId="2608B976" w:rsidR="00727037" w:rsidRDefault="006E2D41" w:rsidP="00727037">
      <w:pPr>
        <w:pStyle w:val="NoSpacing"/>
        <w:rPr>
          <w:lang w:val="en-US"/>
        </w:rPr>
      </w:pPr>
      <w:r>
        <w:rPr>
          <w:vertAlign w:val="superscript"/>
          <w:lang w:val="en-US"/>
        </w:rPr>
        <w:t>b</w:t>
      </w:r>
      <w:r w:rsidR="00727037" w:rsidRPr="006E2D41">
        <w:rPr>
          <w:lang w:val="en-US"/>
        </w:rPr>
        <w:t xml:space="preserve"> </w:t>
      </w:r>
      <w:r w:rsidR="00727037" w:rsidRPr="00FA12FF">
        <w:rPr>
          <w:lang w:val="en-US"/>
        </w:rPr>
        <w:t>Odds ratios are adjusted for age, sex, educational level, and number of SARS-CoV-2 infection measurements (and ethnicity for one cohort).</w:t>
      </w:r>
      <w:r w:rsidR="00727037" w:rsidRPr="00FA12FF">
        <w:rPr>
          <w:lang w:val="en-US"/>
        </w:rPr>
        <w:br/>
      </w:r>
      <w:r>
        <w:rPr>
          <w:vertAlign w:val="superscript"/>
          <w:lang w:val="en-US"/>
        </w:rPr>
        <w:t>c</w:t>
      </w:r>
      <w:r w:rsidR="00727037" w:rsidRPr="00FA12FF">
        <w:rPr>
          <w:lang w:val="en-US"/>
        </w:rPr>
        <w:t xml:space="preserve"> A</w:t>
      </w:r>
      <w:r w:rsidR="00727037">
        <w:rPr>
          <w:lang w:val="en-US"/>
        </w:rPr>
        <w:t>n</w:t>
      </w:r>
      <w:r w:rsidR="00727037" w:rsidRPr="00FA12FF">
        <w:rPr>
          <w:lang w:val="en-US"/>
        </w:rPr>
        <w:t xml:space="preserve"> I</w:t>
      </w:r>
      <w:r w:rsidR="00727037" w:rsidRPr="00FA12FF">
        <w:rPr>
          <w:vertAlign w:val="superscript"/>
          <w:lang w:val="en-US"/>
        </w:rPr>
        <w:t>2</w:t>
      </w:r>
      <w:r w:rsidR="00727037" w:rsidRPr="00FA12FF">
        <w:rPr>
          <w:lang w:val="en-US"/>
        </w:rPr>
        <w:t xml:space="preserve"> of 25%, 50%, and 75% corresponds with low, medium, and high heterogeneity, respectively.</w:t>
      </w:r>
    </w:p>
    <w:p w14:paraId="4576328E" w14:textId="135CC8F5" w:rsidR="005D0C83" w:rsidRPr="007030CF" w:rsidRDefault="006E2D41" w:rsidP="005D0C83">
      <w:pPr>
        <w:pStyle w:val="NoSpacing"/>
        <w:rPr>
          <w:lang w:val="en-US"/>
        </w:rPr>
      </w:pPr>
      <w:r>
        <w:rPr>
          <w:vertAlign w:val="superscript"/>
          <w:lang w:val="en-US"/>
        </w:rPr>
        <w:t>d</w:t>
      </w:r>
      <w:r w:rsidR="005D0C83" w:rsidRPr="00BA0CA9">
        <w:rPr>
          <w:lang w:val="en-US"/>
        </w:rPr>
        <w:t xml:space="preserve"> </w:t>
      </w:r>
      <w:r w:rsidR="00EA4717">
        <w:rPr>
          <w:lang w:val="en-US"/>
        </w:rPr>
        <w:t>Healthy</w:t>
      </w:r>
      <w:r w:rsidR="005D0C83">
        <w:rPr>
          <w:lang w:val="en-US"/>
        </w:rPr>
        <w:t xml:space="preserve"> weight: BMI &lt;25</w:t>
      </w:r>
      <w:r w:rsidR="005D0C83" w:rsidRPr="006D77A2">
        <w:rPr>
          <w:lang w:val="en-US"/>
        </w:rPr>
        <w:t xml:space="preserve"> </w:t>
      </w:r>
      <w:r w:rsidR="005D0C83" w:rsidRPr="00BA0CA9">
        <w:rPr>
          <w:lang w:val="en-US"/>
        </w:rPr>
        <w:t>kg/m</w:t>
      </w:r>
      <w:r w:rsidR="005D0C83" w:rsidRPr="00BA0CA9">
        <w:rPr>
          <w:vertAlign w:val="superscript"/>
          <w:lang w:val="en-US"/>
        </w:rPr>
        <w:t>2</w:t>
      </w:r>
      <w:r w:rsidR="005D0C83">
        <w:rPr>
          <w:lang w:val="en-US"/>
        </w:rPr>
        <w:t xml:space="preserve">; </w:t>
      </w:r>
      <w:r w:rsidR="005D0C83" w:rsidRPr="00BA0CA9">
        <w:rPr>
          <w:lang w:val="en-US"/>
        </w:rPr>
        <w:t>overweight</w:t>
      </w:r>
      <w:r w:rsidR="005D0C83">
        <w:rPr>
          <w:lang w:val="en-US"/>
        </w:rPr>
        <w:t xml:space="preserve">: </w:t>
      </w:r>
      <w:r w:rsidR="005D0C83" w:rsidRPr="00BA0CA9">
        <w:rPr>
          <w:lang w:val="en-US"/>
        </w:rPr>
        <w:t>BMI</w:t>
      </w:r>
      <w:r w:rsidR="005D0C83">
        <w:rPr>
          <w:lang w:val="en-US"/>
        </w:rPr>
        <w:t xml:space="preserve"> </w:t>
      </w:r>
      <w:r w:rsidR="005D0C83" w:rsidRPr="00BA0CA9">
        <w:rPr>
          <w:lang w:val="en-US"/>
        </w:rPr>
        <w:t xml:space="preserve">≥25 </w:t>
      </w:r>
      <w:r w:rsidR="005D0C83">
        <w:rPr>
          <w:lang w:val="en-US"/>
        </w:rPr>
        <w:t>and</w:t>
      </w:r>
      <w:r w:rsidR="005D0C83" w:rsidRPr="00BA0CA9">
        <w:rPr>
          <w:lang w:val="en-US"/>
        </w:rPr>
        <w:t xml:space="preserve"> &lt;30 kg/m</w:t>
      </w:r>
      <w:r w:rsidR="005D0C83" w:rsidRPr="00BA0CA9">
        <w:rPr>
          <w:vertAlign w:val="superscript"/>
          <w:lang w:val="en-US"/>
        </w:rPr>
        <w:t>2</w:t>
      </w:r>
      <w:r w:rsidR="005D0C83">
        <w:rPr>
          <w:lang w:val="en-US"/>
        </w:rPr>
        <w:t>; o</w:t>
      </w:r>
      <w:r w:rsidR="005D0C83" w:rsidRPr="00BA0CA9">
        <w:rPr>
          <w:lang w:val="en-US"/>
        </w:rPr>
        <w:t>besity</w:t>
      </w:r>
      <w:r w:rsidR="005D0C83">
        <w:rPr>
          <w:lang w:val="en-US"/>
        </w:rPr>
        <w:t xml:space="preserve">: </w:t>
      </w:r>
      <w:r w:rsidR="005D0C83" w:rsidRPr="00BA0CA9">
        <w:rPr>
          <w:lang w:val="en-US"/>
        </w:rPr>
        <w:t>BMI</w:t>
      </w:r>
      <w:r w:rsidR="005D0C83">
        <w:rPr>
          <w:lang w:val="en-US"/>
        </w:rPr>
        <w:t xml:space="preserve"> </w:t>
      </w:r>
      <w:r w:rsidR="005D0C83" w:rsidRPr="00BA0CA9">
        <w:rPr>
          <w:lang w:val="en-US"/>
        </w:rPr>
        <w:t>≥30 kg/m</w:t>
      </w:r>
      <w:r w:rsidR="005D0C83" w:rsidRPr="00BA0CA9">
        <w:rPr>
          <w:vertAlign w:val="superscript"/>
          <w:lang w:val="en-US"/>
        </w:rPr>
        <w:t>2</w:t>
      </w:r>
      <w:r w:rsidR="005D0C83">
        <w:rPr>
          <w:lang w:val="en-US"/>
        </w:rPr>
        <w:t>.</w:t>
      </w:r>
    </w:p>
    <w:p w14:paraId="627E498D" w14:textId="3316EABC" w:rsidR="005D0C83" w:rsidRPr="007030CF" w:rsidRDefault="006E2D41" w:rsidP="005D0C83">
      <w:pPr>
        <w:pStyle w:val="NoSpacing"/>
        <w:rPr>
          <w:lang w:val="en-US"/>
        </w:rPr>
      </w:pPr>
      <w:r>
        <w:rPr>
          <w:vertAlign w:val="superscript"/>
          <w:lang w:val="en-US"/>
        </w:rPr>
        <w:t>e</w:t>
      </w:r>
      <w:r w:rsidR="005D0C83" w:rsidRPr="00BA0CA9">
        <w:rPr>
          <w:lang w:val="en-US"/>
        </w:rPr>
        <w:t xml:space="preserve"> </w:t>
      </w:r>
      <w:r w:rsidR="00EA4717">
        <w:rPr>
          <w:lang w:val="en-US"/>
        </w:rPr>
        <w:t>Healthy</w:t>
      </w:r>
      <w:r w:rsidR="005D0C83">
        <w:rPr>
          <w:lang w:val="en-US"/>
        </w:rPr>
        <w:t xml:space="preserve"> w</w:t>
      </w:r>
      <w:r w:rsidR="00932BDF">
        <w:rPr>
          <w:lang w:val="en-US"/>
        </w:rPr>
        <w:t>aist</w:t>
      </w:r>
      <w:r w:rsidR="005D0C83">
        <w:rPr>
          <w:lang w:val="en-US"/>
        </w:rPr>
        <w:t xml:space="preserve">: </w:t>
      </w:r>
      <w:r w:rsidR="005D0C83" w:rsidRPr="007030CF">
        <w:rPr>
          <w:lang w:val="en-US"/>
        </w:rPr>
        <w:t>WC &lt;94 cm among men and &lt;80 cm among women</w:t>
      </w:r>
      <w:r w:rsidR="005D0C83">
        <w:rPr>
          <w:lang w:val="en-US"/>
        </w:rPr>
        <w:t>; abdominal</w:t>
      </w:r>
      <w:r w:rsidR="005D0C83" w:rsidRPr="00BA0CA9">
        <w:rPr>
          <w:lang w:val="en-US"/>
        </w:rPr>
        <w:t xml:space="preserve"> overweight</w:t>
      </w:r>
      <w:r w:rsidR="005D0C83">
        <w:rPr>
          <w:lang w:val="en-US"/>
        </w:rPr>
        <w:t xml:space="preserve">: </w:t>
      </w:r>
      <w:r w:rsidR="005D0C83" w:rsidRPr="007030CF">
        <w:rPr>
          <w:lang w:val="en-US"/>
        </w:rPr>
        <w:t>WC ≥94 cm and &lt;102 cm among men and ≥80 cm and 88 cm among women</w:t>
      </w:r>
      <w:r w:rsidR="005D0C83">
        <w:rPr>
          <w:lang w:val="en-US"/>
        </w:rPr>
        <w:t>; abdominal o</w:t>
      </w:r>
      <w:r w:rsidR="005D0C83" w:rsidRPr="00BA0CA9">
        <w:rPr>
          <w:lang w:val="en-US"/>
        </w:rPr>
        <w:t>besity</w:t>
      </w:r>
      <w:r w:rsidR="005D0C83">
        <w:rPr>
          <w:lang w:val="en-US"/>
        </w:rPr>
        <w:t xml:space="preserve">: </w:t>
      </w:r>
      <w:r w:rsidR="005D0C83" w:rsidRPr="007030CF">
        <w:rPr>
          <w:lang w:val="en-US"/>
        </w:rPr>
        <w:t>WC ≥102cm among men and ≥88 cm among women</w:t>
      </w:r>
      <w:r w:rsidR="005D0C83">
        <w:rPr>
          <w:lang w:val="en-US"/>
        </w:rPr>
        <w:t>.</w:t>
      </w:r>
    </w:p>
    <w:p w14:paraId="2B104D6C" w14:textId="75CDC8E6" w:rsidR="001D7FB5" w:rsidRDefault="001D7FB5">
      <w:pPr>
        <w:rPr>
          <w:lang w:val="en-US"/>
        </w:rPr>
      </w:pPr>
      <w:r>
        <w:rPr>
          <w:lang w:val="en-US"/>
        </w:rPr>
        <w:br w:type="page"/>
      </w:r>
    </w:p>
    <w:p w14:paraId="528BA69B" w14:textId="4E02FE51" w:rsidR="001C4995" w:rsidRPr="00357116" w:rsidRDefault="001C4995" w:rsidP="001C4995">
      <w:pPr>
        <w:pStyle w:val="NoSpacing"/>
        <w:rPr>
          <w:lang w:val="en-US"/>
        </w:rPr>
      </w:pPr>
      <w:r w:rsidRPr="001C4995">
        <w:rPr>
          <w:b/>
          <w:bCs/>
          <w:lang w:val="en-US"/>
        </w:rPr>
        <w:lastRenderedPageBreak/>
        <w:t xml:space="preserve">Table </w:t>
      </w:r>
      <w:r>
        <w:rPr>
          <w:b/>
          <w:bCs/>
          <w:lang w:val="en-US"/>
        </w:rPr>
        <w:t>S</w:t>
      </w:r>
      <w:r w:rsidR="001D7FB5">
        <w:rPr>
          <w:b/>
          <w:bCs/>
          <w:lang w:val="en-US"/>
        </w:rPr>
        <w:t>5</w:t>
      </w:r>
      <w:r w:rsidRPr="001C4995">
        <w:rPr>
          <w:b/>
          <w:bCs/>
          <w:lang w:val="en-US"/>
        </w:rPr>
        <w:t>.</w:t>
      </w:r>
      <w:r w:rsidRPr="001C4995">
        <w:rPr>
          <w:lang w:val="en-US"/>
        </w:rPr>
        <w:t xml:space="preserve"> </w:t>
      </w:r>
      <w:r w:rsidRPr="00FA12FF">
        <w:rPr>
          <w:lang w:val="en-US"/>
        </w:rPr>
        <w:t>Results of random-effects meta-analysis of the association between overweight</w:t>
      </w:r>
      <w:r w:rsidR="00281568">
        <w:rPr>
          <w:lang w:val="en-US"/>
        </w:rPr>
        <w:t>/obesity</w:t>
      </w:r>
      <w:r w:rsidRPr="00FA12FF">
        <w:rPr>
          <w:lang w:val="en-US"/>
        </w:rPr>
        <w:t xml:space="preserve"> and SARS-CoV-2 infection</w:t>
      </w:r>
      <w:r>
        <w:rPr>
          <w:lang w:val="en-US"/>
        </w:rPr>
        <w:t xml:space="preserve"> measured by self-report stratified by sex</w:t>
      </w:r>
    </w:p>
    <w:tbl>
      <w:tblPr>
        <w:tblStyle w:val="TableGrid"/>
        <w:tblW w:w="9071" w:type="dxa"/>
        <w:tblInd w:w="-5" w:type="dxa"/>
        <w:tblLayout w:type="fixed"/>
        <w:tblLook w:val="04A0" w:firstRow="1" w:lastRow="0" w:firstColumn="1" w:lastColumn="0" w:noHBand="0" w:noVBand="1"/>
      </w:tblPr>
      <w:tblGrid>
        <w:gridCol w:w="3118"/>
        <w:gridCol w:w="1701"/>
        <w:gridCol w:w="425"/>
        <w:gridCol w:w="851"/>
        <w:gridCol w:w="1701"/>
        <w:gridCol w:w="425"/>
        <w:gridCol w:w="850"/>
      </w:tblGrid>
      <w:tr w:rsidR="00B9613C" w:rsidRPr="00FA12FF" w14:paraId="2BDC7661" w14:textId="77777777" w:rsidTr="004A7652">
        <w:tc>
          <w:tcPr>
            <w:tcW w:w="3118" w:type="dxa"/>
            <w:tcBorders>
              <w:left w:val="nil"/>
              <w:right w:val="nil"/>
            </w:tcBorders>
            <w:shd w:val="clear" w:color="auto" w:fill="auto"/>
          </w:tcPr>
          <w:p w14:paraId="52837C4C" w14:textId="77777777" w:rsidR="001C4995" w:rsidRPr="00FA12FF" w:rsidRDefault="001C4995" w:rsidP="00A24B29">
            <w:pPr>
              <w:pStyle w:val="NoSpacing"/>
              <w:rPr>
                <w:b/>
                <w:bCs/>
                <w:lang w:val="en-US"/>
              </w:rPr>
            </w:pPr>
          </w:p>
        </w:tc>
        <w:tc>
          <w:tcPr>
            <w:tcW w:w="2977" w:type="dxa"/>
            <w:gridSpan w:val="3"/>
            <w:tcBorders>
              <w:left w:val="nil"/>
              <w:right w:val="nil"/>
            </w:tcBorders>
            <w:shd w:val="clear" w:color="auto" w:fill="auto"/>
          </w:tcPr>
          <w:p w14:paraId="19445BCF" w14:textId="645A79A7" w:rsidR="001C4995" w:rsidRPr="00FA12FF" w:rsidRDefault="001C4995" w:rsidP="00A24B29">
            <w:pPr>
              <w:pStyle w:val="NoSpacing"/>
              <w:jc w:val="center"/>
              <w:rPr>
                <w:b/>
                <w:bCs/>
                <w:lang w:val="en-US"/>
              </w:rPr>
            </w:pPr>
            <w:r>
              <w:rPr>
                <w:b/>
                <w:bCs/>
                <w:lang w:val="en-US"/>
              </w:rPr>
              <w:t>M</w:t>
            </w:r>
            <w:r w:rsidR="00D25C03">
              <w:rPr>
                <w:b/>
                <w:bCs/>
                <w:lang w:val="en-US"/>
              </w:rPr>
              <w:t>en</w:t>
            </w:r>
          </w:p>
        </w:tc>
        <w:tc>
          <w:tcPr>
            <w:tcW w:w="2976" w:type="dxa"/>
            <w:gridSpan w:val="3"/>
            <w:tcBorders>
              <w:left w:val="nil"/>
              <w:right w:val="nil"/>
            </w:tcBorders>
            <w:shd w:val="clear" w:color="auto" w:fill="auto"/>
          </w:tcPr>
          <w:p w14:paraId="6E82D2C3" w14:textId="2B76E349" w:rsidR="001C4995" w:rsidRPr="00FA12FF" w:rsidRDefault="00D25C03" w:rsidP="00A24B29">
            <w:pPr>
              <w:pStyle w:val="NoSpacing"/>
              <w:jc w:val="center"/>
              <w:rPr>
                <w:b/>
                <w:bCs/>
                <w:lang w:val="en-US"/>
              </w:rPr>
            </w:pPr>
            <w:r>
              <w:rPr>
                <w:b/>
                <w:bCs/>
                <w:lang w:val="en-US"/>
              </w:rPr>
              <w:t>Women</w:t>
            </w:r>
          </w:p>
        </w:tc>
      </w:tr>
      <w:tr w:rsidR="00352999" w:rsidRPr="00FA12FF" w14:paraId="76E91C5A" w14:textId="77777777" w:rsidTr="004A7652">
        <w:tc>
          <w:tcPr>
            <w:tcW w:w="3118" w:type="dxa"/>
            <w:tcBorders>
              <w:left w:val="nil"/>
              <w:bottom w:val="single" w:sz="4" w:space="0" w:color="auto"/>
              <w:right w:val="nil"/>
            </w:tcBorders>
            <w:shd w:val="clear" w:color="auto" w:fill="auto"/>
          </w:tcPr>
          <w:p w14:paraId="43B644AD" w14:textId="77777777" w:rsidR="001C4995" w:rsidRPr="00523678" w:rsidRDefault="001C4995" w:rsidP="00A24B29">
            <w:pPr>
              <w:pStyle w:val="NoSpacing"/>
              <w:rPr>
                <w:b/>
                <w:bCs/>
                <w:lang w:val="en-US"/>
              </w:rPr>
            </w:pPr>
            <w:r w:rsidRPr="00523678">
              <w:rPr>
                <w:b/>
                <w:bCs/>
                <w:lang w:val="en-US"/>
              </w:rPr>
              <w:t>Exposures</w:t>
            </w:r>
          </w:p>
        </w:tc>
        <w:tc>
          <w:tcPr>
            <w:tcW w:w="1701" w:type="dxa"/>
            <w:tcBorders>
              <w:left w:val="nil"/>
              <w:bottom w:val="single" w:sz="4" w:space="0" w:color="auto"/>
              <w:right w:val="nil"/>
            </w:tcBorders>
            <w:shd w:val="clear" w:color="auto" w:fill="auto"/>
          </w:tcPr>
          <w:p w14:paraId="427567BB" w14:textId="2B6C7D11" w:rsidR="001C4995" w:rsidRPr="00523678" w:rsidRDefault="001C4995" w:rsidP="00A24B29">
            <w:pPr>
              <w:pStyle w:val="NoSpacing"/>
              <w:rPr>
                <w:b/>
                <w:bCs/>
                <w:lang w:val="en-US"/>
              </w:rPr>
            </w:pPr>
            <w:r w:rsidRPr="00523678">
              <w:rPr>
                <w:b/>
                <w:bCs/>
                <w:lang w:val="en-US"/>
              </w:rPr>
              <w:t>OR (95% CI)</w:t>
            </w:r>
            <w:proofErr w:type="spellStart"/>
            <w:r w:rsidR="006E2D41">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2D194455" w14:textId="77777777" w:rsidR="001C4995" w:rsidRPr="00523678" w:rsidRDefault="001C4995" w:rsidP="00A24B29">
            <w:pPr>
              <w:pStyle w:val="NoSpacing"/>
              <w:rPr>
                <w:b/>
                <w:bCs/>
                <w:lang w:val="en-US"/>
              </w:rPr>
            </w:pPr>
            <w:r w:rsidRPr="00523678">
              <w:rPr>
                <w:b/>
                <w:bCs/>
                <w:lang w:val="en-US"/>
              </w:rPr>
              <w:t>n</w:t>
            </w:r>
          </w:p>
        </w:tc>
        <w:tc>
          <w:tcPr>
            <w:tcW w:w="851" w:type="dxa"/>
            <w:tcBorders>
              <w:left w:val="nil"/>
              <w:bottom w:val="single" w:sz="4" w:space="0" w:color="auto"/>
              <w:right w:val="nil"/>
            </w:tcBorders>
          </w:tcPr>
          <w:p w14:paraId="3D5F2AB9" w14:textId="2B57C89A" w:rsidR="001C4995" w:rsidRPr="001C6190" w:rsidRDefault="001C4995" w:rsidP="00A24B29">
            <w:pPr>
              <w:pStyle w:val="NoSpacing"/>
              <w:rPr>
                <w:b/>
                <w:bCs/>
                <w:lang w:val="en-US"/>
              </w:rPr>
            </w:pPr>
            <w:r w:rsidRPr="001C6190">
              <w:rPr>
                <w:b/>
                <w:bCs/>
                <w:lang w:val="en-US"/>
              </w:rPr>
              <w:t>I</w:t>
            </w:r>
            <w:r w:rsidRPr="001C6190">
              <w:rPr>
                <w:b/>
                <w:bCs/>
                <w:vertAlign w:val="superscript"/>
                <w:lang w:val="en-US"/>
              </w:rPr>
              <w:t>2</w:t>
            </w:r>
            <w:r w:rsidRPr="001C6190">
              <w:rPr>
                <w:b/>
                <w:bCs/>
                <w:lang w:val="en-US"/>
              </w:rPr>
              <w:t xml:space="preserve"> (%)</w:t>
            </w:r>
            <w:r w:rsidR="006E2D41">
              <w:rPr>
                <w:b/>
                <w:bCs/>
                <w:vertAlign w:val="superscript"/>
                <w:lang w:val="en-US"/>
              </w:rPr>
              <w:t>c</w:t>
            </w:r>
          </w:p>
        </w:tc>
        <w:tc>
          <w:tcPr>
            <w:tcW w:w="1701" w:type="dxa"/>
            <w:tcBorders>
              <w:left w:val="nil"/>
              <w:bottom w:val="single" w:sz="4" w:space="0" w:color="auto"/>
              <w:right w:val="nil"/>
            </w:tcBorders>
            <w:shd w:val="clear" w:color="auto" w:fill="auto"/>
          </w:tcPr>
          <w:p w14:paraId="06F6DDBE" w14:textId="4ED1F0DE" w:rsidR="001C4995" w:rsidRPr="00523678" w:rsidRDefault="001C4995" w:rsidP="00A24B29">
            <w:pPr>
              <w:pStyle w:val="NoSpacing"/>
              <w:rPr>
                <w:b/>
                <w:bCs/>
                <w:lang w:val="en-US"/>
              </w:rPr>
            </w:pPr>
            <w:r w:rsidRPr="00523678">
              <w:rPr>
                <w:b/>
                <w:bCs/>
                <w:lang w:val="en-US"/>
              </w:rPr>
              <w:t>OR (95% CI)</w:t>
            </w:r>
            <w:proofErr w:type="spellStart"/>
            <w:r w:rsidR="006E2D41">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47A57007" w14:textId="77777777" w:rsidR="001C4995" w:rsidRPr="00523678" w:rsidRDefault="001C4995" w:rsidP="00A24B29">
            <w:pPr>
              <w:pStyle w:val="NoSpacing"/>
              <w:rPr>
                <w:b/>
                <w:bCs/>
                <w:lang w:val="en-US"/>
              </w:rPr>
            </w:pPr>
            <w:r w:rsidRPr="00523678">
              <w:rPr>
                <w:b/>
                <w:bCs/>
                <w:lang w:val="en-US"/>
              </w:rPr>
              <w:t>n</w:t>
            </w:r>
          </w:p>
        </w:tc>
        <w:tc>
          <w:tcPr>
            <w:tcW w:w="850" w:type="dxa"/>
            <w:tcBorders>
              <w:left w:val="nil"/>
              <w:bottom w:val="single" w:sz="4" w:space="0" w:color="auto"/>
              <w:right w:val="nil"/>
            </w:tcBorders>
          </w:tcPr>
          <w:p w14:paraId="30C7AA9D" w14:textId="470BC40B" w:rsidR="001C4995" w:rsidRPr="00523678" w:rsidRDefault="001C4995" w:rsidP="00A24B29">
            <w:pPr>
              <w:pStyle w:val="NoSpacing"/>
              <w:rPr>
                <w:b/>
                <w:bCs/>
                <w:lang w:val="en-US"/>
              </w:rPr>
            </w:pPr>
            <w:r w:rsidRPr="00523678">
              <w:rPr>
                <w:b/>
                <w:bCs/>
                <w:lang w:val="en-US"/>
              </w:rPr>
              <w:t>I</w:t>
            </w:r>
            <w:r w:rsidRPr="00523678">
              <w:rPr>
                <w:b/>
                <w:bCs/>
                <w:vertAlign w:val="superscript"/>
                <w:lang w:val="en-US"/>
              </w:rPr>
              <w:t>2</w:t>
            </w:r>
            <w:r w:rsidRPr="00523678">
              <w:rPr>
                <w:b/>
                <w:bCs/>
                <w:lang w:val="en-US"/>
              </w:rPr>
              <w:t xml:space="preserve"> (%)</w:t>
            </w:r>
            <w:r w:rsidR="006E2D41">
              <w:rPr>
                <w:b/>
                <w:bCs/>
                <w:vertAlign w:val="superscript"/>
                <w:lang w:val="en-US"/>
              </w:rPr>
              <w:t>c</w:t>
            </w:r>
          </w:p>
        </w:tc>
      </w:tr>
      <w:tr w:rsidR="00352999" w:rsidRPr="00FA12FF" w14:paraId="510C1523" w14:textId="77777777" w:rsidTr="004A7652">
        <w:tc>
          <w:tcPr>
            <w:tcW w:w="3118" w:type="dxa"/>
            <w:tcBorders>
              <w:top w:val="single" w:sz="4" w:space="0" w:color="auto"/>
              <w:left w:val="nil"/>
              <w:bottom w:val="nil"/>
              <w:right w:val="nil"/>
            </w:tcBorders>
            <w:shd w:val="clear" w:color="auto" w:fill="auto"/>
          </w:tcPr>
          <w:p w14:paraId="67F1A84C" w14:textId="4B6C9CB5" w:rsidR="001C4995" w:rsidRPr="00FA12FF" w:rsidRDefault="001C4995" w:rsidP="00A24B29">
            <w:pPr>
              <w:pStyle w:val="NoSpacing"/>
              <w:rPr>
                <w:i/>
                <w:iCs/>
                <w:lang w:val="en-US"/>
              </w:rPr>
            </w:pPr>
            <w:r w:rsidRPr="00FA12FF">
              <w:rPr>
                <w:i/>
                <w:iCs/>
                <w:lang w:val="en-US"/>
              </w:rPr>
              <w:t xml:space="preserve">Most recent BMI </w:t>
            </w:r>
            <w:proofErr w:type="spellStart"/>
            <w:r w:rsidRPr="00FA12FF">
              <w:rPr>
                <w:i/>
                <w:iCs/>
                <w:lang w:val="en-US"/>
              </w:rPr>
              <w:t>status</w:t>
            </w:r>
            <w:r w:rsidR="006E2D41">
              <w:rPr>
                <w:i/>
                <w:iCs/>
                <w:vertAlign w:val="superscript"/>
                <w:lang w:val="en-US"/>
              </w:rPr>
              <w:t>d</w:t>
            </w:r>
            <w:proofErr w:type="spellEnd"/>
          </w:p>
        </w:tc>
        <w:tc>
          <w:tcPr>
            <w:tcW w:w="1701" w:type="dxa"/>
            <w:tcBorders>
              <w:top w:val="single" w:sz="4" w:space="0" w:color="auto"/>
              <w:left w:val="nil"/>
              <w:bottom w:val="nil"/>
              <w:right w:val="nil"/>
            </w:tcBorders>
            <w:shd w:val="clear" w:color="auto" w:fill="auto"/>
          </w:tcPr>
          <w:p w14:paraId="3CD25256" w14:textId="77777777" w:rsidR="001C4995" w:rsidRPr="00FA12FF" w:rsidRDefault="001C4995" w:rsidP="00A24B29">
            <w:pPr>
              <w:pStyle w:val="NoSpacing"/>
              <w:rPr>
                <w:lang w:val="en-US"/>
              </w:rPr>
            </w:pPr>
          </w:p>
        </w:tc>
        <w:tc>
          <w:tcPr>
            <w:tcW w:w="425" w:type="dxa"/>
            <w:tcBorders>
              <w:top w:val="single" w:sz="4" w:space="0" w:color="auto"/>
              <w:left w:val="nil"/>
              <w:bottom w:val="nil"/>
              <w:right w:val="nil"/>
            </w:tcBorders>
            <w:shd w:val="clear" w:color="auto" w:fill="auto"/>
          </w:tcPr>
          <w:p w14:paraId="6BAD8834" w14:textId="77777777" w:rsidR="001C4995" w:rsidRPr="00FA12FF" w:rsidRDefault="001C4995" w:rsidP="00A24B29">
            <w:pPr>
              <w:pStyle w:val="NoSpacing"/>
              <w:rPr>
                <w:lang w:val="en-US"/>
              </w:rPr>
            </w:pPr>
          </w:p>
        </w:tc>
        <w:tc>
          <w:tcPr>
            <w:tcW w:w="851" w:type="dxa"/>
            <w:tcBorders>
              <w:top w:val="single" w:sz="4" w:space="0" w:color="auto"/>
              <w:left w:val="nil"/>
              <w:bottom w:val="nil"/>
              <w:right w:val="nil"/>
            </w:tcBorders>
          </w:tcPr>
          <w:p w14:paraId="7B4F205C" w14:textId="77777777" w:rsidR="001C4995" w:rsidRPr="00FA12FF" w:rsidRDefault="001C4995" w:rsidP="00A24B29">
            <w:pPr>
              <w:pStyle w:val="NoSpacing"/>
              <w:rPr>
                <w:lang w:val="en-US"/>
              </w:rPr>
            </w:pPr>
          </w:p>
        </w:tc>
        <w:tc>
          <w:tcPr>
            <w:tcW w:w="1701" w:type="dxa"/>
            <w:tcBorders>
              <w:top w:val="single" w:sz="4" w:space="0" w:color="auto"/>
              <w:left w:val="nil"/>
              <w:bottom w:val="nil"/>
              <w:right w:val="nil"/>
            </w:tcBorders>
            <w:shd w:val="clear" w:color="auto" w:fill="auto"/>
          </w:tcPr>
          <w:p w14:paraId="259951CD" w14:textId="77777777" w:rsidR="001C4995" w:rsidRPr="00FA12FF" w:rsidRDefault="001C4995" w:rsidP="00A24B29">
            <w:pPr>
              <w:pStyle w:val="NoSpacing"/>
              <w:rPr>
                <w:lang w:val="en-US"/>
              </w:rPr>
            </w:pPr>
          </w:p>
        </w:tc>
        <w:tc>
          <w:tcPr>
            <w:tcW w:w="425" w:type="dxa"/>
            <w:tcBorders>
              <w:top w:val="single" w:sz="4" w:space="0" w:color="auto"/>
              <w:left w:val="nil"/>
              <w:bottom w:val="nil"/>
              <w:right w:val="nil"/>
            </w:tcBorders>
            <w:shd w:val="clear" w:color="auto" w:fill="auto"/>
          </w:tcPr>
          <w:p w14:paraId="05E3DA00" w14:textId="77777777" w:rsidR="001C4995" w:rsidRPr="00FA12FF" w:rsidRDefault="001C4995" w:rsidP="00A24B29">
            <w:pPr>
              <w:pStyle w:val="NoSpacing"/>
              <w:rPr>
                <w:lang w:val="en-US"/>
              </w:rPr>
            </w:pPr>
          </w:p>
        </w:tc>
        <w:tc>
          <w:tcPr>
            <w:tcW w:w="850" w:type="dxa"/>
            <w:tcBorders>
              <w:top w:val="single" w:sz="4" w:space="0" w:color="auto"/>
              <w:left w:val="nil"/>
              <w:bottom w:val="nil"/>
              <w:right w:val="nil"/>
            </w:tcBorders>
          </w:tcPr>
          <w:p w14:paraId="112EF224" w14:textId="77777777" w:rsidR="001C4995" w:rsidRPr="00FA12FF" w:rsidRDefault="001C4995" w:rsidP="00A24B29">
            <w:pPr>
              <w:pStyle w:val="NoSpacing"/>
              <w:rPr>
                <w:lang w:val="en-US"/>
              </w:rPr>
            </w:pPr>
          </w:p>
        </w:tc>
      </w:tr>
      <w:tr w:rsidR="00352999" w:rsidRPr="00FA12FF" w14:paraId="14A9A160" w14:textId="77777777" w:rsidTr="004A7652">
        <w:tc>
          <w:tcPr>
            <w:tcW w:w="3118" w:type="dxa"/>
            <w:tcBorders>
              <w:top w:val="nil"/>
              <w:left w:val="nil"/>
              <w:bottom w:val="nil"/>
              <w:right w:val="nil"/>
            </w:tcBorders>
            <w:shd w:val="clear" w:color="auto" w:fill="auto"/>
          </w:tcPr>
          <w:p w14:paraId="5793B32F" w14:textId="05ACD1F4" w:rsidR="001C4995" w:rsidRPr="00FA12FF" w:rsidRDefault="00EA4717" w:rsidP="00A24B29">
            <w:pPr>
              <w:pStyle w:val="NoSpacing"/>
              <w:rPr>
                <w:lang w:val="en-US"/>
              </w:rPr>
            </w:pPr>
            <w:r>
              <w:rPr>
                <w:lang w:val="en-US"/>
              </w:rPr>
              <w:t>Healthy</w:t>
            </w:r>
            <w:r w:rsidR="001C4995" w:rsidRPr="00FA12FF">
              <w:rPr>
                <w:lang w:val="en-US"/>
              </w:rPr>
              <w:t xml:space="preserve"> weight</w:t>
            </w:r>
          </w:p>
        </w:tc>
        <w:tc>
          <w:tcPr>
            <w:tcW w:w="1701" w:type="dxa"/>
            <w:tcBorders>
              <w:top w:val="nil"/>
              <w:left w:val="nil"/>
              <w:bottom w:val="nil"/>
              <w:right w:val="nil"/>
            </w:tcBorders>
            <w:shd w:val="clear" w:color="auto" w:fill="auto"/>
          </w:tcPr>
          <w:p w14:paraId="584DF940" w14:textId="77777777" w:rsidR="001C4995" w:rsidRPr="00FA12FF" w:rsidRDefault="001C4995" w:rsidP="00A24B29">
            <w:pPr>
              <w:pStyle w:val="NoSpacing"/>
              <w:rPr>
                <w:lang w:val="en-US"/>
              </w:rPr>
            </w:pPr>
            <w:r w:rsidRPr="00EE273F">
              <w:t>1 (ref)</w:t>
            </w:r>
          </w:p>
        </w:tc>
        <w:tc>
          <w:tcPr>
            <w:tcW w:w="425" w:type="dxa"/>
            <w:tcBorders>
              <w:top w:val="nil"/>
              <w:left w:val="nil"/>
              <w:bottom w:val="nil"/>
              <w:right w:val="nil"/>
            </w:tcBorders>
            <w:shd w:val="clear" w:color="auto" w:fill="auto"/>
          </w:tcPr>
          <w:p w14:paraId="425FEAA9" w14:textId="77777777" w:rsidR="001C4995" w:rsidRPr="00FA12FF" w:rsidRDefault="001C4995" w:rsidP="00A24B29">
            <w:pPr>
              <w:pStyle w:val="NoSpacing"/>
              <w:rPr>
                <w:lang w:val="en-US"/>
              </w:rPr>
            </w:pPr>
          </w:p>
        </w:tc>
        <w:tc>
          <w:tcPr>
            <w:tcW w:w="851" w:type="dxa"/>
            <w:tcBorders>
              <w:top w:val="nil"/>
              <w:left w:val="nil"/>
              <w:bottom w:val="nil"/>
              <w:right w:val="nil"/>
            </w:tcBorders>
          </w:tcPr>
          <w:p w14:paraId="74BA2A23" w14:textId="77777777" w:rsidR="001C4995" w:rsidRPr="00FA12FF" w:rsidRDefault="001C4995" w:rsidP="00A24B29">
            <w:pPr>
              <w:pStyle w:val="NoSpacing"/>
              <w:rPr>
                <w:lang w:val="en-US"/>
              </w:rPr>
            </w:pPr>
          </w:p>
        </w:tc>
        <w:tc>
          <w:tcPr>
            <w:tcW w:w="1701" w:type="dxa"/>
            <w:tcBorders>
              <w:top w:val="nil"/>
              <w:left w:val="nil"/>
              <w:bottom w:val="nil"/>
              <w:right w:val="nil"/>
            </w:tcBorders>
            <w:shd w:val="clear" w:color="auto" w:fill="auto"/>
          </w:tcPr>
          <w:p w14:paraId="24EF6B44" w14:textId="77777777" w:rsidR="001C4995" w:rsidRPr="00FA12FF" w:rsidRDefault="001C4995" w:rsidP="00A24B29">
            <w:pPr>
              <w:pStyle w:val="NoSpacing"/>
              <w:rPr>
                <w:lang w:val="en-US"/>
              </w:rPr>
            </w:pPr>
            <w:r w:rsidRPr="00AB613D">
              <w:t>1 (</w:t>
            </w:r>
            <w:r>
              <w:t>r</w:t>
            </w:r>
            <w:r w:rsidRPr="00AB613D">
              <w:t>ef)</w:t>
            </w:r>
          </w:p>
        </w:tc>
        <w:tc>
          <w:tcPr>
            <w:tcW w:w="425" w:type="dxa"/>
            <w:tcBorders>
              <w:top w:val="nil"/>
              <w:left w:val="nil"/>
              <w:bottom w:val="nil"/>
              <w:right w:val="nil"/>
            </w:tcBorders>
            <w:shd w:val="clear" w:color="auto" w:fill="auto"/>
          </w:tcPr>
          <w:p w14:paraId="0FF2CE92" w14:textId="77777777" w:rsidR="001C4995" w:rsidRPr="00FA12FF" w:rsidRDefault="001C4995" w:rsidP="00A24B29">
            <w:pPr>
              <w:pStyle w:val="NoSpacing"/>
              <w:rPr>
                <w:lang w:val="en-US"/>
              </w:rPr>
            </w:pPr>
          </w:p>
        </w:tc>
        <w:tc>
          <w:tcPr>
            <w:tcW w:w="850" w:type="dxa"/>
            <w:tcBorders>
              <w:top w:val="nil"/>
              <w:left w:val="nil"/>
              <w:bottom w:val="nil"/>
              <w:right w:val="nil"/>
            </w:tcBorders>
          </w:tcPr>
          <w:p w14:paraId="70EB79B9" w14:textId="77777777" w:rsidR="001C4995" w:rsidRPr="00FA12FF" w:rsidRDefault="001C4995" w:rsidP="00A24B29">
            <w:pPr>
              <w:pStyle w:val="NoSpacing"/>
              <w:rPr>
                <w:lang w:val="en-US"/>
              </w:rPr>
            </w:pPr>
          </w:p>
        </w:tc>
      </w:tr>
      <w:tr w:rsidR="00352999" w:rsidRPr="00FA12FF" w14:paraId="2D5688A3" w14:textId="77777777" w:rsidTr="004A7652">
        <w:tc>
          <w:tcPr>
            <w:tcW w:w="3118" w:type="dxa"/>
            <w:tcBorders>
              <w:top w:val="nil"/>
              <w:left w:val="nil"/>
              <w:bottom w:val="nil"/>
              <w:right w:val="nil"/>
            </w:tcBorders>
            <w:shd w:val="clear" w:color="auto" w:fill="auto"/>
          </w:tcPr>
          <w:p w14:paraId="4AA09A65" w14:textId="01159909" w:rsidR="001C4995" w:rsidRPr="00FA12FF" w:rsidRDefault="00EA4717" w:rsidP="00A24B29">
            <w:pPr>
              <w:pStyle w:val="NoSpacing"/>
              <w:rPr>
                <w:lang w:val="en-US"/>
              </w:rPr>
            </w:pPr>
            <w:r>
              <w:rPr>
                <w:lang w:val="en-US"/>
              </w:rPr>
              <w:t>O</w:t>
            </w:r>
            <w:r w:rsidR="001C4995" w:rsidRPr="00FA12FF">
              <w:rPr>
                <w:lang w:val="en-US"/>
              </w:rPr>
              <w:t>verweight</w:t>
            </w:r>
          </w:p>
        </w:tc>
        <w:tc>
          <w:tcPr>
            <w:tcW w:w="1701" w:type="dxa"/>
            <w:tcBorders>
              <w:top w:val="nil"/>
              <w:left w:val="nil"/>
              <w:bottom w:val="nil"/>
              <w:right w:val="nil"/>
            </w:tcBorders>
            <w:shd w:val="clear" w:color="auto" w:fill="auto"/>
          </w:tcPr>
          <w:p w14:paraId="0E4FE937" w14:textId="77777777" w:rsidR="001C4995" w:rsidRPr="008A53B8" w:rsidRDefault="001C4995" w:rsidP="00A24B29">
            <w:pPr>
              <w:pStyle w:val="NoSpacing"/>
              <w:rPr>
                <w:b/>
                <w:bCs/>
                <w:lang w:val="en-US"/>
              </w:rPr>
            </w:pPr>
            <w:r w:rsidRPr="00EE273F">
              <w:t>1.02 (0.69-1.50)</w:t>
            </w:r>
          </w:p>
        </w:tc>
        <w:tc>
          <w:tcPr>
            <w:tcW w:w="425" w:type="dxa"/>
            <w:tcBorders>
              <w:top w:val="nil"/>
              <w:left w:val="nil"/>
              <w:bottom w:val="nil"/>
              <w:right w:val="nil"/>
            </w:tcBorders>
            <w:shd w:val="clear" w:color="auto" w:fill="auto"/>
          </w:tcPr>
          <w:p w14:paraId="2AB29243" w14:textId="77777777" w:rsidR="001C4995" w:rsidRPr="00FA12FF" w:rsidRDefault="001C4995" w:rsidP="00A24B29">
            <w:pPr>
              <w:pStyle w:val="NoSpacing"/>
              <w:rPr>
                <w:lang w:val="en-US"/>
              </w:rPr>
            </w:pPr>
            <w:r>
              <w:rPr>
                <w:lang w:val="en-US"/>
              </w:rPr>
              <w:t>7</w:t>
            </w:r>
          </w:p>
        </w:tc>
        <w:tc>
          <w:tcPr>
            <w:tcW w:w="851" w:type="dxa"/>
            <w:tcBorders>
              <w:top w:val="nil"/>
              <w:left w:val="nil"/>
              <w:bottom w:val="nil"/>
              <w:right w:val="nil"/>
            </w:tcBorders>
          </w:tcPr>
          <w:p w14:paraId="1FA1DF6C" w14:textId="77777777" w:rsidR="001C4995" w:rsidRPr="00FA12FF" w:rsidRDefault="001C4995" w:rsidP="00A24B29">
            <w:pPr>
              <w:pStyle w:val="NoSpacing"/>
              <w:rPr>
                <w:lang w:val="en-US"/>
              </w:rPr>
            </w:pPr>
            <w:r>
              <w:rPr>
                <w:lang w:val="en-US"/>
              </w:rPr>
              <w:t>42</w:t>
            </w:r>
          </w:p>
        </w:tc>
        <w:tc>
          <w:tcPr>
            <w:tcW w:w="1701" w:type="dxa"/>
            <w:tcBorders>
              <w:top w:val="nil"/>
              <w:left w:val="nil"/>
              <w:bottom w:val="nil"/>
              <w:right w:val="nil"/>
            </w:tcBorders>
            <w:shd w:val="clear" w:color="auto" w:fill="auto"/>
          </w:tcPr>
          <w:p w14:paraId="2004E5DD" w14:textId="77777777" w:rsidR="001C4995" w:rsidRPr="008A53B8" w:rsidRDefault="001C4995" w:rsidP="00A24B29">
            <w:pPr>
              <w:pStyle w:val="NoSpacing"/>
              <w:rPr>
                <w:b/>
                <w:bCs/>
                <w:lang w:val="en-US"/>
              </w:rPr>
            </w:pPr>
            <w:r w:rsidRPr="00AB613D">
              <w:t>1.13 (0.90-1.40)</w:t>
            </w:r>
          </w:p>
        </w:tc>
        <w:tc>
          <w:tcPr>
            <w:tcW w:w="425" w:type="dxa"/>
            <w:tcBorders>
              <w:top w:val="nil"/>
              <w:left w:val="nil"/>
              <w:bottom w:val="nil"/>
              <w:right w:val="nil"/>
            </w:tcBorders>
            <w:shd w:val="clear" w:color="auto" w:fill="auto"/>
          </w:tcPr>
          <w:p w14:paraId="76F30887" w14:textId="77777777" w:rsidR="001C4995" w:rsidRPr="00FA12FF" w:rsidRDefault="001C4995" w:rsidP="00A24B29">
            <w:pPr>
              <w:pStyle w:val="NoSpacing"/>
              <w:rPr>
                <w:lang w:val="en-US"/>
              </w:rPr>
            </w:pPr>
            <w:r>
              <w:rPr>
                <w:lang w:val="en-US"/>
              </w:rPr>
              <w:t>7</w:t>
            </w:r>
          </w:p>
        </w:tc>
        <w:tc>
          <w:tcPr>
            <w:tcW w:w="850" w:type="dxa"/>
            <w:tcBorders>
              <w:top w:val="nil"/>
              <w:left w:val="nil"/>
              <w:bottom w:val="nil"/>
              <w:right w:val="nil"/>
            </w:tcBorders>
          </w:tcPr>
          <w:p w14:paraId="649B1A8D" w14:textId="77777777" w:rsidR="001C4995" w:rsidRPr="00FA12FF" w:rsidRDefault="001C4995" w:rsidP="00A24B29">
            <w:pPr>
              <w:pStyle w:val="NoSpacing"/>
              <w:rPr>
                <w:lang w:val="en-US"/>
              </w:rPr>
            </w:pPr>
            <w:r>
              <w:rPr>
                <w:lang w:val="en-US"/>
              </w:rPr>
              <w:t>0</w:t>
            </w:r>
          </w:p>
        </w:tc>
      </w:tr>
      <w:tr w:rsidR="00352999" w:rsidRPr="00FA12FF" w14:paraId="0C8C56DE" w14:textId="77777777" w:rsidTr="004A7652">
        <w:tc>
          <w:tcPr>
            <w:tcW w:w="3118" w:type="dxa"/>
            <w:tcBorders>
              <w:top w:val="nil"/>
              <w:left w:val="nil"/>
              <w:bottom w:val="single" w:sz="4" w:space="0" w:color="auto"/>
              <w:right w:val="nil"/>
            </w:tcBorders>
            <w:shd w:val="clear" w:color="auto" w:fill="auto"/>
          </w:tcPr>
          <w:p w14:paraId="6BC4A0E4" w14:textId="3EA61898" w:rsidR="001C4995" w:rsidRPr="00FA12FF" w:rsidRDefault="001C4995" w:rsidP="00A24B29">
            <w:pPr>
              <w:pStyle w:val="NoSpacing"/>
              <w:rPr>
                <w:lang w:val="en-US"/>
              </w:rPr>
            </w:pPr>
            <w:r w:rsidRPr="00FA12FF">
              <w:rPr>
                <w:lang w:val="en-US"/>
              </w:rPr>
              <w:t>Obesity</w:t>
            </w:r>
          </w:p>
        </w:tc>
        <w:tc>
          <w:tcPr>
            <w:tcW w:w="1701" w:type="dxa"/>
            <w:tcBorders>
              <w:top w:val="nil"/>
              <w:left w:val="nil"/>
              <w:bottom w:val="single" w:sz="4" w:space="0" w:color="auto"/>
              <w:right w:val="nil"/>
            </w:tcBorders>
            <w:shd w:val="clear" w:color="auto" w:fill="auto"/>
          </w:tcPr>
          <w:p w14:paraId="715D3633" w14:textId="77777777" w:rsidR="001C4995" w:rsidRPr="00BB487F" w:rsidRDefault="001C4995" w:rsidP="00A24B29">
            <w:pPr>
              <w:pStyle w:val="NoSpacing"/>
              <w:rPr>
                <w:b/>
                <w:bCs/>
                <w:lang w:val="en-US"/>
              </w:rPr>
            </w:pPr>
            <w:r w:rsidRPr="00BB487F">
              <w:rPr>
                <w:b/>
                <w:bCs/>
              </w:rPr>
              <w:t>1.82 (1.33-2.47)</w:t>
            </w:r>
          </w:p>
        </w:tc>
        <w:tc>
          <w:tcPr>
            <w:tcW w:w="425" w:type="dxa"/>
            <w:tcBorders>
              <w:top w:val="nil"/>
              <w:left w:val="nil"/>
              <w:bottom w:val="single" w:sz="4" w:space="0" w:color="auto"/>
              <w:right w:val="nil"/>
            </w:tcBorders>
            <w:shd w:val="clear" w:color="auto" w:fill="auto"/>
          </w:tcPr>
          <w:p w14:paraId="1FF5279C" w14:textId="77777777" w:rsidR="001C4995" w:rsidRPr="00FA12FF" w:rsidRDefault="001C4995" w:rsidP="00A24B29">
            <w:pPr>
              <w:pStyle w:val="NoSpacing"/>
              <w:rPr>
                <w:lang w:val="en-US"/>
              </w:rPr>
            </w:pPr>
            <w:r>
              <w:rPr>
                <w:lang w:val="en-US"/>
              </w:rPr>
              <w:t>7</w:t>
            </w:r>
          </w:p>
        </w:tc>
        <w:tc>
          <w:tcPr>
            <w:tcW w:w="851" w:type="dxa"/>
            <w:tcBorders>
              <w:top w:val="nil"/>
              <w:left w:val="nil"/>
              <w:bottom w:val="single" w:sz="4" w:space="0" w:color="auto"/>
              <w:right w:val="nil"/>
            </w:tcBorders>
          </w:tcPr>
          <w:p w14:paraId="1AFD4080" w14:textId="77777777" w:rsidR="001C4995" w:rsidRPr="00FA12FF" w:rsidRDefault="001C4995" w:rsidP="00A24B29">
            <w:pPr>
              <w:pStyle w:val="NoSpacing"/>
              <w:rPr>
                <w:lang w:val="en-US"/>
              </w:rPr>
            </w:pPr>
            <w:r>
              <w:rPr>
                <w:lang w:val="en-US"/>
              </w:rPr>
              <w:t>8</w:t>
            </w:r>
          </w:p>
        </w:tc>
        <w:tc>
          <w:tcPr>
            <w:tcW w:w="1701" w:type="dxa"/>
            <w:tcBorders>
              <w:top w:val="nil"/>
              <w:left w:val="nil"/>
              <w:bottom w:val="single" w:sz="4" w:space="0" w:color="auto"/>
              <w:right w:val="nil"/>
            </w:tcBorders>
            <w:shd w:val="clear" w:color="auto" w:fill="auto"/>
          </w:tcPr>
          <w:p w14:paraId="00A02427" w14:textId="77777777" w:rsidR="001C4995" w:rsidRPr="00175F82" w:rsidRDefault="001C4995" w:rsidP="00A24B29">
            <w:pPr>
              <w:pStyle w:val="NoSpacing"/>
              <w:rPr>
                <w:b/>
                <w:bCs/>
                <w:lang w:val="en-US"/>
              </w:rPr>
            </w:pPr>
            <w:r w:rsidRPr="00175F82">
              <w:rPr>
                <w:b/>
                <w:bCs/>
              </w:rPr>
              <w:t>1.42 (1.10-1.84)</w:t>
            </w:r>
          </w:p>
        </w:tc>
        <w:tc>
          <w:tcPr>
            <w:tcW w:w="425" w:type="dxa"/>
            <w:tcBorders>
              <w:top w:val="nil"/>
              <w:left w:val="nil"/>
              <w:bottom w:val="single" w:sz="4" w:space="0" w:color="auto"/>
              <w:right w:val="nil"/>
            </w:tcBorders>
            <w:shd w:val="clear" w:color="auto" w:fill="auto"/>
          </w:tcPr>
          <w:p w14:paraId="1A97A1BF" w14:textId="77777777" w:rsidR="001C4995" w:rsidRPr="00FA12FF" w:rsidRDefault="001C4995" w:rsidP="00A24B29">
            <w:pPr>
              <w:pStyle w:val="NoSpacing"/>
              <w:rPr>
                <w:b/>
                <w:bCs/>
                <w:lang w:val="en-US"/>
              </w:rPr>
            </w:pPr>
            <w:r>
              <w:rPr>
                <w:lang w:val="en-US"/>
              </w:rPr>
              <w:t>7</w:t>
            </w:r>
          </w:p>
        </w:tc>
        <w:tc>
          <w:tcPr>
            <w:tcW w:w="850" w:type="dxa"/>
            <w:tcBorders>
              <w:top w:val="nil"/>
              <w:left w:val="nil"/>
              <w:bottom w:val="single" w:sz="4" w:space="0" w:color="auto"/>
              <w:right w:val="nil"/>
            </w:tcBorders>
          </w:tcPr>
          <w:p w14:paraId="4624CAFE" w14:textId="77777777" w:rsidR="001C4995" w:rsidRPr="00FA12FF" w:rsidRDefault="001C4995" w:rsidP="00A24B29">
            <w:pPr>
              <w:pStyle w:val="NoSpacing"/>
              <w:rPr>
                <w:lang w:val="en-US"/>
              </w:rPr>
            </w:pPr>
            <w:r>
              <w:rPr>
                <w:lang w:val="en-US"/>
              </w:rPr>
              <w:t>0</w:t>
            </w:r>
          </w:p>
        </w:tc>
      </w:tr>
      <w:tr w:rsidR="00352999" w:rsidRPr="00FA12FF" w14:paraId="0835DB64" w14:textId="77777777" w:rsidTr="004A7652">
        <w:tc>
          <w:tcPr>
            <w:tcW w:w="3118" w:type="dxa"/>
            <w:tcBorders>
              <w:top w:val="single" w:sz="4" w:space="0" w:color="auto"/>
              <w:left w:val="nil"/>
              <w:bottom w:val="nil"/>
              <w:right w:val="nil"/>
            </w:tcBorders>
            <w:shd w:val="clear" w:color="auto" w:fill="auto"/>
          </w:tcPr>
          <w:p w14:paraId="7EED43AF" w14:textId="30C72446" w:rsidR="001C4995" w:rsidRPr="00FA12FF" w:rsidRDefault="001C4995" w:rsidP="00A24B29">
            <w:pPr>
              <w:pStyle w:val="NoSpacing"/>
              <w:rPr>
                <w:i/>
                <w:iCs/>
                <w:lang w:val="en-US"/>
              </w:rPr>
            </w:pPr>
            <w:r w:rsidRPr="00FA12FF">
              <w:rPr>
                <w:i/>
                <w:iCs/>
                <w:lang w:val="en-US"/>
              </w:rPr>
              <w:t xml:space="preserve">Most recent WC </w:t>
            </w:r>
            <w:proofErr w:type="spellStart"/>
            <w:r w:rsidRPr="00FA12FF">
              <w:rPr>
                <w:i/>
                <w:iCs/>
                <w:lang w:val="en-US"/>
              </w:rPr>
              <w:t>status</w:t>
            </w:r>
            <w:r w:rsidR="006E2D41">
              <w:rPr>
                <w:i/>
                <w:iCs/>
                <w:vertAlign w:val="superscript"/>
                <w:lang w:val="en-US"/>
              </w:rPr>
              <w:t>e</w:t>
            </w:r>
            <w:proofErr w:type="spellEnd"/>
          </w:p>
        </w:tc>
        <w:tc>
          <w:tcPr>
            <w:tcW w:w="1701" w:type="dxa"/>
            <w:tcBorders>
              <w:top w:val="single" w:sz="4" w:space="0" w:color="auto"/>
              <w:left w:val="nil"/>
              <w:bottom w:val="nil"/>
              <w:right w:val="nil"/>
            </w:tcBorders>
            <w:shd w:val="clear" w:color="auto" w:fill="auto"/>
          </w:tcPr>
          <w:p w14:paraId="6F4A83E3" w14:textId="77777777" w:rsidR="001C4995" w:rsidRPr="00FA12FF" w:rsidRDefault="001C4995" w:rsidP="00A24B29">
            <w:pPr>
              <w:pStyle w:val="NoSpacing"/>
              <w:rPr>
                <w:lang w:val="en-US"/>
              </w:rPr>
            </w:pPr>
          </w:p>
        </w:tc>
        <w:tc>
          <w:tcPr>
            <w:tcW w:w="425" w:type="dxa"/>
            <w:tcBorders>
              <w:top w:val="single" w:sz="4" w:space="0" w:color="auto"/>
              <w:left w:val="nil"/>
              <w:bottom w:val="nil"/>
              <w:right w:val="nil"/>
            </w:tcBorders>
            <w:shd w:val="clear" w:color="auto" w:fill="auto"/>
          </w:tcPr>
          <w:p w14:paraId="18B28A49" w14:textId="77777777" w:rsidR="001C4995" w:rsidRPr="00FA12FF" w:rsidRDefault="001C4995" w:rsidP="00A24B29">
            <w:pPr>
              <w:pStyle w:val="NoSpacing"/>
              <w:rPr>
                <w:lang w:val="en-US"/>
              </w:rPr>
            </w:pPr>
          </w:p>
        </w:tc>
        <w:tc>
          <w:tcPr>
            <w:tcW w:w="851" w:type="dxa"/>
            <w:tcBorders>
              <w:top w:val="single" w:sz="4" w:space="0" w:color="auto"/>
              <w:left w:val="nil"/>
              <w:bottom w:val="nil"/>
              <w:right w:val="nil"/>
            </w:tcBorders>
          </w:tcPr>
          <w:p w14:paraId="146FDEE0" w14:textId="77777777" w:rsidR="001C4995" w:rsidRPr="00FA12FF" w:rsidRDefault="001C4995" w:rsidP="00A24B29">
            <w:pPr>
              <w:pStyle w:val="NoSpacing"/>
              <w:rPr>
                <w:lang w:val="en-US"/>
              </w:rPr>
            </w:pPr>
          </w:p>
        </w:tc>
        <w:tc>
          <w:tcPr>
            <w:tcW w:w="1701" w:type="dxa"/>
            <w:tcBorders>
              <w:top w:val="single" w:sz="4" w:space="0" w:color="auto"/>
              <w:left w:val="nil"/>
              <w:bottom w:val="nil"/>
              <w:right w:val="nil"/>
            </w:tcBorders>
            <w:shd w:val="clear" w:color="auto" w:fill="auto"/>
          </w:tcPr>
          <w:p w14:paraId="22C5EE60" w14:textId="77777777" w:rsidR="001C4995" w:rsidRPr="00FA12FF" w:rsidRDefault="001C4995" w:rsidP="00A24B29">
            <w:pPr>
              <w:pStyle w:val="NoSpacing"/>
              <w:rPr>
                <w:lang w:val="en-US"/>
              </w:rPr>
            </w:pPr>
          </w:p>
        </w:tc>
        <w:tc>
          <w:tcPr>
            <w:tcW w:w="425" w:type="dxa"/>
            <w:tcBorders>
              <w:top w:val="single" w:sz="4" w:space="0" w:color="auto"/>
              <w:left w:val="nil"/>
              <w:bottom w:val="nil"/>
              <w:right w:val="nil"/>
            </w:tcBorders>
            <w:shd w:val="clear" w:color="auto" w:fill="auto"/>
          </w:tcPr>
          <w:p w14:paraId="1E5698CB" w14:textId="77777777" w:rsidR="001C4995" w:rsidRPr="00FA12FF" w:rsidRDefault="001C4995" w:rsidP="00A24B29">
            <w:pPr>
              <w:pStyle w:val="NoSpacing"/>
              <w:rPr>
                <w:lang w:val="en-US"/>
              </w:rPr>
            </w:pPr>
          </w:p>
        </w:tc>
        <w:tc>
          <w:tcPr>
            <w:tcW w:w="850" w:type="dxa"/>
            <w:tcBorders>
              <w:top w:val="single" w:sz="4" w:space="0" w:color="auto"/>
              <w:left w:val="nil"/>
              <w:bottom w:val="nil"/>
              <w:right w:val="nil"/>
            </w:tcBorders>
          </w:tcPr>
          <w:p w14:paraId="7B3054E5" w14:textId="77777777" w:rsidR="001C4995" w:rsidRPr="00FA12FF" w:rsidRDefault="001C4995" w:rsidP="00A24B29">
            <w:pPr>
              <w:pStyle w:val="NoSpacing"/>
              <w:rPr>
                <w:lang w:val="en-US"/>
              </w:rPr>
            </w:pPr>
          </w:p>
        </w:tc>
      </w:tr>
      <w:tr w:rsidR="00352999" w:rsidRPr="00FA12FF" w14:paraId="5727ADB1" w14:textId="77777777" w:rsidTr="004A7652">
        <w:tc>
          <w:tcPr>
            <w:tcW w:w="3118" w:type="dxa"/>
            <w:tcBorders>
              <w:top w:val="nil"/>
              <w:left w:val="nil"/>
              <w:bottom w:val="nil"/>
              <w:right w:val="nil"/>
            </w:tcBorders>
            <w:shd w:val="clear" w:color="auto" w:fill="auto"/>
          </w:tcPr>
          <w:p w14:paraId="152E4B18" w14:textId="6EDB9A08" w:rsidR="001C4995" w:rsidRPr="00FA12FF" w:rsidRDefault="00EA4717" w:rsidP="00A24B29">
            <w:pPr>
              <w:pStyle w:val="NoSpacing"/>
              <w:rPr>
                <w:lang w:val="en-US"/>
              </w:rPr>
            </w:pPr>
            <w:r>
              <w:rPr>
                <w:lang w:val="en-US"/>
              </w:rPr>
              <w:t>Healthy</w:t>
            </w:r>
            <w:r w:rsidR="001C4995" w:rsidRPr="00FA12FF">
              <w:rPr>
                <w:lang w:val="en-US"/>
              </w:rPr>
              <w:t xml:space="preserve"> w</w:t>
            </w:r>
            <w:r w:rsidR="00932BDF">
              <w:rPr>
                <w:lang w:val="en-US"/>
              </w:rPr>
              <w:t>aist</w:t>
            </w:r>
          </w:p>
        </w:tc>
        <w:tc>
          <w:tcPr>
            <w:tcW w:w="1701" w:type="dxa"/>
            <w:tcBorders>
              <w:top w:val="nil"/>
              <w:left w:val="nil"/>
              <w:bottom w:val="nil"/>
              <w:right w:val="nil"/>
            </w:tcBorders>
            <w:shd w:val="clear" w:color="auto" w:fill="auto"/>
          </w:tcPr>
          <w:p w14:paraId="2C03A14D" w14:textId="77777777" w:rsidR="001C4995" w:rsidRPr="00FA12FF" w:rsidRDefault="001C4995" w:rsidP="00A24B29">
            <w:pPr>
              <w:pStyle w:val="NoSpacing"/>
              <w:rPr>
                <w:lang w:val="en-US"/>
              </w:rPr>
            </w:pPr>
            <w:r w:rsidRPr="00EE273F">
              <w:t>1 (ref)</w:t>
            </w:r>
          </w:p>
        </w:tc>
        <w:tc>
          <w:tcPr>
            <w:tcW w:w="425" w:type="dxa"/>
            <w:tcBorders>
              <w:top w:val="nil"/>
              <w:left w:val="nil"/>
              <w:bottom w:val="nil"/>
              <w:right w:val="nil"/>
            </w:tcBorders>
            <w:shd w:val="clear" w:color="auto" w:fill="auto"/>
          </w:tcPr>
          <w:p w14:paraId="224FC8B0" w14:textId="77777777" w:rsidR="001C4995" w:rsidRPr="00FA12FF" w:rsidRDefault="001C4995" w:rsidP="00A24B29">
            <w:pPr>
              <w:pStyle w:val="NoSpacing"/>
              <w:rPr>
                <w:lang w:val="en-US"/>
              </w:rPr>
            </w:pPr>
          </w:p>
        </w:tc>
        <w:tc>
          <w:tcPr>
            <w:tcW w:w="851" w:type="dxa"/>
            <w:tcBorders>
              <w:top w:val="nil"/>
              <w:left w:val="nil"/>
              <w:bottom w:val="nil"/>
              <w:right w:val="nil"/>
            </w:tcBorders>
          </w:tcPr>
          <w:p w14:paraId="69D2C6E0" w14:textId="77777777" w:rsidR="001C4995" w:rsidRPr="00FA12FF" w:rsidRDefault="001C4995" w:rsidP="00A24B29">
            <w:pPr>
              <w:pStyle w:val="NoSpacing"/>
              <w:rPr>
                <w:lang w:val="en-US"/>
              </w:rPr>
            </w:pPr>
          </w:p>
        </w:tc>
        <w:tc>
          <w:tcPr>
            <w:tcW w:w="1701" w:type="dxa"/>
            <w:tcBorders>
              <w:top w:val="nil"/>
              <w:left w:val="nil"/>
              <w:bottom w:val="nil"/>
              <w:right w:val="nil"/>
            </w:tcBorders>
            <w:shd w:val="clear" w:color="auto" w:fill="auto"/>
          </w:tcPr>
          <w:p w14:paraId="56246F64" w14:textId="77777777" w:rsidR="001C4995" w:rsidRPr="00FA12FF" w:rsidRDefault="001C4995" w:rsidP="00A24B29">
            <w:pPr>
              <w:pStyle w:val="NoSpacing"/>
              <w:rPr>
                <w:lang w:val="en-US"/>
              </w:rPr>
            </w:pPr>
            <w:r w:rsidRPr="00AB613D">
              <w:t>1 (ref)</w:t>
            </w:r>
          </w:p>
        </w:tc>
        <w:tc>
          <w:tcPr>
            <w:tcW w:w="425" w:type="dxa"/>
            <w:tcBorders>
              <w:top w:val="nil"/>
              <w:left w:val="nil"/>
              <w:bottom w:val="nil"/>
              <w:right w:val="nil"/>
            </w:tcBorders>
            <w:shd w:val="clear" w:color="auto" w:fill="auto"/>
          </w:tcPr>
          <w:p w14:paraId="4ED23E5F" w14:textId="77777777" w:rsidR="001C4995" w:rsidRPr="00FA12FF" w:rsidRDefault="001C4995" w:rsidP="00A24B29">
            <w:pPr>
              <w:pStyle w:val="NoSpacing"/>
              <w:rPr>
                <w:lang w:val="en-US"/>
              </w:rPr>
            </w:pPr>
          </w:p>
        </w:tc>
        <w:tc>
          <w:tcPr>
            <w:tcW w:w="850" w:type="dxa"/>
            <w:tcBorders>
              <w:top w:val="nil"/>
              <w:left w:val="nil"/>
              <w:bottom w:val="nil"/>
              <w:right w:val="nil"/>
            </w:tcBorders>
          </w:tcPr>
          <w:p w14:paraId="72AFA3B1" w14:textId="77777777" w:rsidR="001C4995" w:rsidRPr="00FA12FF" w:rsidRDefault="001C4995" w:rsidP="00A24B29">
            <w:pPr>
              <w:pStyle w:val="NoSpacing"/>
              <w:rPr>
                <w:lang w:val="en-US"/>
              </w:rPr>
            </w:pPr>
          </w:p>
        </w:tc>
      </w:tr>
      <w:tr w:rsidR="00352999" w:rsidRPr="00FA12FF" w14:paraId="32356336" w14:textId="77777777" w:rsidTr="004A7652">
        <w:tc>
          <w:tcPr>
            <w:tcW w:w="3118" w:type="dxa"/>
            <w:tcBorders>
              <w:top w:val="nil"/>
              <w:left w:val="nil"/>
              <w:bottom w:val="nil"/>
              <w:right w:val="nil"/>
            </w:tcBorders>
            <w:shd w:val="clear" w:color="auto" w:fill="auto"/>
          </w:tcPr>
          <w:p w14:paraId="283F4AD3" w14:textId="77777777" w:rsidR="001C4995" w:rsidRPr="00FA12FF" w:rsidRDefault="001C4995" w:rsidP="00A24B29">
            <w:pPr>
              <w:pStyle w:val="NoSpacing"/>
              <w:rPr>
                <w:lang w:val="en-US"/>
              </w:rPr>
            </w:pPr>
            <w:r w:rsidRPr="00FA12FF">
              <w:rPr>
                <w:lang w:val="en-US"/>
              </w:rPr>
              <w:t>Abdominal overweight</w:t>
            </w:r>
          </w:p>
        </w:tc>
        <w:tc>
          <w:tcPr>
            <w:tcW w:w="1701" w:type="dxa"/>
            <w:tcBorders>
              <w:top w:val="nil"/>
              <w:left w:val="nil"/>
              <w:bottom w:val="nil"/>
              <w:right w:val="nil"/>
            </w:tcBorders>
            <w:shd w:val="clear" w:color="auto" w:fill="auto"/>
          </w:tcPr>
          <w:p w14:paraId="1F264D3B" w14:textId="77777777" w:rsidR="001C4995" w:rsidRPr="00FA12FF" w:rsidRDefault="001C4995" w:rsidP="00A24B29">
            <w:pPr>
              <w:pStyle w:val="NoSpacing"/>
              <w:rPr>
                <w:lang w:val="en-US"/>
              </w:rPr>
            </w:pPr>
            <w:r w:rsidRPr="00EE273F">
              <w:t>0.88 (0.60-1.28)</w:t>
            </w:r>
          </w:p>
        </w:tc>
        <w:tc>
          <w:tcPr>
            <w:tcW w:w="425" w:type="dxa"/>
            <w:tcBorders>
              <w:top w:val="nil"/>
              <w:left w:val="nil"/>
              <w:bottom w:val="nil"/>
              <w:right w:val="nil"/>
            </w:tcBorders>
            <w:shd w:val="clear" w:color="auto" w:fill="auto"/>
          </w:tcPr>
          <w:p w14:paraId="1B6D9C57" w14:textId="77777777" w:rsidR="001C4995" w:rsidRPr="008A53B8" w:rsidRDefault="001C4995" w:rsidP="00A24B29">
            <w:pPr>
              <w:pStyle w:val="NoSpacing"/>
              <w:rPr>
                <w:lang w:val="en-US"/>
              </w:rPr>
            </w:pPr>
            <w:r w:rsidRPr="008A53B8">
              <w:rPr>
                <w:lang w:val="en-US"/>
              </w:rPr>
              <w:t>6</w:t>
            </w:r>
          </w:p>
        </w:tc>
        <w:tc>
          <w:tcPr>
            <w:tcW w:w="851" w:type="dxa"/>
            <w:tcBorders>
              <w:top w:val="nil"/>
              <w:left w:val="nil"/>
              <w:bottom w:val="nil"/>
              <w:right w:val="nil"/>
            </w:tcBorders>
          </w:tcPr>
          <w:p w14:paraId="57136928" w14:textId="77777777" w:rsidR="001C4995" w:rsidRPr="008A53B8" w:rsidRDefault="001C4995" w:rsidP="00A24B29">
            <w:pPr>
              <w:pStyle w:val="NoSpacing"/>
              <w:rPr>
                <w:lang w:val="en-US"/>
              </w:rPr>
            </w:pPr>
            <w:r>
              <w:rPr>
                <w:lang w:val="en-US"/>
              </w:rPr>
              <w:t>26</w:t>
            </w:r>
          </w:p>
        </w:tc>
        <w:tc>
          <w:tcPr>
            <w:tcW w:w="1701" w:type="dxa"/>
            <w:tcBorders>
              <w:top w:val="nil"/>
              <w:left w:val="nil"/>
              <w:bottom w:val="nil"/>
              <w:right w:val="nil"/>
            </w:tcBorders>
            <w:shd w:val="clear" w:color="auto" w:fill="auto"/>
          </w:tcPr>
          <w:p w14:paraId="1EB5FC2C" w14:textId="77777777" w:rsidR="001C4995" w:rsidRPr="008A53B8" w:rsidRDefault="001C4995" w:rsidP="00A24B29">
            <w:pPr>
              <w:pStyle w:val="NoSpacing"/>
              <w:rPr>
                <w:b/>
                <w:bCs/>
                <w:lang w:val="en-US"/>
              </w:rPr>
            </w:pPr>
            <w:r w:rsidRPr="00AB613D">
              <w:t>1.16 (0.76-1.78)</w:t>
            </w:r>
          </w:p>
        </w:tc>
        <w:tc>
          <w:tcPr>
            <w:tcW w:w="425" w:type="dxa"/>
            <w:tcBorders>
              <w:top w:val="nil"/>
              <w:left w:val="nil"/>
              <w:bottom w:val="nil"/>
              <w:right w:val="nil"/>
            </w:tcBorders>
            <w:shd w:val="clear" w:color="auto" w:fill="auto"/>
          </w:tcPr>
          <w:p w14:paraId="4697F941" w14:textId="77777777" w:rsidR="001C4995" w:rsidRPr="00FA12FF" w:rsidRDefault="001C4995" w:rsidP="00A24B29">
            <w:pPr>
              <w:pStyle w:val="NoSpacing"/>
              <w:rPr>
                <w:lang w:val="en-US"/>
              </w:rPr>
            </w:pPr>
            <w:r>
              <w:rPr>
                <w:lang w:val="en-US"/>
              </w:rPr>
              <w:t>5</w:t>
            </w:r>
          </w:p>
        </w:tc>
        <w:tc>
          <w:tcPr>
            <w:tcW w:w="850" w:type="dxa"/>
            <w:tcBorders>
              <w:top w:val="nil"/>
              <w:left w:val="nil"/>
              <w:bottom w:val="nil"/>
              <w:right w:val="nil"/>
            </w:tcBorders>
          </w:tcPr>
          <w:p w14:paraId="4F420136" w14:textId="77777777" w:rsidR="001C4995" w:rsidRPr="00FA12FF" w:rsidRDefault="001C4995" w:rsidP="00A24B29">
            <w:pPr>
              <w:pStyle w:val="NoSpacing"/>
              <w:rPr>
                <w:lang w:val="en-US"/>
              </w:rPr>
            </w:pPr>
            <w:r>
              <w:rPr>
                <w:lang w:val="en-US"/>
              </w:rPr>
              <w:t>31</w:t>
            </w:r>
          </w:p>
        </w:tc>
      </w:tr>
      <w:tr w:rsidR="00352999" w:rsidRPr="00FA12FF" w14:paraId="49F57A01" w14:textId="77777777" w:rsidTr="004A7652">
        <w:tc>
          <w:tcPr>
            <w:tcW w:w="3118" w:type="dxa"/>
            <w:tcBorders>
              <w:top w:val="nil"/>
              <w:left w:val="nil"/>
              <w:bottom w:val="single" w:sz="4" w:space="0" w:color="auto"/>
              <w:right w:val="nil"/>
            </w:tcBorders>
            <w:shd w:val="clear" w:color="auto" w:fill="auto"/>
          </w:tcPr>
          <w:p w14:paraId="452BEC5A" w14:textId="55C7D1C3" w:rsidR="001C4995" w:rsidRPr="00FA12FF" w:rsidRDefault="001C4995" w:rsidP="00A24B29">
            <w:pPr>
              <w:pStyle w:val="NoSpacing"/>
              <w:rPr>
                <w:lang w:val="en-US"/>
              </w:rPr>
            </w:pPr>
            <w:r w:rsidRPr="00FA12FF">
              <w:rPr>
                <w:lang w:val="en-US"/>
              </w:rPr>
              <w:t>Abdominal obesity</w:t>
            </w:r>
          </w:p>
        </w:tc>
        <w:tc>
          <w:tcPr>
            <w:tcW w:w="1701" w:type="dxa"/>
            <w:tcBorders>
              <w:top w:val="nil"/>
              <w:left w:val="nil"/>
              <w:bottom w:val="single" w:sz="4" w:space="0" w:color="auto"/>
              <w:right w:val="nil"/>
            </w:tcBorders>
            <w:shd w:val="clear" w:color="auto" w:fill="auto"/>
          </w:tcPr>
          <w:p w14:paraId="41171B73" w14:textId="77777777" w:rsidR="001C4995" w:rsidRPr="00BB487F" w:rsidRDefault="001C4995" w:rsidP="00A24B29">
            <w:pPr>
              <w:pStyle w:val="NoSpacing"/>
              <w:rPr>
                <w:b/>
                <w:bCs/>
                <w:lang w:val="en-US"/>
              </w:rPr>
            </w:pPr>
            <w:r w:rsidRPr="00BB487F">
              <w:rPr>
                <w:b/>
                <w:bCs/>
              </w:rPr>
              <w:t>1.42 (1.10-1.84)</w:t>
            </w:r>
          </w:p>
        </w:tc>
        <w:tc>
          <w:tcPr>
            <w:tcW w:w="425" w:type="dxa"/>
            <w:tcBorders>
              <w:top w:val="nil"/>
              <w:left w:val="nil"/>
              <w:bottom w:val="single" w:sz="4" w:space="0" w:color="auto"/>
              <w:right w:val="nil"/>
            </w:tcBorders>
            <w:shd w:val="clear" w:color="auto" w:fill="auto"/>
          </w:tcPr>
          <w:p w14:paraId="2E84F40E" w14:textId="77777777" w:rsidR="001C4995" w:rsidRPr="00FA12FF" w:rsidRDefault="001C4995" w:rsidP="00A24B29">
            <w:pPr>
              <w:pStyle w:val="NoSpacing"/>
              <w:rPr>
                <w:lang w:val="en-US"/>
              </w:rPr>
            </w:pPr>
            <w:r>
              <w:rPr>
                <w:lang w:val="en-US"/>
              </w:rPr>
              <w:t>6</w:t>
            </w:r>
          </w:p>
        </w:tc>
        <w:tc>
          <w:tcPr>
            <w:tcW w:w="851" w:type="dxa"/>
            <w:tcBorders>
              <w:top w:val="nil"/>
              <w:left w:val="nil"/>
              <w:bottom w:val="single" w:sz="4" w:space="0" w:color="auto"/>
              <w:right w:val="nil"/>
            </w:tcBorders>
          </w:tcPr>
          <w:p w14:paraId="3D93786E" w14:textId="77777777" w:rsidR="001C4995" w:rsidRPr="00FA12FF" w:rsidRDefault="001C4995" w:rsidP="00A24B29">
            <w:pPr>
              <w:pStyle w:val="NoSpacing"/>
              <w:rPr>
                <w:lang w:val="en-US"/>
              </w:rPr>
            </w:pPr>
            <w:r>
              <w:rPr>
                <w:lang w:val="en-US"/>
              </w:rPr>
              <w:t>0</w:t>
            </w:r>
          </w:p>
        </w:tc>
        <w:tc>
          <w:tcPr>
            <w:tcW w:w="1701" w:type="dxa"/>
            <w:tcBorders>
              <w:top w:val="nil"/>
              <w:left w:val="nil"/>
              <w:bottom w:val="single" w:sz="4" w:space="0" w:color="auto"/>
              <w:right w:val="nil"/>
            </w:tcBorders>
            <w:shd w:val="clear" w:color="auto" w:fill="auto"/>
          </w:tcPr>
          <w:p w14:paraId="5D7FE867" w14:textId="77777777" w:rsidR="001C4995" w:rsidRPr="00175F82" w:rsidRDefault="001C4995" w:rsidP="00A24B29">
            <w:pPr>
              <w:pStyle w:val="NoSpacing"/>
              <w:rPr>
                <w:b/>
                <w:bCs/>
                <w:lang w:val="en-US"/>
              </w:rPr>
            </w:pPr>
            <w:r w:rsidRPr="00175F82">
              <w:rPr>
                <w:b/>
                <w:bCs/>
              </w:rPr>
              <w:t>1.50 (1.06-2.11)</w:t>
            </w:r>
          </w:p>
        </w:tc>
        <w:tc>
          <w:tcPr>
            <w:tcW w:w="425" w:type="dxa"/>
            <w:tcBorders>
              <w:top w:val="nil"/>
              <w:left w:val="nil"/>
              <w:bottom w:val="single" w:sz="4" w:space="0" w:color="auto"/>
              <w:right w:val="nil"/>
            </w:tcBorders>
            <w:shd w:val="clear" w:color="auto" w:fill="auto"/>
          </w:tcPr>
          <w:p w14:paraId="0F03AC76" w14:textId="77777777" w:rsidR="001C4995" w:rsidRPr="00FA12FF" w:rsidRDefault="001C4995" w:rsidP="00A24B29">
            <w:pPr>
              <w:pStyle w:val="NoSpacing"/>
              <w:rPr>
                <w:lang w:val="en-US"/>
              </w:rPr>
            </w:pPr>
            <w:r>
              <w:rPr>
                <w:lang w:val="en-US"/>
              </w:rPr>
              <w:t>5</w:t>
            </w:r>
          </w:p>
        </w:tc>
        <w:tc>
          <w:tcPr>
            <w:tcW w:w="850" w:type="dxa"/>
            <w:tcBorders>
              <w:top w:val="nil"/>
              <w:left w:val="nil"/>
              <w:bottom w:val="single" w:sz="4" w:space="0" w:color="auto"/>
              <w:right w:val="nil"/>
            </w:tcBorders>
          </w:tcPr>
          <w:p w14:paraId="1AFBD3B5" w14:textId="77777777" w:rsidR="001C4995" w:rsidRPr="00FA12FF" w:rsidRDefault="001C4995" w:rsidP="00A24B29">
            <w:pPr>
              <w:pStyle w:val="NoSpacing"/>
              <w:rPr>
                <w:lang w:val="en-US"/>
              </w:rPr>
            </w:pPr>
            <w:r>
              <w:rPr>
                <w:lang w:val="en-US"/>
              </w:rPr>
              <w:t>23</w:t>
            </w:r>
          </w:p>
        </w:tc>
      </w:tr>
    </w:tbl>
    <w:p w14:paraId="1528491C" w14:textId="5723A816" w:rsidR="008B06B3" w:rsidRPr="008B06B3" w:rsidRDefault="001C4995" w:rsidP="001C4995">
      <w:pPr>
        <w:pStyle w:val="NoSpacing"/>
        <w:rPr>
          <w:lang w:val="en-US"/>
        </w:rPr>
      </w:pPr>
      <w:r w:rsidRPr="00FA12FF">
        <w:rPr>
          <w:lang w:val="en-US"/>
        </w:rPr>
        <w:t xml:space="preserve">BMI, body mass index; CI, confidence interval; </w:t>
      </w:r>
      <w:r>
        <w:rPr>
          <w:lang w:val="en-US"/>
        </w:rPr>
        <w:t xml:space="preserve">n, number of studies; </w:t>
      </w:r>
      <w:r w:rsidRPr="00FA12FF">
        <w:rPr>
          <w:lang w:val="en-US"/>
        </w:rPr>
        <w:t>OR, odds ratio; ref, reference; WC, waist circumference.</w:t>
      </w:r>
    </w:p>
    <w:p w14:paraId="3100D687" w14:textId="16DB4E35" w:rsidR="001C4995" w:rsidRPr="00FA12FF" w:rsidRDefault="006E2D41" w:rsidP="001C4995">
      <w:pPr>
        <w:pStyle w:val="NoSpacing"/>
        <w:rPr>
          <w:lang w:val="en-US"/>
        </w:rPr>
      </w:pPr>
      <w:r>
        <w:rPr>
          <w:vertAlign w:val="superscript"/>
          <w:lang w:val="en-US"/>
        </w:rPr>
        <w:t>a</w:t>
      </w:r>
      <w:r w:rsidR="001C4995" w:rsidRPr="006E2D41">
        <w:rPr>
          <w:lang w:val="en-US"/>
        </w:rPr>
        <w:t xml:space="preserve"> </w:t>
      </w:r>
      <w:r w:rsidR="001C4995" w:rsidRPr="00FA12FF">
        <w:rPr>
          <w:b/>
          <w:bCs/>
          <w:lang w:val="en-US"/>
        </w:rPr>
        <w:t>Bold</w:t>
      </w:r>
      <w:r w:rsidR="001C4995" w:rsidRPr="00FA12FF">
        <w:rPr>
          <w:lang w:val="en-US"/>
        </w:rPr>
        <w:t xml:space="preserve"> indicates statistical significance</w:t>
      </w:r>
      <w:r w:rsidR="00CF1A1E">
        <w:rPr>
          <w:lang w:val="en-US"/>
        </w:rPr>
        <w:t xml:space="preserve"> according to 95% CI</w:t>
      </w:r>
      <w:r w:rsidR="001C4995" w:rsidRPr="00FA12FF">
        <w:rPr>
          <w:lang w:val="en-US"/>
        </w:rPr>
        <w:t>.</w:t>
      </w:r>
    </w:p>
    <w:p w14:paraId="0832C626" w14:textId="0CB39E4E" w:rsidR="001C4995" w:rsidRDefault="006E2D41" w:rsidP="001C4995">
      <w:pPr>
        <w:pStyle w:val="NoSpacing"/>
        <w:rPr>
          <w:lang w:val="en-US"/>
        </w:rPr>
      </w:pPr>
      <w:r>
        <w:rPr>
          <w:vertAlign w:val="superscript"/>
          <w:lang w:val="en-US"/>
        </w:rPr>
        <w:t>b</w:t>
      </w:r>
      <w:r w:rsidR="001C4995" w:rsidRPr="006E2D41">
        <w:rPr>
          <w:lang w:val="en-US"/>
        </w:rPr>
        <w:t xml:space="preserve"> </w:t>
      </w:r>
      <w:r w:rsidR="001C4995" w:rsidRPr="00FA12FF">
        <w:rPr>
          <w:lang w:val="en-US"/>
        </w:rPr>
        <w:t>Odds ratios are adjusted for age, sex, educational level, and number of SARS-CoV-2 infection measurements (and ethnicity for one cohort).</w:t>
      </w:r>
      <w:r w:rsidR="001C4995" w:rsidRPr="00FA12FF">
        <w:rPr>
          <w:lang w:val="en-US"/>
        </w:rPr>
        <w:br/>
      </w:r>
      <w:r>
        <w:rPr>
          <w:vertAlign w:val="superscript"/>
          <w:lang w:val="en-US"/>
        </w:rPr>
        <w:t>c</w:t>
      </w:r>
      <w:r w:rsidR="001C4995" w:rsidRPr="00FA12FF">
        <w:rPr>
          <w:lang w:val="en-US"/>
        </w:rPr>
        <w:t xml:space="preserve"> </w:t>
      </w:r>
      <w:r w:rsidR="001C4995">
        <w:rPr>
          <w:lang w:val="en-US"/>
        </w:rPr>
        <w:t xml:space="preserve">Heterogeneity can be considered low when </w:t>
      </w:r>
      <w:r w:rsidR="001C4995" w:rsidRPr="00802D16">
        <w:rPr>
          <w:lang w:val="en-US"/>
        </w:rPr>
        <w:t>I</w:t>
      </w:r>
      <w:r w:rsidR="001C4995" w:rsidRPr="00802D16">
        <w:rPr>
          <w:vertAlign w:val="superscript"/>
          <w:lang w:val="en-US"/>
        </w:rPr>
        <w:t>2</w:t>
      </w:r>
      <w:r w:rsidR="001C4995">
        <w:rPr>
          <w:lang w:val="en-US"/>
        </w:rPr>
        <w:t>=</w:t>
      </w:r>
      <w:r w:rsidR="001C4995" w:rsidRPr="00802D16">
        <w:rPr>
          <w:lang w:val="en-US"/>
        </w:rPr>
        <w:t>0</w:t>
      </w:r>
      <w:r w:rsidR="001C4995">
        <w:rPr>
          <w:lang w:val="en-US"/>
        </w:rPr>
        <w:t>%-40%, moderate when I</w:t>
      </w:r>
      <w:r w:rsidR="001C4995">
        <w:rPr>
          <w:vertAlign w:val="superscript"/>
          <w:lang w:val="en-US"/>
        </w:rPr>
        <w:t>2</w:t>
      </w:r>
      <w:r w:rsidR="001C4995">
        <w:rPr>
          <w:lang w:val="en-US"/>
        </w:rPr>
        <w:t>=30%-60%, substantial when I</w:t>
      </w:r>
      <w:r w:rsidR="001C4995">
        <w:rPr>
          <w:vertAlign w:val="superscript"/>
          <w:lang w:val="en-US"/>
        </w:rPr>
        <w:t>2</w:t>
      </w:r>
      <w:r w:rsidR="001C4995">
        <w:rPr>
          <w:lang w:val="en-US"/>
        </w:rPr>
        <w:t>=50%-90%, and high when I</w:t>
      </w:r>
      <w:r w:rsidR="001C4995">
        <w:rPr>
          <w:vertAlign w:val="superscript"/>
          <w:lang w:val="en-US"/>
        </w:rPr>
        <w:t>2</w:t>
      </w:r>
      <w:r w:rsidR="001C4995">
        <w:rPr>
          <w:lang w:val="en-US"/>
        </w:rPr>
        <w:t>=75%-100%.</w:t>
      </w:r>
    </w:p>
    <w:p w14:paraId="7200DD14" w14:textId="621EEC06" w:rsidR="005D0C83" w:rsidRPr="007030CF" w:rsidRDefault="006E2D41" w:rsidP="005D0C83">
      <w:pPr>
        <w:pStyle w:val="NoSpacing"/>
        <w:rPr>
          <w:lang w:val="en-US"/>
        </w:rPr>
      </w:pPr>
      <w:r>
        <w:rPr>
          <w:vertAlign w:val="superscript"/>
          <w:lang w:val="en-US"/>
        </w:rPr>
        <w:t>d</w:t>
      </w:r>
      <w:r w:rsidR="005D0C83" w:rsidRPr="00BA0CA9">
        <w:rPr>
          <w:lang w:val="en-US"/>
        </w:rPr>
        <w:t xml:space="preserve"> </w:t>
      </w:r>
      <w:r w:rsidR="00EA4717">
        <w:rPr>
          <w:lang w:val="en-US"/>
        </w:rPr>
        <w:t>Healthy</w:t>
      </w:r>
      <w:r w:rsidR="005D0C83">
        <w:rPr>
          <w:lang w:val="en-US"/>
        </w:rPr>
        <w:t xml:space="preserve"> weight: BMI &lt;25</w:t>
      </w:r>
      <w:r w:rsidR="005D0C83" w:rsidRPr="006D77A2">
        <w:rPr>
          <w:lang w:val="en-US"/>
        </w:rPr>
        <w:t xml:space="preserve"> </w:t>
      </w:r>
      <w:r w:rsidR="005D0C83" w:rsidRPr="00BA0CA9">
        <w:rPr>
          <w:lang w:val="en-US"/>
        </w:rPr>
        <w:t>kg/m</w:t>
      </w:r>
      <w:r w:rsidR="005D0C83" w:rsidRPr="00BA0CA9">
        <w:rPr>
          <w:vertAlign w:val="superscript"/>
          <w:lang w:val="en-US"/>
        </w:rPr>
        <w:t>2</w:t>
      </w:r>
      <w:r w:rsidR="005D0C83">
        <w:rPr>
          <w:lang w:val="en-US"/>
        </w:rPr>
        <w:t xml:space="preserve">; </w:t>
      </w:r>
      <w:r w:rsidR="005D0C83" w:rsidRPr="00BA0CA9">
        <w:rPr>
          <w:lang w:val="en-US"/>
        </w:rPr>
        <w:t>overweight</w:t>
      </w:r>
      <w:r w:rsidR="005D0C83">
        <w:rPr>
          <w:lang w:val="en-US"/>
        </w:rPr>
        <w:t xml:space="preserve">: </w:t>
      </w:r>
      <w:r w:rsidR="005D0C83" w:rsidRPr="00BA0CA9">
        <w:rPr>
          <w:lang w:val="en-US"/>
        </w:rPr>
        <w:t>BMI</w:t>
      </w:r>
      <w:r w:rsidR="005D0C83">
        <w:rPr>
          <w:lang w:val="en-US"/>
        </w:rPr>
        <w:t xml:space="preserve"> </w:t>
      </w:r>
      <w:r w:rsidR="005D0C83" w:rsidRPr="00BA0CA9">
        <w:rPr>
          <w:lang w:val="en-US"/>
        </w:rPr>
        <w:t xml:space="preserve">≥25 </w:t>
      </w:r>
      <w:r w:rsidR="005D0C83">
        <w:rPr>
          <w:lang w:val="en-US"/>
        </w:rPr>
        <w:t>and</w:t>
      </w:r>
      <w:r w:rsidR="005D0C83" w:rsidRPr="00BA0CA9">
        <w:rPr>
          <w:lang w:val="en-US"/>
        </w:rPr>
        <w:t xml:space="preserve"> &lt;30 kg/m</w:t>
      </w:r>
      <w:r w:rsidR="005D0C83" w:rsidRPr="00BA0CA9">
        <w:rPr>
          <w:vertAlign w:val="superscript"/>
          <w:lang w:val="en-US"/>
        </w:rPr>
        <w:t>2</w:t>
      </w:r>
      <w:r w:rsidR="005D0C83">
        <w:rPr>
          <w:lang w:val="en-US"/>
        </w:rPr>
        <w:t>; o</w:t>
      </w:r>
      <w:r w:rsidR="005D0C83" w:rsidRPr="00BA0CA9">
        <w:rPr>
          <w:lang w:val="en-US"/>
        </w:rPr>
        <w:t>besity</w:t>
      </w:r>
      <w:r w:rsidR="005D0C83">
        <w:rPr>
          <w:lang w:val="en-US"/>
        </w:rPr>
        <w:t xml:space="preserve">: </w:t>
      </w:r>
      <w:r w:rsidR="005D0C83" w:rsidRPr="00BA0CA9">
        <w:rPr>
          <w:lang w:val="en-US"/>
        </w:rPr>
        <w:t>BMI</w:t>
      </w:r>
      <w:r w:rsidR="005D0C83">
        <w:rPr>
          <w:lang w:val="en-US"/>
        </w:rPr>
        <w:t xml:space="preserve"> </w:t>
      </w:r>
      <w:r w:rsidR="005D0C83" w:rsidRPr="00BA0CA9">
        <w:rPr>
          <w:lang w:val="en-US"/>
        </w:rPr>
        <w:t>≥30 kg/m</w:t>
      </w:r>
      <w:r w:rsidR="005D0C83" w:rsidRPr="00BA0CA9">
        <w:rPr>
          <w:vertAlign w:val="superscript"/>
          <w:lang w:val="en-US"/>
        </w:rPr>
        <w:t>2</w:t>
      </w:r>
      <w:r w:rsidR="005D0C83">
        <w:rPr>
          <w:lang w:val="en-US"/>
        </w:rPr>
        <w:t>.</w:t>
      </w:r>
    </w:p>
    <w:p w14:paraId="262E3DAF" w14:textId="4DC44369" w:rsidR="005D0C83" w:rsidRPr="007030CF" w:rsidRDefault="006E2D41" w:rsidP="005D0C83">
      <w:pPr>
        <w:pStyle w:val="NoSpacing"/>
        <w:rPr>
          <w:lang w:val="en-US"/>
        </w:rPr>
      </w:pPr>
      <w:r>
        <w:rPr>
          <w:vertAlign w:val="superscript"/>
          <w:lang w:val="en-US"/>
        </w:rPr>
        <w:t>e</w:t>
      </w:r>
      <w:r w:rsidR="005D0C83" w:rsidRPr="00BA0CA9">
        <w:rPr>
          <w:lang w:val="en-US"/>
        </w:rPr>
        <w:t xml:space="preserve"> </w:t>
      </w:r>
      <w:r w:rsidR="00EA4717">
        <w:rPr>
          <w:lang w:val="en-US"/>
        </w:rPr>
        <w:t>Healthy</w:t>
      </w:r>
      <w:r w:rsidR="005D0C83">
        <w:rPr>
          <w:lang w:val="en-US"/>
        </w:rPr>
        <w:t xml:space="preserve"> w</w:t>
      </w:r>
      <w:r w:rsidR="00932BDF">
        <w:rPr>
          <w:lang w:val="en-US"/>
        </w:rPr>
        <w:t>ais</w:t>
      </w:r>
      <w:r w:rsidR="005D0C83">
        <w:rPr>
          <w:lang w:val="en-US"/>
        </w:rPr>
        <w:t xml:space="preserve">t: </w:t>
      </w:r>
      <w:r w:rsidR="005D0C83" w:rsidRPr="007030CF">
        <w:rPr>
          <w:lang w:val="en-US"/>
        </w:rPr>
        <w:t>WC &lt;94 cm among men and &lt;80 cm among women</w:t>
      </w:r>
      <w:r w:rsidR="005D0C83">
        <w:rPr>
          <w:lang w:val="en-US"/>
        </w:rPr>
        <w:t>; abdominal</w:t>
      </w:r>
      <w:r w:rsidR="005D0C83" w:rsidRPr="00BA0CA9">
        <w:rPr>
          <w:lang w:val="en-US"/>
        </w:rPr>
        <w:t xml:space="preserve"> overweight</w:t>
      </w:r>
      <w:r w:rsidR="005D0C83">
        <w:rPr>
          <w:lang w:val="en-US"/>
        </w:rPr>
        <w:t xml:space="preserve">: </w:t>
      </w:r>
      <w:r w:rsidR="005D0C83" w:rsidRPr="007030CF">
        <w:rPr>
          <w:lang w:val="en-US"/>
        </w:rPr>
        <w:t>WC ≥94 cm and &lt;102 cm among men and ≥80 cm and 88 cm among women</w:t>
      </w:r>
      <w:r w:rsidR="005D0C83">
        <w:rPr>
          <w:lang w:val="en-US"/>
        </w:rPr>
        <w:t>; abdominal o</w:t>
      </w:r>
      <w:r w:rsidR="005D0C83" w:rsidRPr="00BA0CA9">
        <w:rPr>
          <w:lang w:val="en-US"/>
        </w:rPr>
        <w:t>besity</w:t>
      </w:r>
      <w:r w:rsidR="005D0C83">
        <w:rPr>
          <w:lang w:val="en-US"/>
        </w:rPr>
        <w:t xml:space="preserve">: </w:t>
      </w:r>
      <w:r w:rsidR="005D0C83" w:rsidRPr="007030CF">
        <w:rPr>
          <w:lang w:val="en-US"/>
        </w:rPr>
        <w:t>WC ≥102cm among men and ≥88 cm among women</w:t>
      </w:r>
      <w:r w:rsidR="005D0C83">
        <w:rPr>
          <w:lang w:val="en-US"/>
        </w:rPr>
        <w:t>.</w:t>
      </w:r>
    </w:p>
    <w:p w14:paraId="7F60349A" w14:textId="284C7E3F" w:rsidR="001D7FB5" w:rsidRDefault="001D7FB5">
      <w:pPr>
        <w:rPr>
          <w:lang w:val="en-US"/>
        </w:rPr>
      </w:pPr>
      <w:r>
        <w:rPr>
          <w:lang w:val="en-US"/>
        </w:rPr>
        <w:br w:type="page"/>
      </w:r>
    </w:p>
    <w:p w14:paraId="56C6E620" w14:textId="1F64C737" w:rsidR="00273C02" w:rsidRPr="00FA12FF" w:rsidRDefault="00273C02" w:rsidP="00273C02">
      <w:pPr>
        <w:pStyle w:val="NoSpacing"/>
        <w:rPr>
          <w:lang w:val="en-US"/>
        </w:rPr>
      </w:pPr>
      <w:r w:rsidRPr="00273C02">
        <w:rPr>
          <w:b/>
          <w:bCs/>
          <w:lang w:val="en-US"/>
        </w:rPr>
        <w:lastRenderedPageBreak/>
        <w:t xml:space="preserve">Table </w:t>
      </w:r>
      <w:r>
        <w:rPr>
          <w:b/>
          <w:bCs/>
          <w:lang w:val="en-US"/>
        </w:rPr>
        <w:t>S</w:t>
      </w:r>
      <w:r w:rsidR="001D7FB5">
        <w:rPr>
          <w:b/>
          <w:bCs/>
          <w:lang w:val="en-US"/>
        </w:rPr>
        <w:t>6</w:t>
      </w:r>
      <w:r w:rsidRPr="00273C02">
        <w:rPr>
          <w:b/>
          <w:bCs/>
          <w:lang w:val="en-US"/>
        </w:rPr>
        <w:t>.</w:t>
      </w:r>
      <w:r w:rsidRPr="00273C02">
        <w:rPr>
          <w:lang w:val="en-US"/>
        </w:rPr>
        <w:t xml:space="preserve"> </w:t>
      </w:r>
      <w:r w:rsidRPr="00FA12FF">
        <w:rPr>
          <w:lang w:val="en-US"/>
        </w:rPr>
        <w:t>Results of random-effects meta-analysis of the association between overweight</w:t>
      </w:r>
      <w:r w:rsidR="00281568">
        <w:rPr>
          <w:lang w:val="en-US"/>
        </w:rPr>
        <w:t>/obesity</w:t>
      </w:r>
      <w:r w:rsidRPr="00FA12FF">
        <w:rPr>
          <w:lang w:val="en-US"/>
        </w:rPr>
        <w:t xml:space="preserve"> and SARS-CoV-2 infection</w:t>
      </w:r>
      <w:r>
        <w:rPr>
          <w:lang w:val="en-US"/>
        </w:rPr>
        <w:t xml:space="preserve"> measured by self-report stratified by age</w:t>
      </w:r>
    </w:p>
    <w:tbl>
      <w:tblPr>
        <w:tblStyle w:val="TableGrid"/>
        <w:tblW w:w="9071" w:type="dxa"/>
        <w:tblInd w:w="-5" w:type="dxa"/>
        <w:tblLayout w:type="fixed"/>
        <w:tblLook w:val="04A0" w:firstRow="1" w:lastRow="0" w:firstColumn="1" w:lastColumn="0" w:noHBand="0" w:noVBand="1"/>
      </w:tblPr>
      <w:tblGrid>
        <w:gridCol w:w="3118"/>
        <w:gridCol w:w="1701"/>
        <w:gridCol w:w="425"/>
        <w:gridCol w:w="851"/>
        <w:gridCol w:w="1701"/>
        <w:gridCol w:w="425"/>
        <w:gridCol w:w="850"/>
      </w:tblGrid>
      <w:tr w:rsidR="00B9613C" w:rsidRPr="00FA12FF" w14:paraId="2314CB99" w14:textId="77777777" w:rsidTr="004A7652">
        <w:tc>
          <w:tcPr>
            <w:tcW w:w="3118" w:type="dxa"/>
            <w:tcBorders>
              <w:left w:val="nil"/>
              <w:right w:val="nil"/>
            </w:tcBorders>
            <w:shd w:val="clear" w:color="auto" w:fill="auto"/>
          </w:tcPr>
          <w:p w14:paraId="27773005" w14:textId="77777777" w:rsidR="00273C02" w:rsidRPr="00FA12FF" w:rsidRDefault="00273C02" w:rsidP="00A24B29">
            <w:pPr>
              <w:pStyle w:val="NoSpacing"/>
              <w:rPr>
                <w:b/>
                <w:bCs/>
                <w:lang w:val="en-US"/>
              </w:rPr>
            </w:pPr>
          </w:p>
        </w:tc>
        <w:tc>
          <w:tcPr>
            <w:tcW w:w="2977" w:type="dxa"/>
            <w:gridSpan w:val="3"/>
            <w:tcBorders>
              <w:left w:val="nil"/>
              <w:right w:val="nil"/>
            </w:tcBorders>
            <w:shd w:val="clear" w:color="auto" w:fill="auto"/>
          </w:tcPr>
          <w:p w14:paraId="2279F3DA" w14:textId="77777777" w:rsidR="00273C02" w:rsidRPr="00FA12FF" w:rsidRDefault="00273C02" w:rsidP="00A24B29">
            <w:pPr>
              <w:pStyle w:val="NoSpacing"/>
              <w:jc w:val="center"/>
              <w:rPr>
                <w:b/>
                <w:bCs/>
                <w:lang w:val="en-US"/>
              </w:rPr>
            </w:pPr>
            <w:r>
              <w:rPr>
                <w:b/>
                <w:bCs/>
                <w:lang w:val="en-US"/>
              </w:rPr>
              <w:t>&lt;70 years</w:t>
            </w:r>
          </w:p>
        </w:tc>
        <w:tc>
          <w:tcPr>
            <w:tcW w:w="2976" w:type="dxa"/>
            <w:gridSpan w:val="3"/>
            <w:tcBorders>
              <w:left w:val="nil"/>
              <w:right w:val="nil"/>
            </w:tcBorders>
            <w:shd w:val="clear" w:color="auto" w:fill="auto"/>
          </w:tcPr>
          <w:p w14:paraId="3B8CC956" w14:textId="77777777" w:rsidR="00273C02" w:rsidRPr="00FA12FF" w:rsidRDefault="00273C02" w:rsidP="00A24B29">
            <w:pPr>
              <w:pStyle w:val="NoSpacing"/>
              <w:jc w:val="center"/>
              <w:rPr>
                <w:b/>
                <w:bCs/>
                <w:lang w:val="en-US"/>
              </w:rPr>
            </w:pPr>
            <w:r>
              <w:rPr>
                <w:rFonts w:cstheme="minorHAnsi"/>
                <w:b/>
                <w:bCs/>
                <w:lang w:val="en-US"/>
              </w:rPr>
              <w:t>≥</w:t>
            </w:r>
            <w:r>
              <w:rPr>
                <w:b/>
                <w:bCs/>
                <w:lang w:val="en-US"/>
              </w:rPr>
              <w:t>70 years</w:t>
            </w:r>
          </w:p>
        </w:tc>
      </w:tr>
      <w:tr w:rsidR="00352999" w:rsidRPr="00FA12FF" w14:paraId="1C3D8BF5" w14:textId="77777777" w:rsidTr="004A7652">
        <w:tc>
          <w:tcPr>
            <w:tcW w:w="3118" w:type="dxa"/>
            <w:tcBorders>
              <w:left w:val="nil"/>
              <w:bottom w:val="single" w:sz="4" w:space="0" w:color="auto"/>
              <w:right w:val="nil"/>
            </w:tcBorders>
            <w:shd w:val="clear" w:color="auto" w:fill="auto"/>
          </w:tcPr>
          <w:p w14:paraId="6FD380E0" w14:textId="77777777" w:rsidR="00273C02" w:rsidRPr="00523678" w:rsidRDefault="00273C02" w:rsidP="00A24B29">
            <w:pPr>
              <w:pStyle w:val="NoSpacing"/>
              <w:rPr>
                <w:b/>
                <w:bCs/>
                <w:lang w:val="en-US"/>
              </w:rPr>
            </w:pPr>
            <w:r w:rsidRPr="00523678">
              <w:rPr>
                <w:b/>
                <w:bCs/>
                <w:lang w:val="en-US"/>
              </w:rPr>
              <w:t>Exposures</w:t>
            </w:r>
          </w:p>
        </w:tc>
        <w:tc>
          <w:tcPr>
            <w:tcW w:w="1701" w:type="dxa"/>
            <w:tcBorders>
              <w:left w:val="nil"/>
              <w:bottom w:val="single" w:sz="4" w:space="0" w:color="auto"/>
              <w:right w:val="nil"/>
            </w:tcBorders>
            <w:shd w:val="clear" w:color="auto" w:fill="auto"/>
          </w:tcPr>
          <w:p w14:paraId="2003F87B" w14:textId="30B207AD" w:rsidR="00273C02" w:rsidRPr="00523678" w:rsidRDefault="00273C02" w:rsidP="00A24B29">
            <w:pPr>
              <w:pStyle w:val="NoSpacing"/>
              <w:rPr>
                <w:b/>
                <w:bCs/>
                <w:lang w:val="en-US"/>
              </w:rPr>
            </w:pPr>
            <w:r w:rsidRPr="00523678">
              <w:rPr>
                <w:b/>
                <w:bCs/>
                <w:lang w:val="en-US"/>
              </w:rPr>
              <w:t>OR (95% CI)</w:t>
            </w:r>
            <w:proofErr w:type="spellStart"/>
            <w:r w:rsidR="006E2D41">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536037C3" w14:textId="77777777" w:rsidR="00273C02" w:rsidRPr="00523678" w:rsidRDefault="00273C02" w:rsidP="00A24B29">
            <w:pPr>
              <w:pStyle w:val="NoSpacing"/>
              <w:rPr>
                <w:b/>
                <w:bCs/>
                <w:lang w:val="en-US"/>
              </w:rPr>
            </w:pPr>
            <w:r w:rsidRPr="00523678">
              <w:rPr>
                <w:b/>
                <w:bCs/>
                <w:lang w:val="en-US"/>
              </w:rPr>
              <w:t>n</w:t>
            </w:r>
          </w:p>
        </w:tc>
        <w:tc>
          <w:tcPr>
            <w:tcW w:w="851" w:type="dxa"/>
            <w:tcBorders>
              <w:left w:val="nil"/>
              <w:bottom w:val="single" w:sz="4" w:space="0" w:color="auto"/>
              <w:right w:val="nil"/>
            </w:tcBorders>
          </w:tcPr>
          <w:p w14:paraId="2D480CB5" w14:textId="1B071BF8" w:rsidR="00273C02" w:rsidRPr="001C6190" w:rsidRDefault="00273C02" w:rsidP="00A24B29">
            <w:pPr>
              <w:pStyle w:val="NoSpacing"/>
              <w:rPr>
                <w:b/>
                <w:bCs/>
                <w:lang w:val="en-US"/>
              </w:rPr>
            </w:pPr>
            <w:r w:rsidRPr="001C6190">
              <w:rPr>
                <w:b/>
                <w:bCs/>
                <w:lang w:val="en-US"/>
              </w:rPr>
              <w:t>I</w:t>
            </w:r>
            <w:r w:rsidRPr="001C6190">
              <w:rPr>
                <w:b/>
                <w:bCs/>
                <w:vertAlign w:val="superscript"/>
                <w:lang w:val="en-US"/>
              </w:rPr>
              <w:t>2</w:t>
            </w:r>
            <w:r w:rsidRPr="001C6190">
              <w:rPr>
                <w:b/>
                <w:bCs/>
                <w:lang w:val="en-US"/>
              </w:rPr>
              <w:t xml:space="preserve"> (%)</w:t>
            </w:r>
            <w:r w:rsidR="006E2D41">
              <w:rPr>
                <w:b/>
                <w:bCs/>
                <w:vertAlign w:val="superscript"/>
                <w:lang w:val="en-US"/>
              </w:rPr>
              <w:t>c</w:t>
            </w:r>
          </w:p>
        </w:tc>
        <w:tc>
          <w:tcPr>
            <w:tcW w:w="1701" w:type="dxa"/>
            <w:tcBorders>
              <w:left w:val="nil"/>
              <w:bottom w:val="single" w:sz="4" w:space="0" w:color="auto"/>
              <w:right w:val="nil"/>
            </w:tcBorders>
            <w:shd w:val="clear" w:color="auto" w:fill="auto"/>
          </w:tcPr>
          <w:p w14:paraId="401C3F90" w14:textId="5025A3CC" w:rsidR="00273C02" w:rsidRPr="00523678" w:rsidRDefault="00273C02" w:rsidP="00A24B29">
            <w:pPr>
              <w:pStyle w:val="NoSpacing"/>
              <w:rPr>
                <w:b/>
                <w:bCs/>
                <w:lang w:val="en-US"/>
              </w:rPr>
            </w:pPr>
            <w:r w:rsidRPr="00523678">
              <w:rPr>
                <w:b/>
                <w:bCs/>
                <w:lang w:val="en-US"/>
              </w:rPr>
              <w:t>OR (95% CI)</w:t>
            </w:r>
            <w:proofErr w:type="spellStart"/>
            <w:r w:rsidR="006E2D41">
              <w:rPr>
                <w:b/>
                <w:bCs/>
                <w:vertAlign w:val="superscript"/>
                <w:lang w:val="en-US"/>
              </w:rPr>
              <w:t>a,b</w:t>
            </w:r>
            <w:proofErr w:type="spellEnd"/>
          </w:p>
        </w:tc>
        <w:tc>
          <w:tcPr>
            <w:tcW w:w="425" w:type="dxa"/>
            <w:tcBorders>
              <w:left w:val="nil"/>
              <w:bottom w:val="single" w:sz="4" w:space="0" w:color="auto"/>
              <w:right w:val="nil"/>
            </w:tcBorders>
            <w:shd w:val="clear" w:color="auto" w:fill="auto"/>
          </w:tcPr>
          <w:p w14:paraId="16BF5FEA" w14:textId="77777777" w:rsidR="00273C02" w:rsidRPr="00523678" w:rsidRDefault="00273C02" w:rsidP="00A24B29">
            <w:pPr>
              <w:pStyle w:val="NoSpacing"/>
              <w:rPr>
                <w:b/>
                <w:bCs/>
                <w:lang w:val="en-US"/>
              </w:rPr>
            </w:pPr>
            <w:r w:rsidRPr="00523678">
              <w:rPr>
                <w:b/>
                <w:bCs/>
                <w:lang w:val="en-US"/>
              </w:rPr>
              <w:t>n</w:t>
            </w:r>
          </w:p>
        </w:tc>
        <w:tc>
          <w:tcPr>
            <w:tcW w:w="850" w:type="dxa"/>
            <w:tcBorders>
              <w:left w:val="nil"/>
              <w:bottom w:val="single" w:sz="4" w:space="0" w:color="auto"/>
              <w:right w:val="nil"/>
            </w:tcBorders>
          </w:tcPr>
          <w:p w14:paraId="46CF5D5D" w14:textId="4243D8DA" w:rsidR="00273C02" w:rsidRPr="00523678" w:rsidRDefault="00273C02" w:rsidP="00A24B29">
            <w:pPr>
              <w:pStyle w:val="NoSpacing"/>
              <w:rPr>
                <w:b/>
                <w:bCs/>
                <w:lang w:val="en-US"/>
              </w:rPr>
            </w:pPr>
            <w:r w:rsidRPr="00523678">
              <w:rPr>
                <w:b/>
                <w:bCs/>
                <w:lang w:val="en-US"/>
              </w:rPr>
              <w:t>I</w:t>
            </w:r>
            <w:r w:rsidRPr="00523678">
              <w:rPr>
                <w:b/>
                <w:bCs/>
                <w:vertAlign w:val="superscript"/>
                <w:lang w:val="en-US"/>
              </w:rPr>
              <w:t>2</w:t>
            </w:r>
            <w:r w:rsidRPr="00523678">
              <w:rPr>
                <w:b/>
                <w:bCs/>
                <w:lang w:val="en-US"/>
              </w:rPr>
              <w:t xml:space="preserve"> (%)</w:t>
            </w:r>
            <w:r w:rsidR="006E2D41">
              <w:rPr>
                <w:b/>
                <w:bCs/>
                <w:vertAlign w:val="superscript"/>
                <w:lang w:val="en-US"/>
              </w:rPr>
              <w:t>c</w:t>
            </w:r>
          </w:p>
        </w:tc>
      </w:tr>
      <w:tr w:rsidR="00352999" w:rsidRPr="00FA12FF" w14:paraId="7E709DE3" w14:textId="77777777" w:rsidTr="004A7652">
        <w:tc>
          <w:tcPr>
            <w:tcW w:w="3118" w:type="dxa"/>
            <w:tcBorders>
              <w:top w:val="single" w:sz="4" w:space="0" w:color="auto"/>
              <w:left w:val="nil"/>
              <w:bottom w:val="nil"/>
              <w:right w:val="nil"/>
            </w:tcBorders>
            <w:shd w:val="clear" w:color="auto" w:fill="auto"/>
          </w:tcPr>
          <w:p w14:paraId="002F0150" w14:textId="0106BFF9" w:rsidR="00273C02" w:rsidRPr="005D0C83" w:rsidRDefault="00273C02" w:rsidP="00A24B29">
            <w:pPr>
              <w:pStyle w:val="NoSpacing"/>
              <w:rPr>
                <w:i/>
                <w:vertAlign w:val="superscript"/>
                <w:lang w:val="en-US"/>
              </w:rPr>
            </w:pPr>
            <w:r w:rsidRPr="00FA12FF">
              <w:rPr>
                <w:i/>
                <w:iCs/>
                <w:lang w:val="en-US"/>
              </w:rPr>
              <w:t xml:space="preserve">Most recent BMI </w:t>
            </w:r>
            <w:proofErr w:type="spellStart"/>
            <w:r w:rsidRPr="00FA12FF">
              <w:rPr>
                <w:i/>
                <w:iCs/>
                <w:lang w:val="en-US"/>
              </w:rPr>
              <w:t>status</w:t>
            </w:r>
            <w:r w:rsidR="006E2D41">
              <w:rPr>
                <w:i/>
                <w:iCs/>
                <w:vertAlign w:val="superscript"/>
                <w:lang w:val="en-US"/>
              </w:rPr>
              <w:t>d</w:t>
            </w:r>
            <w:proofErr w:type="spellEnd"/>
          </w:p>
        </w:tc>
        <w:tc>
          <w:tcPr>
            <w:tcW w:w="1701" w:type="dxa"/>
            <w:tcBorders>
              <w:top w:val="single" w:sz="4" w:space="0" w:color="auto"/>
              <w:left w:val="nil"/>
              <w:bottom w:val="nil"/>
              <w:right w:val="nil"/>
            </w:tcBorders>
            <w:shd w:val="clear" w:color="auto" w:fill="auto"/>
          </w:tcPr>
          <w:p w14:paraId="2651FC3B" w14:textId="77777777" w:rsidR="00273C02" w:rsidRPr="00FA12FF" w:rsidRDefault="00273C02" w:rsidP="00A24B29">
            <w:pPr>
              <w:pStyle w:val="NoSpacing"/>
              <w:rPr>
                <w:lang w:val="en-US"/>
              </w:rPr>
            </w:pPr>
          </w:p>
        </w:tc>
        <w:tc>
          <w:tcPr>
            <w:tcW w:w="425" w:type="dxa"/>
            <w:tcBorders>
              <w:top w:val="single" w:sz="4" w:space="0" w:color="auto"/>
              <w:left w:val="nil"/>
              <w:bottom w:val="nil"/>
              <w:right w:val="nil"/>
            </w:tcBorders>
            <w:shd w:val="clear" w:color="auto" w:fill="auto"/>
          </w:tcPr>
          <w:p w14:paraId="324636AE" w14:textId="77777777" w:rsidR="00273C02" w:rsidRPr="00FA12FF" w:rsidRDefault="00273C02" w:rsidP="00A24B29">
            <w:pPr>
              <w:pStyle w:val="NoSpacing"/>
              <w:rPr>
                <w:lang w:val="en-US"/>
              </w:rPr>
            </w:pPr>
          </w:p>
        </w:tc>
        <w:tc>
          <w:tcPr>
            <w:tcW w:w="851" w:type="dxa"/>
            <w:tcBorders>
              <w:top w:val="single" w:sz="4" w:space="0" w:color="auto"/>
              <w:left w:val="nil"/>
              <w:bottom w:val="nil"/>
              <w:right w:val="nil"/>
            </w:tcBorders>
          </w:tcPr>
          <w:p w14:paraId="4AAC91DE" w14:textId="77777777" w:rsidR="00273C02" w:rsidRPr="00FA12FF" w:rsidRDefault="00273C02" w:rsidP="00A24B29">
            <w:pPr>
              <w:pStyle w:val="NoSpacing"/>
              <w:rPr>
                <w:lang w:val="en-US"/>
              </w:rPr>
            </w:pPr>
          </w:p>
        </w:tc>
        <w:tc>
          <w:tcPr>
            <w:tcW w:w="1701" w:type="dxa"/>
            <w:tcBorders>
              <w:top w:val="single" w:sz="4" w:space="0" w:color="auto"/>
              <w:left w:val="nil"/>
              <w:bottom w:val="nil"/>
              <w:right w:val="nil"/>
            </w:tcBorders>
            <w:shd w:val="clear" w:color="auto" w:fill="auto"/>
          </w:tcPr>
          <w:p w14:paraId="5964D7A0" w14:textId="77777777" w:rsidR="00273C02" w:rsidRPr="00FA12FF" w:rsidRDefault="00273C02" w:rsidP="00A24B29">
            <w:pPr>
              <w:pStyle w:val="NoSpacing"/>
              <w:rPr>
                <w:lang w:val="en-US"/>
              </w:rPr>
            </w:pPr>
          </w:p>
        </w:tc>
        <w:tc>
          <w:tcPr>
            <w:tcW w:w="425" w:type="dxa"/>
            <w:tcBorders>
              <w:top w:val="single" w:sz="4" w:space="0" w:color="auto"/>
              <w:left w:val="nil"/>
              <w:bottom w:val="nil"/>
              <w:right w:val="nil"/>
            </w:tcBorders>
            <w:shd w:val="clear" w:color="auto" w:fill="auto"/>
          </w:tcPr>
          <w:p w14:paraId="0CB0F722" w14:textId="77777777" w:rsidR="00273C02" w:rsidRPr="00FA12FF" w:rsidRDefault="00273C02" w:rsidP="00A24B29">
            <w:pPr>
              <w:pStyle w:val="NoSpacing"/>
              <w:rPr>
                <w:lang w:val="en-US"/>
              </w:rPr>
            </w:pPr>
          </w:p>
        </w:tc>
        <w:tc>
          <w:tcPr>
            <w:tcW w:w="850" w:type="dxa"/>
            <w:tcBorders>
              <w:top w:val="single" w:sz="4" w:space="0" w:color="auto"/>
              <w:left w:val="nil"/>
              <w:bottom w:val="nil"/>
              <w:right w:val="nil"/>
            </w:tcBorders>
          </w:tcPr>
          <w:p w14:paraId="7C059D4D" w14:textId="77777777" w:rsidR="00273C02" w:rsidRPr="00FA12FF" w:rsidRDefault="00273C02" w:rsidP="00A24B29">
            <w:pPr>
              <w:pStyle w:val="NoSpacing"/>
              <w:rPr>
                <w:lang w:val="en-US"/>
              </w:rPr>
            </w:pPr>
          </w:p>
        </w:tc>
      </w:tr>
      <w:tr w:rsidR="00352999" w:rsidRPr="00FA12FF" w14:paraId="31B9695D" w14:textId="77777777" w:rsidTr="004A7652">
        <w:tc>
          <w:tcPr>
            <w:tcW w:w="3118" w:type="dxa"/>
            <w:tcBorders>
              <w:top w:val="nil"/>
              <w:left w:val="nil"/>
              <w:bottom w:val="nil"/>
              <w:right w:val="nil"/>
            </w:tcBorders>
            <w:shd w:val="clear" w:color="auto" w:fill="auto"/>
          </w:tcPr>
          <w:p w14:paraId="416604AD" w14:textId="1F410BCA" w:rsidR="00273C02" w:rsidRPr="00FA12FF" w:rsidRDefault="00EA4717" w:rsidP="00A24B29">
            <w:pPr>
              <w:pStyle w:val="NoSpacing"/>
              <w:rPr>
                <w:lang w:val="en-US"/>
              </w:rPr>
            </w:pPr>
            <w:r>
              <w:rPr>
                <w:lang w:val="en-US"/>
              </w:rPr>
              <w:t>Healthy</w:t>
            </w:r>
            <w:r w:rsidR="00273C02" w:rsidRPr="00FA12FF">
              <w:rPr>
                <w:lang w:val="en-US"/>
              </w:rPr>
              <w:t xml:space="preserve"> weight</w:t>
            </w:r>
          </w:p>
        </w:tc>
        <w:tc>
          <w:tcPr>
            <w:tcW w:w="1701" w:type="dxa"/>
            <w:tcBorders>
              <w:top w:val="nil"/>
              <w:left w:val="nil"/>
              <w:bottom w:val="nil"/>
              <w:right w:val="nil"/>
            </w:tcBorders>
            <w:shd w:val="clear" w:color="auto" w:fill="auto"/>
          </w:tcPr>
          <w:p w14:paraId="01CE3A64" w14:textId="77777777" w:rsidR="00273C02" w:rsidRPr="00FA12FF" w:rsidRDefault="00273C02" w:rsidP="00A24B29">
            <w:pPr>
              <w:pStyle w:val="NoSpacing"/>
              <w:rPr>
                <w:lang w:val="en-US"/>
              </w:rPr>
            </w:pPr>
            <w:r w:rsidRPr="00B31904">
              <w:t>1 (ref)</w:t>
            </w:r>
          </w:p>
        </w:tc>
        <w:tc>
          <w:tcPr>
            <w:tcW w:w="425" w:type="dxa"/>
            <w:tcBorders>
              <w:top w:val="nil"/>
              <w:left w:val="nil"/>
              <w:bottom w:val="nil"/>
              <w:right w:val="nil"/>
            </w:tcBorders>
            <w:shd w:val="clear" w:color="auto" w:fill="auto"/>
          </w:tcPr>
          <w:p w14:paraId="5FA2C420" w14:textId="77777777" w:rsidR="00273C02" w:rsidRPr="00FA12FF" w:rsidRDefault="00273C02" w:rsidP="00A24B29">
            <w:pPr>
              <w:pStyle w:val="NoSpacing"/>
              <w:rPr>
                <w:lang w:val="en-US"/>
              </w:rPr>
            </w:pPr>
          </w:p>
        </w:tc>
        <w:tc>
          <w:tcPr>
            <w:tcW w:w="851" w:type="dxa"/>
            <w:tcBorders>
              <w:top w:val="nil"/>
              <w:left w:val="nil"/>
              <w:bottom w:val="nil"/>
              <w:right w:val="nil"/>
            </w:tcBorders>
          </w:tcPr>
          <w:p w14:paraId="024AE981" w14:textId="77777777" w:rsidR="00273C02" w:rsidRPr="00FA12FF" w:rsidRDefault="00273C02" w:rsidP="00A24B29">
            <w:pPr>
              <w:pStyle w:val="NoSpacing"/>
              <w:rPr>
                <w:lang w:val="en-US"/>
              </w:rPr>
            </w:pPr>
          </w:p>
        </w:tc>
        <w:tc>
          <w:tcPr>
            <w:tcW w:w="1701" w:type="dxa"/>
            <w:tcBorders>
              <w:top w:val="nil"/>
              <w:left w:val="nil"/>
              <w:bottom w:val="nil"/>
              <w:right w:val="nil"/>
            </w:tcBorders>
            <w:shd w:val="clear" w:color="auto" w:fill="auto"/>
          </w:tcPr>
          <w:p w14:paraId="0EECB73C" w14:textId="77777777" w:rsidR="00273C02" w:rsidRPr="00FA12FF" w:rsidRDefault="00273C02" w:rsidP="00A24B29">
            <w:pPr>
              <w:pStyle w:val="NoSpacing"/>
              <w:rPr>
                <w:lang w:val="en-US"/>
              </w:rPr>
            </w:pPr>
            <w:r w:rsidRPr="00405428">
              <w:t>1 (</w:t>
            </w:r>
            <w:r>
              <w:t>r</w:t>
            </w:r>
            <w:r w:rsidRPr="00405428">
              <w:t>ef)</w:t>
            </w:r>
          </w:p>
        </w:tc>
        <w:tc>
          <w:tcPr>
            <w:tcW w:w="425" w:type="dxa"/>
            <w:tcBorders>
              <w:top w:val="nil"/>
              <w:left w:val="nil"/>
              <w:bottom w:val="nil"/>
              <w:right w:val="nil"/>
            </w:tcBorders>
            <w:shd w:val="clear" w:color="auto" w:fill="auto"/>
          </w:tcPr>
          <w:p w14:paraId="2A3E2336" w14:textId="77777777" w:rsidR="00273C02" w:rsidRPr="00FA12FF" w:rsidRDefault="00273C02" w:rsidP="00A24B29">
            <w:pPr>
              <w:pStyle w:val="NoSpacing"/>
              <w:rPr>
                <w:lang w:val="en-US"/>
              </w:rPr>
            </w:pPr>
          </w:p>
        </w:tc>
        <w:tc>
          <w:tcPr>
            <w:tcW w:w="850" w:type="dxa"/>
            <w:tcBorders>
              <w:top w:val="nil"/>
              <w:left w:val="nil"/>
              <w:bottom w:val="nil"/>
              <w:right w:val="nil"/>
            </w:tcBorders>
          </w:tcPr>
          <w:p w14:paraId="2CD991C1" w14:textId="77777777" w:rsidR="00273C02" w:rsidRPr="00FA12FF" w:rsidRDefault="00273C02" w:rsidP="00A24B29">
            <w:pPr>
              <w:pStyle w:val="NoSpacing"/>
              <w:rPr>
                <w:lang w:val="en-US"/>
              </w:rPr>
            </w:pPr>
          </w:p>
        </w:tc>
      </w:tr>
      <w:tr w:rsidR="00352999" w:rsidRPr="00FA12FF" w14:paraId="010DE9A1" w14:textId="77777777" w:rsidTr="004A7652">
        <w:tc>
          <w:tcPr>
            <w:tcW w:w="3118" w:type="dxa"/>
            <w:tcBorders>
              <w:top w:val="nil"/>
              <w:left w:val="nil"/>
              <w:bottom w:val="nil"/>
              <w:right w:val="nil"/>
            </w:tcBorders>
            <w:shd w:val="clear" w:color="auto" w:fill="auto"/>
          </w:tcPr>
          <w:p w14:paraId="310BDCDE" w14:textId="62364E25" w:rsidR="00273C02" w:rsidRPr="00FA12FF" w:rsidRDefault="00EA4717" w:rsidP="00A24B29">
            <w:pPr>
              <w:pStyle w:val="NoSpacing"/>
              <w:rPr>
                <w:lang w:val="en-US"/>
              </w:rPr>
            </w:pPr>
            <w:r>
              <w:rPr>
                <w:lang w:val="en-US"/>
              </w:rPr>
              <w:t>O</w:t>
            </w:r>
            <w:r w:rsidR="00281568">
              <w:rPr>
                <w:lang w:val="en-US"/>
              </w:rPr>
              <w:t>v</w:t>
            </w:r>
            <w:r w:rsidR="00273C02" w:rsidRPr="00FA12FF">
              <w:rPr>
                <w:lang w:val="en-US"/>
              </w:rPr>
              <w:t>erweight</w:t>
            </w:r>
          </w:p>
        </w:tc>
        <w:tc>
          <w:tcPr>
            <w:tcW w:w="1701" w:type="dxa"/>
            <w:tcBorders>
              <w:top w:val="nil"/>
              <w:left w:val="nil"/>
              <w:bottom w:val="nil"/>
              <w:right w:val="nil"/>
            </w:tcBorders>
            <w:shd w:val="clear" w:color="auto" w:fill="auto"/>
          </w:tcPr>
          <w:p w14:paraId="2F250073" w14:textId="77777777" w:rsidR="00273C02" w:rsidRPr="008A53B8" w:rsidRDefault="00273C02" w:rsidP="00A24B29">
            <w:pPr>
              <w:pStyle w:val="NoSpacing"/>
              <w:rPr>
                <w:b/>
                <w:bCs/>
                <w:lang w:val="en-US"/>
              </w:rPr>
            </w:pPr>
            <w:r w:rsidRPr="00B31904">
              <w:t>0.94 (0.62-1.45)</w:t>
            </w:r>
          </w:p>
        </w:tc>
        <w:tc>
          <w:tcPr>
            <w:tcW w:w="425" w:type="dxa"/>
            <w:tcBorders>
              <w:top w:val="nil"/>
              <w:left w:val="nil"/>
              <w:bottom w:val="nil"/>
              <w:right w:val="nil"/>
            </w:tcBorders>
            <w:shd w:val="clear" w:color="auto" w:fill="auto"/>
          </w:tcPr>
          <w:p w14:paraId="398F006A" w14:textId="77777777" w:rsidR="00273C02" w:rsidRPr="00FA12FF" w:rsidRDefault="00273C02" w:rsidP="00A24B29">
            <w:pPr>
              <w:pStyle w:val="NoSpacing"/>
              <w:rPr>
                <w:lang w:val="en-US"/>
              </w:rPr>
            </w:pPr>
            <w:r>
              <w:rPr>
                <w:lang w:val="en-US"/>
              </w:rPr>
              <w:t>6</w:t>
            </w:r>
          </w:p>
        </w:tc>
        <w:tc>
          <w:tcPr>
            <w:tcW w:w="851" w:type="dxa"/>
            <w:tcBorders>
              <w:top w:val="nil"/>
              <w:left w:val="nil"/>
              <w:bottom w:val="nil"/>
              <w:right w:val="nil"/>
            </w:tcBorders>
          </w:tcPr>
          <w:p w14:paraId="3E0FA4AC" w14:textId="77777777" w:rsidR="00273C02" w:rsidRPr="00FA12FF" w:rsidRDefault="00273C02" w:rsidP="00A24B29">
            <w:pPr>
              <w:pStyle w:val="NoSpacing"/>
              <w:rPr>
                <w:lang w:val="en-US"/>
              </w:rPr>
            </w:pPr>
            <w:r>
              <w:rPr>
                <w:lang w:val="en-US"/>
              </w:rPr>
              <w:t>71</w:t>
            </w:r>
          </w:p>
        </w:tc>
        <w:tc>
          <w:tcPr>
            <w:tcW w:w="1701" w:type="dxa"/>
            <w:tcBorders>
              <w:top w:val="nil"/>
              <w:left w:val="nil"/>
              <w:bottom w:val="nil"/>
              <w:right w:val="nil"/>
            </w:tcBorders>
            <w:shd w:val="clear" w:color="auto" w:fill="auto"/>
          </w:tcPr>
          <w:p w14:paraId="792D1CDE" w14:textId="77777777" w:rsidR="00273C02" w:rsidRPr="008A53B8" w:rsidRDefault="00273C02" w:rsidP="00A24B29">
            <w:pPr>
              <w:pStyle w:val="NoSpacing"/>
              <w:rPr>
                <w:b/>
                <w:bCs/>
                <w:lang w:val="en-US"/>
              </w:rPr>
            </w:pPr>
            <w:r w:rsidRPr="00405428">
              <w:t>1.20 (0.84-1.70)</w:t>
            </w:r>
          </w:p>
        </w:tc>
        <w:tc>
          <w:tcPr>
            <w:tcW w:w="425" w:type="dxa"/>
            <w:tcBorders>
              <w:top w:val="nil"/>
              <w:left w:val="nil"/>
              <w:bottom w:val="nil"/>
              <w:right w:val="nil"/>
            </w:tcBorders>
            <w:shd w:val="clear" w:color="auto" w:fill="auto"/>
          </w:tcPr>
          <w:p w14:paraId="52B96E4D" w14:textId="77777777" w:rsidR="00273C02" w:rsidRPr="00FA12FF" w:rsidRDefault="00273C02" w:rsidP="00A24B29">
            <w:pPr>
              <w:pStyle w:val="NoSpacing"/>
              <w:rPr>
                <w:lang w:val="en-US"/>
              </w:rPr>
            </w:pPr>
            <w:r>
              <w:rPr>
                <w:lang w:val="en-US"/>
              </w:rPr>
              <w:t>5</w:t>
            </w:r>
          </w:p>
        </w:tc>
        <w:tc>
          <w:tcPr>
            <w:tcW w:w="850" w:type="dxa"/>
            <w:tcBorders>
              <w:top w:val="nil"/>
              <w:left w:val="nil"/>
              <w:bottom w:val="nil"/>
              <w:right w:val="nil"/>
            </w:tcBorders>
          </w:tcPr>
          <w:p w14:paraId="2EC97157" w14:textId="77777777" w:rsidR="00273C02" w:rsidRPr="00FA12FF" w:rsidRDefault="00273C02" w:rsidP="00A24B29">
            <w:pPr>
              <w:pStyle w:val="NoSpacing"/>
              <w:rPr>
                <w:lang w:val="en-US"/>
              </w:rPr>
            </w:pPr>
            <w:r>
              <w:rPr>
                <w:lang w:val="en-US"/>
              </w:rPr>
              <w:t>0</w:t>
            </w:r>
          </w:p>
        </w:tc>
      </w:tr>
      <w:tr w:rsidR="00352999" w:rsidRPr="00FA12FF" w14:paraId="03ED0658" w14:textId="77777777" w:rsidTr="004A7652">
        <w:tc>
          <w:tcPr>
            <w:tcW w:w="3118" w:type="dxa"/>
            <w:tcBorders>
              <w:top w:val="nil"/>
              <w:left w:val="nil"/>
              <w:bottom w:val="single" w:sz="4" w:space="0" w:color="auto"/>
              <w:right w:val="nil"/>
            </w:tcBorders>
            <w:shd w:val="clear" w:color="auto" w:fill="auto"/>
          </w:tcPr>
          <w:p w14:paraId="0DC882DC" w14:textId="098B6878" w:rsidR="00273C02" w:rsidRPr="00FA12FF" w:rsidRDefault="00273C02" w:rsidP="00A24B29">
            <w:pPr>
              <w:pStyle w:val="NoSpacing"/>
              <w:rPr>
                <w:lang w:val="en-US"/>
              </w:rPr>
            </w:pPr>
            <w:r w:rsidRPr="00FA12FF">
              <w:rPr>
                <w:lang w:val="en-US"/>
              </w:rPr>
              <w:t>Obesity</w:t>
            </w:r>
          </w:p>
        </w:tc>
        <w:tc>
          <w:tcPr>
            <w:tcW w:w="1701" w:type="dxa"/>
            <w:tcBorders>
              <w:top w:val="nil"/>
              <w:left w:val="nil"/>
              <w:bottom w:val="single" w:sz="4" w:space="0" w:color="auto"/>
              <w:right w:val="nil"/>
            </w:tcBorders>
            <w:shd w:val="clear" w:color="auto" w:fill="auto"/>
          </w:tcPr>
          <w:p w14:paraId="6050DC55" w14:textId="77777777" w:rsidR="00273C02" w:rsidRPr="001916D8" w:rsidRDefault="00273C02" w:rsidP="00A24B29">
            <w:pPr>
              <w:pStyle w:val="NoSpacing"/>
              <w:rPr>
                <w:b/>
                <w:bCs/>
                <w:lang w:val="en-US"/>
              </w:rPr>
            </w:pPr>
            <w:r w:rsidRPr="001916D8">
              <w:rPr>
                <w:b/>
                <w:bCs/>
              </w:rPr>
              <w:t>1.35 (1.09-1.68)</w:t>
            </w:r>
          </w:p>
        </w:tc>
        <w:tc>
          <w:tcPr>
            <w:tcW w:w="425" w:type="dxa"/>
            <w:tcBorders>
              <w:top w:val="nil"/>
              <w:left w:val="nil"/>
              <w:bottom w:val="single" w:sz="4" w:space="0" w:color="auto"/>
              <w:right w:val="nil"/>
            </w:tcBorders>
            <w:shd w:val="clear" w:color="auto" w:fill="auto"/>
          </w:tcPr>
          <w:p w14:paraId="192186E1" w14:textId="77777777" w:rsidR="00273C02" w:rsidRPr="00FA12FF" w:rsidRDefault="00273C02" w:rsidP="00A24B29">
            <w:pPr>
              <w:pStyle w:val="NoSpacing"/>
              <w:rPr>
                <w:lang w:val="en-US"/>
              </w:rPr>
            </w:pPr>
            <w:r>
              <w:rPr>
                <w:lang w:val="en-US"/>
              </w:rPr>
              <w:t>6</w:t>
            </w:r>
          </w:p>
        </w:tc>
        <w:tc>
          <w:tcPr>
            <w:tcW w:w="851" w:type="dxa"/>
            <w:tcBorders>
              <w:top w:val="nil"/>
              <w:left w:val="nil"/>
              <w:bottom w:val="single" w:sz="4" w:space="0" w:color="auto"/>
              <w:right w:val="nil"/>
            </w:tcBorders>
          </w:tcPr>
          <w:p w14:paraId="36402760" w14:textId="77777777" w:rsidR="00273C02" w:rsidRPr="00FA12FF" w:rsidRDefault="00273C02" w:rsidP="00A24B29">
            <w:pPr>
              <w:pStyle w:val="NoSpacing"/>
              <w:rPr>
                <w:lang w:val="en-US"/>
              </w:rPr>
            </w:pPr>
            <w:r>
              <w:rPr>
                <w:lang w:val="en-US"/>
              </w:rPr>
              <w:t>0</w:t>
            </w:r>
          </w:p>
        </w:tc>
        <w:tc>
          <w:tcPr>
            <w:tcW w:w="1701" w:type="dxa"/>
            <w:tcBorders>
              <w:top w:val="nil"/>
              <w:left w:val="nil"/>
              <w:bottom w:val="single" w:sz="4" w:space="0" w:color="auto"/>
              <w:right w:val="nil"/>
            </w:tcBorders>
            <w:shd w:val="clear" w:color="auto" w:fill="auto"/>
          </w:tcPr>
          <w:p w14:paraId="56336C35" w14:textId="77777777" w:rsidR="00273C02" w:rsidRPr="001916D8" w:rsidRDefault="00273C02" w:rsidP="00A24B29">
            <w:pPr>
              <w:pStyle w:val="NoSpacing"/>
              <w:rPr>
                <w:b/>
                <w:bCs/>
                <w:lang w:val="en-US"/>
              </w:rPr>
            </w:pPr>
            <w:r w:rsidRPr="001916D8">
              <w:rPr>
                <w:b/>
                <w:bCs/>
              </w:rPr>
              <w:t>2.15 (1.30-3.55)</w:t>
            </w:r>
          </w:p>
        </w:tc>
        <w:tc>
          <w:tcPr>
            <w:tcW w:w="425" w:type="dxa"/>
            <w:tcBorders>
              <w:top w:val="nil"/>
              <w:left w:val="nil"/>
              <w:bottom w:val="single" w:sz="4" w:space="0" w:color="auto"/>
              <w:right w:val="nil"/>
            </w:tcBorders>
            <w:shd w:val="clear" w:color="auto" w:fill="auto"/>
          </w:tcPr>
          <w:p w14:paraId="0DCB2165" w14:textId="77777777" w:rsidR="00273C02" w:rsidRPr="00FA12FF" w:rsidRDefault="00273C02" w:rsidP="00A24B29">
            <w:pPr>
              <w:pStyle w:val="NoSpacing"/>
              <w:rPr>
                <w:b/>
                <w:bCs/>
                <w:lang w:val="en-US"/>
              </w:rPr>
            </w:pPr>
            <w:r>
              <w:rPr>
                <w:lang w:val="en-US"/>
              </w:rPr>
              <w:t>5</w:t>
            </w:r>
          </w:p>
        </w:tc>
        <w:tc>
          <w:tcPr>
            <w:tcW w:w="850" w:type="dxa"/>
            <w:tcBorders>
              <w:top w:val="nil"/>
              <w:left w:val="nil"/>
              <w:bottom w:val="single" w:sz="4" w:space="0" w:color="auto"/>
              <w:right w:val="nil"/>
            </w:tcBorders>
          </w:tcPr>
          <w:p w14:paraId="44CCE7FF" w14:textId="77777777" w:rsidR="00273C02" w:rsidRPr="00FA12FF" w:rsidRDefault="00273C02" w:rsidP="00A24B29">
            <w:pPr>
              <w:pStyle w:val="NoSpacing"/>
              <w:rPr>
                <w:lang w:val="en-US"/>
              </w:rPr>
            </w:pPr>
            <w:r>
              <w:rPr>
                <w:lang w:val="en-US"/>
              </w:rPr>
              <w:t>28</w:t>
            </w:r>
          </w:p>
        </w:tc>
      </w:tr>
      <w:tr w:rsidR="00352999" w:rsidRPr="00FA12FF" w14:paraId="5A51C493" w14:textId="77777777" w:rsidTr="004A7652">
        <w:tc>
          <w:tcPr>
            <w:tcW w:w="3118" w:type="dxa"/>
            <w:tcBorders>
              <w:top w:val="single" w:sz="4" w:space="0" w:color="auto"/>
              <w:left w:val="nil"/>
              <w:bottom w:val="nil"/>
              <w:right w:val="nil"/>
            </w:tcBorders>
            <w:shd w:val="clear" w:color="auto" w:fill="auto"/>
          </w:tcPr>
          <w:p w14:paraId="3719163E" w14:textId="32FD11EC" w:rsidR="00273C02" w:rsidRPr="00FA12FF" w:rsidRDefault="00273C02" w:rsidP="00A24B29">
            <w:pPr>
              <w:pStyle w:val="NoSpacing"/>
              <w:rPr>
                <w:i/>
                <w:iCs/>
                <w:lang w:val="en-US"/>
              </w:rPr>
            </w:pPr>
            <w:r w:rsidRPr="00FA12FF">
              <w:rPr>
                <w:i/>
                <w:iCs/>
                <w:lang w:val="en-US"/>
              </w:rPr>
              <w:t xml:space="preserve">Most recent WC </w:t>
            </w:r>
            <w:proofErr w:type="spellStart"/>
            <w:r w:rsidRPr="00FA12FF">
              <w:rPr>
                <w:i/>
                <w:iCs/>
                <w:lang w:val="en-US"/>
              </w:rPr>
              <w:t>status</w:t>
            </w:r>
            <w:r w:rsidR="006E2D41">
              <w:rPr>
                <w:i/>
                <w:iCs/>
                <w:vertAlign w:val="superscript"/>
                <w:lang w:val="en-US"/>
              </w:rPr>
              <w:t>e</w:t>
            </w:r>
            <w:proofErr w:type="spellEnd"/>
          </w:p>
        </w:tc>
        <w:tc>
          <w:tcPr>
            <w:tcW w:w="1701" w:type="dxa"/>
            <w:tcBorders>
              <w:top w:val="single" w:sz="4" w:space="0" w:color="auto"/>
              <w:left w:val="nil"/>
              <w:bottom w:val="nil"/>
              <w:right w:val="nil"/>
            </w:tcBorders>
            <w:shd w:val="clear" w:color="auto" w:fill="auto"/>
          </w:tcPr>
          <w:p w14:paraId="58770BCF" w14:textId="77777777" w:rsidR="00273C02" w:rsidRPr="00FA12FF" w:rsidRDefault="00273C02" w:rsidP="00A24B29">
            <w:pPr>
              <w:pStyle w:val="NoSpacing"/>
              <w:rPr>
                <w:lang w:val="en-US"/>
              </w:rPr>
            </w:pPr>
          </w:p>
        </w:tc>
        <w:tc>
          <w:tcPr>
            <w:tcW w:w="425" w:type="dxa"/>
            <w:tcBorders>
              <w:top w:val="single" w:sz="4" w:space="0" w:color="auto"/>
              <w:left w:val="nil"/>
              <w:bottom w:val="nil"/>
              <w:right w:val="nil"/>
            </w:tcBorders>
            <w:shd w:val="clear" w:color="auto" w:fill="auto"/>
          </w:tcPr>
          <w:p w14:paraId="6A0CE262" w14:textId="77777777" w:rsidR="00273C02" w:rsidRPr="00FA12FF" w:rsidRDefault="00273C02" w:rsidP="00A24B29">
            <w:pPr>
              <w:pStyle w:val="NoSpacing"/>
              <w:rPr>
                <w:lang w:val="en-US"/>
              </w:rPr>
            </w:pPr>
          </w:p>
        </w:tc>
        <w:tc>
          <w:tcPr>
            <w:tcW w:w="851" w:type="dxa"/>
            <w:tcBorders>
              <w:top w:val="single" w:sz="4" w:space="0" w:color="auto"/>
              <w:left w:val="nil"/>
              <w:bottom w:val="nil"/>
              <w:right w:val="nil"/>
            </w:tcBorders>
          </w:tcPr>
          <w:p w14:paraId="0B55AFCF" w14:textId="77777777" w:rsidR="00273C02" w:rsidRPr="00FA12FF" w:rsidRDefault="00273C02" w:rsidP="00A24B29">
            <w:pPr>
              <w:pStyle w:val="NoSpacing"/>
              <w:rPr>
                <w:lang w:val="en-US"/>
              </w:rPr>
            </w:pPr>
          </w:p>
        </w:tc>
        <w:tc>
          <w:tcPr>
            <w:tcW w:w="1701" w:type="dxa"/>
            <w:tcBorders>
              <w:top w:val="single" w:sz="4" w:space="0" w:color="auto"/>
              <w:left w:val="nil"/>
              <w:bottom w:val="nil"/>
              <w:right w:val="nil"/>
            </w:tcBorders>
            <w:shd w:val="clear" w:color="auto" w:fill="auto"/>
          </w:tcPr>
          <w:p w14:paraId="71464262" w14:textId="77777777" w:rsidR="00273C02" w:rsidRPr="00FA12FF" w:rsidRDefault="00273C02" w:rsidP="00A24B29">
            <w:pPr>
              <w:pStyle w:val="NoSpacing"/>
              <w:rPr>
                <w:lang w:val="en-US"/>
              </w:rPr>
            </w:pPr>
          </w:p>
        </w:tc>
        <w:tc>
          <w:tcPr>
            <w:tcW w:w="425" w:type="dxa"/>
            <w:tcBorders>
              <w:top w:val="single" w:sz="4" w:space="0" w:color="auto"/>
              <w:left w:val="nil"/>
              <w:bottom w:val="nil"/>
              <w:right w:val="nil"/>
            </w:tcBorders>
            <w:shd w:val="clear" w:color="auto" w:fill="auto"/>
          </w:tcPr>
          <w:p w14:paraId="2F6D8D8F" w14:textId="77777777" w:rsidR="00273C02" w:rsidRPr="00FA12FF" w:rsidRDefault="00273C02" w:rsidP="00A24B29">
            <w:pPr>
              <w:pStyle w:val="NoSpacing"/>
              <w:rPr>
                <w:lang w:val="en-US"/>
              </w:rPr>
            </w:pPr>
          </w:p>
        </w:tc>
        <w:tc>
          <w:tcPr>
            <w:tcW w:w="850" w:type="dxa"/>
            <w:tcBorders>
              <w:top w:val="single" w:sz="4" w:space="0" w:color="auto"/>
              <w:left w:val="nil"/>
              <w:bottom w:val="nil"/>
              <w:right w:val="nil"/>
            </w:tcBorders>
          </w:tcPr>
          <w:p w14:paraId="18DC666B" w14:textId="77777777" w:rsidR="00273C02" w:rsidRPr="00FA12FF" w:rsidRDefault="00273C02" w:rsidP="00A24B29">
            <w:pPr>
              <w:pStyle w:val="NoSpacing"/>
              <w:rPr>
                <w:lang w:val="en-US"/>
              </w:rPr>
            </w:pPr>
          </w:p>
        </w:tc>
      </w:tr>
      <w:tr w:rsidR="00352999" w:rsidRPr="00FA12FF" w14:paraId="10CEA073" w14:textId="77777777" w:rsidTr="004A7652">
        <w:tc>
          <w:tcPr>
            <w:tcW w:w="3118" w:type="dxa"/>
            <w:tcBorders>
              <w:top w:val="nil"/>
              <w:left w:val="nil"/>
              <w:bottom w:val="nil"/>
              <w:right w:val="nil"/>
            </w:tcBorders>
            <w:shd w:val="clear" w:color="auto" w:fill="auto"/>
          </w:tcPr>
          <w:p w14:paraId="0DEF33F7" w14:textId="4A764399" w:rsidR="00273C02" w:rsidRPr="00FA12FF" w:rsidRDefault="00EA4717" w:rsidP="00A24B29">
            <w:pPr>
              <w:pStyle w:val="NoSpacing"/>
              <w:rPr>
                <w:lang w:val="en-US"/>
              </w:rPr>
            </w:pPr>
            <w:r>
              <w:rPr>
                <w:lang w:val="en-US"/>
              </w:rPr>
              <w:t>Healthy</w:t>
            </w:r>
            <w:r w:rsidR="00273C02" w:rsidRPr="00FA12FF">
              <w:rPr>
                <w:lang w:val="en-US"/>
              </w:rPr>
              <w:t xml:space="preserve"> </w:t>
            </w:r>
            <w:r w:rsidR="00A71B1E">
              <w:rPr>
                <w:lang w:val="en-US"/>
              </w:rPr>
              <w:t>wais</w:t>
            </w:r>
            <w:r w:rsidR="00273C02" w:rsidRPr="00FA12FF">
              <w:rPr>
                <w:lang w:val="en-US"/>
              </w:rPr>
              <w:t>t</w:t>
            </w:r>
          </w:p>
        </w:tc>
        <w:tc>
          <w:tcPr>
            <w:tcW w:w="1701" w:type="dxa"/>
            <w:tcBorders>
              <w:top w:val="nil"/>
              <w:left w:val="nil"/>
              <w:bottom w:val="nil"/>
              <w:right w:val="nil"/>
            </w:tcBorders>
            <w:shd w:val="clear" w:color="auto" w:fill="auto"/>
          </w:tcPr>
          <w:p w14:paraId="2CA9482C" w14:textId="77777777" w:rsidR="00273C02" w:rsidRPr="00FA12FF" w:rsidRDefault="00273C02" w:rsidP="00A24B29">
            <w:pPr>
              <w:pStyle w:val="NoSpacing"/>
              <w:rPr>
                <w:lang w:val="en-US"/>
              </w:rPr>
            </w:pPr>
            <w:r w:rsidRPr="00B31904">
              <w:t>1 (ref)</w:t>
            </w:r>
          </w:p>
        </w:tc>
        <w:tc>
          <w:tcPr>
            <w:tcW w:w="425" w:type="dxa"/>
            <w:tcBorders>
              <w:top w:val="nil"/>
              <w:left w:val="nil"/>
              <w:bottom w:val="nil"/>
              <w:right w:val="nil"/>
            </w:tcBorders>
            <w:shd w:val="clear" w:color="auto" w:fill="auto"/>
          </w:tcPr>
          <w:p w14:paraId="754297B9" w14:textId="77777777" w:rsidR="00273C02" w:rsidRPr="00FA12FF" w:rsidRDefault="00273C02" w:rsidP="00A24B29">
            <w:pPr>
              <w:pStyle w:val="NoSpacing"/>
              <w:rPr>
                <w:lang w:val="en-US"/>
              </w:rPr>
            </w:pPr>
          </w:p>
        </w:tc>
        <w:tc>
          <w:tcPr>
            <w:tcW w:w="851" w:type="dxa"/>
            <w:tcBorders>
              <w:top w:val="nil"/>
              <w:left w:val="nil"/>
              <w:bottom w:val="nil"/>
              <w:right w:val="nil"/>
            </w:tcBorders>
          </w:tcPr>
          <w:p w14:paraId="16C388F3" w14:textId="77777777" w:rsidR="00273C02" w:rsidRPr="00FA12FF" w:rsidRDefault="00273C02" w:rsidP="00A24B29">
            <w:pPr>
              <w:pStyle w:val="NoSpacing"/>
              <w:rPr>
                <w:lang w:val="en-US"/>
              </w:rPr>
            </w:pPr>
          </w:p>
        </w:tc>
        <w:tc>
          <w:tcPr>
            <w:tcW w:w="1701" w:type="dxa"/>
            <w:tcBorders>
              <w:top w:val="nil"/>
              <w:left w:val="nil"/>
              <w:bottom w:val="nil"/>
              <w:right w:val="nil"/>
            </w:tcBorders>
            <w:shd w:val="clear" w:color="auto" w:fill="auto"/>
          </w:tcPr>
          <w:p w14:paraId="666985C0" w14:textId="77777777" w:rsidR="00273C02" w:rsidRPr="00FA12FF" w:rsidRDefault="00273C02" w:rsidP="00A24B29">
            <w:pPr>
              <w:pStyle w:val="NoSpacing"/>
              <w:rPr>
                <w:lang w:val="en-US"/>
              </w:rPr>
            </w:pPr>
            <w:r w:rsidRPr="00405428">
              <w:t>1 (ref)</w:t>
            </w:r>
          </w:p>
        </w:tc>
        <w:tc>
          <w:tcPr>
            <w:tcW w:w="425" w:type="dxa"/>
            <w:tcBorders>
              <w:top w:val="nil"/>
              <w:left w:val="nil"/>
              <w:bottom w:val="nil"/>
              <w:right w:val="nil"/>
            </w:tcBorders>
            <w:shd w:val="clear" w:color="auto" w:fill="auto"/>
          </w:tcPr>
          <w:p w14:paraId="793D0EC8" w14:textId="77777777" w:rsidR="00273C02" w:rsidRPr="00FA12FF" w:rsidRDefault="00273C02" w:rsidP="00A24B29">
            <w:pPr>
              <w:pStyle w:val="NoSpacing"/>
              <w:rPr>
                <w:lang w:val="en-US"/>
              </w:rPr>
            </w:pPr>
          </w:p>
        </w:tc>
        <w:tc>
          <w:tcPr>
            <w:tcW w:w="850" w:type="dxa"/>
            <w:tcBorders>
              <w:top w:val="nil"/>
              <w:left w:val="nil"/>
              <w:bottom w:val="nil"/>
              <w:right w:val="nil"/>
            </w:tcBorders>
          </w:tcPr>
          <w:p w14:paraId="366D0E69" w14:textId="77777777" w:rsidR="00273C02" w:rsidRPr="00FA12FF" w:rsidRDefault="00273C02" w:rsidP="00A24B29">
            <w:pPr>
              <w:pStyle w:val="NoSpacing"/>
              <w:rPr>
                <w:lang w:val="en-US"/>
              </w:rPr>
            </w:pPr>
          </w:p>
        </w:tc>
      </w:tr>
      <w:tr w:rsidR="00352999" w:rsidRPr="00FA12FF" w14:paraId="07DB510C" w14:textId="77777777" w:rsidTr="004A7652">
        <w:tc>
          <w:tcPr>
            <w:tcW w:w="3118" w:type="dxa"/>
            <w:tcBorders>
              <w:top w:val="nil"/>
              <w:left w:val="nil"/>
              <w:bottom w:val="nil"/>
              <w:right w:val="nil"/>
            </w:tcBorders>
            <w:shd w:val="clear" w:color="auto" w:fill="auto"/>
          </w:tcPr>
          <w:p w14:paraId="61EE0822" w14:textId="77777777" w:rsidR="00273C02" w:rsidRPr="00FA12FF" w:rsidRDefault="00273C02" w:rsidP="00A24B29">
            <w:pPr>
              <w:pStyle w:val="NoSpacing"/>
              <w:rPr>
                <w:lang w:val="en-US"/>
              </w:rPr>
            </w:pPr>
            <w:r w:rsidRPr="00FA12FF">
              <w:rPr>
                <w:lang w:val="en-US"/>
              </w:rPr>
              <w:t>Abdominal overweight</w:t>
            </w:r>
          </w:p>
        </w:tc>
        <w:tc>
          <w:tcPr>
            <w:tcW w:w="1701" w:type="dxa"/>
            <w:tcBorders>
              <w:top w:val="nil"/>
              <w:left w:val="nil"/>
              <w:bottom w:val="nil"/>
              <w:right w:val="nil"/>
            </w:tcBorders>
            <w:shd w:val="clear" w:color="auto" w:fill="auto"/>
          </w:tcPr>
          <w:p w14:paraId="03BAEE93" w14:textId="77777777" w:rsidR="00273C02" w:rsidRPr="00FA12FF" w:rsidRDefault="00273C02" w:rsidP="00A24B29">
            <w:pPr>
              <w:pStyle w:val="NoSpacing"/>
              <w:rPr>
                <w:lang w:val="en-US"/>
              </w:rPr>
            </w:pPr>
            <w:r w:rsidRPr="00B31904">
              <w:t>1.04 (0.83-1.31)</w:t>
            </w:r>
          </w:p>
        </w:tc>
        <w:tc>
          <w:tcPr>
            <w:tcW w:w="425" w:type="dxa"/>
            <w:tcBorders>
              <w:top w:val="nil"/>
              <w:left w:val="nil"/>
              <w:bottom w:val="nil"/>
              <w:right w:val="nil"/>
            </w:tcBorders>
            <w:shd w:val="clear" w:color="auto" w:fill="auto"/>
          </w:tcPr>
          <w:p w14:paraId="355F384C" w14:textId="77777777" w:rsidR="00273C02" w:rsidRPr="008A53B8" w:rsidRDefault="00273C02" w:rsidP="00A24B29">
            <w:pPr>
              <w:pStyle w:val="NoSpacing"/>
              <w:rPr>
                <w:lang w:val="en-US"/>
              </w:rPr>
            </w:pPr>
            <w:r w:rsidRPr="008A53B8">
              <w:rPr>
                <w:lang w:val="en-US"/>
              </w:rPr>
              <w:t>6</w:t>
            </w:r>
          </w:p>
        </w:tc>
        <w:tc>
          <w:tcPr>
            <w:tcW w:w="851" w:type="dxa"/>
            <w:tcBorders>
              <w:top w:val="nil"/>
              <w:left w:val="nil"/>
              <w:bottom w:val="nil"/>
              <w:right w:val="nil"/>
            </w:tcBorders>
          </w:tcPr>
          <w:p w14:paraId="20FF8C9C" w14:textId="77777777" w:rsidR="00273C02" w:rsidRPr="008A53B8" w:rsidRDefault="00273C02" w:rsidP="00A24B29">
            <w:pPr>
              <w:pStyle w:val="NoSpacing"/>
              <w:rPr>
                <w:lang w:val="en-US"/>
              </w:rPr>
            </w:pPr>
            <w:r>
              <w:rPr>
                <w:lang w:val="en-US"/>
              </w:rPr>
              <w:t>0</w:t>
            </w:r>
          </w:p>
        </w:tc>
        <w:tc>
          <w:tcPr>
            <w:tcW w:w="1701" w:type="dxa"/>
            <w:tcBorders>
              <w:top w:val="nil"/>
              <w:left w:val="nil"/>
              <w:bottom w:val="nil"/>
              <w:right w:val="nil"/>
            </w:tcBorders>
            <w:shd w:val="clear" w:color="auto" w:fill="auto"/>
          </w:tcPr>
          <w:p w14:paraId="06C1FDB7" w14:textId="77777777" w:rsidR="00273C02" w:rsidRPr="008A53B8" w:rsidRDefault="00273C02" w:rsidP="00A24B29">
            <w:pPr>
              <w:pStyle w:val="NoSpacing"/>
              <w:rPr>
                <w:b/>
                <w:bCs/>
                <w:lang w:val="en-US"/>
              </w:rPr>
            </w:pPr>
            <w:r w:rsidRPr="00405428">
              <w:t>1.16 (0.52-2.57)</w:t>
            </w:r>
          </w:p>
        </w:tc>
        <w:tc>
          <w:tcPr>
            <w:tcW w:w="425" w:type="dxa"/>
            <w:tcBorders>
              <w:top w:val="nil"/>
              <w:left w:val="nil"/>
              <w:bottom w:val="nil"/>
              <w:right w:val="nil"/>
            </w:tcBorders>
            <w:shd w:val="clear" w:color="auto" w:fill="auto"/>
          </w:tcPr>
          <w:p w14:paraId="5B2EFC11" w14:textId="77777777" w:rsidR="00273C02" w:rsidRPr="00FA12FF" w:rsidRDefault="00273C02" w:rsidP="00A24B29">
            <w:pPr>
              <w:pStyle w:val="NoSpacing"/>
              <w:rPr>
                <w:lang w:val="en-US"/>
              </w:rPr>
            </w:pPr>
            <w:r>
              <w:rPr>
                <w:lang w:val="en-US"/>
              </w:rPr>
              <w:t>4</w:t>
            </w:r>
          </w:p>
        </w:tc>
        <w:tc>
          <w:tcPr>
            <w:tcW w:w="850" w:type="dxa"/>
            <w:tcBorders>
              <w:top w:val="nil"/>
              <w:left w:val="nil"/>
              <w:bottom w:val="nil"/>
              <w:right w:val="nil"/>
            </w:tcBorders>
          </w:tcPr>
          <w:p w14:paraId="348906EC" w14:textId="77777777" w:rsidR="00273C02" w:rsidRPr="00FA12FF" w:rsidRDefault="00273C02" w:rsidP="00A24B29">
            <w:pPr>
              <w:pStyle w:val="NoSpacing"/>
              <w:rPr>
                <w:lang w:val="en-US"/>
              </w:rPr>
            </w:pPr>
            <w:r>
              <w:rPr>
                <w:lang w:val="en-US"/>
              </w:rPr>
              <w:t>49</w:t>
            </w:r>
          </w:p>
        </w:tc>
      </w:tr>
      <w:tr w:rsidR="00352999" w:rsidRPr="00FA12FF" w14:paraId="77F9735C" w14:textId="77777777" w:rsidTr="004A7652">
        <w:tc>
          <w:tcPr>
            <w:tcW w:w="3118" w:type="dxa"/>
            <w:tcBorders>
              <w:top w:val="nil"/>
              <w:left w:val="nil"/>
              <w:bottom w:val="single" w:sz="4" w:space="0" w:color="auto"/>
              <w:right w:val="nil"/>
            </w:tcBorders>
            <w:shd w:val="clear" w:color="auto" w:fill="auto"/>
          </w:tcPr>
          <w:p w14:paraId="03C0ED83" w14:textId="0F9B7AE0" w:rsidR="00273C02" w:rsidRPr="00FA12FF" w:rsidRDefault="00273C02" w:rsidP="00A24B29">
            <w:pPr>
              <w:pStyle w:val="NoSpacing"/>
              <w:rPr>
                <w:lang w:val="en-US"/>
              </w:rPr>
            </w:pPr>
            <w:r w:rsidRPr="00FA12FF">
              <w:rPr>
                <w:lang w:val="en-US"/>
              </w:rPr>
              <w:t>Abdominal obesity</w:t>
            </w:r>
          </w:p>
        </w:tc>
        <w:tc>
          <w:tcPr>
            <w:tcW w:w="1701" w:type="dxa"/>
            <w:tcBorders>
              <w:top w:val="nil"/>
              <w:left w:val="nil"/>
              <w:bottom w:val="single" w:sz="4" w:space="0" w:color="auto"/>
              <w:right w:val="nil"/>
            </w:tcBorders>
            <w:shd w:val="clear" w:color="auto" w:fill="auto"/>
          </w:tcPr>
          <w:p w14:paraId="1B647E41" w14:textId="77777777" w:rsidR="00273C02" w:rsidRPr="00BB487F" w:rsidRDefault="00273C02" w:rsidP="00A24B29">
            <w:pPr>
              <w:pStyle w:val="NoSpacing"/>
              <w:rPr>
                <w:b/>
                <w:bCs/>
                <w:lang w:val="en-US"/>
              </w:rPr>
            </w:pPr>
            <w:r w:rsidRPr="00B31904">
              <w:t>1.42 (0.96-2.09)</w:t>
            </w:r>
          </w:p>
        </w:tc>
        <w:tc>
          <w:tcPr>
            <w:tcW w:w="425" w:type="dxa"/>
            <w:tcBorders>
              <w:top w:val="nil"/>
              <w:left w:val="nil"/>
              <w:bottom w:val="single" w:sz="4" w:space="0" w:color="auto"/>
              <w:right w:val="nil"/>
            </w:tcBorders>
            <w:shd w:val="clear" w:color="auto" w:fill="auto"/>
          </w:tcPr>
          <w:p w14:paraId="794C37E9" w14:textId="77777777" w:rsidR="00273C02" w:rsidRPr="00FA12FF" w:rsidRDefault="00273C02" w:rsidP="00A24B29">
            <w:pPr>
              <w:pStyle w:val="NoSpacing"/>
              <w:rPr>
                <w:lang w:val="en-US"/>
              </w:rPr>
            </w:pPr>
            <w:r>
              <w:rPr>
                <w:lang w:val="en-US"/>
              </w:rPr>
              <w:t>6</w:t>
            </w:r>
          </w:p>
        </w:tc>
        <w:tc>
          <w:tcPr>
            <w:tcW w:w="851" w:type="dxa"/>
            <w:tcBorders>
              <w:top w:val="nil"/>
              <w:left w:val="nil"/>
              <w:bottom w:val="single" w:sz="4" w:space="0" w:color="auto"/>
              <w:right w:val="nil"/>
            </w:tcBorders>
          </w:tcPr>
          <w:p w14:paraId="7C09DD9A" w14:textId="77777777" w:rsidR="00273C02" w:rsidRPr="00FA12FF" w:rsidRDefault="00273C02" w:rsidP="00A24B29">
            <w:pPr>
              <w:pStyle w:val="NoSpacing"/>
              <w:rPr>
                <w:lang w:val="en-US"/>
              </w:rPr>
            </w:pPr>
            <w:r>
              <w:rPr>
                <w:lang w:val="en-US"/>
              </w:rPr>
              <w:t>56</w:t>
            </w:r>
          </w:p>
        </w:tc>
        <w:tc>
          <w:tcPr>
            <w:tcW w:w="1701" w:type="dxa"/>
            <w:tcBorders>
              <w:top w:val="nil"/>
              <w:left w:val="nil"/>
              <w:bottom w:val="single" w:sz="4" w:space="0" w:color="auto"/>
              <w:right w:val="nil"/>
            </w:tcBorders>
            <w:shd w:val="clear" w:color="auto" w:fill="auto"/>
          </w:tcPr>
          <w:p w14:paraId="218755CF" w14:textId="77777777" w:rsidR="00273C02" w:rsidRPr="00175F82" w:rsidRDefault="00273C02" w:rsidP="00A24B29">
            <w:pPr>
              <w:pStyle w:val="NoSpacing"/>
              <w:rPr>
                <w:b/>
                <w:bCs/>
                <w:lang w:val="en-US"/>
              </w:rPr>
            </w:pPr>
            <w:r w:rsidRPr="00405428">
              <w:t>1.64 (0.83-3.27)</w:t>
            </w:r>
          </w:p>
        </w:tc>
        <w:tc>
          <w:tcPr>
            <w:tcW w:w="425" w:type="dxa"/>
            <w:tcBorders>
              <w:top w:val="nil"/>
              <w:left w:val="nil"/>
              <w:bottom w:val="single" w:sz="4" w:space="0" w:color="auto"/>
              <w:right w:val="nil"/>
            </w:tcBorders>
            <w:shd w:val="clear" w:color="auto" w:fill="auto"/>
          </w:tcPr>
          <w:p w14:paraId="5FF39939" w14:textId="77777777" w:rsidR="00273C02" w:rsidRPr="00FA12FF" w:rsidRDefault="00273C02" w:rsidP="00A24B29">
            <w:pPr>
              <w:pStyle w:val="NoSpacing"/>
              <w:rPr>
                <w:lang w:val="en-US"/>
              </w:rPr>
            </w:pPr>
            <w:r>
              <w:rPr>
                <w:lang w:val="en-US"/>
              </w:rPr>
              <w:t>4</w:t>
            </w:r>
          </w:p>
        </w:tc>
        <w:tc>
          <w:tcPr>
            <w:tcW w:w="850" w:type="dxa"/>
            <w:tcBorders>
              <w:top w:val="nil"/>
              <w:left w:val="nil"/>
              <w:bottom w:val="single" w:sz="4" w:space="0" w:color="auto"/>
              <w:right w:val="nil"/>
            </w:tcBorders>
          </w:tcPr>
          <w:p w14:paraId="1F4A144C" w14:textId="77777777" w:rsidR="00273C02" w:rsidRPr="00FA12FF" w:rsidRDefault="00273C02" w:rsidP="00A24B29">
            <w:pPr>
              <w:pStyle w:val="NoSpacing"/>
              <w:rPr>
                <w:lang w:val="en-US"/>
              </w:rPr>
            </w:pPr>
            <w:r>
              <w:rPr>
                <w:lang w:val="en-US"/>
              </w:rPr>
              <w:t>47</w:t>
            </w:r>
          </w:p>
        </w:tc>
      </w:tr>
    </w:tbl>
    <w:p w14:paraId="37CB82C3" w14:textId="77777777" w:rsidR="00273C02" w:rsidRPr="00FA12FF" w:rsidRDefault="00273C02" w:rsidP="00273C02">
      <w:pPr>
        <w:pStyle w:val="NoSpacing"/>
        <w:rPr>
          <w:lang w:val="en-US"/>
        </w:rPr>
      </w:pPr>
      <w:r w:rsidRPr="00FA12FF">
        <w:rPr>
          <w:lang w:val="en-US"/>
        </w:rPr>
        <w:t xml:space="preserve">BMI, body mass index; CI, confidence interval; </w:t>
      </w:r>
      <w:r>
        <w:rPr>
          <w:lang w:val="en-US"/>
        </w:rPr>
        <w:t xml:space="preserve">n, number of studies; </w:t>
      </w:r>
      <w:r w:rsidRPr="00FA12FF">
        <w:rPr>
          <w:lang w:val="en-US"/>
        </w:rPr>
        <w:t>OR, odds ratio; ref, reference; WC, waist circumference.</w:t>
      </w:r>
    </w:p>
    <w:p w14:paraId="156453E0" w14:textId="2E080FFE" w:rsidR="00273C02" w:rsidRPr="00FA12FF" w:rsidRDefault="006E2D41" w:rsidP="00273C02">
      <w:pPr>
        <w:pStyle w:val="NoSpacing"/>
        <w:rPr>
          <w:lang w:val="en-US"/>
        </w:rPr>
      </w:pPr>
      <w:r>
        <w:rPr>
          <w:vertAlign w:val="superscript"/>
          <w:lang w:val="en-US"/>
        </w:rPr>
        <w:t>a</w:t>
      </w:r>
      <w:r w:rsidR="00273C02" w:rsidRPr="006E2D41">
        <w:rPr>
          <w:lang w:val="en-US"/>
        </w:rPr>
        <w:t xml:space="preserve"> </w:t>
      </w:r>
      <w:r w:rsidR="00273C02" w:rsidRPr="00FA12FF">
        <w:rPr>
          <w:b/>
          <w:bCs/>
          <w:lang w:val="en-US"/>
        </w:rPr>
        <w:t>Bold</w:t>
      </w:r>
      <w:r w:rsidR="00273C02" w:rsidRPr="00FA12FF">
        <w:rPr>
          <w:lang w:val="en-US"/>
        </w:rPr>
        <w:t xml:space="preserve"> indicates statistical significance</w:t>
      </w:r>
      <w:r w:rsidR="00CF1A1E">
        <w:rPr>
          <w:lang w:val="en-US"/>
        </w:rPr>
        <w:t xml:space="preserve"> according to 95% CI</w:t>
      </w:r>
      <w:r w:rsidR="00273C02" w:rsidRPr="00FA12FF">
        <w:rPr>
          <w:lang w:val="en-US"/>
        </w:rPr>
        <w:t>.</w:t>
      </w:r>
    </w:p>
    <w:p w14:paraId="44F27478" w14:textId="1C65745C" w:rsidR="00273C02" w:rsidRDefault="006E2D41" w:rsidP="00273C02">
      <w:pPr>
        <w:pStyle w:val="NoSpacing"/>
        <w:rPr>
          <w:lang w:val="en-US"/>
        </w:rPr>
      </w:pPr>
      <w:r>
        <w:rPr>
          <w:vertAlign w:val="superscript"/>
          <w:lang w:val="en-US"/>
        </w:rPr>
        <w:t>b</w:t>
      </w:r>
      <w:r w:rsidR="00273C02" w:rsidRPr="006E2D41">
        <w:rPr>
          <w:lang w:val="en-US"/>
        </w:rPr>
        <w:t xml:space="preserve"> </w:t>
      </w:r>
      <w:r w:rsidR="00273C02" w:rsidRPr="00FA12FF">
        <w:rPr>
          <w:lang w:val="en-US"/>
        </w:rPr>
        <w:t>Odds ratios are adjusted for age, sex, educational level, and number of SARS-CoV-2 infection measurements (and ethnicity for one cohort).</w:t>
      </w:r>
      <w:r w:rsidR="00273C02" w:rsidRPr="00FA12FF">
        <w:rPr>
          <w:lang w:val="en-US"/>
        </w:rPr>
        <w:br/>
      </w:r>
      <w:r>
        <w:rPr>
          <w:vertAlign w:val="superscript"/>
          <w:lang w:val="en-US"/>
        </w:rPr>
        <w:t>c</w:t>
      </w:r>
      <w:r w:rsidR="00273C02" w:rsidRPr="00FA12FF">
        <w:rPr>
          <w:lang w:val="en-US"/>
        </w:rPr>
        <w:t xml:space="preserve"> </w:t>
      </w:r>
      <w:r w:rsidR="00273C02">
        <w:rPr>
          <w:lang w:val="en-US"/>
        </w:rPr>
        <w:t xml:space="preserve">Heterogeneity can be considered low when </w:t>
      </w:r>
      <w:r w:rsidR="00273C02" w:rsidRPr="00802D16">
        <w:rPr>
          <w:lang w:val="en-US"/>
        </w:rPr>
        <w:t>I</w:t>
      </w:r>
      <w:r w:rsidR="00273C02" w:rsidRPr="00802D16">
        <w:rPr>
          <w:vertAlign w:val="superscript"/>
          <w:lang w:val="en-US"/>
        </w:rPr>
        <w:t>2</w:t>
      </w:r>
      <w:r w:rsidR="00273C02">
        <w:rPr>
          <w:lang w:val="en-US"/>
        </w:rPr>
        <w:t>=</w:t>
      </w:r>
      <w:r w:rsidR="00273C02" w:rsidRPr="00802D16">
        <w:rPr>
          <w:lang w:val="en-US"/>
        </w:rPr>
        <w:t>0</w:t>
      </w:r>
      <w:r w:rsidR="00273C02">
        <w:rPr>
          <w:lang w:val="en-US"/>
        </w:rPr>
        <w:t>%-40%, moderate when I</w:t>
      </w:r>
      <w:r w:rsidR="00273C02">
        <w:rPr>
          <w:vertAlign w:val="superscript"/>
          <w:lang w:val="en-US"/>
        </w:rPr>
        <w:t>2</w:t>
      </w:r>
      <w:r w:rsidR="00273C02">
        <w:rPr>
          <w:lang w:val="en-US"/>
        </w:rPr>
        <w:t>=30%-60%, substantial when I</w:t>
      </w:r>
      <w:r w:rsidR="00273C02">
        <w:rPr>
          <w:vertAlign w:val="superscript"/>
          <w:lang w:val="en-US"/>
        </w:rPr>
        <w:t>2</w:t>
      </w:r>
      <w:r w:rsidR="00273C02">
        <w:rPr>
          <w:lang w:val="en-US"/>
        </w:rPr>
        <w:t>=50%-90%, and high when I</w:t>
      </w:r>
      <w:r w:rsidR="00273C02">
        <w:rPr>
          <w:vertAlign w:val="superscript"/>
          <w:lang w:val="en-US"/>
        </w:rPr>
        <w:t>2</w:t>
      </w:r>
      <w:r w:rsidR="00273C02">
        <w:rPr>
          <w:lang w:val="en-US"/>
        </w:rPr>
        <w:t>=75%-100%.</w:t>
      </w:r>
    </w:p>
    <w:p w14:paraId="7A4A2D41" w14:textId="06A9FA0C" w:rsidR="005D0C83" w:rsidRPr="007030CF" w:rsidRDefault="006E2D41" w:rsidP="005D0C83">
      <w:pPr>
        <w:pStyle w:val="NoSpacing"/>
        <w:rPr>
          <w:lang w:val="en-US"/>
        </w:rPr>
      </w:pPr>
      <w:r>
        <w:rPr>
          <w:vertAlign w:val="superscript"/>
          <w:lang w:val="en-US"/>
        </w:rPr>
        <w:t>d</w:t>
      </w:r>
      <w:r w:rsidR="005D0C83" w:rsidRPr="00BA0CA9">
        <w:rPr>
          <w:lang w:val="en-US"/>
        </w:rPr>
        <w:t xml:space="preserve"> </w:t>
      </w:r>
      <w:r w:rsidR="00EA4717">
        <w:rPr>
          <w:lang w:val="en-US"/>
        </w:rPr>
        <w:t>Healthy</w:t>
      </w:r>
      <w:r w:rsidR="005D0C83">
        <w:rPr>
          <w:lang w:val="en-US"/>
        </w:rPr>
        <w:t xml:space="preserve"> weight: BMI &lt;25</w:t>
      </w:r>
      <w:r w:rsidR="005D0C83" w:rsidRPr="006D77A2">
        <w:rPr>
          <w:lang w:val="en-US"/>
        </w:rPr>
        <w:t xml:space="preserve"> </w:t>
      </w:r>
      <w:r w:rsidR="005D0C83" w:rsidRPr="00BA0CA9">
        <w:rPr>
          <w:lang w:val="en-US"/>
        </w:rPr>
        <w:t>kg/m</w:t>
      </w:r>
      <w:r w:rsidR="005D0C83" w:rsidRPr="00BA0CA9">
        <w:rPr>
          <w:vertAlign w:val="superscript"/>
          <w:lang w:val="en-US"/>
        </w:rPr>
        <w:t>2</w:t>
      </w:r>
      <w:r w:rsidR="005D0C83">
        <w:rPr>
          <w:lang w:val="en-US"/>
        </w:rPr>
        <w:t xml:space="preserve">; </w:t>
      </w:r>
      <w:r w:rsidR="00281568">
        <w:rPr>
          <w:lang w:val="en-US"/>
        </w:rPr>
        <w:t>o</w:t>
      </w:r>
      <w:r w:rsidR="005D0C83" w:rsidRPr="00BA0CA9">
        <w:rPr>
          <w:lang w:val="en-US"/>
        </w:rPr>
        <w:t>verweight</w:t>
      </w:r>
      <w:r w:rsidR="005D0C83">
        <w:rPr>
          <w:lang w:val="en-US"/>
        </w:rPr>
        <w:t xml:space="preserve">: </w:t>
      </w:r>
      <w:r w:rsidR="005D0C83" w:rsidRPr="00BA0CA9">
        <w:rPr>
          <w:lang w:val="en-US"/>
        </w:rPr>
        <w:t>BMI</w:t>
      </w:r>
      <w:r w:rsidR="005D0C83">
        <w:rPr>
          <w:lang w:val="en-US"/>
        </w:rPr>
        <w:t xml:space="preserve"> </w:t>
      </w:r>
      <w:r w:rsidR="005D0C83" w:rsidRPr="00BA0CA9">
        <w:rPr>
          <w:lang w:val="en-US"/>
        </w:rPr>
        <w:t xml:space="preserve">≥25 </w:t>
      </w:r>
      <w:r w:rsidR="005D0C83">
        <w:rPr>
          <w:lang w:val="en-US"/>
        </w:rPr>
        <w:t>and</w:t>
      </w:r>
      <w:r w:rsidR="005D0C83" w:rsidRPr="00BA0CA9">
        <w:rPr>
          <w:lang w:val="en-US"/>
        </w:rPr>
        <w:t xml:space="preserve"> &lt;30 kg/m</w:t>
      </w:r>
      <w:r w:rsidR="005D0C83" w:rsidRPr="00BA0CA9">
        <w:rPr>
          <w:vertAlign w:val="superscript"/>
          <w:lang w:val="en-US"/>
        </w:rPr>
        <w:t>2</w:t>
      </w:r>
      <w:r w:rsidR="005D0C83">
        <w:rPr>
          <w:lang w:val="en-US"/>
        </w:rPr>
        <w:t>; o</w:t>
      </w:r>
      <w:r w:rsidR="005D0C83" w:rsidRPr="00BA0CA9">
        <w:rPr>
          <w:lang w:val="en-US"/>
        </w:rPr>
        <w:t>besity</w:t>
      </w:r>
      <w:r w:rsidR="005D0C83">
        <w:rPr>
          <w:lang w:val="en-US"/>
        </w:rPr>
        <w:t xml:space="preserve">: </w:t>
      </w:r>
      <w:r w:rsidR="005D0C83" w:rsidRPr="00BA0CA9">
        <w:rPr>
          <w:lang w:val="en-US"/>
        </w:rPr>
        <w:t>BMI</w:t>
      </w:r>
      <w:r w:rsidR="005D0C83">
        <w:rPr>
          <w:lang w:val="en-US"/>
        </w:rPr>
        <w:t xml:space="preserve"> </w:t>
      </w:r>
      <w:r w:rsidR="005D0C83" w:rsidRPr="00BA0CA9">
        <w:rPr>
          <w:lang w:val="en-US"/>
        </w:rPr>
        <w:t>≥30 kg/m</w:t>
      </w:r>
      <w:r w:rsidR="005D0C83" w:rsidRPr="00BA0CA9">
        <w:rPr>
          <w:vertAlign w:val="superscript"/>
          <w:lang w:val="en-US"/>
        </w:rPr>
        <w:t>2</w:t>
      </w:r>
      <w:r w:rsidR="005D0C83">
        <w:rPr>
          <w:lang w:val="en-US"/>
        </w:rPr>
        <w:t>.</w:t>
      </w:r>
    </w:p>
    <w:p w14:paraId="0AB7122C" w14:textId="495CCFD5" w:rsidR="005D0C83" w:rsidRPr="007030CF" w:rsidRDefault="006E2D41" w:rsidP="005D0C83">
      <w:pPr>
        <w:pStyle w:val="NoSpacing"/>
        <w:rPr>
          <w:lang w:val="en-US"/>
        </w:rPr>
      </w:pPr>
      <w:r>
        <w:rPr>
          <w:vertAlign w:val="superscript"/>
          <w:lang w:val="en-US"/>
        </w:rPr>
        <w:t>e</w:t>
      </w:r>
      <w:r w:rsidR="005D0C83" w:rsidRPr="00BA0CA9">
        <w:rPr>
          <w:lang w:val="en-US"/>
        </w:rPr>
        <w:t xml:space="preserve"> </w:t>
      </w:r>
      <w:r w:rsidR="00EA4717">
        <w:rPr>
          <w:lang w:val="en-US"/>
        </w:rPr>
        <w:t>Healthy</w:t>
      </w:r>
      <w:r w:rsidR="005D0C83">
        <w:rPr>
          <w:lang w:val="en-US"/>
        </w:rPr>
        <w:t xml:space="preserve"> </w:t>
      </w:r>
      <w:r w:rsidR="00A71B1E">
        <w:rPr>
          <w:lang w:val="en-US"/>
        </w:rPr>
        <w:t>waist</w:t>
      </w:r>
      <w:r w:rsidR="005D0C83">
        <w:rPr>
          <w:lang w:val="en-US"/>
        </w:rPr>
        <w:t xml:space="preserve">: </w:t>
      </w:r>
      <w:r w:rsidR="005D0C83" w:rsidRPr="007030CF">
        <w:rPr>
          <w:lang w:val="en-US"/>
        </w:rPr>
        <w:t>WC &lt;94 cm among men and &lt;80 cm among women</w:t>
      </w:r>
      <w:r w:rsidR="005D0C83">
        <w:rPr>
          <w:lang w:val="en-US"/>
        </w:rPr>
        <w:t>; abdominal</w:t>
      </w:r>
      <w:r w:rsidR="005D0C83" w:rsidRPr="00BA0CA9">
        <w:rPr>
          <w:lang w:val="en-US"/>
        </w:rPr>
        <w:t xml:space="preserve"> overweight</w:t>
      </w:r>
      <w:r w:rsidR="005D0C83">
        <w:rPr>
          <w:lang w:val="en-US"/>
        </w:rPr>
        <w:t xml:space="preserve">: </w:t>
      </w:r>
      <w:r w:rsidR="005D0C83" w:rsidRPr="007030CF">
        <w:rPr>
          <w:lang w:val="en-US"/>
        </w:rPr>
        <w:t>WC ≥94 cm and &lt;102 cm among men and ≥80 cm and 88 cm among women</w:t>
      </w:r>
      <w:r w:rsidR="005D0C83">
        <w:rPr>
          <w:lang w:val="en-US"/>
        </w:rPr>
        <w:t>; abdominal o</w:t>
      </w:r>
      <w:r w:rsidR="005D0C83" w:rsidRPr="00BA0CA9">
        <w:rPr>
          <w:lang w:val="en-US"/>
        </w:rPr>
        <w:t>besity</w:t>
      </w:r>
      <w:r w:rsidR="005D0C83">
        <w:rPr>
          <w:lang w:val="en-US"/>
        </w:rPr>
        <w:t xml:space="preserve">: </w:t>
      </w:r>
      <w:r w:rsidR="005D0C83" w:rsidRPr="007030CF">
        <w:rPr>
          <w:lang w:val="en-US"/>
        </w:rPr>
        <w:t>WC ≥102cm among men and ≥88 cm among women</w:t>
      </w:r>
      <w:r w:rsidR="005D0C83">
        <w:rPr>
          <w:lang w:val="en-US"/>
        </w:rPr>
        <w:t>.</w:t>
      </w:r>
    </w:p>
    <w:p w14:paraId="4E1A2D6D" w14:textId="78CD7CAF" w:rsidR="00495850" w:rsidRDefault="00E946C3">
      <w:pPr>
        <w:rPr>
          <w:lang w:val="en-US"/>
        </w:rPr>
      </w:pPr>
      <w:r>
        <w:rPr>
          <w:lang w:val="en-US"/>
        </w:rPr>
        <w:br w:type="page"/>
      </w:r>
    </w:p>
    <w:p w14:paraId="3BBDB39A" w14:textId="6EDB58C6" w:rsidR="0036378F" w:rsidRDefault="0036378F" w:rsidP="00495850">
      <w:pPr>
        <w:rPr>
          <w:b/>
          <w:bCs/>
          <w:lang w:val="en-US"/>
        </w:rPr>
      </w:pPr>
      <w:r>
        <w:rPr>
          <w:noProof/>
        </w:rPr>
        <w:lastRenderedPageBreak/>
        <w:drawing>
          <wp:inline distT="0" distB="0" distL="0" distR="0" wp14:anchorId="1B2D4EFF" wp14:editId="13828631">
            <wp:extent cx="5731510" cy="343408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434080"/>
                    </a:xfrm>
                    <a:prstGeom prst="rect">
                      <a:avLst/>
                    </a:prstGeom>
                    <a:noFill/>
                    <a:ln>
                      <a:noFill/>
                    </a:ln>
                  </pic:spPr>
                </pic:pic>
              </a:graphicData>
            </a:graphic>
          </wp:inline>
        </w:drawing>
      </w:r>
    </w:p>
    <w:p w14:paraId="0EA4F3F3" w14:textId="5675BE90" w:rsidR="005566AF" w:rsidRPr="00495850" w:rsidRDefault="00495850" w:rsidP="00495850">
      <w:pPr>
        <w:rPr>
          <w:lang w:val="en-US"/>
        </w:rPr>
      </w:pPr>
      <w:r w:rsidRPr="00792250">
        <w:rPr>
          <w:b/>
          <w:bCs/>
          <w:lang w:val="en-US"/>
        </w:rPr>
        <w:t xml:space="preserve">Figure S1. </w:t>
      </w:r>
      <w:r>
        <w:rPr>
          <w:lang w:val="en-US"/>
        </w:rPr>
        <w:t>Flowchart of study participants</w:t>
      </w:r>
      <w:r w:rsidR="0036378F">
        <w:rPr>
          <w:lang w:val="en-US"/>
        </w:rPr>
        <w:t xml:space="preserve">. </w:t>
      </w:r>
      <w:r w:rsidR="00316ECD">
        <w:rPr>
          <w:lang w:val="en-US"/>
        </w:rPr>
        <w:t xml:space="preserve">HELIUS, Healthy Life in an Urban Setting study; LASA, Longitudinal Aging Study Amsterdam; NEO, Netherlands Epidemiology of Obesity; NTR, The Netherlands Twin Register. </w:t>
      </w:r>
      <w:r w:rsidR="005566AF" w:rsidRPr="005566AF">
        <w:rPr>
          <w:lang w:val="en-US"/>
        </w:rPr>
        <w:t>Note: For LASA, COVID-19 data were obtained from both the COVID-19 sub-study (2020-2021) and the regular 2021-2022 measurement wave (Wave K).</w:t>
      </w:r>
    </w:p>
    <w:p w14:paraId="65E788C8" w14:textId="77777777" w:rsidR="00495850" w:rsidRDefault="00495850">
      <w:pPr>
        <w:rPr>
          <w:lang w:val="en-US"/>
        </w:rPr>
      </w:pPr>
    </w:p>
    <w:p w14:paraId="76B79A37" w14:textId="77777777" w:rsidR="00E946C3" w:rsidRDefault="00E946C3" w:rsidP="00273C02">
      <w:pPr>
        <w:pStyle w:val="NoSpacing"/>
        <w:rPr>
          <w:lang w:val="en-US"/>
        </w:rPr>
        <w:sectPr w:rsidR="00E946C3" w:rsidSect="00514CD5">
          <w:footerReference w:type="default" r:id="rId13"/>
          <w:pgSz w:w="11906" w:h="16838"/>
          <w:pgMar w:top="1440" w:right="1440" w:bottom="1440" w:left="1440" w:header="709" w:footer="709" w:gutter="0"/>
          <w:cols w:space="708"/>
          <w:docGrid w:linePitch="360"/>
        </w:sectPr>
      </w:pPr>
    </w:p>
    <w:p w14:paraId="5DB80DAF" w14:textId="312019A4" w:rsidR="00BC7F1E" w:rsidRDefault="00DC7768" w:rsidP="00BC7F1E">
      <w:pPr>
        <w:pStyle w:val="NoSpacing"/>
        <w:rPr>
          <w:lang w:val="en-US"/>
        </w:rPr>
      </w:pPr>
      <w:r>
        <w:rPr>
          <w:noProof/>
          <w:lang w:val="en-US"/>
        </w:rPr>
        <w:lastRenderedPageBreak/>
        <w:drawing>
          <wp:anchor distT="0" distB="0" distL="114300" distR="114300" simplePos="0" relativeHeight="251659273" behindDoc="0" locked="0" layoutInCell="1" allowOverlap="1" wp14:anchorId="4856F794" wp14:editId="79516783">
            <wp:simplePos x="0" y="0"/>
            <wp:positionH relativeFrom="column">
              <wp:posOffset>4861560</wp:posOffset>
            </wp:positionH>
            <wp:positionV relativeFrom="paragraph">
              <wp:posOffset>173355</wp:posOffset>
            </wp:positionV>
            <wp:extent cx="4679950" cy="2195830"/>
            <wp:effectExtent l="0" t="0" r="6350" b="0"/>
            <wp:wrapSquare wrapText="bothSides"/>
            <wp:docPr id="5" name="Picture 5"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with numbers and a line&#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4679950" cy="2195830"/>
                    </a:xfrm>
                    <a:prstGeom prst="rect">
                      <a:avLst/>
                    </a:prstGeom>
                  </pic:spPr>
                </pic:pic>
              </a:graphicData>
            </a:graphic>
            <wp14:sizeRelH relativeFrom="page">
              <wp14:pctWidth>0</wp14:pctWidth>
            </wp14:sizeRelH>
            <wp14:sizeRelV relativeFrom="page">
              <wp14:pctHeight>0</wp14:pctHeight>
            </wp14:sizeRelV>
          </wp:anchor>
        </w:drawing>
      </w:r>
      <w:r w:rsidR="00BC7F1E">
        <w:rPr>
          <w:b/>
          <w:bCs/>
          <w:lang w:val="en-US"/>
        </w:rPr>
        <w:t>a. Abdominal overweight vs. healthy waist</w:t>
      </w:r>
      <w:r w:rsidR="00BC7F1E">
        <w:rPr>
          <w:b/>
          <w:bCs/>
          <w:lang w:val="en-US"/>
        </w:rPr>
        <w:tab/>
      </w:r>
      <w:r w:rsidR="00BC7F1E">
        <w:rPr>
          <w:b/>
          <w:bCs/>
          <w:lang w:val="en-US"/>
        </w:rPr>
        <w:tab/>
      </w:r>
      <w:r w:rsidR="00BC7F1E">
        <w:rPr>
          <w:b/>
          <w:bCs/>
          <w:lang w:val="en-US"/>
        </w:rPr>
        <w:tab/>
      </w:r>
      <w:r w:rsidR="00BC7F1E">
        <w:rPr>
          <w:b/>
          <w:bCs/>
          <w:lang w:val="en-US"/>
        </w:rPr>
        <w:tab/>
      </w:r>
      <w:r w:rsidR="00BC7F1E">
        <w:rPr>
          <w:b/>
          <w:bCs/>
          <w:lang w:val="en-US"/>
        </w:rPr>
        <w:tab/>
      </w:r>
      <w:r w:rsidR="00BC7F1E">
        <w:rPr>
          <w:b/>
          <w:bCs/>
          <w:lang w:val="en-US"/>
        </w:rPr>
        <w:tab/>
        <w:t>b. Abdominal obesity vs. healthy waist</w:t>
      </w:r>
    </w:p>
    <w:p w14:paraId="366585DD" w14:textId="4FBA1763" w:rsidR="00163623" w:rsidRDefault="00BC7F1E" w:rsidP="00163623">
      <w:pPr>
        <w:pStyle w:val="NoSpacing"/>
        <w:rPr>
          <w:lang w:val="en-US"/>
        </w:rPr>
      </w:pPr>
      <w:r>
        <w:rPr>
          <w:noProof/>
          <w:lang w:val="en-US"/>
        </w:rPr>
        <w:drawing>
          <wp:inline distT="0" distB="0" distL="0" distR="0" wp14:anchorId="58E154EA" wp14:editId="297EEE32">
            <wp:extent cx="4680000" cy="2222069"/>
            <wp:effectExtent l="0" t="0" r="6350" b="6985"/>
            <wp:docPr id="2" name="Picture 2" descr="A graph with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with a number of numbers&#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4680000" cy="2222069"/>
                    </a:xfrm>
                    <a:prstGeom prst="rect">
                      <a:avLst/>
                    </a:prstGeom>
                  </pic:spPr>
                </pic:pic>
              </a:graphicData>
            </a:graphic>
          </wp:inline>
        </w:drawing>
      </w:r>
    </w:p>
    <w:p w14:paraId="7DAA1984" w14:textId="380763B3" w:rsidR="00163623" w:rsidRDefault="00163623" w:rsidP="00163623">
      <w:pPr>
        <w:pStyle w:val="NoSpacing"/>
        <w:rPr>
          <w:lang w:val="en-US"/>
        </w:rPr>
      </w:pPr>
      <w:r>
        <w:rPr>
          <w:b/>
          <w:bCs/>
          <w:lang w:val="en-US"/>
        </w:rPr>
        <w:t xml:space="preserve">Figure </w:t>
      </w:r>
      <w:r w:rsidR="00D2408D">
        <w:rPr>
          <w:b/>
          <w:bCs/>
          <w:lang w:val="en-US"/>
        </w:rPr>
        <w:t>S2</w:t>
      </w:r>
      <w:r>
        <w:rPr>
          <w:b/>
          <w:bCs/>
          <w:lang w:val="en-US"/>
        </w:rPr>
        <w:t xml:space="preserve">. </w:t>
      </w:r>
      <w:r>
        <w:rPr>
          <w:lang w:val="en-US"/>
        </w:rPr>
        <w:t xml:space="preserve">Forest plot of the </w:t>
      </w:r>
      <w:r w:rsidRPr="00FA12FF">
        <w:rPr>
          <w:lang w:val="en-US"/>
        </w:rPr>
        <w:t xml:space="preserve">association </w:t>
      </w:r>
      <w:r w:rsidR="00BC7F1E" w:rsidRPr="00FA12FF">
        <w:rPr>
          <w:lang w:val="en-US"/>
        </w:rPr>
        <w:t xml:space="preserve">between </w:t>
      </w:r>
      <w:r w:rsidR="00BC7F1E">
        <w:rPr>
          <w:lang w:val="en-US"/>
        </w:rPr>
        <w:t xml:space="preserve">abdominal </w:t>
      </w:r>
      <w:r w:rsidR="00BC7F1E" w:rsidRPr="00FA12FF">
        <w:rPr>
          <w:lang w:val="en-US"/>
        </w:rPr>
        <w:t xml:space="preserve">overweight </w:t>
      </w:r>
      <w:r w:rsidR="00BC7F1E">
        <w:rPr>
          <w:lang w:val="en-US"/>
        </w:rPr>
        <w:t xml:space="preserve">(a) and abdominal obesity (b) (vs. healthy waist) </w:t>
      </w:r>
      <w:r w:rsidRPr="00FA12FF">
        <w:rPr>
          <w:lang w:val="en-US"/>
        </w:rPr>
        <w:t>and SARS-CoV-2 infection</w:t>
      </w:r>
      <w:r>
        <w:rPr>
          <w:lang w:val="en-US"/>
        </w:rPr>
        <w:t xml:space="preserve"> measured by self-report. C</w:t>
      </w:r>
      <w:r w:rsidRPr="00FA12FF">
        <w:rPr>
          <w:lang w:val="en-US"/>
        </w:rPr>
        <w:t>I, confidence interval</w:t>
      </w:r>
      <w:r>
        <w:rPr>
          <w:lang w:val="en-US"/>
        </w:rPr>
        <w:t xml:space="preserve">; HELIUS, Healthy Life in an Urban Setting study; LASA, Longitudinal Aging Study Amsterdam; </w:t>
      </w:r>
      <w:r w:rsidR="00216348">
        <w:rPr>
          <w:lang w:val="en-US"/>
        </w:rPr>
        <w:t>NEO, Netherlands Epidemiology of Obesity</w:t>
      </w:r>
      <w:r>
        <w:rPr>
          <w:lang w:val="en-US"/>
        </w:rPr>
        <w:t xml:space="preserve">; NTR, The Netherlands Twin Register;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r>
        <w:rPr>
          <w:lang w:val="en-US"/>
        </w:rPr>
        <w:br w:type="page"/>
      </w:r>
    </w:p>
    <w:p w14:paraId="36585FC3" w14:textId="77777777" w:rsidR="00163623" w:rsidRPr="005B6B13" w:rsidRDefault="00163623" w:rsidP="00163623">
      <w:pPr>
        <w:pStyle w:val="NoSpacing"/>
        <w:rPr>
          <w:b/>
          <w:bCs/>
          <w:lang w:val="en-US"/>
        </w:rPr>
      </w:pPr>
      <w:r>
        <w:rPr>
          <w:b/>
          <w:bCs/>
          <w:lang w:val="en-US"/>
        </w:rPr>
        <w:lastRenderedPageBreak/>
        <w:t>a. Only former abdominal obesity vs. no abdominal obesity</w:t>
      </w:r>
      <w:r>
        <w:rPr>
          <w:b/>
          <w:bCs/>
          <w:lang w:val="en-US"/>
        </w:rPr>
        <w:tab/>
      </w:r>
      <w:r>
        <w:rPr>
          <w:b/>
          <w:bCs/>
          <w:lang w:val="en-US"/>
        </w:rPr>
        <w:tab/>
      </w:r>
      <w:r>
        <w:rPr>
          <w:b/>
          <w:bCs/>
          <w:lang w:val="en-US"/>
        </w:rPr>
        <w:tab/>
      </w:r>
      <w:r>
        <w:rPr>
          <w:b/>
          <w:bCs/>
          <w:lang w:val="en-US"/>
        </w:rPr>
        <w:tab/>
        <w:t>b. Only recent abdominal obesity vs. no abdominal obesity</w:t>
      </w:r>
    </w:p>
    <w:p w14:paraId="775E9F7E" w14:textId="77777777" w:rsidR="00163623" w:rsidRDefault="00163623" w:rsidP="00163623">
      <w:pPr>
        <w:pStyle w:val="NoSpacing"/>
        <w:rPr>
          <w:lang w:val="en-US"/>
        </w:rPr>
      </w:pPr>
      <w:r>
        <w:rPr>
          <w:noProof/>
          <w:lang w:val="en-US"/>
        </w:rPr>
        <w:drawing>
          <wp:anchor distT="0" distB="0" distL="114300" distR="114300" simplePos="0" relativeHeight="251658241" behindDoc="0" locked="0" layoutInCell="1" allowOverlap="1" wp14:anchorId="149F9055" wp14:editId="4870BA0F">
            <wp:simplePos x="0" y="0"/>
            <wp:positionH relativeFrom="column">
              <wp:posOffset>4933950</wp:posOffset>
            </wp:positionH>
            <wp:positionV relativeFrom="paragraph">
              <wp:posOffset>10160</wp:posOffset>
            </wp:positionV>
            <wp:extent cx="4680000" cy="1905496"/>
            <wp:effectExtent l="0" t="0" r="6350" b="0"/>
            <wp:wrapNone/>
            <wp:docPr id="14" name="Picture 14"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with numbers and a line&#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4680000" cy="1905496"/>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279EBF98" wp14:editId="10290483">
            <wp:extent cx="4680000" cy="1750463"/>
            <wp:effectExtent l="0" t="0" r="6350" b="2540"/>
            <wp:docPr id="33" name="Picture 33"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graph&#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680000" cy="1750463"/>
                    </a:xfrm>
                    <a:prstGeom prst="rect">
                      <a:avLst/>
                    </a:prstGeom>
                  </pic:spPr>
                </pic:pic>
              </a:graphicData>
            </a:graphic>
          </wp:inline>
        </w:drawing>
      </w:r>
    </w:p>
    <w:p w14:paraId="0419A069" w14:textId="77777777" w:rsidR="00163623" w:rsidRPr="005B6B13" w:rsidRDefault="00163623" w:rsidP="00163623">
      <w:pPr>
        <w:pStyle w:val="NoSpacing"/>
        <w:rPr>
          <w:b/>
          <w:bCs/>
          <w:lang w:val="en-US"/>
        </w:rPr>
      </w:pPr>
      <w:r w:rsidRPr="005B6B13">
        <w:rPr>
          <w:b/>
          <w:bCs/>
          <w:lang w:val="en-US"/>
        </w:rPr>
        <w:t>c. Long-term</w:t>
      </w:r>
      <w:r>
        <w:rPr>
          <w:b/>
          <w:bCs/>
          <w:lang w:val="en-US"/>
        </w:rPr>
        <w:t xml:space="preserve"> abdominal</w:t>
      </w:r>
      <w:r w:rsidRPr="005B6B13">
        <w:rPr>
          <w:b/>
          <w:bCs/>
          <w:lang w:val="en-US"/>
        </w:rPr>
        <w:t xml:space="preserve"> obesity vs. no </w:t>
      </w:r>
      <w:r>
        <w:rPr>
          <w:b/>
          <w:bCs/>
          <w:lang w:val="en-US"/>
        </w:rPr>
        <w:t xml:space="preserve">abdominal </w:t>
      </w:r>
      <w:r w:rsidRPr="005B6B13">
        <w:rPr>
          <w:b/>
          <w:bCs/>
          <w:lang w:val="en-US"/>
        </w:rPr>
        <w:t>obesity</w:t>
      </w:r>
    </w:p>
    <w:p w14:paraId="662B8487" w14:textId="77777777" w:rsidR="00163623" w:rsidRDefault="00163623" w:rsidP="00163623">
      <w:pPr>
        <w:pStyle w:val="NoSpacing"/>
        <w:rPr>
          <w:lang w:val="en-US"/>
        </w:rPr>
      </w:pPr>
      <w:r>
        <w:rPr>
          <w:noProof/>
          <w:lang w:val="en-US"/>
        </w:rPr>
        <w:drawing>
          <wp:inline distT="0" distB="0" distL="0" distR="0" wp14:anchorId="109EC459" wp14:editId="35DF4AFF">
            <wp:extent cx="4680000" cy="1905496"/>
            <wp:effectExtent l="0" t="0" r="6350" b="0"/>
            <wp:docPr id="36" name="Picture 36" descr="A graph with a number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aph with a number and a line&#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4680000" cy="1905496"/>
                    </a:xfrm>
                    <a:prstGeom prst="rect">
                      <a:avLst/>
                    </a:prstGeom>
                  </pic:spPr>
                </pic:pic>
              </a:graphicData>
            </a:graphic>
          </wp:inline>
        </w:drawing>
      </w:r>
    </w:p>
    <w:p w14:paraId="2E882B93" w14:textId="0B623515" w:rsidR="00163623" w:rsidRPr="00FA12FF" w:rsidRDefault="00163623" w:rsidP="00163623">
      <w:pPr>
        <w:pStyle w:val="NoSpacing"/>
        <w:rPr>
          <w:lang w:val="en-US"/>
        </w:rPr>
      </w:pPr>
      <w:r>
        <w:rPr>
          <w:b/>
          <w:bCs/>
          <w:lang w:val="en-US"/>
        </w:rPr>
        <w:t xml:space="preserve">Figure </w:t>
      </w:r>
      <w:r w:rsidR="00D2408D">
        <w:rPr>
          <w:b/>
          <w:bCs/>
          <w:lang w:val="en-US"/>
        </w:rPr>
        <w:t>S3</w:t>
      </w:r>
      <w:r>
        <w:rPr>
          <w:b/>
          <w:bCs/>
          <w:lang w:val="en-US"/>
        </w:rPr>
        <w:t xml:space="preserve">. </w:t>
      </w:r>
      <w:r>
        <w:rPr>
          <w:lang w:val="en-US"/>
        </w:rPr>
        <w:t xml:space="preserve">Forest plot of the </w:t>
      </w:r>
      <w:r w:rsidRPr="00FA12FF">
        <w:rPr>
          <w:lang w:val="en-US"/>
        </w:rPr>
        <w:t xml:space="preserve">association between </w:t>
      </w:r>
      <w:r>
        <w:rPr>
          <w:lang w:val="en-US"/>
        </w:rPr>
        <w:t xml:space="preserve">duration of abdominal obesity </w:t>
      </w:r>
      <w:r w:rsidRPr="00FA12FF">
        <w:rPr>
          <w:lang w:val="en-US"/>
        </w:rPr>
        <w:t>and SARS-CoV-2 infection</w:t>
      </w:r>
      <w:r>
        <w:rPr>
          <w:lang w:val="en-US"/>
        </w:rPr>
        <w:t xml:space="preserve"> measured by self-report. C</w:t>
      </w:r>
      <w:r w:rsidRPr="00FA12FF">
        <w:rPr>
          <w:lang w:val="en-US"/>
        </w:rPr>
        <w:t>I, confidence interval</w:t>
      </w:r>
      <w:r>
        <w:rPr>
          <w:lang w:val="en-US"/>
        </w:rPr>
        <w:t xml:space="preserve">; HELIUS, Healthy Life in an Urban Setting study; LASA, Longitudinal Aging Study Amsterdam; NEO, Netherlands Epidemiology of Obesity;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p>
    <w:p w14:paraId="38FC7BE5" w14:textId="77777777" w:rsidR="00163623" w:rsidRDefault="00163623" w:rsidP="00163623">
      <w:pPr>
        <w:pStyle w:val="NoSpacing"/>
        <w:rPr>
          <w:lang w:val="en-US"/>
        </w:rPr>
      </w:pPr>
    </w:p>
    <w:p w14:paraId="4929E3B2" w14:textId="77777777" w:rsidR="00163623" w:rsidRDefault="00163623" w:rsidP="00163623">
      <w:pPr>
        <w:rPr>
          <w:lang w:val="en-US"/>
        </w:rPr>
      </w:pPr>
      <w:r>
        <w:rPr>
          <w:lang w:val="en-US"/>
        </w:rPr>
        <w:br w:type="page"/>
      </w:r>
    </w:p>
    <w:p w14:paraId="131C010E" w14:textId="0DE77376" w:rsidR="00163623" w:rsidRDefault="00163623" w:rsidP="00163623">
      <w:pPr>
        <w:pStyle w:val="NoSpacing"/>
        <w:rPr>
          <w:lang w:val="en-US"/>
        </w:rPr>
      </w:pPr>
      <w:r>
        <w:rPr>
          <w:b/>
          <w:bCs/>
          <w:lang w:val="en-US"/>
        </w:rPr>
        <w:lastRenderedPageBreak/>
        <w:t xml:space="preserve">a. </w:t>
      </w:r>
      <w:r w:rsidR="00E7022B">
        <w:rPr>
          <w:b/>
          <w:bCs/>
          <w:lang w:val="en-US"/>
        </w:rPr>
        <w:t>Overweight</w:t>
      </w:r>
      <w:r>
        <w:rPr>
          <w:b/>
          <w:bCs/>
          <w:lang w:val="en-US"/>
        </w:rPr>
        <w:t xml:space="preserve"> vs. healthy weight</w:t>
      </w:r>
      <w:r>
        <w:rPr>
          <w:b/>
          <w:bCs/>
          <w:lang w:val="en-US"/>
        </w:rPr>
        <w:tab/>
      </w:r>
      <w:r>
        <w:rPr>
          <w:b/>
          <w:bCs/>
          <w:lang w:val="en-US"/>
        </w:rPr>
        <w:tab/>
      </w:r>
      <w:r>
        <w:rPr>
          <w:b/>
          <w:bCs/>
          <w:lang w:val="en-US"/>
        </w:rPr>
        <w:tab/>
      </w:r>
      <w:r>
        <w:rPr>
          <w:b/>
          <w:bCs/>
          <w:lang w:val="en-US"/>
        </w:rPr>
        <w:tab/>
      </w:r>
      <w:r>
        <w:rPr>
          <w:b/>
          <w:bCs/>
          <w:lang w:val="en-US"/>
        </w:rPr>
        <w:tab/>
      </w:r>
      <w:r w:rsidR="00E7022B">
        <w:rPr>
          <w:b/>
          <w:bCs/>
          <w:lang w:val="en-US"/>
        </w:rPr>
        <w:tab/>
      </w:r>
      <w:r>
        <w:rPr>
          <w:b/>
          <w:bCs/>
          <w:lang w:val="en-US"/>
        </w:rPr>
        <w:tab/>
        <w:t xml:space="preserve">b. </w:t>
      </w:r>
      <w:r w:rsidR="00E7022B">
        <w:rPr>
          <w:b/>
          <w:bCs/>
          <w:lang w:val="en-US"/>
        </w:rPr>
        <w:t>Obesity</w:t>
      </w:r>
      <w:r>
        <w:rPr>
          <w:b/>
          <w:bCs/>
          <w:lang w:val="en-US"/>
        </w:rPr>
        <w:t xml:space="preserve"> vs. healthy weight</w:t>
      </w:r>
    </w:p>
    <w:p w14:paraId="346127EA" w14:textId="77777777" w:rsidR="00163623" w:rsidRDefault="00163623" w:rsidP="00163623">
      <w:pPr>
        <w:pStyle w:val="NoSpacing"/>
        <w:rPr>
          <w:b/>
          <w:bCs/>
          <w:lang w:val="en-US"/>
        </w:rPr>
      </w:pPr>
      <w:r>
        <w:rPr>
          <w:noProof/>
          <w:lang w:val="en-US"/>
        </w:rPr>
        <w:drawing>
          <wp:anchor distT="0" distB="0" distL="114300" distR="114300" simplePos="0" relativeHeight="251658242" behindDoc="0" locked="0" layoutInCell="1" allowOverlap="1" wp14:anchorId="524CE91C" wp14:editId="6B97B428">
            <wp:simplePos x="0" y="0"/>
            <wp:positionH relativeFrom="column">
              <wp:posOffset>4905375</wp:posOffset>
            </wp:positionH>
            <wp:positionV relativeFrom="paragraph">
              <wp:posOffset>10160</wp:posOffset>
            </wp:positionV>
            <wp:extent cx="4680000" cy="1449211"/>
            <wp:effectExtent l="0" t="0" r="6350" b="0"/>
            <wp:wrapNone/>
            <wp:docPr id="38" name="Picture 38" descr="A graph with a number of black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with a number of black squares&#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4680000" cy="1449211"/>
                    </a:xfrm>
                    <a:prstGeom prst="rect">
                      <a:avLst/>
                    </a:prstGeom>
                  </pic:spPr>
                </pic:pic>
              </a:graphicData>
            </a:graphic>
            <wp14:sizeRelH relativeFrom="page">
              <wp14:pctWidth>0</wp14:pctWidth>
            </wp14:sizeRelH>
            <wp14:sizeRelV relativeFrom="page">
              <wp14:pctHeight>0</wp14:pctHeight>
            </wp14:sizeRelV>
          </wp:anchor>
        </w:drawing>
      </w:r>
      <w:r>
        <w:rPr>
          <w:b/>
          <w:bCs/>
          <w:noProof/>
          <w:lang w:val="en-US"/>
        </w:rPr>
        <w:drawing>
          <wp:inline distT="0" distB="0" distL="0" distR="0" wp14:anchorId="35E74C55" wp14:editId="05681EA4">
            <wp:extent cx="4680000" cy="1433658"/>
            <wp:effectExtent l="0" t="0" r="6350" b="0"/>
            <wp:docPr id="37" name="Picture 37"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with numbers and a line&#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4680000" cy="1433658"/>
                    </a:xfrm>
                    <a:prstGeom prst="rect">
                      <a:avLst/>
                    </a:prstGeom>
                  </pic:spPr>
                </pic:pic>
              </a:graphicData>
            </a:graphic>
          </wp:inline>
        </w:drawing>
      </w:r>
    </w:p>
    <w:p w14:paraId="0E450DD5" w14:textId="519B2186" w:rsidR="00163623" w:rsidRPr="00FA12FF" w:rsidRDefault="00163623" w:rsidP="00163623">
      <w:pPr>
        <w:pStyle w:val="NoSpacing"/>
        <w:rPr>
          <w:lang w:val="en-US"/>
        </w:rPr>
      </w:pPr>
      <w:r>
        <w:rPr>
          <w:b/>
          <w:bCs/>
          <w:lang w:val="en-US"/>
        </w:rPr>
        <w:t xml:space="preserve">Figure </w:t>
      </w:r>
      <w:r w:rsidR="00D2408D">
        <w:rPr>
          <w:b/>
          <w:bCs/>
          <w:lang w:val="en-US"/>
        </w:rPr>
        <w:t>S4</w:t>
      </w:r>
      <w:r>
        <w:rPr>
          <w:b/>
          <w:bCs/>
          <w:lang w:val="en-US"/>
        </w:rPr>
        <w:t xml:space="preserve">. </w:t>
      </w:r>
      <w:r>
        <w:rPr>
          <w:lang w:val="en-US"/>
        </w:rPr>
        <w:t xml:space="preserve">Forest plot of the </w:t>
      </w:r>
      <w:r w:rsidRPr="00FA12FF">
        <w:rPr>
          <w:lang w:val="en-US"/>
        </w:rPr>
        <w:t xml:space="preserve">association between </w:t>
      </w:r>
      <w:r w:rsidR="00E7022B">
        <w:rPr>
          <w:lang w:val="en-US"/>
        </w:rPr>
        <w:t>overweight</w:t>
      </w:r>
      <w:r>
        <w:rPr>
          <w:lang w:val="en-US"/>
        </w:rPr>
        <w:t xml:space="preserve"> (a) and </w:t>
      </w:r>
      <w:r w:rsidR="00E7022B">
        <w:rPr>
          <w:lang w:val="en-US"/>
        </w:rPr>
        <w:t>obesity</w:t>
      </w:r>
      <w:r>
        <w:rPr>
          <w:lang w:val="en-US"/>
        </w:rPr>
        <w:t xml:space="preserve"> (b)</w:t>
      </w:r>
      <w:r w:rsidRPr="00FA12FF">
        <w:rPr>
          <w:lang w:val="en-US"/>
        </w:rPr>
        <w:t xml:space="preserve"> </w:t>
      </w:r>
      <w:r>
        <w:rPr>
          <w:lang w:val="en-US"/>
        </w:rPr>
        <w:t xml:space="preserve">(vs. healthy weight) </w:t>
      </w:r>
      <w:r w:rsidRPr="00FA12FF">
        <w:rPr>
          <w:lang w:val="en-US"/>
        </w:rPr>
        <w:t>and SARS-CoV-2 infection</w:t>
      </w:r>
      <w:r>
        <w:rPr>
          <w:lang w:val="en-US"/>
        </w:rPr>
        <w:t xml:space="preserve"> measured by serology. C</w:t>
      </w:r>
      <w:r w:rsidRPr="00FA12FF">
        <w:rPr>
          <w:lang w:val="en-US"/>
        </w:rPr>
        <w:t>I, confidence interval</w:t>
      </w:r>
      <w:r>
        <w:rPr>
          <w:lang w:val="en-US"/>
        </w:rPr>
        <w:t xml:space="preserve">; HELIUS, Healthy Life in an Urban Setting study;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p>
    <w:p w14:paraId="0A306558" w14:textId="77777777" w:rsidR="00163623" w:rsidRDefault="00163623" w:rsidP="00163623">
      <w:pPr>
        <w:pStyle w:val="NoSpacing"/>
        <w:rPr>
          <w:lang w:val="en-US"/>
        </w:rPr>
      </w:pPr>
    </w:p>
    <w:p w14:paraId="7DACA6F3" w14:textId="77777777" w:rsidR="00163623" w:rsidRDefault="00163623" w:rsidP="00163623">
      <w:pPr>
        <w:pStyle w:val="NoSpacing"/>
        <w:rPr>
          <w:lang w:val="en-US"/>
        </w:rPr>
      </w:pPr>
      <w:r>
        <w:rPr>
          <w:b/>
          <w:bCs/>
          <w:lang w:val="en-US"/>
        </w:rPr>
        <w:t>a. Abdominal overweight vs. healthy waist</w:t>
      </w:r>
      <w:r>
        <w:rPr>
          <w:b/>
          <w:bCs/>
          <w:lang w:val="en-US"/>
        </w:rPr>
        <w:tab/>
      </w:r>
      <w:r>
        <w:rPr>
          <w:b/>
          <w:bCs/>
          <w:lang w:val="en-US"/>
        </w:rPr>
        <w:tab/>
      </w:r>
      <w:r>
        <w:rPr>
          <w:b/>
          <w:bCs/>
          <w:lang w:val="en-US"/>
        </w:rPr>
        <w:tab/>
      </w:r>
      <w:r>
        <w:rPr>
          <w:b/>
          <w:bCs/>
          <w:lang w:val="en-US"/>
        </w:rPr>
        <w:tab/>
      </w:r>
      <w:r>
        <w:rPr>
          <w:b/>
          <w:bCs/>
          <w:lang w:val="en-US"/>
        </w:rPr>
        <w:tab/>
      </w:r>
      <w:r>
        <w:rPr>
          <w:b/>
          <w:bCs/>
          <w:lang w:val="en-US"/>
        </w:rPr>
        <w:tab/>
        <w:t>b. Abdominal obesity vs. healthy waist</w:t>
      </w:r>
    </w:p>
    <w:p w14:paraId="638DAB24" w14:textId="77777777" w:rsidR="00163623" w:rsidRDefault="00163623" w:rsidP="00163623">
      <w:pPr>
        <w:pStyle w:val="NoSpacing"/>
        <w:rPr>
          <w:lang w:val="en-US"/>
        </w:rPr>
      </w:pPr>
      <w:r>
        <w:rPr>
          <w:noProof/>
          <w:lang w:val="en-US"/>
        </w:rPr>
        <w:drawing>
          <wp:anchor distT="0" distB="0" distL="114300" distR="114300" simplePos="0" relativeHeight="251658244" behindDoc="0" locked="0" layoutInCell="1" allowOverlap="1" wp14:anchorId="066C312E" wp14:editId="7FA75CA4">
            <wp:simplePos x="0" y="0"/>
            <wp:positionH relativeFrom="column">
              <wp:posOffset>4924425</wp:posOffset>
            </wp:positionH>
            <wp:positionV relativeFrom="paragraph">
              <wp:posOffset>10795</wp:posOffset>
            </wp:positionV>
            <wp:extent cx="4680000" cy="1433658"/>
            <wp:effectExtent l="0" t="0" r="6350" b="0"/>
            <wp:wrapNone/>
            <wp:docPr id="43" name="Picture 43"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graph with numbers and a line&#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4680000" cy="1433658"/>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529A02DA" wp14:editId="796C4806">
            <wp:extent cx="4680000" cy="1433658"/>
            <wp:effectExtent l="0" t="0" r="6350" b="0"/>
            <wp:docPr id="42" name="Picture 42" descr="A graph of 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aph of a graph with numbers and a line&#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4680000" cy="1433658"/>
                    </a:xfrm>
                    <a:prstGeom prst="rect">
                      <a:avLst/>
                    </a:prstGeom>
                  </pic:spPr>
                </pic:pic>
              </a:graphicData>
            </a:graphic>
          </wp:inline>
        </w:drawing>
      </w:r>
    </w:p>
    <w:p w14:paraId="4CEB6F73" w14:textId="4761E2AD" w:rsidR="00163623" w:rsidRPr="00FA12FF" w:rsidRDefault="00163623" w:rsidP="00163623">
      <w:pPr>
        <w:pStyle w:val="NoSpacing"/>
        <w:rPr>
          <w:lang w:val="en-US"/>
        </w:rPr>
      </w:pPr>
      <w:r>
        <w:rPr>
          <w:b/>
          <w:bCs/>
          <w:lang w:val="en-US"/>
        </w:rPr>
        <w:t xml:space="preserve">Figure </w:t>
      </w:r>
      <w:r w:rsidR="00D2408D">
        <w:rPr>
          <w:b/>
          <w:bCs/>
          <w:lang w:val="en-US"/>
        </w:rPr>
        <w:t>S5</w:t>
      </w:r>
      <w:r>
        <w:rPr>
          <w:b/>
          <w:bCs/>
          <w:lang w:val="en-US"/>
        </w:rPr>
        <w:t xml:space="preserve">. </w:t>
      </w:r>
      <w:r>
        <w:rPr>
          <w:lang w:val="en-US"/>
        </w:rPr>
        <w:t xml:space="preserve">Forest plot of the </w:t>
      </w:r>
      <w:r w:rsidRPr="00FA12FF">
        <w:rPr>
          <w:lang w:val="en-US"/>
        </w:rPr>
        <w:t xml:space="preserve">association between </w:t>
      </w:r>
      <w:r>
        <w:rPr>
          <w:lang w:val="en-US"/>
        </w:rPr>
        <w:t xml:space="preserve">abdominal </w:t>
      </w:r>
      <w:r w:rsidRPr="00FA12FF">
        <w:rPr>
          <w:lang w:val="en-US"/>
        </w:rPr>
        <w:t xml:space="preserve">overweight </w:t>
      </w:r>
      <w:r>
        <w:rPr>
          <w:lang w:val="en-US"/>
        </w:rPr>
        <w:t xml:space="preserve">(a) and abdominal obesity (b) (vs. healthy waist) </w:t>
      </w:r>
      <w:r w:rsidRPr="00FA12FF">
        <w:rPr>
          <w:lang w:val="en-US"/>
        </w:rPr>
        <w:t>and SARS-CoV-2 infection</w:t>
      </w:r>
      <w:r>
        <w:rPr>
          <w:lang w:val="en-US"/>
        </w:rPr>
        <w:t xml:space="preserve"> measured by serology. C</w:t>
      </w:r>
      <w:r w:rsidRPr="00FA12FF">
        <w:rPr>
          <w:lang w:val="en-US"/>
        </w:rPr>
        <w:t>I, confidence interval</w:t>
      </w:r>
      <w:r>
        <w:rPr>
          <w:lang w:val="en-US"/>
        </w:rPr>
        <w:t xml:space="preserve">; HELIUS, Healthy Life in an Urban Setting study;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p>
    <w:p w14:paraId="7F1F73C7" w14:textId="77777777" w:rsidR="00163623" w:rsidRDefault="00163623" w:rsidP="00163623">
      <w:pPr>
        <w:rPr>
          <w:lang w:val="en-US"/>
        </w:rPr>
      </w:pPr>
      <w:r>
        <w:rPr>
          <w:lang w:val="en-US"/>
        </w:rPr>
        <w:br w:type="page"/>
      </w:r>
    </w:p>
    <w:p w14:paraId="2897F8B7" w14:textId="7E62E892" w:rsidR="00163623" w:rsidRPr="005B6B13" w:rsidRDefault="00163623" w:rsidP="00163623">
      <w:pPr>
        <w:pStyle w:val="NoSpacing"/>
        <w:rPr>
          <w:b/>
          <w:bCs/>
          <w:lang w:val="en-US"/>
        </w:rPr>
      </w:pPr>
      <w:r>
        <w:rPr>
          <w:b/>
          <w:bCs/>
          <w:lang w:val="en-US"/>
        </w:rPr>
        <w:lastRenderedPageBreak/>
        <w:t>a. Only former</w:t>
      </w:r>
      <w:r w:rsidR="00281568">
        <w:rPr>
          <w:b/>
          <w:bCs/>
          <w:lang w:val="en-US"/>
        </w:rPr>
        <w:t xml:space="preserve"> </w:t>
      </w:r>
      <w:r w:rsidR="00E7022B">
        <w:rPr>
          <w:b/>
          <w:bCs/>
          <w:lang w:val="en-US"/>
        </w:rPr>
        <w:t>obesity</w:t>
      </w:r>
      <w:r>
        <w:rPr>
          <w:b/>
          <w:bCs/>
          <w:lang w:val="en-US"/>
        </w:rPr>
        <w:t xml:space="preserve"> vs. no</w:t>
      </w:r>
      <w:r w:rsidR="00281568">
        <w:rPr>
          <w:b/>
          <w:bCs/>
          <w:lang w:val="en-US"/>
        </w:rPr>
        <w:t xml:space="preserve"> </w:t>
      </w:r>
      <w:r w:rsidR="00E7022B">
        <w:rPr>
          <w:b/>
          <w:bCs/>
          <w:lang w:val="en-US"/>
        </w:rPr>
        <w:t>obesity</w:t>
      </w:r>
      <w:r>
        <w:rPr>
          <w:b/>
          <w:bCs/>
          <w:lang w:val="en-US"/>
        </w:rPr>
        <w:tab/>
      </w:r>
      <w:r>
        <w:rPr>
          <w:b/>
          <w:bCs/>
          <w:lang w:val="en-US"/>
        </w:rPr>
        <w:tab/>
      </w:r>
      <w:r>
        <w:rPr>
          <w:b/>
          <w:bCs/>
          <w:lang w:val="en-US"/>
        </w:rPr>
        <w:tab/>
      </w:r>
      <w:r w:rsidR="00E7022B">
        <w:rPr>
          <w:b/>
          <w:bCs/>
          <w:lang w:val="en-US"/>
        </w:rPr>
        <w:tab/>
      </w:r>
      <w:r w:rsidR="00E7022B">
        <w:rPr>
          <w:b/>
          <w:bCs/>
          <w:lang w:val="en-US"/>
        </w:rPr>
        <w:tab/>
      </w:r>
      <w:r>
        <w:rPr>
          <w:b/>
          <w:bCs/>
          <w:lang w:val="en-US"/>
        </w:rPr>
        <w:tab/>
      </w:r>
      <w:r>
        <w:rPr>
          <w:b/>
          <w:bCs/>
          <w:lang w:val="en-US"/>
        </w:rPr>
        <w:tab/>
        <w:t xml:space="preserve">b. Only recent </w:t>
      </w:r>
      <w:r w:rsidR="00E7022B">
        <w:rPr>
          <w:b/>
          <w:bCs/>
          <w:lang w:val="en-US"/>
        </w:rPr>
        <w:t>obesity</w:t>
      </w:r>
      <w:r>
        <w:rPr>
          <w:b/>
          <w:bCs/>
          <w:lang w:val="en-US"/>
        </w:rPr>
        <w:t xml:space="preserve"> vs. no </w:t>
      </w:r>
      <w:r w:rsidR="00E7022B">
        <w:rPr>
          <w:b/>
          <w:bCs/>
          <w:lang w:val="en-US"/>
        </w:rPr>
        <w:t>obesity</w:t>
      </w:r>
    </w:p>
    <w:p w14:paraId="692D44D7" w14:textId="77777777" w:rsidR="00163623" w:rsidRDefault="00163623" w:rsidP="00163623">
      <w:pPr>
        <w:pStyle w:val="NoSpacing"/>
        <w:rPr>
          <w:b/>
          <w:bCs/>
          <w:lang w:val="en-US"/>
        </w:rPr>
      </w:pPr>
      <w:r>
        <w:rPr>
          <w:noProof/>
          <w:lang w:val="en-US"/>
        </w:rPr>
        <w:drawing>
          <wp:anchor distT="0" distB="0" distL="114300" distR="114300" simplePos="0" relativeHeight="251658243" behindDoc="0" locked="0" layoutInCell="1" allowOverlap="1" wp14:anchorId="4A13FE6C" wp14:editId="7C1452F7">
            <wp:simplePos x="0" y="0"/>
            <wp:positionH relativeFrom="column">
              <wp:posOffset>4943475</wp:posOffset>
            </wp:positionH>
            <wp:positionV relativeFrom="paragraph">
              <wp:posOffset>10795</wp:posOffset>
            </wp:positionV>
            <wp:extent cx="4680000" cy="1449213"/>
            <wp:effectExtent l="0" t="0" r="6350" b="0"/>
            <wp:wrapNone/>
            <wp:docPr id="40" name="Picture 40"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iagram of a graph&#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680000" cy="1449213"/>
                    </a:xfrm>
                    <a:prstGeom prst="rect">
                      <a:avLst/>
                    </a:prstGeom>
                  </pic:spPr>
                </pic:pic>
              </a:graphicData>
            </a:graphic>
            <wp14:sizeRelH relativeFrom="page">
              <wp14:pctWidth>0</wp14:pctWidth>
            </wp14:sizeRelH>
            <wp14:sizeRelV relativeFrom="page">
              <wp14:pctHeight>0</wp14:pctHeight>
            </wp14:sizeRelV>
          </wp:anchor>
        </w:drawing>
      </w:r>
      <w:r>
        <w:rPr>
          <w:b/>
          <w:bCs/>
          <w:noProof/>
          <w:lang w:val="en-US"/>
        </w:rPr>
        <w:drawing>
          <wp:inline distT="0" distB="0" distL="0" distR="0" wp14:anchorId="32BFD6DA" wp14:editId="04A22C43">
            <wp:extent cx="4680000" cy="1449213"/>
            <wp:effectExtent l="0" t="0" r="6350" b="0"/>
            <wp:docPr id="39" name="Picture 39" descr="A graph with a number of black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aph with a number of black and white lines&#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4680000" cy="1449213"/>
                    </a:xfrm>
                    <a:prstGeom prst="rect">
                      <a:avLst/>
                    </a:prstGeom>
                  </pic:spPr>
                </pic:pic>
              </a:graphicData>
            </a:graphic>
          </wp:inline>
        </w:drawing>
      </w:r>
    </w:p>
    <w:p w14:paraId="08B6ED6F" w14:textId="44AB5862" w:rsidR="00163623" w:rsidRPr="005B6B13" w:rsidRDefault="00163623" w:rsidP="00163623">
      <w:pPr>
        <w:pStyle w:val="NoSpacing"/>
        <w:rPr>
          <w:b/>
          <w:bCs/>
          <w:lang w:val="en-US"/>
        </w:rPr>
      </w:pPr>
      <w:r w:rsidRPr="005B6B13">
        <w:rPr>
          <w:b/>
          <w:bCs/>
          <w:lang w:val="en-US"/>
        </w:rPr>
        <w:t xml:space="preserve">c. Long-term </w:t>
      </w:r>
      <w:r w:rsidR="00E7022B">
        <w:rPr>
          <w:b/>
          <w:bCs/>
          <w:lang w:val="en-US"/>
        </w:rPr>
        <w:t>obesity</w:t>
      </w:r>
      <w:r w:rsidRPr="005B6B13">
        <w:rPr>
          <w:b/>
          <w:bCs/>
          <w:lang w:val="en-US"/>
        </w:rPr>
        <w:t xml:space="preserve"> vs. no </w:t>
      </w:r>
      <w:r w:rsidR="00E7022B">
        <w:rPr>
          <w:b/>
          <w:bCs/>
          <w:lang w:val="en-US"/>
        </w:rPr>
        <w:t>obesity</w:t>
      </w:r>
    </w:p>
    <w:p w14:paraId="6CBF826E" w14:textId="77777777" w:rsidR="00163623" w:rsidRDefault="00163623" w:rsidP="00163623">
      <w:pPr>
        <w:pStyle w:val="NoSpacing"/>
        <w:rPr>
          <w:b/>
          <w:bCs/>
          <w:lang w:val="en-US"/>
        </w:rPr>
      </w:pPr>
      <w:r>
        <w:rPr>
          <w:noProof/>
          <w:lang w:val="en-US"/>
        </w:rPr>
        <w:drawing>
          <wp:inline distT="0" distB="0" distL="0" distR="0" wp14:anchorId="5C88A941" wp14:editId="01D2152F">
            <wp:extent cx="4680000" cy="1449213"/>
            <wp:effectExtent l="0" t="0" r="6350" b="0"/>
            <wp:docPr id="41" name="Picture 41" descr="A graph with black and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aph with black and white square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680000" cy="1449213"/>
                    </a:xfrm>
                    <a:prstGeom prst="rect">
                      <a:avLst/>
                    </a:prstGeom>
                  </pic:spPr>
                </pic:pic>
              </a:graphicData>
            </a:graphic>
          </wp:inline>
        </w:drawing>
      </w:r>
    </w:p>
    <w:p w14:paraId="09FB9E44" w14:textId="1141EE40" w:rsidR="00163623" w:rsidRPr="00FA12FF" w:rsidRDefault="00163623" w:rsidP="00163623">
      <w:pPr>
        <w:pStyle w:val="NoSpacing"/>
        <w:rPr>
          <w:lang w:val="en-US"/>
        </w:rPr>
      </w:pPr>
      <w:r>
        <w:rPr>
          <w:b/>
          <w:bCs/>
          <w:lang w:val="en-US"/>
        </w:rPr>
        <w:t xml:space="preserve">Figure </w:t>
      </w:r>
      <w:r w:rsidR="00D2408D">
        <w:rPr>
          <w:b/>
          <w:bCs/>
          <w:lang w:val="en-US"/>
        </w:rPr>
        <w:t>S6</w:t>
      </w:r>
      <w:r>
        <w:rPr>
          <w:b/>
          <w:bCs/>
          <w:lang w:val="en-US"/>
        </w:rPr>
        <w:t xml:space="preserve">. </w:t>
      </w:r>
      <w:r>
        <w:rPr>
          <w:lang w:val="en-US"/>
        </w:rPr>
        <w:t xml:space="preserve">Forest plot of the </w:t>
      </w:r>
      <w:r w:rsidRPr="00FA12FF">
        <w:rPr>
          <w:lang w:val="en-US"/>
        </w:rPr>
        <w:t xml:space="preserve">association between </w:t>
      </w:r>
      <w:r>
        <w:rPr>
          <w:lang w:val="en-US"/>
        </w:rPr>
        <w:t xml:space="preserve">duration of </w:t>
      </w:r>
      <w:r w:rsidR="00E7022B">
        <w:rPr>
          <w:lang w:val="en-US"/>
        </w:rPr>
        <w:t>obesity</w:t>
      </w:r>
      <w:r>
        <w:rPr>
          <w:lang w:val="en-US"/>
        </w:rPr>
        <w:t xml:space="preserve"> </w:t>
      </w:r>
      <w:r w:rsidRPr="00FA12FF">
        <w:rPr>
          <w:lang w:val="en-US"/>
        </w:rPr>
        <w:t>and SARS-CoV-2 infection</w:t>
      </w:r>
      <w:r>
        <w:rPr>
          <w:lang w:val="en-US"/>
        </w:rPr>
        <w:t xml:space="preserve"> measured by serology. C</w:t>
      </w:r>
      <w:r w:rsidRPr="00FA12FF">
        <w:rPr>
          <w:lang w:val="en-US"/>
        </w:rPr>
        <w:t>I, confidence interval</w:t>
      </w:r>
      <w:r>
        <w:rPr>
          <w:lang w:val="en-US"/>
        </w:rPr>
        <w:t xml:space="preserve">; HELIUS, Healthy Life in an Urban Setting study;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p>
    <w:p w14:paraId="14F34430" w14:textId="77777777" w:rsidR="00163623" w:rsidRDefault="00163623" w:rsidP="00163623">
      <w:pPr>
        <w:pStyle w:val="NoSpacing"/>
        <w:rPr>
          <w:lang w:val="en-US"/>
        </w:rPr>
      </w:pPr>
    </w:p>
    <w:p w14:paraId="538BA2BA" w14:textId="77777777" w:rsidR="00163623" w:rsidRDefault="00163623" w:rsidP="00163623">
      <w:pPr>
        <w:pStyle w:val="NoSpacing"/>
        <w:rPr>
          <w:lang w:val="en-US"/>
        </w:rPr>
      </w:pPr>
    </w:p>
    <w:p w14:paraId="2EEEA9BD" w14:textId="77777777" w:rsidR="00163623" w:rsidRDefault="00163623" w:rsidP="00163623">
      <w:pPr>
        <w:pStyle w:val="NoSpacing"/>
        <w:rPr>
          <w:lang w:val="en-US"/>
        </w:rPr>
      </w:pPr>
    </w:p>
    <w:p w14:paraId="14F28E48" w14:textId="77777777" w:rsidR="00163623" w:rsidRDefault="00163623" w:rsidP="00163623">
      <w:pPr>
        <w:rPr>
          <w:lang w:val="en-US"/>
        </w:rPr>
      </w:pPr>
      <w:r>
        <w:rPr>
          <w:lang w:val="en-US"/>
        </w:rPr>
        <w:br w:type="page"/>
      </w:r>
    </w:p>
    <w:p w14:paraId="66608113" w14:textId="77777777" w:rsidR="00163623" w:rsidRPr="005B6B13" w:rsidRDefault="00163623" w:rsidP="00163623">
      <w:pPr>
        <w:pStyle w:val="NoSpacing"/>
        <w:rPr>
          <w:b/>
          <w:bCs/>
          <w:lang w:val="en-US"/>
        </w:rPr>
      </w:pPr>
      <w:r>
        <w:rPr>
          <w:b/>
          <w:bCs/>
          <w:lang w:val="en-US"/>
        </w:rPr>
        <w:lastRenderedPageBreak/>
        <w:t>a. Only former abdominal obesity vs. no abdominal obesity</w:t>
      </w:r>
      <w:r>
        <w:rPr>
          <w:b/>
          <w:bCs/>
          <w:lang w:val="en-US"/>
        </w:rPr>
        <w:tab/>
      </w:r>
      <w:r>
        <w:rPr>
          <w:b/>
          <w:bCs/>
          <w:lang w:val="en-US"/>
        </w:rPr>
        <w:tab/>
      </w:r>
      <w:r>
        <w:rPr>
          <w:b/>
          <w:bCs/>
          <w:lang w:val="en-US"/>
        </w:rPr>
        <w:tab/>
      </w:r>
      <w:r>
        <w:rPr>
          <w:b/>
          <w:bCs/>
          <w:lang w:val="en-US"/>
        </w:rPr>
        <w:tab/>
        <w:t>b. Only recent abdominal obesity vs. no abdominal obesity</w:t>
      </w:r>
    </w:p>
    <w:p w14:paraId="1F449A62" w14:textId="77777777" w:rsidR="00163623" w:rsidRDefault="00163623" w:rsidP="00163623">
      <w:pPr>
        <w:pStyle w:val="NoSpacing"/>
        <w:rPr>
          <w:lang w:val="en-US"/>
        </w:rPr>
      </w:pPr>
      <w:r>
        <w:rPr>
          <w:noProof/>
          <w:lang w:val="en-US"/>
        </w:rPr>
        <w:drawing>
          <wp:anchor distT="0" distB="0" distL="114300" distR="114300" simplePos="0" relativeHeight="251658245" behindDoc="0" locked="0" layoutInCell="1" allowOverlap="1" wp14:anchorId="73835522" wp14:editId="1065E7E0">
            <wp:simplePos x="0" y="0"/>
            <wp:positionH relativeFrom="column">
              <wp:posOffset>4905375</wp:posOffset>
            </wp:positionH>
            <wp:positionV relativeFrom="paragraph">
              <wp:posOffset>10160</wp:posOffset>
            </wp:positionV>
            <wp:extent cx="4680000" cy="1449213"/>
            <wp:effectExtent l="0" t="0" r="6350" b="0"/>
            <wp:wrapNone/>
            <wp:docPr id="45" name="Picture 45" descr="A graph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aph with black and white line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680000" cy="1449213"/>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307D43C8" wp14:editId="509E2D77">
            <wp:extent cx="4680000" cy="1433658"/>
            <wp:effectExtent l="0" t="0" r="6350" b="0"/>
            <wp:docPr id="44" name="Picture 44"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ph with numbers and a lin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680000" cy="1433658"/>
                    </a:xfrm>
                    <a:prstGeom prst="rect">
                      <a:avLst/>
                    </a:prstGeom>
                  </pic:spPr>
                </pic:pic>
              </a:graphicData>
            </a:graphic>
          </wp:inline>
        </w:drawing>
      </w:r>
    </w:p>
    <w:p w14:paraId="25E36B55" w14:textId="77777777" w:rsidR="00163623" w:rsidRPr="005B6B13" w:rsidRDefault="00163623" w:rsidP="00163623">
      <w:pPr>
        <w:pStyle w:val="NoSpacing"/>
        <w:rPr>
          <w:b/>
          <w:bCs/>
          <w:lang w:val="en-US"/>
        </w:rPr>
      </w:pPr>
      <w:r w:rsidRPr="005B6B13">
        <w:rPr>
          <w:b/>
          <w:bCs/>
          <w:lang w:val="en-US"/>
        </w:rPr>
        <w:t>c. Long-term</w:t>
      </w:r>
      <w:r>
        <w:rPr>
          <w:b/>
          <w:bCs/>
          <w:lang w:val="en-US"/>
        </w:rPr>
        <w:t xml:space="preserve"> abdominal</w:t>
      </w:r>
      <w:r w:rsidRPr="005B6B13">
        <w:rPr>
          <w:b/>
          <w:bCs/>
          <w:lang w:val="en-US"/>
        </w:rPr>
        <w:t xml:space="preserve"> obesity vs. no </w:t>
      </w:r>
      <w:r>
        <w:rPr>
          <w:b/>
          <w:bCs/>
          <w:lang w:val="en-US"/>
        </w:rPr>
        <w:t xml:space="preserve">abdominal </w:t>
      </w:r>
      <w:r w:rsidRPr="005B6B13">
        <w:rPr>
          <w:b/>
          <w:bCs/>
          <w:lang w:val="en-US"/>
        </w:rPr>
        <w:t>obesity</w:t>
      </w:r>
    </w:p>
    <w:p w14:paraId="20996B88" w14:textId="77777777" w:rsidR="00163623" w:rsidRDefault="00163623" w:rsidP="00163623">
      <w:pPr>
        <w:pStyle w:val="NoSpacing"/>
        <w:rPr>
          <w:lang w:val="en-US"/>
        </w:rPr>
      </w:pPr>
      <w:r>
        <w:rPr>
          <w:noProof/>
          <w:lang w:val="en-US"/>
        </w:rPr>
        <w:drawing>
          <wp:inline distT="0" distB="0" distL="0" distR="0" wp14:anchorId="5F4317F4" wp14:editId="2BFAD0CC">
            <wp:extent cx="4680000" cy="1449213"/>
            <wp:effectExtent l="0" t="0" r="6350" b="0"/>
            <wp:docPr id="46" name="Picture 46" descr="A graph with black squar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graph with black squares and white tex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680000" cy="1449213"/>
                    </a:xfrm>
                    <a:prstGeom prst="rect">
                      <a:avLst/>
                    </a:prstGeom>
                  </pic:spPr>
                </pic:pic>
              </a:graphicData>
            </a:graphic>
          </wp:inline>
        </w:drawing>
      </w:r>
    </w:p>
    <w:p w14:paraId="38BEF71B" w14:textId="295DDA34" w:rsidR="00163623" w:rsidRPr="00FA12FF" w:rsidRDefault="00163623" w:rsidP="00163623">
      <w:pPr>
        <w:pStyle w:val="NoSpacing"/>
        <w:rPr>
          <w:lang w:val="en-US"/>
        </w:rPr>
      </w:pPr>
      <w:r>
        <w:rPr>
          <w:b/>
          <w:bCs/>
          <w:lang w:val="en-US"/>
        </w:rPr>
        <w:t xml:space="preserve">Figure </w:t>
      </w:r>
      <w:r w:rsidR="00D2408D">
        <w:rPr>
          <w:b/>
          <w:bCs/>
          <w:lang w:val="en-US"/>
        </w:rPr>
        <w:t>S7</w:t>
      </w:r>
      <w:r>
        <w:rPr>
          <w:b/>
          <w:bCs/>
          <w:lang w:val="en-US"/>
        </w:rPr>
        <w:t xml:space="preserve">. </w:t>
      </w:r>
      <w:r>
        <w:rPr>
          <w:lang w:val="en-US"/>
        </w:rPr>
        <w:t xml:space="preserve">Forest plot of the </w:t>
      </w:r>
      <w:r w:rsidRPr="00FA12FF">
        <w:rPr>
          <w:lang w:val="en-US"/>
        </w:rPr>
        <w:t xml:space="preserve">association between </w:t>
      </w:r>
      <w:r>
        <w:rPr>
          <w:lang w:val="en-US"/>
        </w:rPr>
        <w:t>duration of abdominal obesity</w:t>
      </w:r>
      <w:r w:rsidRPr="00FA12FF">
        <w:rPr>
          <w:lang w:val="en-US"/>
        </w:rPr>
        <w:t xml:space="preserve"> and SARS-CoV-2 infection</w:t>
      </w:r>
      <w:r>
        <w:rPr>
          <w:lang w:val="en-US"/>
        </w:rPr>
        <w:t xml:space="preserve"> measured by serology. C</w:t>
      </w:r>
      <w:r w:rsidRPr="00FA12FF">
        <w:rPr>
          <w:lang w:val="en-US"/>
        </w:rPr>
        <w:t>I, confidence interval</w:t>
      </w:r>
      <w:r>
        <w:rPr>
          <w:lang w:val="en-US"/>
        </w:rPr>
        <w:t xml:space="preserve">; HELIUS, Healthy Life in an Urban Setting study;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p>
    <w:p w14:paraId="111A9137" w14:textId="77777777" w:rsidR="00163623" w:rsidRDefault="00163623" w:rsidP="00163623">
      <w:pPr>
        <w:rPr>
          <w:lang w:val="en-US"/>
        </w:rPr>
      </w:pPr>
      <w:r>
        <w:rPr>
          <w:lang w:val="en-US"/>
        </w:rPr>
        <w:br w:type="page"/>
      </w:r>
    </w:p>
    <w:p w14:paraId="498807BC" w14:textId="7765F4F8" w:rsidR="00163623" w:rsidRDefault="00163623" w:rsidP="00163623">
      <w:pPr>
        <w:pStyle w:val="NoSpacing"/>
        <w:rPr>
          <w:lang w:val="en-US"/>
        </w:rPr>
      </w:pPr>
      <w:r>
        <w:rPr>
          <w:b/>
          <w:bCs/>
          <w:lang w:val="en-US"/>
        </w:rPr>
        <w:lastRenderedPageBreak/>
        <w:t xml:space="preserve">a. </w:t>
      </w:r>
      <w:r w:rsidR="00E7022B">
        <w:rPr>
          <w:b/>
          <w:bCs/>
          <w:lang w:val="en-US"/>
        </w:rPr>
        <w:t>Overweight</w:t>
      </w:r>
      <w:r>
        <w:rPr>
          <w:b/>
          <w:bCs/>
          <w:lang w:val="en-US"/>
        </w:rPr>
        <w:t xml:space="preserve"> vs. healthy weight before 2021</w:t>
      </w:r>
      <w:r>
        <w:rPr>
          <w:b/>
          <w:bCs/>
          <w:lang w:val="en-US"/>
        </w:rPr>
        <w:tab/>
      </w:r>
      <w:r>
        <w:rPr>
          <w:b/>
          <w:bCs/>
          <w:lang w:val="en-US"/>
        </w:rPr>
        <w:tab/>
      </w:r>
      <w:r>
        <w:rPr>
          <w:b/>
          <w:bCs/>
          <w:lang w:val="en-US"/>
        </w:rPr>
        <w:tab/>
      </w:r>
      <w:r>
        <w:rPr>
          <w:b/>
          <w:bCs/>
          <w:lang w:val="en-US"/>
        </w:rPr>
        <w:tab/>
      </w:r>
      <w:r w:rsidR="00E7022B">
        <w:rPr>
          <w:b/>
          <w:bCs/>
          <w:lang w:val="en-US"/>
        </w:rPr>
        <w:tab/>
      </w:r>
      <w:r>
        <w:rPr>
          <w:b/>
          <w:bCs/>
          <w:lang w:val="en-US"/>
        </w:rPr>
        <w:tab/>
        <w:t xml:space="preserve">b. </w:t>
      </w:r>
      <w:r w:rsidR="00E7022B">
        <w:rPr>
          <w:b/>
          <w:bCs/>
          <w:lang w:val="en-US"/>
        </w:rPr>
        <w:t>Overweight</w:t>
      </w:r>
      <w:r>
        <w:rPr>
          <w:b/>
          <w:bCs/>
          <w:lang w:val="en-US"/>
        </w:rPr>
        <w:t xml:space="preserve"> vs. healthy weight from 2021 onwards</w:t>
      </w:r>
    </w:p>
    <w:p w14:paraId="029D8514" w14:textId="77777777" w:rsidR="00163623" w:rsidRDefault="00163623" w:rsidP="00163623">
      <w:pPr>
        <w:pStyle w:val="NoSpacing"/>
        <w:rPr>
          <w:b/>
          <w:bCs/>
          <w:lang w:val="en-US"/>
        </w:rPr>
      </w:pPr>
      <w:r>
        <w:rPr>
          <w:noProof/>
          <w:lang w:val="en-US"/>
        </w:rPr>
        <w:drawing>
          <wp:anchor distT="0" distB="0" distL="114300" distR="114300" simplePos="0" relativeHeight="251658246" behindDoc="0" locked="0" layoutInCell="1" allowOverlap="1" wp14:anchorId="5028DDD4" wp14:editId="4AD2DEF0">
            <wp:simplePos x="0" y="0"/>
            <wp:positionH relativeFrom="column">
              <wp:posOffset>4905375</wp:posOffset>
            </wp:positionH>
            <wp:positionV relativeFrom="paragraph">
              <wp:posOffset>11430</wp:posOffset>
            </wp:positionV>
            <wp:extent cx="4680000" cy="1905495"/>
            <wp:effectExtent l="0" t="0" r="6350" b="0"/>
            <wp:wrapNone/>
            <wp:docPr id="48" name="Picture 48"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aph with numbers and a lin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680000" cy="190549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16BF7DA0" wp14:editId="4B430DD5">
            <wp:extent cx="4680000" cy="2057935"/>
            <wp:effectExtent l="0" t="0" r="6350" b="0"/>
            <wp:docPr id="47" name="Picture 47"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aph with numbers and lines&#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4680000" cy="2057935"/>
                    </a:xfrm>
                    <a:prstGeom prst="rect">
                      <a:avLst/>
                    </a:prstGeom>
                  </pic:spPr>
                </pic:pic>
              </a:graphicData>
            </a:graphic>
          </wp:inline>
        </w:drawing>
      </w:r>
    </w:p>
    <w:p w14:paraId="7006F235" w14:textId="05A6ED11" w:rsidR="00163623" w:rsidRDefault="00163623" w:rsidP="00163623">
      <w:pPr>
        <w:pStyle w:val="NoSpacing"/>
        <w:rPr>
          <w:lang w:val="en-US"/>
        </w:rPr>
      </w:pPr>
      <w:r>
        <w:rPr>
          <w:b/>
          <w:bCs/>
          <w:lang w:val="en-US"/>
        </w:rPr>
        <w:t xml:space="preserve">c. </w:t>
      </w:r>
      <w:r w:rsidR="00E7022B">
        <w:rPr>
          <w:b/>
          <w:bCs/>
          <w:lang w:val="en-US"/>
        </w:rPr>
        <w:t>Obesity</w:t>
      </w:r>
      <w:r>
        <w:rPr>
          <w:b/>
          <w:bCs/>
          <w:lang w:val="en-US"/>
        </w:rPr>
        <w:t xml:space="preserve"> vs. healthy weight before 2021</w:t>
      </w:r>
      <w:r>
        <w:rPr>
          <w:b/>
          <w:bCs/>
          <w:lang w:val="en-US"/>
        </w:rPr>
        <w:tab/>
      </w:r>
      <w:r>
        <w:rPr>
          <w:b/>
          <w:bCs/>
          <w:lang w:val="en-US"/>
        </w:rPr>
        <w:tab/>
      </w:r>
      <w:r>
        <w:rPr>
          <w:b/>
          <w:bCs/>
          <w:lang w:val="en-US"/>
        </w:rPr>
        <w:tab/>
      </w:r>
      <w:r>
        <w:rPr>
          <w:b/>
          <w:bCs/>
          <w:lang w:val="en-US"/>
        </w:rPr>
        <w:tab/>
      </w:r>
      <w:r w:rsidR="00E7022B">
        <w:rPr>
          <w:b/>
          <w:bCs/>
          <w:lang w:val="en-US"/>
        </w:rPr>
        <w:tab/>
      </w:r>
      <w:r>
        <w:rPr>
          <w:b/>
          <w:bCs/>
          <w:lang w:val="en-US"/>
        </w:rPr>
        <w:tab/>
        <w:t xml:space="preserve">d. </w:t>
      </w:r>
      <w:r w:rsidR="00E7022B">
        <w:rPr>
          <w:b/>
          <w:bCs/>
          <w:lang w:val="en-US"/>
        </w:rPr>
        <w:t>Obesity</w:t>
      </w:r>
      <w:r>
        <w:rPr>
          <w:b/>
          <w:bCs/>
          <w:lang w:val="en-US"/>
        </w:rPr>
        <w:t xml:space="preserve"> vs. healthy weight from 2021 onwards</w:t>
      </w:r>
    </w:p>
    <w:p w14:paraId="5586BFF5" w14:textId="77777777" w:rsidR="00163623" w:rsidRDefault="00163623" w:rsidP="00163623">
      <w:pPr>
        <w:pStyle w:val="NoSpacing"/>
        <w:rPr>
          <w:lang w:val="en-US"/>
        </w:rPr>
      </w:pPr>
      <w:r>
        <w:rPr>
          <w:noProof/>
          <w:lang w:val="en-US"/>
        </w:rPr>
        <w:drawing>
          <wp:anchor distT="0" distB="0" distL="114300" distR="114300" simplePos="0" relativeHeight="251658247" behindDoc="0" locked="0" layoutInCell="1" allowOverlap="1" wp14:anchorId="667692BF" wp14:editId="6DE89894">
            <wp:simplePos x="0" y="0"/>
            <wp:positionH relativeFrom="column">
              <wp:posOffset>4914900</wp:posOffset>
            </wp:positionH>
            <wp:positionV relativeFrom="paragraph">
              <wp:posOffset>12065</wp:posOffset>
            </wp:positionV>
            <wp:extent cx="4680000" cy="1858312"/>
            <wp:effectExtent l="0" t="0" r="6350" b="8890"/>
            <wp:wrapNone/>
            <wp:docPr id="50" name="Picture 50"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aph with numbers and lines&#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680000" cy="1858312"/>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0F3254E3" wp14:editId="18EF4A54">
            <wp:extent cx="4680000" cy="2036158"/>
            <wp:effectExtent l="0" t="0" r="6350" b="2540"/>
            <wp:docPr id="49" name="Picture 49"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graph with numbers and lines&#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680000" cy="2036158"/>
                    </a:xfrm>
                    <a:prstGeom prst="rect">
                      <a:avLst/>
                    </a:prstGeom>
                  </pic:spPr>
                </pic:pic>
              </a:graphicData>
            </a:graphic>
          </wp:inline>
        </w:drawing>
      </w:r>
    </w:p>
    <w:p w14:paraId="2D7F0FB8" w14:textId="1B12CBE4" w:rsidR="00163623" w:rsidRPr="00FA12FF" w:rsidRDefault="00163623" w:rsidP="00163623">
      <w:pPr>
        <w:pStyle w:val="NoSpacing"/>
        <w:rPr>
          <w:lang w:val="en-US"/>
        </w:rPr>
      </w:pPr>
      <w:r>
        <w:rPr>
          <w:b/>
          <w:bCs/>
          <w:lang w:val="en-US"/>
        </w:rPr>
        <w:t xml:space="preserve">Figure </w:t>
      </w:r>
      <w:r w:rsidR="00D2408D">
        <w:rPr>
          <w:b/>
          <w:bCs/>
          <w:lang w:val="en-US"/>
        </w:rPr>
        <w:t>S8</w:t>
      </w:r>
      <w:r>
        <w:rPr>
          <w:b/>
          <w:bCs/>
          <w:lang w:val="en-US"/>
        </w:rPr>
        <w:t xml:space="preserve">. </w:t>
      </w:r>
      <w:r>
        <w:rPr>
          <w:lang w:val="en-US"/>
        </w:rPr>
        <w:t xml:space="preserve">Forest plot of the </w:t>
      </w:r>
      <w:r w:rsidRPr="00FA12FF">
        <w:rPr>
          <w:lang w:val="en-US"/>
        </w:rPr>
        <w:t xml:space="preserve">association between </w:t>
      </w:r>
      <w:r w:rsidR="00E7022B">
        <w:rPr>
          <w:lang w:val="en-US"/>
        </w:rPr>
        <w:t>overweight</w:t>
      </w:r>
      <w:r w:rsidRPr="00FA12FF">
        <w:rPr>
          <w:lang w:val="en-US"/>
        </w:rPr>
        <w:t xml:space="preserve"> </w:t>
      </w:r>
      <w:r>
        <w:rPr>
          <w:lang w:val="en-US"/>
        </w:rPr>
        <w:t xml:space="preserve">and </w:t>
      </w:r>
      <w:r w:rsidR="00E7022B">
        <w:rPr>
          <w:lang w:val="en-US"/>
        </w:rPr>
        <w:t>obesity</w:t>
      </w:r>
      <w:r>
        <w:rPr>
          <w:lang w:val="en-US"/>
        </w:rPr>
        <w:t xml:space="preserve"> (vs. healthy weight) </w:t>
      </w:r>
      <w:r w:rsidRPr="00FA12FF">
        <w:rPr>
          <w:lang w:val="en-US"/>
        </w:rPr>
        <w:t>and SARS-CoV-2 infection</w:t>
      </w:r>
      <w:r>
        <w:rPr>
          <w:lang w:val="en-US"/>
        </w:rPr>
        <w:t xml:space="preserve"> measured by self-report before 2021 and from 2021 onwards. C</w:t>
      </w:r>
      <w:r w:rsidRPr="00FA12FF">
        <w:rPr>
          <w:lang w:val="en-US"/>
        </w:rPr>
        <w:t>I, confidence interval</w:t>
      </w:r>
      <w:r>
        <w:rPr>
          <w:lang w:val="en-US"/>
        </w:rPr>
        <w:t xml:space="preserve">; HELIUS, Healthy Life in an Urban Setting study; LASA, Longitudinal Aging Study Amsterdam; </w:t>
      </w:r>
      <w:r w:rsidR="00216348">
        <w:rPr>
          <w:lang w:val="en-US"/>
        </w:rPr>
        <w:t>NEO, Netherlands Epidemiology of Obesity</w:t>
      </w:r>
      <w:r>
        <w:rPr>
          <w:lang w:val="en-US"/>
        </w:rPr>
        <w:t xml:space="preserve">; NTR, The Netherlands Twin Register;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p>
    <w:p w14:paraId="7E8AC707" w14:textId="77777777" w:rsidR="00163623" w:rsidRDefault="00163623" w:rsidP="00163623">
      <w:pPr>
        <w:pStyle w:val="NoSpacing"/>
        <w:rPr>
          <w:lang w:val="en-US"/>
        </w:rPr>
      </w:pPr>
    </w:p>
    <w:p w14:paraId="2D0258CC" w14:textId="77777777" w:rsidR="00163623" w:rsidRDefault="00163623" w:rsidP="00163623">
      <w:pPr>
        <w:rPr>
          <w:lang w:val="en-US"/>
        </w:rPr>
      </w:pPr>
      <w:r>
        <w:rPr>
          <w:lang w:val="en-US"/>
        </w:rPr>
        <w:br w:type="page"/>
      </w:r>
    </w:p>
    <w:p w14:paraId="21D11F2E" w14:textId="77777777" w:rsidR="00163623" w:rsidRDefault="00163623" w:rsidP="00163623">
      <w:pPr>
        <w:pStyle w:val="NoSpacing"/>
        <w:rPr>
          <w:lang w:val="en-US"/>
        </w:rPr>
      </w:pPr>
      <w:r>
        <w:rPr>
          <w:b/>
          <w:bCs/>
          <w:lang w:val="en-US"/>
        </w:rPr>
        <w:lastRenderedPageBreak/>
        <w:t>a. Abdominal overweight vs. healthy waist before 2021</w:t>
      </w:r>
      <w:r>
        <w:rPr>
          <w:b/>
          <w:bCs/>
          <w:lang w:val="en-US"/>
        </w:rPr>
        <w:tab/>
      </w:r>
      <w:r>
        <w:rPr>
          <w:b/>
          <w:bCs/>
          <w:lang w:val="en-US"/>
        </w:rPr>
        <w:tab/>
      </w:r>
      <w:r>
        <w:rPr>
          <w:b/>
          <w:bCs/>
          <w:lang w:val="en-US"/>
        </w:rPr>
        <w:tab/>
      </w:r>
      <w:r>
        <w:rPr>
          <w:b/>
          <w:bCs/>
          <w:lang w:val="en-US"/>
        </w:rPr>
        <w:tab/>
        <w:t>b. Abdominal overweight vs. healthy waist from 2021 onwards</w:t>
      </w:r>
    </w:p>
    <w:p w14:paraId="6EA5F70F" w14:textId="77777777" w:rsidR="00163623" w:rsidRDefault="00163623" w:rsidP="00163623">
      <w:pPr>
        <w:pStyle w:val="NoSpacing"/>
        <w:rPr>
          <w:b/>
          <w:bCs/>
          <w:lang w:val="en-US"/>
        </w:rPr>
      </w:pPr>
      <w:r>
        <w:rPr>
          <w:noProof/>
          <w:lang w:val="en-US"/>
        </w:rPr>
        <w:drawing>
          <wp:anchor distT="0" distB="0" distL="114300" distR="114300" simplePos="0" relativeHeight="251658248" behindDoc="0" locked="0" layoutInCell="1" allowOverlap="1" wp14:anchorId="2F034565" wp14:editId="2B89F51B">
            <wp:simplePos x="0" y="0"/>
            <wp:positionH relativeFrom="column">
              <wp:posOffset>4933950</wp:posOffset>
            </wp:positionH>
            <wp:positionV relativeFrom="paragraph">
              <wp:posOffset>9525</wp:posOffset>
            </wp:positionV>
            <wp:extent cx="4680000" cy="1769129"/>
            <wp:effectExtent l="0" t="0" r="6350" b="2540"/>
            <wp:wrapNone/>
            <wp:docPr id="58" name="Picture 58"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aph with numbers and lines&#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680000" cy="1769129"/>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68CD63C" wp14:editId="4403BC4D">
            <wp:extent cx="4680000" cy="1905495"/>
            <wp:effectExtent l="0" t="0" r="6350" b="0"/>
            <wp:docPr id="57" name="Picture 57"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aph with lines and dots&#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680000" cy="1905495"/>
                    </a:xfrm>
                    <a:prstGeom prst="rect">
                      <a:avLst/>
                    </a:prstGeom>
                  </pic:spPr>
                </pic:pic>
              </a:graphicData>
            </a:graphic>
          </wp:inline>
        </w:drawing>
      </w:r>
    </w:p>
    <w:p w14:paraId="7003E1FF" w14:textId="77777777" w:rsidR="00163623" w:rsidRDefault="00163623" w:rsidP="00163623">
      <w:pPr>
        <w:pStyle w:val="NoSpacing"/>
        <w:rPr>
          <w:lang w:val="en-US"/>
        </w:rPr>
      </w:pPr>
      <w:r>
        <w:rPr>
          <w:b/>
          <w:bCs/>
          <w:lang w:val="en-US"/>
        </w:rPr>
        <w:t>c. Abdominal obesity vs. healthy waist before 2021</w:t>
      </w:r>
      <w:r>
        <w:rPr>
          <w:b/>
          <w:bCs/>
          <w:lang w:val="en-US"/>
        </w:rPr>
        <w:tab/>
      </w:r>
      <w:r>
        <w:rPr>
          <w:b/>
          <w:bCs/>
          <w:lang w:val="en-US"/>
        </w:rPr>
        <w:tab/>
      </w:r>
      <w:r>
        <w:rPr>
          <w:b/>
          <w:bCs/>
          <w:lang w:val="en-US"/>
        </w:rPr>
        <w:tab/>
      </w:r>
      <w:r>
        <w:rPr>
          <w:b/>
          <w:bCs/>
          <w:lang w:val="en-US"/>
        </w:rPr>
        <w:tab/>
      </w:r>
      <w:r>
        <w:rPr>
          <w:b/>
          <w:bCs/>
          <w:lang w:val="en-US"/>
        </w:rPr>
        <w:tab/>
        <w:t>d. Abdominal obesity vs. healthy waist from 2021 onwards</w:t>
      </w:r>
    </w:p>
    <w:p w14:paraId="6001F509" w14:textId="77777777" w:rsidR="00163623" w:rsidRDefault="00163623" w:rsidP="00163623">
      <w:pPr>
        <w:pStyle w:val="NoSpacing"/>
        <w:rPr>
          <w:lang w:val="en-US"/>
        </w:rPr>
      </w:pPr>
      <w:r>
        <w:rPr>
          <w:noProof/>
          <w:lang w:val="en-US"/>
        </w:rPr>
        <w:drawing>
          <wp:anchor distT="0" distB="0" distL="114300" distR="114300" simplePos="0" relativeHeight="251658249" behindDoc="0" locked="0" layoutInCell="1" allowOverlap="1" wp14:anchorId="5E5B9D27" wp14:editId="7BA8D06F">
            <wp:simplePos x="0" y="0"/>
            <wp:positionH relativeFrom="column">
              <wp:posOffset>4972050</wp:posOffset>
            </wp:positionH>
            <wp:positionV relativeFrom="paragraph">
              <wp:posOffset>10795</wp:posOffset>
            </wp:positionV>
            <wp:extent cx="4680000" cy="1750463"/>
            <wp:effectExtent l="0" t="0" r="6350" b="2540"/>
            <wp:wrapNone/>
            <wp:docPr id="60" name="Picture 60"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aph with numbers and a lin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680000" cy="1750463"/>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1651286A" wp14:editId="4288282D">
            <wp:extent cx="4680000" cy="1883200"/>
            <wp:effectExtent l="0" t="0" r="6350" b="3175"/>
            <wp:docPr id="59" name="Picture 59"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graph with numbers and lines&#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4680000" cy="1883200"/>
                    </a:xfrm>
                    <a:prstGeom prst="rect">
                      <a:avLst/>
                    </a:prstGeom>
                  </pic:spPr>
                </pic:pic>
              </a:graphicData>
            </a:graphic>
          </wp:inline>
        </w:drawing>
      </w:r>
    </w:p>
    <w:p w14:paraId="46224EC8" w14:textId="1088C546" w:rsidR="00163623" w:rsidRPr="00FA12FF" w:rsidRDefault="00163623" w:rsidP="00163623">
      <w:pPr>
        <w:pStyle w:val="NoSpacing"/>
        <w:rPr>
          <w:lang w:val="en-US"/>
        </w:rPr>
      </w:pPr>
      <w:r>
        <w:rPr>
          <w:b/>
          <w:bCs/>
          <w:lang w:val="en-US"/>
        </w:rPr>
        <w:t xml:space="preserve">Figure </w:t>
      </w:r>
      <w:r w:rsidR="00D2408D">
        <w:rPr>
          <w:b/>
          <w:bCs/>
          <w:lang w:val="en-US"/>
        </w:rPr>
        <w:t>S9</w:t>
      </w:r>
      <w:r>
        <w:rPr>
          <w:b/>
          <w:bCs/>
          <w:lang w:val="en-US"/>
        </w:rPr>
        <w:t xml:space="preserve">. </w:t>
      </w:r>
      <w:r>
        <w:rPr>
          <w:lang w:val="en-US"/>
        </w:rPr>
        <w:t xml:space="preserve">Forest plot of the </w:t>
      </w:r>
      <w:r w:rsidRPr="00FA12FF">
        <w:rPr>
          <w:lang w:val="en-US"/>
        </w:rPr>
        <w:t xml:space="preserve">association between </w:t>
      </w:r>
      <w:r>
        <w:rPr>
          <w:lang w:val="en-US"/>
        </w:rPr>
        <w:t>abdominal overweight</w:t>
      </w:r>
      <w:r w:rsidRPr="00FA12FF">
        <w:rPr>
          <w:lang w:val="en-US"/>
        </w:rPr>
        <w:t xml:space="preserve"> </w:t>
      </w:r>
      <w:r>
        <w:rPr>
          <w:lang w:val="en-US"/>
        </w:rPr>
        <w:t xml:space="preserve">and abdominal obesity (vs. healthy waist) </w:t>
      </w:r>
      <w:r w:rsidRPr="00FA12FF">
        <w:rPr>
          <w:lang w:val="en-US"/>
        </w:rPr>
        <w:t>and SARS-CoV-2 infection</w:t>
      </w:r>
      <w:r>
        <w:rPr>
          <w:lang w:val="en-US"/>
        </w:rPr>
        <w:t xml:space="preserve"> measured by self-report before 2021 and from 2021 onwards. C</w:t>
      </w:r>
      <w:r w:rsidRPr="00FA12FF">
        <w:rPr>
          <w:lang w:val="en-US"/>
        </w:rPr>
        <w:t>I, confidence interval</w:t>
      </w:r>
      <w:r>
        <w:rPr>
          <w:lang w:val="en-US"/>
        </w:rPr>
        <w:t xml:space="preserve">; HELIUS, Healthy Life in an Urban Setting study; LASA, Longitudinal Aging Study Amsterdam; </w:t>
      </w:r>
      <w:r w:rsidR="00216348">
        <w:rPr>
          <w:lang w:val="en-US"/>
        </w:rPr>
        <w:t>NEO, Netherlands Epidemiology of Obesity</w:t>
      </w:r>
      <w:r>
        <w:rPr>
          <w:lang w:val="en-US"/>
        </w:rPr>
        <w:t xml:space="preserve">; NTR, The Netherlands Twin Register; </w:t>
      </w:r>
      <w:r w:rsidRPr="00FA12FF">
        <w:rPr>
          <w:lang w:val="en-US"/>
        </w:rPr>
        <w:t>OR, odds ratio</w:t>
      </w:r>
      <w:r>
        <w:rPr>
          <w:lang w:val="en-US"/>
        </w:rPr>
        <w:t xml:space="preserve">. </w:t>
      </w:r>
      <w:r w:rsidRPr="00FA12FF">
        <w:rPr>
          <w:lang w:val="en-US"/>
        </w:rPr>
        <w:t>Odds ratios are adjusted for age, sex, educational level, and number of SARS-CoV-2 infection measurements (and ethnicity for one cohort).</w:t>
      </w:r>
    </w:p>
    <w:p w14:paraId="54B95B69" w14:textId="77777777" w:rsidR="005D0C83" w:rsidRDefault="005D0C83" w:rsidP="00273C02">
      <w:pPr>
        <w:pStyle w:val="NoSpacing"/>
        <w:rPr>
          <w:lang w:val="en-US"/>
        </w:rPr>
      </w:pPr>
    </w:p>
    <w:p w14:paraId="642411AC" w14:textId="2EB52A97" w:rsidR="00273C02" w:rsidRDefault="00273C02">
      <w:pPr>
        <w:rPr>
          <w:lang w:val="en-US"/>
        </w:rPr>
      </w:pPr>
    </w:p>
    <w:sectPr w:rsidR="00273C02" w:rsidSect="00E946C3">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B3E84" w14:textId="77777777" w:rsidR="00C305B7" w:rsidRDefault="00C305B7" w:rsidP="008E793B">
      <w:pPr>
        <w:spacing w:after="0" w:line="240" w:lineRule="auto"/>
      </w:pPr>
      <w:r>
        <w:separator/>
      </w:r>
    </w:p>
  </w:endnote>
  <w:endnote w:type="continuationSeparator" w:id="0">
    <w:p w14:paraId="07BDA25C" w14:textId="77777777" w:rsidR="00C305B7" w:rsidRDefault="00C305B7" w:rsidP="008E793B">
      <w:pPr>
        <w:spacing w:after="0" w:line="240" w:lineRule="auto"/>
      </w:pPr>
      <w:r>
        <w:continuationSeparator/>
      </w:r>
    </w:p>
  </w:endnote>
  <w:endnote w:type="continuationNotice" w:id="1">
    <w:p w14:paraId="555B3FBA" w14:textId="77777777" w:rsidR="00C305B7" w:rsidRDefault="00C30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348574"/>
      <w:docPartObj>
        <w:docPartGallery w:val="Page Numbers (Bottom of Page)"/>
        <w:docPartUnique/>
      </w:docPartObj>
    </w:sdtPr>
    <w:sdtEndPr/>
    <w:sdtContent>
      <w:sdt>
        <w:sdtPr>
          <w:id w:val="-1769616900"/>
          <w:docPartObj>
            <w:docPartGallery w:val="Page Numbers (Top of Page)"/>
            <w:docPartUnique/>
          </w:docPartObj>
        </w:sdtPr>
        <w:sdtEndPr/>
        <w:sdtContent>
          <w:p w14:paraId="0E39F844" w14:textId="022A6B75" w:rsidR="008E793B" w:rsidRDefault="008E793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FA16C90" w14:textId="77777777" w:rsidR="008E793B" w:rsidRDefault="008E7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57F4D" w14:textId="77777777" w:rsidR="00C305B7" w:rsidRDefault="00C305B7" w:rsidP="008E793B">
      <w:pPr>
        <w:spacing w:after="0" w:line="240" w:lineRule="auto"/>
      </w:pPr>
      <w:r>
        <w:separator/>
      </w:r>
    </w:p>
  </w:footnote>
  <w:footnote w:type="continuationSeparator" w:id="0">
    <w:p w14:paraId="4C91D07B" w14:textId="77777777" w:rsidR="00C305B7" w:rsidRDefault="00C305B7" w:rsidP="008E793B">
      <w:pPr>
        <w:spacing w:after="0" w:line="240" w:lineRule="auto"/>
      </w:pPr>
      <w:r>
        <w:continuationSeparator/>
      </w:r>
    </w:p>
  </w:footnote>
  <w:footnote w:type="continuationNotice" w:id="1">
    <w:p w14:paraId="0ECD2345" w14:textId="77777777" w:rsidR="00C305B7" w:rsidRDefault="00C305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73C22"/>
    <w:multiLevelType w:val="hybridMultilevel"/>
    <w:tmpl w:val="2E40AF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0D759D"/>
    <w:multiLevelType w:val="hybridMultilevel"/>
    <w:tmpl w:val="B622CC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AA007C"/>
    <w:multiLevelType w:val="hybridMultilevel"/>
    <w:tmpl w:val="74F66E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047888"/>
    <w:multiLevelType w:val="hybridMultilevel"/>
    <w:tmpl w:val="A4469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655849"/>
    <w:multiLevelType w:val="hybridMultilevel"/>
    <w:tmpl w:val="07D492FA"/>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02D3219"/>
    <w:multiLevelType w:val="hybridMultilevel"/>
    <w:tmpl w:val="60A4F8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7A13FA"/>
    <w:multiLevelType w:val="hybridMultilevel"/>
    <w:tmpl w:val="8EF6F9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B3A0BF5"/>
    <w:multiLevelType w:val="hybridMultilevel"/>
    <w:tmpl w:val="F18892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C6270FC"/>
    <w:multiLevelType w:val="hybridMultilevel"/>
    <w:tmpl w:val="F306B03E"/>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16A7D8D"/>
    <w:multiLevelType w:val="hybridMultilevel"/>
    <w:tmpl w:val="D3B8E0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2052C9F"/>
    <w:multiLevelType w:val="hybridMultilevel"/>
    <w:tmpl w:val="1074AD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4347395">
    <w:abstractNumId w:val="2"/>
  </w:num>
  <w:num w:numId="2" w16cid:durableId="1180117919">
    <w:abstractNumId w:val="5"/>
  </w:num>
  <w:num w:numId="3" w16cid:durableId="1099639740">
    <w:abstractNumId w:val="9"/>
  </w:num>
  <w:num w:numId="4" w16cid:durableId="29184094">
    <w:abstractNumId w:val="7"/>
  </w:num>
  <w:num w:numId="5" w16cid:durableId="2108578625">
    <w:abstractNumId w:val="1"/>
  </w:num>
  <w:num w:numId="6" w16cid:durableId="1444610294">
    <w:abstractNumId w:val="8"/>
  </w:num>
  <w:num w:numId="7" w16cid:durableId="1576086660">
    <w:abstractNumId w:val="4"/>
  </w:num>
  <w:num w:numId="8" w16cid:durableId="964892752">
    <w:abstractNumId w:val="10"/>
  </w:num>
  <w:num w:numId="9" w16cid:durableId="402030405">
    <w:abstractNumId w:val="6"/>
  </w:num>
  <w:num w:numId="10" w16cid:durableId="102193111">
    <w:abstractNumId w:val="3"/>
  </w:num>
  <w:num w:numId="11" w16cid:durableId="423647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5wrxdxhf0e5berw9axa5vrttff9vzw0f9z&quot;&gt;Overweight SARS-CoV-2&lt;record-ids&gt;&lt;item&gt;1&lt;/item&gt;&lt;item&gt;2&lt;/item&gt;&lt;item&gt;3&lt;/item&gt;&lt;item&gt;4&lt;/item&gt;&lt;item&gt;5&lt;/item&gt;&lt;item&gt;6&lt;/item&gt;&lt;item&gt;7&lt;/item&gt;&lt;item&gt;8&lt;/item&gt;&lt;item&gt;9&lt;/item&gt;&lt;item&gt;10&lt;/item&gt;&lt;item&gt;11&lt;/item&gt;&lt;item&gt;13&lt;/item&gt;&lt;item&gt;15&lt;/item&gt;&lt;item&gt;16&lt;/item&gt;&lt;item&gt;17&lt;/item&gt;&lt;item&gt;19&lt;/item&gt;&lt;item&gt;20&lt;/item&gt;&lt;item&gt;23&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record-ids&gt;&lt;/item&gt;&lt;/Libraries&gt;"/>
  </w:docVars>
  <w:rsids>
    <w:rsidRoot w:val="00CC653E"/>
    <w:rsid w:val="00000378"/>
    <w:rsid w:val="0000079F"/>
    <w:rsid w:val="00001B9E"/>
    <w:rsid w:val="000024BD"/>
    <w:rsid w:val="00003B45"/>
    <w:rsid w:val="00003BE2"/>
    <w:rsid w:val="00003D6E"/>
    <w:rsid w:val="00003FA6"/>
    <w:rsid w:val="00005218"/>
    <w:rsid w:val="000056C7"/>
    <w:rsid w:val="0000587E"/>
    <w:rsid w:val="00005D36"/>
    <w:rsid w:val="00005FBB"/>
    <w:rsid w:val="000069A7"/>
    <w:rsid w:val="00006A4B"/>
    <w:rsid w:val="00007040"/>
    <w:rsid w:val="000073C4"/>
    <w:rsid w:val="00010317"/>
    <w:rsid w:val="000104BE"/>
    <w:rsid w:val="000111E5"/>
    <w:rsid w:val="0001133A"/>
    <w:rsid w:val="00011518"/>
    <w:rsid w:val="00011C36"/>
    <w:rsid w:val="00011C80"/>
    <w:rsid w:val="00012BB5"/>
    <w:rsid w:val="00012C28"/>
    <w:rsid w:val="0001337B"/>
    <w:rsid w:val="000133A5"/>
    <w:rsid w:val="00013E51"/>
    <w:rsid w:val="0001443B"/>
    <w:rsid w:val="0001463D"/>
    <w:rsid w:val="00014C9C"/>
    <w:rsid w:val="00014E55"/>
    <w:rsid w:val="00014EE9"/>
    <w:rsid w:val="00015140"/>
    <w:rsid w:val="00015778"/>
    <w:rsid w:val="000163BE"/>
    <w:rsid w:val="00016765"/>
    <w:rsid w:val="00016920"/>
    <w:rsid w:val="0001735A"/>
    <w:rsid w:val="000173E3"/>
    <w:rsid w:val="00017BDA"/>
    <w:rsid w:val="00017D5F"/>
    <w:rsid w:val="00017E80"/>
    <w:rsid w:val="000201F8"/>
    <w:rsid w:val="00020201"/>
    <w:rsid w:val="00020E6B"/>
    <w:rsid w:val="00020ED9"/>
    <w:rsid w:val="00020FA8"/>
    <w:rsid w:val="0002188B"/>
    <w:rsid w:val="00021A8F"/>
    <w:rsid w:val="00021BC5"/>
    <w:rsid w:val="000221FD"/>
    <w:rsid w:val="000225F5"/>
    <w:rsid w:val="00023496"/>
    <w:rsid w:val="00023851"/>
    <w:rsid w:val="00023B6F"/>
    <w:rsid w:val="00024078"/>
    <w:rsid w:val="00024276"/>
    <w:rsid w:val="00024292"/>
    <w:rsid w:val="00024C06"/>
    <w:rsid w:val="000251F2"/>
    <w:rsid w:val="0002563D"/>
    <w:rsid w:val="00025CAA"/>
    <w:rsid w:val="00025FEF"/>
    <w:rsid w:val="0002663F"/>
    <w:rsid w:val="00026A5C"/>
    <w:rsid w:val="00026D51"/>
    <w:rsid w:val="00026E81"/>
    <w:rsid w:val="0002728B"/>
    <w:rsid w:val="00027E3B"/>
    <w:rsid w:val="00027EFA"/>
    <w:rsid w:val="00030065"/>
    <w:rsid w:val="000302B7"/>
    <w:rsid w:val="0003078F"/>
    <w:rsid w:val="00031245"/>
    <w:rsid w:val="0003186F"/>
    <w:rsid w:val="00031A3C"/>
    <w:rsid w:val="00031DB9"/>
    <w:rsid w:val="00032933"/>
    <w:rsid w:val="00032B34"/>
    <w:rsid w:val="00033675"/>
    <w:rsid w:val="0003520C"/>
    <w:rsid w:val="00035B1F"/>
    <w:rsid w:val="00036435"/>
    <w:rsid w:val="00036A71"/>
    <w:rsid w:val="000370E9"/>
    <w:rsid w:val="000375D1"/>
    <w:rsid w:val="00037637"/>
    <w:rsid w:val="000379D5"/>
    <w:rsid w:val="00037E22"/>
    <w:rsid w:val="00037E4D"/>
    <w:rsid w:val="00040044"/>
    <w:rsid w:val="00040114"/>
    <w:rsid w:val="0004014A"/>
    <w:rsid w:val="00040306"/>
    <w:rsid w:val="00040369"/>
    <w:rsid w:val="00040E22"/>
    <w:rsid w:val="000410ED"/>
    <w:rsid w:val="00041866"/>
    <w:rsid w:val="00042302"/>
    <w:rsid w:val="0004234D"/>
    <w:rsid w:val="000427D0"/>
    <w:rsid w:val="00042A5A"/>
    <w:rsid w:val="000432A5"/>
    <w:rsid w:val="0004354B"/>
    <w:rsid w:val="00043F49"/>
    <w:rsid w:val="00044333"/>
    <w:rsid w:val="00044C20"/>
    <w:rsid w:val="00044E3B"/>
    <w:rsid w:val="00045683"/>
    <w:rsid w:val="000456C2"/>
    <w:rsid w:val="00045ABD"/>
    <w:rsid w:val="00045B25"/>
    <w:rsid w:val="00045D7F"/>
    <w:rsid w:val="00045E45"/>
    <w:rsid w:val="00046424"/>
    <w:rsid w:val="00046488"/>
    <w:rsid w:val="00046B3E"/>
    <w:rsid w:val="00047BB6"/>
    <w:rsid w:val="00050236"/>
    <w:rsid w:val="00050387"/>
    <w:rsid w:val="00050B33"/>
    <w:rsid w:val="000513D5"/>
    <w:rsid w:val="00051BB3"/>
    <w:rsid w:val="00051F32"/>
    <w:rsid w:val="000523E5"/>
    <w:rsid w:val="00052578"/>
    <w:rsid w:val="000527BA"/>
    <w:rsid w:val="000533EA"/>
    <w:rsid w:val="0005365A"/>
    <w:rsid w:val="000536C1"/>
    <w:rsid w:val="00053E58"/>
    <w:rsid w:val="000553D9"/>
    <w:rsid w:val="00056086"/>
    <w:rsid w:val="00056C49"/>
    <w:rsid w:val="00056C7B"/>
    <w:rsid w:val="00056CC6"/>
    <w:rsid w:val="00056E72"/>
    <w:rsid w:val="00056F29"/>
    <w:rsid w:val="00057037"/>
    <w:rsid w:val="0005721D"/>
    <w:rsid w:val="00057382"/>
    <w:rsid w:val="00057767"/>
    <w:rsid w:val="000578BB"/>
    <w:rsid w:val="000578E5"/>
    <w:rsid w:val="000616BF"/>
    <w:rsid w:val="000616E4"/>
    <w:rsid w:val="00061B61"/>
    <w:rsid w:val="00061CAA"/>
    <w:rsid w:val="00061DE7"/>
    <w:rsid w:val="00062AF3"/>
    <w:rsid w:val="0006420C"/>
    <w:rsid w:val="000645C1"/>
    <w:rsid w:val="000645E3"/>
    <w:rsid w:val="00064FB2"/>
    <w:rsid w:val="000657E7"/>
    <w:rsid w:val="00065C8F"/>
    <w:rsid w:val="000667DA"/>
    <w:rsid w:val="00066CF4"/>
    <w:rsid w:val="00067C18"/>
    <w:rsid w:val="00067F2C"/>
    <w:rsid w:val="0007003E"/>
    <w:rsid w:val="000706D6"/>
    <w:rsid w:val="00070B03"/>
    <w:rsid w:val="00070CDF"/>
    <w:rsid w:val="00071980"/>
    <w:rsid w:val="00071B61"/>
    <w:rsid w:val="00072044"/>
    <w:rsid w:val="00072294"/>
    <w:rsid w:val="00072474"/>
    <w:rsid w:val="00072790"/>
    <w:rsid w:val="00072EEE"/>
    <w:rsid w:val="00073592"/>
    <w:rsid w:val="0007374C"/>
    <w:rsid w:val="00073B89"/>
    <w:rsid w:val="00073BC3"/>
    <w:rsid w:val="00073D7E"/>
    <w:rsid w:val="00073F76"/>
    <w:rsid w:val="0007411E"/>
    <w:rsid w:val="000743DC"/>
    <w:rsid w:val="00074879"/>
    <w:rsid w:val="00075A17"/>
    <w:rsid w:val="00075A42"/>
    <w:rsid w:val="00075D7D"/>
    <w:rsid w:val="000760A2"/>
    <w:rsid w:val="00076A08"/>
    <w:rsid w:val="00076A72"/>
    <w:rsid w:val="00076E38"/>
    <w:rsid w:val="00077BC9"/>
    <w:rsid w:val="00077BF3"/>
    <w:rsid w:val="00077FBE"/>
    <w:rsid w:val="000801C5"/>
    <w:rsid w:val="0008033C"/>
    <w:rsid w:val="00081A7E"/>
    <w:rsid w:val="0008205D"/>
    <w:rsid w:val="0008282B"/>
    <w:rsid w:val="00082A73"/>
    <w:rsid w:val="00082BE2"/>
    <w:rsid w:val="00082EFF"/>
    <w:rsid w:val="00082FFA"/>
    <w:rsid w:val="00083215"/>
    <w:rsid w:val="00083CD0"/>
    <w:rsid w:val="00083CE4"/>
    <w:rsid w:val="00084393"/>
    <w:rsid w:val="000844BF"/>
    <w:rsid w:val="00084D1B"/>
    <w:rsid w:val="00084D4A"/>
    <w:rsid w:val="000850EB"/>
    <w:rsid w:val="00085664"/>
    <w:rsid w:val="00085CF2"/>
    <w:rsid w:val="00086271"/>
    <w:rsid w:val="000866E5"/>
    <w:rsid w:val="00086A65"/>
    <w:rsid w:val="00087163"/>
    <w:rsid w:val="000877B8"/>
    <w:rsid w:val="00090985"/>
    <w:rsid w:val="000909C2"/>
    <w:rsid w:val="000916EA"/>
    <w:rsid w:val="0009298B"/>
    <w:rsid w:val="0009331E"/>
    <w:rsid w:val="00093842"/>
    <w:rsid w:val="00093BF6"/>
    <w:rsid w:val="0009414F"/>
    <w:rsid w:val="000943A0"/>
    <w:rsid w:val="00094420"/>
    <w:rsid w:val="00094DE2"/>
    <w:rsid w:val="0009522D"/>
    <w:rsid w:val="000956F5"/>
    <w:rsid w:val="00095969"/>
    <w:rsid w:val="00095C60"/>
    <w:rsid w:val="00095E9E"/>
    <w:rsid w:val="00095F1E"/>
    <w:rsid w:val="0009622F"/>
    <w:rsid w:val="00096B08"/>
    <w:rsid w:val="00096B84"/>
    <w:rsid w:val="00096E4B"/>
    <w:rsid w:val="000974DB"/>
    <w:rsid w:val="00097C21"/>
    <w:rsid w:val="000A003F"/>
    <w:rsid w:val="000A044E"/>
    <w:rsid w:val="000A0629"/>
    <w:rsid w:val="000A0D75"/>
    <w:rsid w:val="000A0E31"/>
    <w:rsid w:val="000A0F25"/>
    <w:rsid w:val="000A1242"/>
    <w:rsid w:val="000A1568"/>
    <w:rsid w:val="000A15D3"/>
    <w:rsid w:val="000A1E37"/>
    <w:rsid w:val="000A21AF"/>
    <w:rsid w:val="000A2714"/>
    <w:rsid w:val="000A44DE"/>
    <w:rsid w:val="000A4751"/>
    <w:rsid w:val="000A49ED"/>
    <w:rsid w:val="000A5134"/>
    <w:rsid w:val="000A56CB"/>
    <w:rsid w:val="000A5F25"/>
    <w:rsid w:val="000A6131"/>
    <w:rsid w:val="000A6268"/>
    <w:rsid w:val="000A6F2C"/>
    <w:rsid w:val="000A731E"/>
    <w:rsid w:val="000B0162"/>
    <w:rsid w:val="000B0290"/>
    <w:rsid w:val="000B02D4"/>
    <w:rsid w:val="000B0313"/>
    <w:rsid w:val="000B039E"/>
    <w:rsid w:val="000B0EED"/>
    <w:rsid w:val="000B108A"/>
    <w:rsid w:val="000B18B7"/>
    <w:rsid w:val="000B1F5A"/>
    <w:rsid w:val="000B20DA"/>
    <w:rsid w:val="000B2368"/>
    <w:rsid w:val="000B2567"/>
    <w:rsid w:val="000B2E50"/>
    <w:rsid w:val="000B2F91"/>
    <w:rsid w:val="000B3724"/>
    <w:rsid w:val="000B3C08"/>
    <w:rsid w:val="000B431B"/>
    <w:rsid w:val="000B482F"/>
    <w:rsid w:val="000B4D7F"/>
    <w:rsid w:val="000B69FA"/>
    <w:rsid w:val="000B6ED9"/>
    <w:rsid w:val="000B6F27"/>
    <w:rsid w:val="000B7156"/>
    <w:rsid w:val="000B73B4"/>
    <w:rsid w:val="000B7698"/>
    <w:rsid w:val="000B79D2"/>
    <w:rsid w:val="000B7B44"/>
    <w:rsid w:val="000B7CBA"/>
    <w:rsid w:val="000B7DAE"/>
    <w:rsid w:val="000C047A"/>
    <w:rsid w:val="000C0840"/>
    <w:rsid w:val="000C16A3"/>
    <w:rsid w:val="000C196C"/>
    <w:rsid w:val="000C218A"/>
    <w:rsid w:val="000C28E0"/>
    <w:rsid w:val="000C320A"/>
    <w:rsid w:val="000C32A3"/>
    <w:rsid w:val="000C3432"/>
    <w:rsid w:val="000C3700"/>
    <w:rsid w:val="000C3947"/>
    <w:rsid w:val="000C3E72"/>
    <w:rsid w:val="000C3EA7"/>
    <w:rsid w:val="000C401F"/>
    <w:rsid w:val="000C423E"/>
    <w:rsid w:val="000C458F"/>
    <w:rsid w:val="000C49E7"/>
    <w:rsid w:val="000C4A3A"/>
    <w:rsid w:val="000C50F5"/>
    <w:rsid w:val="000C52E5"/>
    <w:rsid w:val="000C558E"/>
    <w:rsid w:val="000C5911"/>
    <w:rsid w:val="000C6229"/>
    <w:rsid w:val="000C6726"/>
    <w:rsid w:val="000C683E"/>
    <w:rsid w:val="000C6A54"/>
    <w:rsid w:val="000C6BFA"/>
    <w:rsid w:val="000C6C82"/>
    <w:rsid w:val="000C735A"/>
    <w:rsid w:val="000C7899"/>
    <w:rsid w:val="000C7924"/>
    <w:rsid w:val="000C7B3D"/>
    <w:rsid w:val="000C7B82"/>
    <w:rsid w:val="000C7D3D"/>
    <w:rsid w:val="000C7D9C"/>
    <w:rsid w:val="000D04E6"/>
    <w:rsid w:val="000D07D6"/>
    <w:rsid w:val="000D0BA6"/>
    <w:rsid w:val="000D1519"/>
    <w:rsid w:val="000D16D2"/>
    <w:rsid w:val="000D1ACC"/>
    <w:rsid w:val="000D1BCE"/>
    <w:rsid w:val="000D1C40"/>
    <w:rsid w:val="000D20B2"/>
    <w:rsid w:val="000D225E"/>
    <w:rsid w:val="000D2FFC"/>
    <w:rsid w:val="000D34BA"/>
    <w:rsid w:val="000D38FB"/>
    <w:rsid w:val="000D3C34"/>
    <w:rsid w:val="000D3C64"/>
    <w:rsid w:val="000D3DE1"/>
    <w:rsid w:val="000D3E61"/>
    <w:rsid w:val="000D3F7F"/>
    <w:rsid w:val="000D407B"/>
    <w:rsid w:val="000D4142"/>
    <w:rsid w:val="000D4530"/>
    <w:rsid w:val="000D557D"/>
    <w:rsid w:val="000D58D4"/>
    <w:rsid w:val="000D5B88"/>
    <w:rsid w:val="000D5D2F"/>
    <w:rsid w:val="000D67D9"/>
    <w:rsid w:val="000D6C23"/>
    <w:rsid w:val="000D767F"/>
    <w:rsid w:val="000D7A1A"/>
    <w:rsid w:val="000D7C1D"/>
    <w:rsid w:val="000E05C6"/>
    <w:rsid w:val="000E08DA"/>
    <w:rsid w:val="000E12CA"/>
    <w:rsid w:val="000E1D8E"/>
    <w:rsid w:val="000E1DD1"/>
    <w:rsid w:val="000E2287"/>
    <w:rsid w:val="000E252C"/>
    <w:rsid w:val="000E3827"/>
    <w:rsid w:val="000E38FC"/>
    <w:rsid w:val="000E465F"/>
    <w:rsid w:val="000E473D"/>
    <w:rsid w:val="000E486B"/>
    <w:rsid w:val="000E4B9B"/>
    <w:rsid w:val="000E4F80"/>
    <w:rsid w:val="000E5195"/>
    <w:rsid w:val="000E557B"/>
    <w:rsid w:val="000E5FBB"/>
    <w:rsid w:val="000E6EA6"/>
    <w:rsid w:val="000E7A0F"/>
    <w:rsid w:val="000F0428"/>
    <w:rsid w:val="000F0889"/>
    <w:rsid w:val="000F0A37"/>
    <w:rsid w:val="000F1366"/>
    <w:rsid w:val="000F1816"/>
    <w:rsid w:val="000F1A8C"/>
    <w:rsid w:val="000F1BD6"/>
    <w:rsid w:val="000F2468"/>
    <w:rsid w:val="000F2D41"/>
    <w:rsid w:val="000F3424"/>
    <w:rsid w:val="000F371A"/>
    <w:rsid w:val="000F3A2C"/>
    <w:rsid w:val="000F3B56"/>
    <w:rsid w:val="000F3D5F"/>
    <w:rsid w:val="000F4144"/>
    <w:rsid w:val="000F41B8"/>
    <w:rsid w:val="000F43C5"/>
    <w:rsid w:val="000F47D5"/>
    <w:rsid w:val="000F4C1A"/>
    <w:rsid w:val="000F590E"/>
    <w:rsid w:val="000F5975"/>
    <w:rsid w:val="000F5E86"/>
    <w:rsid w:val="000F5F4E"/>
    <w:rsid w:val="000F655F"/>
    <w:rsid w:val="000F69F5"/>
    <w:rsid w:val="000F7276"/>
    <w:rsid w:val="000F7589"/>
    <w:rsid w:val="000F7DE2"/>
    <w:rsid w:val="001009C5"/>
    <w:rsid w:val="00100AC3"/>
    <w:rsid w:val="0010100D"/>
    <w:rsid w:val="001010A6"/>
    <w:rsid w:val="00101112"/>
    <w:rsid w:val="0010150F"/>
    <w:rsid w:val="00102226"/>
    <w:rsid w:val="00102DE7"/>
    <w:rsid w:val="00102F2C"/>
    <w:rsid w:val="0010320C"/>
    <w:rsid w:val="00103C68"/>
    <w:rsid w:val="00104652"/>
    <w:rsid w:val="001047F9"/>
    <w:rsid w:val="0010485A"/>
    <w:rsid w:val="00104F21"/>
    <w:rsid w:val="00105C7B"/>
    <w:rsid w:val="00106002"/>
    <w:rsid w:val="0010707C"/>
    <w:rsid w:val="0010722A"/>
    <w:rsid w:val="00107CF2"/>
    <w:rsid w:val="0011094D"/>
    <w:rsid w:val="00110F88"/>
    <w:rsid w:val="00111377"/>
    <w:rsid w:val="00111836"/>
    <w:rsid w:val="00111C68"/>
    <w:rsid w:val="00111DEC"/>
    <w:rsid w:val="00112865"/>
    <w:rsid w:val="00112B48"/>
    <w:rsid w:val="00112CB6"/>
    <w:rsid w:val="001134AD"/>
    <w:rsid w:val="00113A4D"/>
    <w:rsid w:val="00113A56"/>
    <w:rsid w:val="00113AA7"/>
    <w:rsid w:val="00113AB3"/>
    <w:rsid w:val="0011410E"/>
    <w:rsid w:val="0011487C"/>
    <w:rsid w:val="00114A0F"/>
    <w:rsid w:val="0011520C"/>
    <w:rsid w:val="001158D7"/>
    <w:rsid w:val="00115C24"/>
    <w:rsid w:val="00115C31"/>
    <w:rsid w:val="00116017"/>
    <w:rsid w:val="001162FE"/>
    <w:rsid w:val="00116476"/>
    <w:rsid w:val="0011691F"/>
    <w:rsid w:val="00117547"/>
    <w:rsid w:val="00117603"/>
    <w:rsid w:val="001177C6"/>
    <w:rsid w:val="00117A56"/>
    <w:rsid w:val="00117AA5"/>
    <w:rsid w:val="00117D54"/>
    <w:rsid w:val="00117E07"/>
    <w:rsid w:val="00117F33"/>
    <w:rsid w:val="001203E6"/>
    <w:rsid w:val="001207E8"/>
    <w:rsid w:val="00120BEC"/>
    <w:rsid w:val="00120CBA"/>
    <w:rsid w:val="00120FCB"/>
    <w:rsid w:val="0012105F"/>
    <w:rsid w:val="001210F1"/>
    <w:rsid w:val="001216F6"/>
    <w:rsid w:val="001221B6"/>
    <w:rsid w:val="00122FC4"/>
    <w:rsid w:val="0012305E"/>
    <w:rsid w:val="001231B3"/>
    <w:rsid w:val="00123C37"/>
    <w:rsid w:val="00123D9C"/>
    <w:rsid w:val="001240CA"/>
    <w:rsid w:val="00124113"/>
    <w:rsid w:val="001241B6"/>
    <w:rsid w:val="00124756"/>
    <w:rsid w:val="0012499B"/>
    <w:rsid w:val="00124A09"/>
    <w:rsid w:val="001252BF"/>
    <w:rsid w:val="00125BFE"/>
    <w:rsid w:val="00125CC6"/>
    <w:rsid w:val="00126564"/>
    <w:rsid w:val="00126959"/>
    <w:rsid w:val="00126F1C"/>
    <w:rsid w:val="00127FC7"/>
    <w:rsid w:val="001300E3"/>
    <w:rsid w:val="001309EA"/>
    <w:rsid w:val="00132313"/>
    <w:rsid w:val="001325AF"/>
    <w:rsid w:val="0013291B"/>
    <w:rsid w:val="00132F4B"/>
    <w:rsid w:val="001341CC"/>
    <w:rsid w:val="001344AA"/>
    <w:rsid w:val="00134A97"/>
    <w:rsid w:val="00134AF4"/>
    <w:rsid w:val="00134F8A"/>
    <w:rsid w:val="00135052"/>
    <w:rsid w:val="00135456"/>
    <w:rsid w:val="00135E96"/>
    <w:rsid w:val="00136502"/>
    <w:rsid w:val="00136771"/>
    <w:rsid w:val="001369E3"/>
    <w:rsid w:val="00136BB6"/>
    <w:rsid w:val="00136C69"/>
    <w:rsid w:val="001370C0"/>
    <w:rsid w:val="00137500"/>
    <w:rsid w:val="001375DE"/>
    <w:rsid w:val="00137AE6"/>
    <w:rsid w:val="001401D0"/>
    <w:rsid w:val="00140DA9"/>
    <w:rsid w:val="00140FFB"/>
    <w:rsid w:val="00141B2D"/>
    <w:rsid w:val="00141E98"/>
    <w:rsid w:val="001420A9"/>
    <w:rsid w:val="001421ED"/>
    <w:rsid w:val="001422E7"/>
    <w:rsid w:val="0014251D"/>
    <w:rsid w:val="00143078"/>
    <w:rsid w:val="00143852"/>
    <w:rsid w:val="001445FB"/>
    <w:rsid w:val="00144B37"/>
    <w:rsid w:val="00144E90"/>
    <w:rsid w:val="00145360"/>
    <w:rsid w:val="0014567A"/>
    <w:rsid w:val="00145D51"/>
    <w:rsid w:val="00146831"/>
    <w:rsid w:val="001468DB"/>
    <w:rsid w:val="00146CD4"/>
    <w:rsid w:val="001474B7"/>
    <w:rsid w:val="001475AC"/>
    <w:rsid w:val="001475D2"/>
    <w:rsid w:val="001504F8"/>
    <w:rsid w:val="00150A3F"/>
    <w:rsid w:val="00151151"/>
    <w:rsid w:val="00151355"/>
    <w:rsid w:val="00151604"/>
    <w:rsid w:val="00151671"/>
    <w:rsid w:val="001528F0"/>
    <w:rsid w:val="00153746"/>
    <w:rsid w:val="00153CF5"/>
    <w:rsid w:val="00153DE3"/>
    <w:rsid w:val="001557A2"/>
    <w:rsid w:val="001559A8"/>
    <w:rsid w:val="00155DA7"/>
    <w:rsid w:val="0015621F"/>
    <w:rsid w:val="0015650F"/>
    <w:rsid w:val="001568A3"/>
    <w:rsid w:val="00156900"/>
    <w:rsid w:val="0015778E"/>
    <w:rsid w:val="0015780A"/>
    <w:rsid w:val="00157E4B"/>
    <w:rsid w:val="001606F7"/>
    <w:rsid w:val="00160A01"/>
    <w:rsid w:val="00160D26"/>
    <w:rsid w:val="00160DA3"/>
    <w:rsid w:val="00160E9C"/>
    <w:rsid w:val="0016129B"/>
    <w:rsid w:val="00161825"/>
    <w:rsid w:val="001618DE"/>
    <w:rsid w:val="00162474"/>
    <w:rsid w:val="00162C66"/>
    <w:rsid w:val="001632B1"/>
    <w:rsid w:val="001633B2"/>
    <w:rsid w:val="00163623"/>
    <w:rsid w:val="00163E41"/>
    <w:rsid w:val="001650F6"/>
    <w:rsid w:val="00165518"/>
    <w:rsid w:val="00165703"/>
    <w:rsid w:val="00165831"/>
    <w:rsid w:val="00165B1C"/>
    <w:rsid w:val="00165D33"/>
    <w:rsid w:val="001672CF"/>
    <w:rsid w:val="00167469"/>
    <w:rsid w:val="00167507"/>
    <w:rsid w:val="00167738"/>
    <w:rsid w:val="0017072B"/>
    <w:rsid w:val="0017087B"/>
    <w:rsid w:val="00170954"/>
    <w:rsid w:val="00170F46"/>
    <w:rsid w:val="001714C5"/>
    <w:rsid w:val="00171699"/>
    <w:rsid w:val="00171781"/>
    <w:rsid w:val="001718F9"/>
    <w:rsid w:val="001724D7"/>
    <w:rsid w:val="001728D0"/>
    <w:rsid w:val="001737D6"/>
    <w:rsid w:val="00173B6B"/>
    <w:rsid w:val="0017467E"/>
    <w:rsid w:val="00174858"/>
    <w:rsid w:val="00174C69"/>
    <w:rsid w:val="00174E26"/>
    <w:rsid w:val="00174FEF"/>
    <w:rsid w:val="00175835"/>
    <w:rsid w:val="00175F9B"/>
    <w:rsid w:val="0017649A"/>
    <w:rsid w:val="001768A0"/>
    <w:rsid w:val="00177ABB"/>
    <w:rsid w:val="00177CD7"/>
    <w:rsid w:val="00177EC2"/>
    <w:rsid w:val="001803FF"/>
    <w:rsid w:val="001812DE"/>
    <w:rsid w:val="00181C0D"/>
    <w:rsid w:val="00181D58"/>
    <w:rsid w:val="0018265C"/>
    <w:rsid w:val="00183008"/>
    <w:rsid w:val="00183BEA"/>
    <w:rsid w:val="00184180"/>
    <w:rsid w:val="001845DF"/>
    <w:rsid w:val="00185BE2"/>
    <w:rsid w:val="001864A0"/>
    <w:rsid w:val="00186ACA"/>
    <w:rsid w:val="00186AF0"/>
    <w:rsid w:val="00186E0D"/>
    <w:rsid w:val="00187008"/>
    <w:rsid w:val="00187032"/>
    <w:rsid w:val="0018737D"/>
    <w:rsid w:val="00187664"/>
    <w:rsid w:val="00187DF5"/>
    <w:rsid w:val="00187EA4"/>
    <w:rsid w:val="00190111"/>
    <w:rsid w:val="0019040F"/>
    <w:rsid w:val="00190A40"/>
    <w:rsid w:val="00190DDC"/>
    <w:rsid w:val="00192409"/>
    <w:rsid w:val="00192635"/>
    <w:rsid w:val="001933D0"/>
    <w:rsid w:val="001933D8"/>
    <w:rsid w:val="001938A9"/>
    <w:rsid w:val="00193F9C"/>
    <w:rsid w:val="00194567"/>
    <w:rsid w:val="0019479D"/>
    <w:rsid w:val="00194A67"/>
    <w:rsid w:val="0019505B"/>
    <w:rsid w:val="001955FB"/>
    <w:rsid w:val="0019564D"/>
    <w:rsid w:val="00195D19"/>
    <w:rsid w:val="00195D2C"/>
    <w:rsid w:val="001960C5"/>
    <w:rsid w:val="00196AFF"/>
    <w:rsid w:val="00196DB7"/>
    <w:rsid w:val="00196E8F"/>
    <w:rsid w:val="00197201"/>
    <w:rsid w:val="00197A8B"/>
    <w:rsid w:val="00197BAF"/>
    <w:rsid w:val="00197E22"/>
    <w:rsid w:val="001A0308"/>
    <w:rsid w:val="001A032D"/>
    <w:rsid w:val="001A0BD9"/>
    <w:rsid w:val="001A0FDE"/>
    <w:rsid w:val="001A12EB"/>
    <w:rsid w:val="001A154B"/>
    <w:rsid w:val="001A1AA8"/>
    <w:rsid w:val="001A215D"/>
    <w:rsid w:val="001A2249"/>
    <w:rsid w:val="001A251F"/>
    <w:rsid w:val="001A253C"/>
    <w:rsid w:val="001A286B"/>
    <w:rsid w:val="001A2CD9"/>
    <w:rsid w:val="001A3806"/>
    <w:rsid w:val="001A3C67"/>
    <w:rsid w:val="001A4642"/>
    <w:rsid w:val="001A4BC4"/>
    <w:rsid w:val="001A5625"/>
    <w:rsid w:val="001A57AE"/>
    <w:rsid w:val="001A6144"/>
    <w:rsid w:val="001A66EB"/>
    <w:rsid w:val="001A6A25"/>
    <w:rsid w:val="001A6A9F"/>
    <w:rsid w:val="001A6BFB"/>
    <w:rsid w:val="001A7035"/>
    <w:rsid w:val="001A71BD"/>
    <w:rsid w:val="001A738B"/>
    <w:rsid w:val="001A73BD"/>
    <w:rsid w:val="001A7F5E"/>
    <w:rsid w:val="001B00AC"/>
    <w:rsid w:val="001B05DA"/>
    <w:rsid w:val="001B067C"/>
    <w:rsid w:val="001B0DDB"/>
    <w:rsid w:val="001B1077"/>
    <w:rsid w:val="001B1660"/>
    <w:rsid w:val="001B1754"/>
    <w:rsid w:val="001B1E74"/>
    <w:rsid w:val="001B232C"/>
    <w:rsid w:val="001B25D9"/>
    <w:rsid w:val="001B2A43"/>
    <w:rsid w:val="001B2B96"/>
    <w:rsid w:val="001B3531"/>
    <w:rsid w:val="001B35EE"/>
    <w:rsid w:val="001B39ED"/>
    <w:rsid w:val="001B3EFD"/>
    <w:rsid w:val="001B3FB3"/>
    <w:rsid w:val="001B517C"/>
    <w:rsid w:val="001B54D4"/>
    <w:rsid w:val="001B579D"/>
    <w:rsid w:val="001B5BE4"/>
    <w:rsid w:val="001B679E"/>
    <w:rsid w:val="001B6BD9"/>
    <w:rsid w:val="001B6F70"/>
    <w:rsid w:val="001B704A"/>
    <w:rsid w:val="001B75D0"/>
    <w:rsid w:val="001B780C"/>
    <w:rsid w:val="001B7D33"/>
    <w:rsid w:val="001B7D93"/>
    <w:rsid w:val="001C0585"/>
    <w:rsid w:val="001C09A1"/>
    <w:rsid w:val="001C0C29"/>
    <w:rsid w:val="001C1938"/>
    <w:rsid w:val="001C1B7C"/>
    <w:rsid w:val="001C2382"/>
    <w:rsid w:val="001C262A"/>
    <w:rsid w:val="001C2892"/>
    <w:rsid w:val="001C2A4D"/>
    <w:rsid w:val="001C2FF8"/>
    <w:rsid w:val="001C30C3"/>
    <w:rsid w:val="001C36E8"/>
    <w:rsid w:val="001C3EB5"/>
    <w:rsid w:val="001C4029"/>
    <w:rsid w:val="001C45AA"/>
    <w:rsid w:val="001C4728"/>
    <w:rsid w:val="001C4995"/>
    <w:rsid w:val="001C4A88"/>
    <w:rsid w:val="001C4D4D"/>
    <w:rsid w:val="001C4D9D"/>
    <w:rsid w:val="001C4E25"/>
    <w:rsid w:val="001C51AC"/>
    <w:rsid w:val="001C59DA"/>
    <w:rsid w:val="001C5D93"/>
    <w:rsid w:val="001C60BB"/>
    <w:rsid w:val="001C72D2"/>
    <w:rsid w:val="001C7A51"/>
    <w:rsid w:val="001C7D0F"/>
    <w:rsid w:val="001C7FB7"/>
    <w:rsid w:val="001D239A"/>
    <w:rsid w:val="001D247D"/>
    <w:rsid w:val="001D34D8"/>
    <w:rsid w:val="001D3D88"/>
    <w:rsid w:val="001D3DFD"/>
    <w:rsid w:val="001D45ED"/>
    <w:rsid w:val="001D49A9"/>
    <w:rsid w:val="001D4DB7"/>
    <w:rsid w:val="001D4E53"/>
    <w:rsid w:val="001D52B4"/>
    <w:rsid w:val="001D5541"/>
    <w:rsid w:val="001D575D"/>
    <w:rsid w:val="001D5908"/>
    <w:rsid w:val="001D5C95"/>
    <w:rsid w:val="001D61A7"/>
    <w:rsid w:val="001D658C"/>
    <w:rsid w:val="001D658F"/>
    <w:rsid w:val="001D6661"/>
    <w:rsid w:val="001D6B55"/>
    <w:rsid w:val="001D6B89"/>
    <w:rsid w:val="001D77AE"/>
    <w:rsid w:val="001D7F42"/>
    <w:rsid w:val="001D7FB5"/>
    <w:rsid w:val="001E0F09"/>
    <w:rsid w:val="001E0F7A"/>
    <w:rsid w:val="001E11DF"/>
    <w:rsid w:val="001E1B5E"/>
    <w:rsid w:val="001E1E67"/>
    <w:rsid w:val="001E1E74"/>
    <w:rsid w:val="001E2A31"/>
    <w:rsid w:val="001E2AF7"/>
    <w:rsid w:val="001E2BB4"/>
    <w:rsid w:val="001E3BB5"/>
    <w:rsid w:val="001E3CA2"/>
    <w:rsid w:val="001E3E6E"/>
    <w:rsid w:val="001E3EB1"/>
    <w:rsid w:val="001E400A"/>
    <w:rsid w:val="001E45C5"/>
    <w:rsid w:val="001E5593"/>
    <w:rsid w:val="001E5773"/>
    <w:rsid w:val="001E58F0"/>
    <w:rsid w:val="001E5C81"/>
    <w:rsid w:val="001E6338"/>
    <w:rsid w:val="001E6C43"/>
    <w:rsid w:val="001E6F6D"/>
    <w:rsid w:val="001E6F6E"/>
    <w:rsid w:val="001E7E48"/>
    <w:rsid w:val="001F0045"/>
    <w:rsid w:val="001F12CD"/>
    <w:rsid w:val="001F14D1"/>
    <w:rsid w:val="001F1759"/>
    <w:rsid w:val="001F1831"/>
    <w:rsid w:val="001F1BBD"/>
    <w:rsid w:val="001F1CCC"/>
    <w:rsid w:val="001F1DEA"/>
    <w:rsid w:val="001F1F03"/>
    <w:rsid w:val="001F226F"/>
    <w:rsid w:val="001F2395"/>
    <w:rsid w:val="001F23C7"/>
    <w:rsid w:val="001F2752"/>
    <w:rsid w:val="001F2F16"/>
    <w:rsid w:val="001F3D5F"/>
    <w:rsid w:val="001F4761"/>
    <w:rsid w:val="001F4BCB"/>
    <w:rsid w:val="001F4CC7"/>
    <w:rsid w:val="001F537F"/>
    <w:rsid w:val="001F5924"/>
    <w:rsid w:val="001F5B77"/>
    <w:rsid w:val="001F60C0"/>
    <w:rsid w:val="001F694F"/>
    <w:rsid w:val="001F6F1B"/>
    <w:rsid w:val="001F740D"/>
    <w:rsid w:val="001F7551"/>
    <w:rsid w:val="002000A3"/>
    <w:rsid w:val="00200958"/>
    <w:rsid w:val="00200BD9"/>
    <w:rsid w:val="00201171"/>
    <w:rsid w:val="002024CD"/>
    <w:rsid w:val="0020274A"/>
    <w:rsid w:val="00202970"/>
    <w:rsid w:val="00202A44"/>
    <w:rsid w:val="00203C35"/>
    <w:rsid w:val="00203F4F"/>
    <w:rsid w:val="00203FBB"/>
    <w:rsid w:val="00204285"/>
    <w:rsid w:val="002042FB"/>
    <w:rsid w:val="002045BA"/>
    <w:rsid w:val="00205432"/>
    <w:rsid w:val="00205FDB"/>
    <w:rsid w:val="0020613D"/>
    <w:rsid w:val="00206876"/>
    <w:rsid w:val="0020698D"/>
    <w:rsid w:val="00206A57"/>
    <w:rsid w:val="0020757E"/>
    <w:rsid w:val="00207A17"/>
    <w:rsid w:val="00207AE8"/>
    <w:rsid w:val="002102A5"/>
    <w:rsid w:val="0021183C"/>
    <w:rsid w:val="00211BF0"/>
    <w:rsid w:val="00211DE0"/>
    <w:rsid w:val="00212022"/>
    <w:rsid w:val="002126A3"/>
    <w:rsid w:val="00213052"/>
    <w:rsid w:val="00213A35"/>
    <w:rsid w:val="002146D0"/>
    <w:rsid w:val="002146EE"/>
    <w:rsid w:val="002147EA"/>
    <w:rsid w:val="00214AD8"/>
    <w:rsid w:val="00214B7B"/>
    <w:rsid w:val="002151F7"/>
    <w:rsid w:val="00215745"/>
    <w:rsid w:val="0021595B"/>
    <w:rsid w:val="002159AB"/>
    <w:rsid w:val="00215D56"/>
    <w:rsid w:val="00215DA5"/>
    <w:rsid w:val="00216343"/>
    <w:rsid w:val="00216348"/>
    <w:rsid w:val="00216E90"/>
    <w:rsid w:val="00216ECF"/>
    <w:rsid w:val="00217504"/>
    <w:rsid w:val="00217E07"/>
    <w:rsid w:val="00220371"/>
    <w:rsid w:val="0022050E"/>
    <w:rsid w:val="002206D7"/>
    <w:rsid w:val="0022086A"/>
    <w:rsid w:val="00220B7D"/>
    <w:rsid w:val="00220BFD"/>
    <w:rsid w:val="00220FE4"/>
    <w:rsid w:val="00221EE6"/>
    <w:rsid w:val="00222268"/>
    <w:rsid w:val="0022255D"/>
    <w:rsid w:val="00222934"/>
    <w:rsid w:val="0022325B"/>
    <w:rsid w:val="0022372A"/>
    <w:rsid w:val="002239D6"/>
    <w:rsid w:val="00223B03"/>
    <w:rsid w:val="002243DA"/>
    <w:rsid w:val="00224601"/>
    <w:rsid w:val="00224771"/>
    <w:rsid w:val="002249A5"/>
    <w:rsid w:val="00224C66"/>
    <w:rsid w:val="00224F82"/>
    <w:rsid w:val="00226AD2"/>
    <w:rsid w:val="00226ADC"/>
    <w:rsid w:val="00226C31"/>
    <w:rsid w:val="00230879"/>
    <w:rsid w:val="00230894"/>
    <w:rsid w:val="00230FDB"/>
    <w:rsid w:val="00231839"/>
    <w:rsid w:val="00231B38"/>
    <w:rsid w:val="00231C17"/>
    <w:rsid w:val="002320BC"/>
    <w:rsid w:val="002321D4"/>
    <w:rsid w:val="00232F28"/>
    <w:rsid w:val="002335E5"/>
    <w:rsid w:val="002339A8"/>
    <w:rsid w:val="00233AC4"/>
    <w:rsid w:val="00233BD3"/>
    <w:rsid w:val="002343AD"/>
    <w:rsid w:val="0023476E"/>
    <w:rsid w:val="002349DE"/>
    <w:rsid w:val="00234D8D"/>
    <w:rsid w:val="00235129"/>
    <w:rsid w:val="00235E4A"/>
    <w:rsid w:val="00236196"/>
    <w:rsid w:val="002366FE"/>
    <w:rsid w:val="002369B0"/>
    <w:rsid w:val="00237655"/>
    <w:rsid w:val="00237A55"/>
    <w:rsid w:val="00240B60"/>
    <w:rsid w:val="002410C9"/>
    <w:rsid w:val="00241100"/>
    <w:rsid w:val="00241D05"/>
    <w:rsid w:val="002422F7"/>
    <w:rsid w:val="00242704"/>
    <w:rsid w:val="00242B26"/>
    <w:rsid w:val="00242DCC"/>
    <w:rsid w:val="00242E26"/>
    <w:rsid w:val="00242E2A"/>
    <w:rsid w:val="00243330"/>
    <w:rsid w:val="00243C17"/>
    <w:rsid w:val="00243E95"/>
    <w:rsid w:val="00244E5E"/>
    <w:rsid w:val="002451B2"/>
    <w:rsid w:val="002456C8"/>
    <w:rsid w:val="0024589D"/>
    <w:rsid w:val="00245E25"/>
    <w:rsid w:val="00245EDC"/>
    <w:rsid w:val="0024634A"/>
    <w:rsid w:val="00246F14"/>
    <w:rsid w:val="002470D9"/>
    <w:rsid w:val="00247728"/>
    <w:rsid w:val="00250042"/>
    <w:rsid w:val="002501F7"/>
    <w:rsid w:val="0025022A"/>
    <w:rsid w:val="002503B6"/>
    <w:rsid w:val="00250936"/>
    <w:rsid w:val="00250975"/>
    <w:rsid w:val="00250F18"/>
    <w:rsid w:val="002511F6"/>
    <w:rsid w:val="00251B14"/>
    <w:rsid w:val="00251C95"/>
    <w:rsid w:val="0025256B"/>
    <w:rsid w:val="00252710"/>
    <w:rsid w:val="00252A5D"/>
    <w:rsid w:val="00252AD3"/>
    <w:rsid w:val="00252D6C"/>
    <w:rsid w:val="002547A1"/>
    <w:rsid w:val="00254932"/>
    <w:rsid w:val="00254CAD"/>
    <w:rsid w:val="002551E2"/>
    <w:rsid w:val="0025581C"/>
    <w:rsid w:val="002559FD"/>
    <w:rsid w:val="002561B1"/>
    <w:rsid w:val="00256622"/>
    <w:rsid w:val="00256CAE"/>
    <w:rsid w:val="00257041"/>
    <w:rsid w:val="002570F1"/>
    <w:rsid w:val="00257771"/>
    <w:rsid w:val="00257C18"/>
    <w:rsid w:val="00257F33"/>
    <w:rsid w:val="00257FD7"/>
    <w:rsid w:val="0026029D"/>
    <w:rsid w:val="002604AA"/>
    <w:rsid w:val="002604CE"/>
    <w:rsid w:val="00260B73"/>
    <w:rsid w:val="00260D52"/>
    <w:rsid w:val="00260DC7"/>
    <w:rsid w:val="00260F85"/>
    <w:rsid w:val="00261BB8"/>
    <w:rsid w:val="0026250D"/>
    <w:rsid w:val="00263213"/>
    <w:rsid w:val="00263743"/>
    <w:rsid w:val="00263F36"/>
    <w:rsid w:val="00263FA1"/>
    <w:rsid w:val="00263FE9"/>
    <w:rsid w:val="00264166"/>
    <w:rsid w:val="002643A6"/>
    <w:rsid w:val="002644C4"/>
    <w:rsid w:val="0026488A"/>
    <w:rsid w:val="00264AE7"/>
    <w:rsid w:val="0026517E"/>
    <w:rsid w:val="00265698"/>
    <w:rsid w:val="0026601C"/>
    <w:rsid w:val="0026686C"/>
    <w:rsid w:val="00266F07"/>
    <w:rsid w:val="00267101"/>
    <w:rsid w:val="00267180"/>
    <w:rsid w:val="00267786"/>
    <w:rsid w:val="002678D9"/>
    <w:rsid w:val="00267CE1"/>
    <w:rsid w:val="00267D78"/>
    <w:rsid w:val="00267E37"/>
    <w:rsid w:val="002710D5"/>
    <w:rsid w:val="00272664"/>
    <w:rsid w:val="00272A5C"/>
    <w:rsid w:val="002731EA"/>
    <w:rsid w:val="0027362C"/>
    <w:rsid w:val="00273C02"/>
    <w:rsid w:val="00273D97"/>
    <w:rsid w:val="0027489B"/>
    <w:rsid w:val="00274A0E"/>
    <w:rsid w:val="00274D24"/>
    <w:rsid w:val="00274EC8"/>
    <w:rsid w:val="00275132"/>
    <w:rsid w:val="0027580E"/>
    <w:rsid w:val="00275A7B"/>
    <w:rsid w:val="00275DCB"/>
    <w:rsid w:val="0027604F"/>
    <w:rsid w:val="002761DB"/>
    <w:rsid w:val="00276321"/>
    <w:rsid w:val="002766FE"/>
    <w:rsid w:val="002779DE"/>
    <w:rsid w:val="00277B25"/>
    <w:rsid w:val="00277CAE"/>
    <w:rsid w:val="00277D80"/>
    <w:rsid w:val="00280378"/>
    <w:rsid w:val="00280556"/>
    <w:rsid w:val="00280774"/>
    <w:rsid w:val="002809B3"/>
    <w:rsid w:val="00280AE3"/>
    <w:rsid w:val="00280CDC"/>
    <w:rsid w:val="00281568"/>
    <w:rsid w:val="00281A08"/>
    <w:rsid w:val="002825E7"/>
    <w:rsid w:val="002828C3"/>
    <w:rsid w:val="00282A3A"/>
    <w:rsid w:val="00282D58"/>
    <w:rsid w:val="00283834"/>
    <w:rsid w:val="00283A0E"/>
    <w:rsid w:val="00283B3D"/>
    <w:rsid w:val="00283CC6"/>
    <w:rsid w:val="002849AC"/>
    <w:rsid w:val="00285212"/>
    <w:rsid w:val="00285492"/>
    <w:rsid w:val="002854B1"/>
    <w:rsid w:val="002859A6"/>
    <w:rsid w:val="00286115"/>
    <w:rsid w:val="0028632D"/>
    <w:rsid w:val="002865DD"/>
    <w:rsid w:val="0028675B"/>
    <w:rsid w:val="0028681C"/>
    <w:rsid w:val="00286969"/>
    <w:rsid w:val="00286C95"/>
    <w:rsid w:val="0028712B"/>
    <w:rsid w:val="00287C88"/>
    <w:rsid w:val="002909CF"/>
    <w:rsid w:val="00290B73"/>
    <w:rsid w:val="00291059"/>
    <w:rsid w:val="00291062"/>
    <w:rsid w:val="002910AC"/>
    <w:rsid w:val="00291ADC"/>
    <w:rsid w:val="00291F17"/>
    <w:rsid w:val="002929B8"/>
    <w:rsid w:val="002933D9"/>
    <w:rsid w:val="00293520"/>
    <w:rsid w:val="00295115"/>
    <w:rsid w:val="002952B0"/>
    <w:rsid w:val="00295920"/>
    <w:rsid w:val="002959E8"/>
    <w:rsid w:val="00295B09"/>
    <w:rsid w:val="00295E48"/>
    <w:rsid w:val="00296EFE"/>
    <w:rsid w:val="00296F1E"/>
    <w:rsid w:val="00296FC4"/>
    <w:rsid w:val="002974D5"/>
    <w:rsid w:val="00297D48"/>
    <w:rsid w:val="00297E90"/>
    <w:rsid w:val="002A00D3"/>
    <w:rsid w:val="002A072F"/>
    <w:rsid w:val="002A0807"/>
    <w:rsid w:val="002A0E27"/>
    <w:rsid w:val="002A0EE6"/>
    <w:rsid w:val="002A0FFE"/>
    <w:rsid w:val="002A1206"/>
    <w:rsid w:val="002A1EF0"/>
    <w:rsid w:val="002A2363"/>
    <w:rsid w:val="002A243A"/>
    <w:rsid w:val="002A2998"/>
    <w:rsid w:val="002A2A0D"/>
    <w:rsid w:val="002A2AFF"/>
    <w:rsid w:val="002A32DA"/>
    <w:rsid w:val="002A4225"/>
    <w:rsid w:val="002A4E16"/>
    <w:rsid w:val="002A4E3D"/>
    <w:rsid w:val="002A52AF"/>
    <w:rsid w:val="002A6936"/>
    <w:rsid w:val="002A6E37"/>
    <w:rsid w:val="002B0520"/>
    <w:rsid w:val="002B0610"/>
    <w:rsid w:val="002B0C5F"/>
    <w:rsid w:val="002B0E17"/>
    <w:rsid w:val="002B19FC"/>
    <w:rsid w:val="002B1A8E"/>
    <w:rsid w:val="002B1DBB"/>
    <w:rsid w:val="002B21E0"/>
    <w:rsid w:val="002B21E7"/>
    <w:rsid w:val="002B2A8C"/>
    <w:rsid w:val="002B2E1D"/>
    <w:rsid w:val="002B3725"/>
    <w:rsid w:val="002B383A"/>
    <w:rsid w:val="002B3B79"/>
    <w:rsid w:val="002B4671"/>
    <w:rsid w:val="002B4919"/>
    <w:rsid w:val="002B54A1"/>
    <w:rsid w:val="002B5E34"/>
    <w:rsid w:val="002B6589"/>
    <w:rsid w:val="002B69D2"/>
    <w:rsid w:val="002B6D0A"/>
    <w:rsid w:val="002B722B"/>
    <w:rsid w:val="002B75C8"/>
    <w:rsid w:val="002B75D3"/>
    <w:rsid w:val="002B76BE"/>
    <w:rsid w:val="002B7A7A"/>
    <w:rsid w:val="002B7AAB"/>
    <w:rsid w:val="002B7B5A"/>
    <w:rsid w:val="002B7C37"/>
    <w:rsid w:val="002B7F50"/>
    <w:rsid w:val="002C016D"/>
    <w:rsid w:val="002C073B"/>
    <w:rsid w:val="002C081E"/>
    <w:rsid w:val="002C0CCD"/>
    <w:rsid w:val="002C1902"/>
    <w:rsid w:val="002C1B28"/>
    <w:rsid w:val="002C2FFC"/>
    <w:rsid w:val="002C3CA9"/>
    <w:rsid w:val="002C41CA"/>
    <w:rsid w:val="002C4527"/>
    <w:rsid w:val="002C4EAB"/>
    <w:rsid w:val="002C51B4"/>
    <w:rsid w:val="002C5239"/>
    <w:rsid w:val="002C5722"/>
    <w:rsid w:val="002C69E8"/>
    <w:rsid w:val="002C6B50"/>
    <w:rsid w:val="002C6E05"/>
    <w:rsid w:val="002C6ECE"/>
    <w:rsid w:val="002C75B1"/>
    <w:rsid w:val="002C7948"/>
    <w:rsid w:val="002C7FCC"/>
    <w:rsid w:val="002D0153"/>
    <w:rsid w:val="002D0CEA"/>
    <w:rsid w:val="002D24FF"/>
    <w:rsid w:val="002D299C"/>
    <w:rsid w:val="002D2D0F"/>
    <w:rsid w:val="002D46DF"/>
    <w:rsid w:val="002D4D1E"/>
    <w:rsid w:val="002D53F2"/>
    <w:rsid w:val="002D612E"/>
    <w:rsid w:val="002D7877"/>
    <w:rsid w:val="002E03CE"/>
    <w:rsid w:val="002E0976"/>
    <w:rsid w:val="002E17F6"/>
    <w:rsid w:val="002E1C23"/>
    <w:rsid w:val="002E1CFF"/>
    <w:rsid w:val="002E1F15"/>
    <w:rsid w:val="002E20B7"/>
    <w:rsid w:val="002E21DE"/>
    <w:rsid w:val="002E224B"/>
    <w:rsid w:val="002E23A0"/>
    <w:rsid w:val="002E2E64"/>
    <w:rsid w:val="002E3193"/>
    <w:rsid w:val="002E340B"/>
    <w:rsid w:val="002E35D7"/>
    <w:rsid w:val="002E3730"/>
    <w:rsid w:val="002E3CE4"/>
    <w:rsid w:val="002E44E5"/>
    <w:rsid w:val="002E4CBC"/>
    <w:rsid w:val="002E4CDB"/>
    <w:rsid w:val="002E5183"/>
    <w:rsid w:val="002E5EBA"/>
    <w:rsid w:val="002E604D"/>
    <w:rsid w:val="002E7310"/>
    <w:rsid w:val="002E786B"/>
    <w:rsid w:val="002E7D88"/>
    <w:rsid w:val="002E7E9A"/>
    <w:rsid w:val="002F0441"/>
    <w:rsid w:val="002F0A0A"/>
    <w:rsid w:val="002F212F"/>
    <w:rsid w:val="002F2D05"/>
    <w:rsid w:val="002F3002"/>
    <w:rsid w:val="002F3682"/>
    <w:rsid w:val="002F3825"/>
    <w:rsid w:val="002F3A66"/>
    <w:rsid w:val="002F3AB3"/>
    <w:rsid w:val="002F3BA6"/>
    <w:rsid w:val="002F3C4D"/>
    <w:rsid w:val="002F435F"/>
    <w:rsid w:val="002F44C7"/>
    <w:rsid w:val="002F492A"/>
    <w:rsid w:val="002F563A"/>
    <w:rsid w:val="002F6271"/>
    <w:rsid w:val="002F65DA"/>
    <w:rsid w:val="002F6DBE"/>
    <w:rsid w:val="002F72CE"/>
    <w:rsid w:val="002F797B"/>
    <w:rsid w:val="002F7AB8"/>
    <w:rsid w:val="003003D0"/>
    <w:rsid w:val="003003EB"/>
    <w:rsid w:val="0030060E"/>
    <w:rsid w:val="0030076E"/>
    <w:rsid w:val="00300E44"/>
    <w:rsid w:val="00300F5A"/>
    <w:rsid w:val="00301058"/>
    <w:rsid w:val="00301201"/>
    <w:rsid w:val="00301634"/>
    <w:rsid w:val="00301708"/>
    <w:rsid w:val="00301899"/>
    <w:rsid w:val="0030222B"/>
    <w:rsid w:val="0030292E"/>
    <w:rsid w:val="00302A1D"/>
    <w:rsid w:val="00302B6F"/>
    <w:rsid w:val="0030366B"/>
    <w:rsid w:val="00303798"/>
    <w:rsid w:val="00304491"/>
    <w:rsid w:val="00304DE9"/>
    <w:rsid w:val="003053A4"/>
    <w:rsid w:val="0030560F"/>
    <w:rsid w:val="003056F1"/>
    <w:rsid w:val="003056F8"/>
    <w:rsid w:val="00305CA8"/>
    <w:rsid w:val="00305EA3"/>
    <w:rsid w:val="0030600A"/>
    <w:rsid w:val="00306136"/>
    <w:rsid w:val="003062B0"/>
    <w:rsid w:val="0030653B"/>
    <w:rsid w:val="003065D5"/>
    <w:rsid w:val="003066D8"/>
    <w:rsid w:val="0030757A"/>
    <w:rsid w:val="00307686"/>
    <w:rsid w:val="00307854"/>
    <w:rsid w:val="003079BC"/>
    <w:rsid w:val="00307CDA"/>
    <w:rsid w:val="003100BB"/>
    <w:rsid w:val="003106B1"/>
    <w:rsid w:val="00310C12"/>
    <w:rsid w:val="00311070"/>
    <w:rsid w:val="003111EF"/>
    <w:rsid w:val="00312261"/>
    <w:rsid w:val="00312A71"/>
    <w:rsid w:val="003131A3"/>
    <w:rsid w:val="003132F3"/>
    <w:rsid w:val="00313391"/>
    <w:rsid w:val="0031360A"/>
    <w:rsid w:val="0031387E"/>
    <w:rsid w:val="00313A63"/>
    <w:rsid w:val="00313A79"/>
    <w:rsid w:val="003144FB"/>
    <w:rsid w:val="0031598F"/>
    <w:rsid w:val="00315BB0"/>
    <w:rsid w:val="00316A92"/>
    <w:rsid w:val="00316ECD"/>
    <w:rsid w:val="0031700A"/>
    <w:rsid w:val="003179A0"/>
    <w:rsid w:val="00317A34"/>
    <w:rsid w:val="00317E2C"/>
    <w:rsid w:val="003208D5"/>
    <w:rsid w:val="00320970"/>
    <w:rsid w:val="00320BE1"/>
    <w:rsid w:val="00320C21"/>
    <w:rsid w:val="00320D5D"/>
    <w:rsid w:val="00321111"/>
    <w:rsid w:val="003218CD"/>
    <w:rsid w:val="00321A6E"/>
    <w:rsid w:val="00322294"/>
    <w:rsid w:val="00322476"/>
    <w:rsid w:val="0032329F"/>
    <w:rsid w:val="00323513"/>
    <w:rsid w:val="00323935"/>
    <w:rsid w:val="00323992"/>
    <w:rsid w:val="00323F27"/>
    <w:rsid w:val="0032409C"/>
    <w:rsid w:val="00324640"/>
    <w:rsid w:val="00324B9D"/>
    <w:rsid w:val="00324CA3"/>
    <w:rsid w:val="00325166"/>
    <w:rsid w:val="00325502"/>
    <w:rsid w:val="00325A8B"/>
    <w:rsid w:val="003266B4"/>
    <w:rsid w:val="00326920"/>
    <w:rsid w:val="003270B9"/>
    <w:rsid w:val="00327A95"/>
    <w:rsid w:val="00327AE9"/>
    <w:rsid w:val="00330C0F"/>
    <w:rsid w:val="00330CD1"/>
    <w:rsid w:val="00331083"/>
    <w:rsid w:val="00331205"/>
    <w:rsid w:val="00331358"/>
    <w:rsid w:val="00331C09"/>
    <w:rsid w:val="00331C84"/>
    <w:rsid w:val="00332C93"/>
    <w:rsid w:val="00333215"/>
    <w:rsid w:val="00333584"/>
    <w:rsid w:val="00333E94"/>
    <w:rsid w:val="00334C2B"/>
    <w:rsid w:val="00335592"/>
    <w:rsid w:val="00335ED2"/>
    <w:rsid w:val="00336297"/>
    <w:rsid w:val="0033645E"/>
    <w:rsid w:val="00336518"/>
    <w:rsid w:val="00337391"/>
    <w:rsid w:val="003376B7"/>
    <w:rsid w:val="00340A83"/>
    <w:rsid w:val="00340C83"/>
    <w:rsid w:val="003420C9"/>
    <w:rsid w:val="003420CC"/>
    <w:rsid w:val="00342BCD"/>
    <w:rsid w:val="00342CF1"/>
    <w:rsid w:val="00342D50"/>
    <w:rsid w:val="00342FD4"/>
    <w:rsid w:val="00343D57"/>
    <w:rsid w:val="0034433D"/>
    <w:rsid w:val="00344F23"/>
    <w:rsid w:val="00345997"/>
    <w:rsid w:val="00345A0E"/>
    <w:rsid w:val="00345E2C"/>
    <w:rsid w:val="003469E8"/>
    <w:rsid w:val="00346C40"/>
    <w:rsid w:val="003470B2"/>
    <w:rsid w:val="003471A9"/>
    <w:rsid w:val="003477D8"/>
    <w:rsid w:val="00347842"/>
    <w:rsid w:val="00347B04"/>
    <w:rsid w:val="00347DD4"/>
    <w:rsid w:val="00350760"/>
    <w:rsid w:val="00350812"/>
    <w:rsid w:val="00351272"/>
    <w:rsid w:val="0035170E"/>
    <w:rsid w:val="00352203"/>
    <w:rsid w:val="00352299"/>
    <w:rsid w:val="00352999"/>
    <w:rsid w:val="0035340D"/>
    <w:rsid w:val="00353493"/>
    <w:rsid w:val="0035501A"/>
    <w:rsid w:val="003554A2"/>
    <w:rsid w:val="0035587F"/>
    <w:rsid w:val="00356A63"/>
    <w:rsid w:val="00357050"/>
    <w:rsid w:val="00357116"/>
    <w:rsid w:val="00357443"/>
    <w:rsid w:val="00357750"/>
    <w:rsid w:val="00357807"/>
    <w:rsid w:val="00357A94"/>
    <w:rsid w:val="00357B20"/>
    <w:rsid w:val="00360160"/>
    <w:rsid w:val="003602E3"/>
    <w:rsid w:val="00360692"/>
    <w:rsid w:val="00360ACD"/>
    <w:rsid w:val="00360BE9"/>
    <w:rsid w:val="00360D96"/>
    <w:rsid w:val="00361999"/>
    <w:rsid w:val="00362457"/>
    <w:rsid w:val="00362604"/>
    <w:rsid w:val="0036378F"/>
    <w:rsid w:val="00363C6B"/>
    <w:rsid w:val="00363D1B"/>
    <w:rsid w:val="00363D82"/>
    <w:rsid w:val="00363E4D"/>
    <w:rsid w:val="00363F34"/>
    <w:rsid w:val="00363FD7"/>
    <w:rsid w:val="003640FE"/>
    <w:rsid w:val="00364809"/>
    <w:rsid w:val="00364825"/>
    <w:rsid w:val="00364B62"/>
    <w:rsid w:val="00365732"/>
    <w:rsid w:val="00366B17"/>
    <w:rsid w:val="003673E0"/>
    <w:rsid w:val="003678F9"/>
    <w:rsid w:val="00370662"/>
    <w:rsid w:val="0037096F"/>
    <w:rsid w:val="00370BBC"/>
    <w:rsid w:val="00370F45"/>
    <w:rsid w:val="003714C4"/>
    <w:rsid w:val="003717C3"/>
    <w:rsid w:val="00371CBB"/>
    <w:rsid w:val="00371EA0"/>
    <w:rsid w:val="00372016"/>
    <w:rsid w:val="0037222E"/>
    <w:rsid w:val="003724DE"/>
    <w:rsid w:val="00372C01"/>
    <w:rsid w:val="003731C3"/>
    <w:rsid w:val="00373417"/>
    <w:rsid w:val="00373BB9"/>
    <w:rsid w:val="00373C36"/>
    <w:rsid w:val="00373D5D"/>
    <w:rsid w:val="00373F26"/>
    <w:rsid w:val="0037467E"/>
    <w:rsid w:val="003749D1"/>
    <w:rsid w:val="00374E28"/>
    <w:rsid w:val="003751F5"/>
    <w:rsid w:val="00375435"/>
    <w:rsid w:val="003754D2"/>
    <w:rsid w:val="003755E7"/>
    <w:rsid w:val="00375A9C"/>
    <w:rsid w:val="00375C80"/>
    <w:rsid w:val="00376337"/>
    <w:rsid w:val="0037654A"/>
    <w:rsid w:val="00376D1F"/>
    <w:rsid w:val="00376EF5"/>
    <w:rsid w:val="003776C2"/>
    <w:rsid w:val="00377A22"/>
    <w:rsid w:val="0038073F"/>
    <w:rsid w:val="00380851"/>
    <w:rsid w:val="00380F66"/>
    <w:rsid w:val="00381087"/>
    <w:rsid w:val="0038114A"/>
    <w:rsid w:val="003811C1"/>
    <w:rsid w:val="00381DE3"/>
    <w:rsid w:val="00381F26"/>
    <w:rsid w:val="00382586"/>
    <w:rsid w:val="00382CB8"/>
    <w:rsid w:val="00383EC7"/>
    <w:rsid w:val="003841D2"/>
    <w:rsid w:val="00384567"/>
    <w:rsid w:val="00384633"/>
    <w:rsid w:val="00384666"/>
    <w:rsid w:val="00384BCC"/>
    <w:rsid w:val="00384E05"/>
    <w:rsid w:val="0038512A"/>
    <w:rsid w:val="0038513F"/>
    <w:rsid w:val="00385323"/>
    <w:rsid w:val="003853C4"/>
    <w:rsid w:val="0038594A"/>
    <w:rsid w:val="00385ADD"/>
    <w:rsid w:val="0038608D"/>
    <w:rsid w:val="003869F0"/>
    <w:rsid w:val="00386EC2"/>
    <w:rsid w:val="003871D3"/>
    <w:rsid w:val="00387442"/>
    <w:rsid w:val="00391065"/>
    <w:rsid w:val="0039130E"/>
    <w:rsid w:val="0039152E"/>
    <w:rsid w:val="00391AD2"/>
    <w:rsid w:val="00391E69"/>
    <w:rsid w:val="00392162"/>
    <w:rsid w:val="00392912"/>
    <w:rsid w:val="00392D74"/>
    <w:rsid w:val="0039344A"/>
    <w:rsid w:val="00393A0D"/>
    <w:rsid w:val="00394286"/>
    <w:rsid w:val="003943EE"/>
    <w:rsid w:val="00394B2D"/>
    <w:rsid w:val="00394BD7"/>
    <w:rsid w:val="00394E82"/>
    <w:rsid w:val="0039522A"/>
    <w:rsid w:val="00395895"/>
    <w:rsid w:val="00395EF3"/>
    <w:rsid w:val="00396591"/>
    <w:rsid w:val="00396691"/>
    <w:rsid w:val="003967DF"/>
    <w:rsid w:val="00396946"/>
    <w:rsid w:val="00396BD3"/>
    <w:rsid w:val="00397371"/>
    <w:rsid w:val="00397BC9"/>
    <w:rsid w:val="003A0014"/>
    <w:rsid w:val="003A0646"/>
    <w:rsid w:val="003A091C"/>
    <w:rsid w:val="003A098E"/>
    <w:rsid w:val="003A09E4"/>
    <w:rsid w:val="003A0B05"/>
    <w:rsid w:val="003A1085"/>
    <w:rsid w:val="003A159D"/>
    <w:rsid w:val="003A1679"/>
    <w:rsid w:val="003A1A12"/>
    <w:rsid w:val="003A2BBC"/>
    <w:rsid w:val="003A3870"/>
    <w:rsid w:val="003A3F45"/>
    <w:rsid w:val="003A4252"/>
    <w:rsid w:val="003A4890"/>
    <w:rsid w:val="003A4A5F"/>
    <w:rsid w:val="003A4B83"/>
    <w:rsid w:val="003A4C68"/>
    <w:rsid w:val="003A5D0B"/>
    <w:rsid w:val="003A60BF"/>
    <w:rsid w:val="003A71E3"/>
    <w:rsid w:val="003A7B75"/>
    <w:rsid w:val="003B084C"/>
    <w:rsid w:val="003B08FA"/>
    <w:rsid w:val="003B11DE"/>
    <w:rsid w:val="003B1936"/>
    <w:rsid w:val="003B1C43"/>
    <w:rsid w:val="003B252F"/>
    <w:rsid w:val="003B2F48"/>
    <w:rsid w:val="003B378D"/>
    <w:rsid w:val="003B4279"/>
    <w:rsid w:val="003B439C"/>
    <w:rsid w:val="003B492B"/>
    <w:rsid w:val="003B4D27"/>
    <w:rsid w:val="003B4E7B"/>
    <w:rsid w:val="003B5127"/>
    <w:rsid w:val="003B5192"/>
    <w:rsid w:val="003B5A13"/>
    <w:rsid w:val="003B61EE"/>
    <w:rsid w:val="003B6530"/>
    <w:rsid w:val="003B65E6"/>
    <w:rsid w:val="003B6AD7"/>
    <w:rsid w:val="003B6B1A"/>
    <w:rsid w:val="003B6D37"/>
    <w:rsid w:val="003B7E77"/>
    <w:rsid w:val="003C0226"/>
    <w:rsid w:val="003C15C0"/>
    <w:rsid w:val="003C1B08"/>
    <w:rsid w:val="003C250C"/>
    <w:rsid w:val="003C2633"/>
    <w:rsid w:val="003C3644"/>
    <w:rsid w:val="003C3CA0"/>
    <w:rsid w:val="003C410A"/>
    <w:rsid w:val="003C43E7"/>
    <w:rsid w:val="003C464D"/>
    <w:rsid w:val="003C4C03"/>
    <w:rsid w:val="003C54CC"/>
    <w:rsid w:val="003C55D4"/>
    <w:rsid w:val="003C59C6"/>
    <w:rsid w:val="003C5A02"/>
    <w:rsid w:val="003C5ADB"/>
    <w:rsid w:val="003C622A"/>
    <w:rsid w:val="003C64FD"/>
    <w:rsid w:val="003C6BB3"/>
    <w:rsid w:val="003C6D83"/>
    <w:rsid w:val="003C6F32"/>
    <w:rsid w:val="003C70D7"/>
    <w:rsid w:val="003C7275"/>
    <w:rsid w:val="003C7519"/>
    <w:rsid w:val="003D0202"/>
    <w:rsid w:val="003D024B"/>
    <w:rsid w:val="003D05AA"/>
    <w:rsid w:val="003D0D70"/>
    <w:rsid w:val="003D10BA"/>
    <w:rsid w:val="003D11A0"/>
    <w:rsid w:val="003D13E8"/>
    <w:rsid w:val="003D1559"/>
    <w:rsid w:val="003D1B45"/>
    <w:rsid w:val="003D260E"/>
    <w:rsid w:val="003D26A1"/>
    <w:rsid w:val="003D272F"/>
    <w:rsid w:val="003D281F"/>
    <w:rsid w:val="003D28AE"/>
    <w:rsid w:val="003D3355"/>
    <w:rsid w:val="003D36DB"/>
    <w:rsid w:val="003D3934"/>
    <w:rsid w:val="003D3D45"/>
    <w:rsid w:val="003D42E7"/>
    <w:rsid w:val="003D48F6"/>
    <w:rsid w:val="003D5277"/>
    <w:rsid w:val="003D57FE"/>
    <w:rsid w:val="003D5996"/>
    <w:rsid w:val="003D5AF8"/>
    <w:rsid w:val="003D5DD8"/>
    <w:rsid w:val="003D62ED"/>
    <w:rsid w:val="003D6CC4"/>
    <w:rsid w:val="003D6F9A"/>
    <w:rsid w:val="003D717C"/>
    <w:rsid w:val="003D79E8"/>
    <w:rsid w:val="003D7F5B"/>
    <w:rsid w:val="003E02DF"/>
    <w:rsid w:val="003E0339"/>
    <w:rsid w:val="003E03D8"/>
    <w:rsid w:val="003E0D02"/>
    <w:rsid w:val="003E0D1F"/>
    <w:rsid w:val="003E0D22"/>
    <w:rsid w:val="003E0D36"/>
    <w:rsid w:val="003E0F10"/>
    <w:rsid w:val="003E1395"/>
    <w:rsid w:val="003E14DE"/>
    <w:rsid w:val="003E1D7B"/>
    <w:rsid w:val="003E2523"/>
    <w:rsid w:val="003E2943"/>
    <w:rsid w:val="003E3043"/>
    <w:rsid w:val="003E3BE0"/>
    <w:rsid w:val="003E3C24"/>
    <w:rsid w:val="003E3C4E"/>
    <w:rsid w:val="003E4E90"/>
    <w:rsid w:val="003E4EE3"/>
    <w:rsid w:val="003E4F64"/>
    <w:rsid w:val="003E5391"/>
    <w:rsid w:val="003E5518"/>
    <w:rsid w:val="003E5B64"/>
    <w:rsid w:val="003E5D1F"/>
    <w:rsid w:val="003E5D8A"/>
    <w:rsid w:val="003E64AA"/>
    <w:rsid w:val="003E65AF"/>
    <w:rsid w:val="003E67E1"/>
    <w:rsid w:val="003E6CC4"/>
    <w:rsid w:val="003E75B5"/>
    <w:rsid w:val="003E75BC"/>
    <w:rsid w:val="003F049A"/>
    <w:rsid w:val="003F0562"/>
    <w:rsid w:val="003F085D"/>
    <w:rsid w:val="003F0944"/>
    <w:rsid w:val="003F0EDC"/>
    <w:rsid w:val="003F0FC8"/>
    <w:rsid w:val="003F106C"/>
    <w:rsid w:val="003F11CD"/>
    <w:rsid w:val="003F14E0"/>
    <w:rsid w:val="003F167F"/>
    <w:rsid w:val="003F17B4"/>
    <w:rsid w:val="003F1CDB"/>
    <w:rsid w:val="003F1F95"/>
    <w:rsid w:val="003F3223"/>
    <w:rsid w:val="003F3422"/>
    <w:rsid w:val="003F4923"/>
    <w:rsid w:val="003F4A16"/>
    <w:rsid w:val="003F4FB8"/>
    <w:rsid w:val="003F5180"/>
    <w:rsid w:val="003F533A"/>
    <w:rsid w:val="003F5778"/>
    <w:rsid w:val="003F5B39"/>
    <w:rsid w:val="003F6192"/>
    <w:rsid w:val="003F709A"/>
    <w:rsid w:val="003F7B25"/>
    <w:rsid w:val="00400D28"/>
    <w:rsid w:val="004013DD"/>
    <w:rsid w:val="00401413"/>
    <w:rsid w:val="00401D89"/>
    <w:rsid w:val="00402A26"/>
    <w:rsid w:val="00402BEE"/>
    <w:rsid w:val="00402E82"/>
    <w:rsid w:val="0040393F"/>
    <w:rsid w:val="004040F6"/>
    <w:rsid w:val="004042FA"/>
    <w:rsid w:val="004047A9"/>
    <w:rsid w:val="00405A3A"/>
    <w:rsid w:val="00405B85"/>
    <w:rsid w:val="00405BC1"/>
    <w:rsid w:val="00405D6D"/>
    <w:rsid w:val="00405EBF"/>
    <w:rsid w:val="004066E2"/>
    <w:rsid w:val="00406B2A"/>
    <w:rsid w:val="00407C8C"/>
    <w:rsid w:val="00407F49"/>
    <w:rsid w:val="00410660"/>
    <w:rsid w:val="00410810"/>
    <w:rsid w:val="00410AA2"/>
    <w:rsid w:val="00411153"/>
    <w:rsid w:val="00411503"/>
    <w:rsid w:val="004115E7"/>
    <w:rsid w:val="00411BD7"/>
    <w:rsid w:val="00412251"/>
    <w:rsid w:val="00412259"/>
    <w:rsid w:val="00413314"/>
    <w:rsid w:val="004137D0"/>
    <w:rsid w:val="00413CD9"/>
    <w:rsid w:val="004147E5"/>
    <w:rsid w:val="004148DC"/>
    <w:rsid w:val="00414A99"/>
    <w:rsid w:val="00414FB0"/>
    <w:rsid w:val="004155F3"/>
    <w:rsid w:val="00415F13"/>
    <w:rsid w:val="00415FF0"/>
    <w:rsid w:val="004165D1"/>
    <w:rsid w:val="00416917"/>
    <w:rsid w:val="004173B9"/>
    <w:rsid w:val="0041779B"/>
    <w:rsid w:val="004177F9"/>
    <w:rsid w:val="004178C0"/>
    <w:rsid w:val="0041795D"/>
    <w:rsid w:val="00417BDF"/>
    <w:rsid w:val="00417FC2"/>
    <w:rsid w:val="0042014E"/>
    <w:rsid w:val="004201A6"/>
    <w:rsid w:val="004207FF"/>
    <w:rsid w:val="004208D4"/>
    <w:rsid w:val="004215AE"/>
    <w:rsid w:val="004216BB"/>
    <w:rsid w:val="00421FAC"/>
    <w:rsid w:val="004222AD"/>
    <w:rsid w:val="0042248E"/>
    <w:rsid w:val="00422677"/>
    <w:rsid w:val="004228FA"/>
    <w:rsid w:val="004231BF"/>
    <w:rsid w:val="004236C2"/>
    <w:rsid w:val="00423CE0"/>
    <w:rsid w:val="00423DB3"/>
    <w:rsid w:val="00424018"/>
    <w:rsid w:val="0042477C"/>
    <w:rsid w:val="0042478E"/>
    <w:rsid w:val="0042502A"/>
    <w:rsid w:val="004254CE"/>
    <w:rsid w:val="00425839"/>
    <w:rsid w:val="00425939"/>
    <w:rsid w:val="0042595C"/>
    <w:rsid w:val="00425BD9"/>
    <w:rsid w:val="0042627A"/>
    <w:rsid w:val="00426873"/>
    <w:rsid w:val="00426956"/>
    <w:rsid w:val="00426B12"/>
    <w:rsid w:val="00426E30"/>
    <w:rsid w:val="00426FB5"/>
    <w:rsid w:val="00427747"/>
    <w:rsid w:val="00427C6B"/>
    <w:rsid w:val="00427E26"/>
    <w:rsid w:val="00427E9F"/>
    <w:rsid w:val="00427F45"/>
    <w:rsid w:val="00430DB1"/>
    <w:rsid w:val="00430EA2"/>
    <w:rsid w:val="004311FB"/>
    <w:rsid w:val="00431821"/>
    <w:rsid w:val="00431929"/>
    <w:rsid w:val="00431ADB"/>
    <w:rsid w:val="00431DD8"/>
    <w:rsid w:val="0043248C"/>
    <w:rsid w:val="00433086"/>
    <w:rsid w:val="00433566"/>
    <w:rsid w:val="004338B4"/>
    <w:rsid w:val="00433B35"/>
    <w:rsid w:val="00434532"/>
    <w:rsid w:val="00434985"/>
    <w:rsid w:val="00434DBD"/>
    <w:rsid w:val="004359B9"/>
    <w:rsid w:val="00436480"/>
    <w:rsid w:val="004367D8"/>
    <w:rsid w:val="00436844"/>
    <w:rsid w:val="00437860"/>
    <w:rsid w:val="00437976"/>
    <w:rsid w:val="00440930"/>
    <w:rsid w:val="00440B88"/>
    <w:rsid w:val="00440BA7"/>
    <w:rsid w:val="00440E28"/>
    <w:rsid w:val="0044144A"/>
    <w:rsid w:val="00441747"/>
    <w:rsid w:val="0044185F"/>
    <w:rsid w:val="004418C5"/>
    <w:rsid w:val="00441942"/>
    <w:rsid w:val="00441999"/>
    <w:rsid w:val="00442034"/>
    <w:rsid w:val="0044208B"/>
    <w:rsid w:val="00443776"/>
    <w:rsid w:val="0044386B"/>
    <w:rsid w:val="00443EB7"/>
    <w:rsid w:val="004442A4"/>
    <w:rsid w:val="00444497"/>
    <w:rsid w:val="0044451F"/>
    <w:rsid w:val="00445344"/>
    <w:rsid w:val="0044584B"/>
    <w:rsid w:val="00445F0D"/>
    <w:rsid w:val="00446703"/>
    <w:rsid w:val="00446A33"/>
    <w:rsid w:val="00446F87"/>
    <w:rsid w:val="00447400"/>
    <w:rsid w:val="00447C49"/>
    <w:rsid w:val="00447D35"/>
    <w:rsid w:val="00447D9F"/>
    <w:rsid w:val="00447DB2"/>
    <w:rsid w:val="0045029F"/>
    <w:rsid w:val="00450B49"/>
    <w:rsid w:val="00450D15"/>
    <w:rsid w:val="00450F5F"/>
    <w:rsid w:val="00450F8F"/>
    <w:rsid w:val="00451069"/>
    <w:rsid w:val="004510C5"/>
    <w:rsid w:val="00451A5A"/>
    <w:rsid w:val="00451E26"/>
    <w:rsid w:val="00451E9D"/>
    <w:rsid w:val="00452728"/>
    <w:rsid w:val="004532FA"/>
    <w:rsid w:val="00453A12"/>
    <w:rsid w:val="00453EF4"/>
    <w:rsid w:val="004541AF"/>
    <w:rsid w:val="004544F6"/>
    <w:rsid w:val="004545FF"/>
    <w:rsid w:val="004547DF"/>
    <w:rsid w:val="0045542C"/>
    <w:rsid w:val="004557AC"/>
    <w:rsid w:val="00455FF7"/>
    <w:rsid w:val="00456581"/>
    <w:rsid w:val="00456D7F"/>
    <w:rsid w:val="0045721E"/>
    <w:rsid w:val="00457CF7"/>
    <w:rsid w:val="004602B8"/>
    <w:rsid w:val="004603CF"/>
    <w:rsid w:val="004604A6"/>
    <w:rsid w:val="00460A51"/>
    <w:rsid w:val="00460B13"/>
    <w:rsid w:val="00460C28"/>
    <w:rsid w:val="00460E85"/>
    <w:rsid w:val="00461D11"/>
    <w:rsid w:val="00461E27"/>
    <w:rsid w:val="004621AC"/>
    <w:rsid w:val="00462527"/>
    <w:rsid w:val="00462AC4"/>
    <w:rsid w:val="004631BD"/>
    <w:rsid w:val="00463364"/>
    <w:rsid w:val="004639A9"/>
    <w:rsid w:val="00463C2E"/>
    <w:rsid w:val="004643DB"/>
    <w:rsid w:val="0046446B"/>
    <w:rsid w:val="00464FAE"/>
    <w:rsid w:val="00464FFC"/>
    <w:rsid w:val="004651FF"/>
    <w:rsid w:val="004655BC"/>
    <w:rsid w:val="004657C7"/>
    <w:rsid w:val="00465A4B"/>
    <w:rsid w:val="00465AA8"/>
    <w:rsid w:val="00465AC5"/>
    <w:rsid w:val="00465B51"/>
    <w:rsid w:val="00466D98"/>
    <w:rsid w:val="00466F1A"/>
    <w:rsid w:val="004673A1"/>
    <w:rsid w:val="00467549"/>
    <w:rsid w:val="004675C5"/>
    <w:rsid w:val="0046769E"/>
    <w:rsid w:val="00467B72"/>
    <w:rsid w:val="0047028C"/>
    <w:rsid w:val="0047038D"/>
    <w:rsid w:val="004706CE"/>
    <w:rsid w:val="00470E97"/>
    <w:rsid w:val="004719B1"/>
    <w:rsid w:val="00471A83"/>
    <w:rsid w:val="00471CB1"/>
    <w:rsid w:val="00471E35"/>
    <w:rsid w:val="0047232A"/>
    <w:rsid w:val="00472975"/>
    <w:rsid w:val="0047372E"/>
    <w:rsid w:val="004737E1"/>
    <w:rsid w:val="0047390F"/>
    <w:rsid w:val="00473C2A"/>
    <w:rsid w:val="00473C2C"/>
    <w:rsid w:val="00473C4F"/>
    <w:rsid w:val="00473C6C"/>
    <w:rsid w:val="00473D22"/>
    <w:rsid w:val="00475273"/>
    <w:rsid w:val="004759F1"/>
    <w:rsid w:val="00476178"/>
    <w:rsid w:val="00476291"/>
    <w:rsid w:val="0047676C"/>
    <w:rsid w:val="004769B1"/>
    <w:rsid w:val="00476CF7"/>
    <w:rsid w:val="00477041"/>
    <w:rsid w:val="00477382"/>
    <w:rsid w:val="004773A9"/>
    <w:rsid w:val="004778C5"/>
    <w:rsid w:val="00477A30"/>
    <w:rsid w:val="00477D86"/>
    <w:rsid w:val="00477EA2"/>
    <w:rsid w:val="00480438"/>
    <w:rsid w:val="00480596"/>
    <w:rsid w:val="00480807"/>
    <w:rsid w:val="00480A89"/>
    <w:rsid w:val="00480CF7"/>
    <w:rsid w:val="00481052"/>
    <w:rsid w:val="004822F6"/>
    <w:rsid w:val="0048255A"/>
    <w:rsid w:val="0048258B"/>
    <w:rsid w:val="00482741"/>
    <w:rsid w:val="004828DA"/>
    <w:rsid w:val="004829B2"/>
    <w:rsid w:val="004829CA"/>
    <w:rsid w:val="004831CE"/>
    <w:rsid w:val="00483765"/>
    <w:rsid w:val="004838C1"/>
    <w:rsid w:val="004845F1"/>
    <w:rsid w:val="0048499A"/>
    <w:rsid w:val="00484BE0"/>
    <w:rsid w:val="00484FBE"/>
    <w:rsid w:val="00485B65"/>
    <w:rsid w:val="00486287"/>
    <w:rsid w:val="004862C9"/>
    <w:rsid w:val="0048641D"/>
    <w:rsid w:val="00486ECE"/>
    <w:rsid w:val="004870F5"/>
    <w:rsid w:val="00487351"/>
    <w:rsid w:val="004874EE"/>
    <w:rsid w:val="004875E3"/>
    <w:rsid w:val="00487BB4"/>
    <w:rsid w:val="0049044D"/>
    <w:rsid w:val="004908CA"/>
    <w:rsid w:val="00490FBE"/>
    <w:rsid w:val="00491B89"/>
    <w:rsid w:val="004924A2"/>
    <w:rsid w:val="00492AFC"/>
    <w:rsid w:val="0049326F"/>
    <w:rsid w:val="004936BF"/>
    <w:rsid w:val="00494274"/>
    <w:rsid w:val="0049432F"/>
    <w:rsid w:val="00495709"/>
    <w:rsid w:val="00495850"/>
    <w:rsid w:val="00495A96"/>
    <w:rsid w:val="00495FE0"/>
    <w:rsid w:val="004960D4"/>
    <w:rsid w:val="00496DC5"/>
    <w:rsid w:val="00496E64"/>
    <w:rsid w:val="00497300"/>
    <w:rsid w:val="00497945"/>
    <w:rsid w:val="00497BC9"/>
    <w:rsid w:val="004A0A9F"/>
    <w:rsid w:val="004A0D4F"/>
    <w:rsid w:val="004A0F96"/>
    <w:rsid w:val="004A16C9"/>
    <w:rsid w:val="004A188C"/>
    <w:rsid w:val="004A1BCA"/>
    <w:rsid w:val="004A2696"/>
    <w:rsid w:val="004A27E8"/>
    <w:rsid w:val="004A2871"/>
    <w:rsid w:val="004A3166"/>
    <w:rsid w:val="004A345D"/>
    <w:rsid w:val="004A3479"/>
    <w:rsid w:val="004A3A0B"/>
    <w:rsid w:val="004A3E73"/>
    <w:rsid w:val="004A3FB2"/>
    <w:rsid w:val="004A46D5"/>
    <w:rsid w:val="004A4765"/>
    <w:rsid w:val="004A4F09"/>
    <w:rsid w:val="004A5C20"/>
    <w:rsid w:val="004A5CF3"/>
    <w:rsid w:val="004A5EEF"/>
    <w:rsid w:val="004A6633"/>
    <w:rsid w:val="004A70BB"/>
    <w:rsid w:val="004A722B"/>
    <w:rsid w:val="004A7652"/>
    <w:rsid w:val="004A7752"/>
    <w:rsid w:val="004B05F3"/>
    <w:rsid w:val="004B093A"/>
    <w:rsid w:val="004B102E"/>
    <w:rsid w:val="004B1619"/>
    <w:rsid w:val="004B163C"/>
    <w:rsid w:val="004B1C99"/>
    <w:rsid w:val="004B1D8C"/>
    <w:rsid w:val="004B1E23"/>
    <w:rsid w:val="004B1FD5"/>
    <w:rsid w:val="004B25C9"/>
    <w:rsid w:val="004B2693"/>
    <w:rsid w:val="004B2780"/>
    <w:rsid w:val="004B2854"/>
    <w:rsid w:val="004B28F3"/>
    <w:rsid w:val="004B2DA3"/>
    <w:rsid w:val="004B3038"/>
    <w:rsid w:val="004B3042"/>
    <w:rsid w:val="004B3366"/>
    <w:rsid w:val="004B36ED"/>
    <w:rsid w:val="004B3A29"/>
    <w:rsid w:val="004B3B6A"/>
    <w:rsid w:val="004B3E9B"/>
    <w:rsid w:val="004B422E"/>
    <w:rsid w:val="004B44F7"/>
    <w:rsid w:val="004B4B5B"/>
    <w:rsid w:val="004B5242"/>
    <w:rsid w:val="004B57E6"/>
    <w:rsid w:val="004B5912"/>
    <w:rsid w:val="004B5DA5"/>
    <w:rsid w:val="004B609E"/>
    <w:rsid w:val="004B6135"/>
    <w:rsid w:val="004B6831"/>
    <w:rsid w:val="004B6D9B"/>
    <w:rsid w:val="004B718C"/>
    <w:rsid w:val="004B72DE"/>
    <w:rsid w:val="004B7645"/>
    <w:rsid w:val="004B76EC"/>
    <w:rsid w:val="004C07A0"/>
    <w:rsid w:val="004C28B8"/>
    <w:rsid w:val="004C44BE"/>
    <w:rsid w:val="004C50DA"/>
    <w:rsid w:val="004C52B9"/>
    <w:rsid w:val="004C5BDE"/>
    <w:rsid w:val="004C60D3"/>
    <w:rsid w:val="004C6329"/>
    <w:rsid w:val="004C7144"/>
    <w:rsid w:val="004C7C9D"/>
    <w:rsid w:val="004C7CEE"/>
    <w:rsid w:val="004C7F4A"/>
    <w:rsid w:val="004D0229"/>
    <w:rsid w:val="004D03DC"/>
    <w:rsid w:val="004D1127"/>
    <w:rsid w:val="004D1636"/>
    <w:rsid w:val="004D2F4F"/>
    <w:rsid w:val="004D30AD"/>
    <w:rsid w:val="004D360D"/>
    <w:rsid w:val="004D3A74"/>
    <w:rsid w:val="004D404A"/>
    <w:rsid w:val="004D452B"/>
    <w:rsid w:val="004D4714"/>
    <w:rsid w:val="004D585A"/>
    <w:rsid w:val="004D59A0"/>
    <w:rsid w:val="004D60AE"/>
    <w:rsid w:val="004D70AA"/>
    <w:rsid w:val="004D76E9"/>
    <w:rsid w:val="004D7B24"/>
    <w:rsid w:val="004D7ED2"/>
    <w:rsid w:val="004E03C7"/>
    <w:rsid w:val="004E0697"/>
    <w:rsid w:val="004E0D87"/>
    <w:rsid w:val="004E0E4C"/>
    <w:rsid w:val="004E0E73"/>
    <w:rsid w:val="004E247C"/>
    <w:rsid w:val="004E2538"/>
    <w:rsid w:val="004E2CFE"/>
    <w:rsid w:val="004E3A51"/>
    <w:rsid w:val="004E3AB5"/>
    <w:rsid w:val="004E3DA8"/>
    <w:rsid w:val="004E4E61"/>
    <w:rsid w:val="004E4F59"/>
    <w:rsid w:val="004E581E"/>
    <w:rsid w:val="004E5A26"/>
    <w:rsid w:val="004E6752"/>
    <w:rsid w:val="004E6796"/>
    <w:rsid w:val="004E6858"/>
    <w:rsid w:val="004E70D7"/>
    <w:rsid w:val="004E7156"/>
    <w:rsid w:val="004E7853"/>
    <w:rsid w:val="004E7CE7"/>
    <w:rsid w:val="004E7F5D"/>
    <w:rsid w:val="004F0419"/>
    <w:rsid w:val="004F06B6"/>
    <w:rsid w:val="004F0C8F"/>
    <w:rsid w:val="004F1346"/>
    <w:rsid w:val="004F151B"/>
    <w:rsid w:val="004F15B2"/>
    <w:rsid w:val="004F188F"/>
    <w:rsid w:val="004F1A0E"/>
    <w:rsid w:val="004F206B"/>
    <w:rsid w:val="004F2B1C"/>
    <w:rsid w:val="004F2BB7"/>
    <w:rsid w:val="004F2E9E"/>
    <w:rsid w:val="004F428B"/>
    <w:rsid w:val="004F4C11"/>
    <w:rsid w:val="004F51B2"/>
    <w:rsid w:val="004F77EF"/>
    <w:rsid w:val="004F7C31"/>
    <w:rsid w:val="004F7DE7"/>
    <w:rsid w:val="005004FD"/>
    <w:rsid w:val="0050063D"/>
    <w:rsid w:val="00500D8E"/>
    <w:rsid w:val="00501009"/>
    <w:rsid w:val="00501B3C"/>
    <w:rsid w:val="00501E6E"/>
    <w:rsid w:val="00501E86"/>
    <w:rsid w:val="00501E8D"/>
    <w:rsid w:val="0050234A"/>
    <w:rsid w:val="0050236B"/>
    <w:rsid w:val="0050285A"/>
    <w:rsid w:val="005029ED"/>
    <w:rsid w:val="00502B10"/>
    <w:rsid w:val="00502DD6"/>
    <w:rsid w:val="005035BF"/>
    <w:rsid w:val="005036C7"/>
    <w:rsid w:val="005039A8"/>
    <w:rsid w:val="005046EF"/>
    <w:rsid w:val="00504747"/>
    <w:rsid w:val="00504825"/>
    <w:rsid w:val="00504D32"/>
    <w:rsid w:val="0050582A"/>
    <w:rsid w:val="0050582E"/>
    <w:rsid w:val="00505F11"/>
    <w:rsid w:val="0050600E"/>
    <w:rsid w:val="00506286"/>
    <w:rsid w:val="005062AD"/>
    <w:rsid w:val="005068B6"/>
    <w:rsid w:val="00506CAE"/>
    <w:rsid w:val="00506D7B"/>
    <w:rsid w:val="00507742"/>
    <w:rsid w:val="00507779"/>
    <w:rsid w:val="005079E8"/>
    <w:rsid w:val="005111D6"/>
    <w:rsid w:val="0051133F"/>
    <w:rsid w:val="00511B1A"/>
    <w:rsid w:val="00511D1E"/>
    <w:rsid w:val="00511DF7"/>
    <w:rsid w:val="00511F7E"/>
    <w:rsid w:val="00512D92"/>
    <w:rsid w:val="0051318A"/>
    <w:rsid w:val="00513A97"/>
    <w:rsid w:val="00513E90"/>
    <w:rsid w:val="00513EC1"/>
    <w:rsid w:val="00513FEB"/>
    <w:rsid w:val="00514979"/>
    <w:rsid w:val="00514CD5"/>
    <w:rsid w:val="00516183"/>
    <w:rsid w:val="00516564"/>
    <w:rsid w:val="005172DC"/>
    <w:rsid w:val="005174E1"/>
    <w:rsid w:val="00520402"/>
    <w:rsid w:val="00520F57"/>
    <w:rsid w:val="005218E4"/>
    <w:rsid w:val="005220DF"/>
    <w:rsid w:val="0052220D"/>
    <w:rsid w:val="00522385"/>
    <w:rsid w:val="00522608"/>
    <w:rsid w:val="00522DDC"/>
    <w:rsid w:val="005230AC"/>
    <w:rsid w:val="00523AD8"/>
    <w:rsid w:val="0052414C"/>
    <w:rsid w:val="00524733"/>
    <w:rsid w:val="00524ADF"/>
    <w:rsid w:val="00524B39"/>
    <w:rsid w:val="00524C79"/>
    <w:rsid w:val="00524E22"/>
    <w:rsid w:val="00525133"/>
    <w:rsid w:val="0052580D"/>
    <w:rsid w:val="00525A3B"/>
    <w:rsid w:val="00525C8C"/>
    <w:rsid w:val="00526424"/>
    <w:rsid w:val="005267F0"/>
    <w:rsid w:val="00526A2E"/>
    <w:rsid w:val="00526C8C"/>
    <w:rsid w:val="00526E82"/>
    <w:rsid w:val="005272B8"/>
    <w:rsid w:val="0052751A"/>
    <w:rsid w:val="00527745"/>
    <w:rsid w:val="0052783B"/>
    <w:rsid w:val="00527D38"/>
    <w:rsid w:val="00527ECE"/>
    <w:rsid w:val="005303BE"/>
    <w:rsid w:val="00530C2B"/>
    <w:rsid w:val="00531387"/>
    <w:rsid w:val="0053165A"/>
    <w:rsid w:val="00531B92"/>
    <w:rsid w:val="00531C04"/>
    <w:rsid w:val="00531CD8"/>
    <w:rsid w:val="00531E94"/>
    <w:rsid w:val="00531EC2"/>
    <w:rsid w:val="00532AFD"/>
    <w:rsid w:val="00532DCE"/>
    <w:rsid w:val="00533242"/>
    <w:rsid w:val="00533ACB"/>
    <w:rsid w:val="00534404"/>
    <w:rsid w:val="00534770"/>
    <w:rsid w:val="00534826"/>
    <w:rsid w:val="00534C88"/>
    <w:rsid w:val="00534F10"/>
    <w:rsid w:val="005350BD"/>
    <w:rsid w:val="0053518B"/>
    <w:rsid w:val="00535D66"/>
    <w:rsid w:val="0053615D"/>
    <w:rsid w:val="005366DB"/>
    <w:rsid w:val="00536DE1"/>
    <w:rsid w:val="005371AC"/>
    <w:rsid w:val="0053775D"/>
    <w:rsid w:val="005377FA"/>
    <w:rsid w:val="00537BCF"/>
    <w:rsid w:val="00537E6A"/>
    <w:rsid w:val="00540640"/>
    <w:rsid w:val="00541012"/>
    <w:rsid w:val="0054142F"/>
    <w:rsid w:val="00541D67"/>
    <w:rsid w:val="00542201"/>
    <w:rsid w:val="0054312F"/>
    <w:rsid w:val="005432CB"/>
    <w:rsid w:val="00543591"/>
    <w:rsid w:val="00543884"/>
    <w:rsid w:val="00543B5C"/>
    <w:rsid w:val="00543F07"/>
    <w:rsid w:val="00544026"/>
    <w:rsid w:val="0054458B"/>
    <w:rsid w:val="0054467F"/>
    <w:rsid w:val="005448F9"/>
    <w:rsid w:val="00544B0D"/>
    <w:rsid w:val="00544C90"/>
    <w:rsid w:val="00544F08"/>
    <w:rsid w:val="005453CB"/>
    <w:rsid w:val="00545683"/>
    <w:rsid w:val="0054575C"/>
    <w:rsid w:val="00545A92"/>
    <w:rsid w:val="00545D93"/>
    <w:rsid w:val="0054626B"/>
    <w:rsid w:val="0054651E"/>
    <w:rsid w:val="00546648"/>
    <w:rsid w:val="00546765"/>
    <w:rsid w:val="005473B7"/>
    <w:rsid w:val="005473EE"/>
    <w:rsid w:val="005479CD"/>
    <w:rsid w:val="00550B66"/>
    <w:rsid w:val="005519FE"/>
    <w:rsid w:val="00551F2F"/>
    <w:rsid w:val="005522B3"/>
    <w:rsid w:val="0055259A"/>
    <w:rsid w:val="00552AC4"/>
    <w:rsid w:val="00552AC6"/>
    <w:rsid w:val="00552F3F"/>
    <w:rsid w:val="00553201"/>
    <w:rsid w:val="00553614"/>
    <w:rsid w:val="00555268"/>
    <w:rsid w:val="005553AA"/>
    <w:rsid w:val="005554FD"/>
    <w:rsid w:val="00555A10"/>
    <w:rsid w:val="005561EC"/>
    <w:rsid w:val="005562DD"/>
    <w:rsid w:val="005566AF"/>
    <w:rsid w:val="0055671F"/>
    <w:rsid w:val="00556B97"/>
    <w:rsid w:val="00557A16"/>
    <w:rsid w:val="00557D07"/>
    <w:rsid w:val="00560C8E"/>
    <w:rsid w:val="005610FB"/>
    <w:rsid w:val="005613C1"/>
    <w:rsid w:val="00562078"/>
    <w:rsid w:val="005621B9"/>
    <w:rsid w:val="005622B3"/>
    <w:rsid w:val="00562555"/>
    <w:rsid w:val="005630C0"/>
    <w:rsid w:val="0056313B"/>
    <w:rsid w:val="00563370"/>
    <w:rsid w:val="00563623"/>
    <w:rsid w:val="0056501C"/>
    <w:rsid w:val="00565536"/>
    <w:rsid w:val="00565671"/>
    <w:rsid w:val="005659AF"/>
    <w:rsid w:val="005659C1"/>
    <w:rsid w:val="00565C78"/>
    <w:rsid w:val="00566042"/>
    <w:rsid w:val="00566A83"/>
    <w:rsid w:val="00566F49"/>
    <w:rsid w:val="00567CB0"/>
    <w:rsid w:val="00567DEA"/>
    <w:rsid w:val="00567E83"/>
    <w:rsid w:val="005707B7"/>
    <w:rsid w:val="00570975"/>
    <w:rsid w:val="005709A9"/>
    <w:rsid w:val="00571B24"/>
    <w:rsid w:val="00571F5D"/>
    <w:rsid w:val="0057295C"/>
    <w:rsid w:val="0057296B"/>
    <w:rsid w:val="00572C6A"/>
    <w:rsid w:val="00573534"/>
    <w:rsid w:val="00573925"/>
    <w:rsid w:val="00573926"/>
    <w:rsid w:val="00573E03"/>
    <w:rsid w:val="00573FFC"/>
    <w:rsid w:val="005744FF"/>
    <w:rsid w:val="00574CA6"/>
    <w:rsid w:val="00575120"/>
    <w:rsid w:val="00575C62"/>
    <w:rsid w:val="00575E2E"/>
    <w:rsid w:val="00576721"/>
    <w:rsid w:val="00576BED"/>
    <w:rsid w:val="00576DA8"/>
    <w:rsid w:val="0057738F"/>
    <w:rsid w:val="00577401"/>
    <w:rsid w:val="0057774F"/>
    <w:rsid w:val="00577BE6"/>
    <w:rsid w:val="00577C38"/>
    <w:rsid w:val="00577EFB"/>
    <w:rsid w:val="005800F9"/>
    <w:rsid w:val="00580A8D"/>
    <w:rsid w:val="00580AB6"/>
    <w:rsid w:val="005812A0"/>
    <w:rsid w:val="00581AF3"/>
    <w:rsid w:val="005823DB"/>
    <w:rsid w:val="005825B1"/>
    <w:rsid w:val="00582B58"/>
    <w:rsid w:val="00583BD6"/>
    <w:rsid w:val="0058569D"/>
    <w:rsid w:val="00585B61"/>
    <w:rsid w:val="00586873"/>
    <w:rsid w:val="00587393"/>
    <w:rsid w:val="005874F4"/>
    <w:rsid w:val="00587B74"/>
    <w:rsid w:val="00590D06"/>
    <w:rsid w:val="005911DD"/>
    <w:rsid w:val="005911F7"/>
    <w:rsid w:val="005919AD"/>
    <w:rsid w:val="00591FD8"/>
    <w:rsid w:val="005921EF"/>
    <w:rsid w:val="0059237E"/>
    <w:rsid w:val="0059312C"/>
    <w:rsid w:val="005935A2"/>
    <w:rsid w:val="005935C0"/>
    <w:rsid w:val="00593764"/>
    <w:rsid w:val="005937E9"/>
    <w:rsid w:val="00594202"/>
    <w:rsid w:val="005945AD"/>
    <w:rsid w:val="00594947"/>
    <w:rsid w:val="00594EFE"/>
    <w:rsid w:val="00595A41"/>
    <w:rsid w:val="00596019"/>
    <w:rsid w:val="005966A9"/>
    <w:rsid w:val="00596BE6"/>
    <w:rsid w:val="005976C5"/>
    <w:rsid w:val="005976F9"/>
    <w:rsid w:val="00597A46"/>
    <w:rsid w:val="00597A88"/>
    <w:rsid w:val="00597E53"/>
    <w:rsid w:val="005A02EA"/>
    <w:rsid w:val="005A1020"/>
    <w:rsid w:val="005A1281"/>
    <w:rsid w:val="005A2D0A"/>
    <w:rsid w:val="005A2D83"/>
    <w:rsid w:val="005A30D1"/>
    <w:rsid w:val="005A3570"/>
    <w:rsid w:val="005A3C4C"/>
    <w:rsid w:val="005A3D21"/>
    <w:rsid w:val="005A49F2"/>
    <w:rsid w:val="005A4E6B"/>
    <w:rsid w:val="005A5100"/>
    <w:rsid w:val="005A5FA8"/>
    <w:rsid w:val="005A61D3"/>
    <w:rsid w:val="005A646F"/>
    <w:rsid w:val="005A672E"/>
    <w:rsid w:val="005A7432"/>
    <w:rsid w:val="005A74B9"/>
    <w:rsid w:val="005A7CFC"/>
    <w:rsid w:val="005A7D41"/>
    <w:rsid w:val="005B060D"/>
    <w:rsid w:val="005B0A41"/>
    <w:rsid w:val="005B0D7D"/>
    <w:rsid w:val="005B11B7"/>
    <w:rsid w:val="005B1215"/>
    <w:rsid w:val="005B1B04"/>
    <w:rsid w:val="005B1DF1"/>
    <w:rsid w:val="005B24A2"/>
    <w:rsid w:val="005B2586"/>
    <w:rsid w:val="005B25F9"/>
    <w:rsid w:val="005B2850"/>
    <w:rsid w:val="005B2DCA"/>
    <w:rsid w:val="005B2F7D"/>
    <w:rsid w:val="005B315A"/>
    <w:rsid w:val="005B3DBD"/>
    <w:rsid w:val="005B3E58"/>
    <w:rsid w:val="005B453C"/>
    <w:rsid w:val="005B4CB9"/>
    <w:rsid w:val="005B4DB9"/>
    <w:rsid w:val="005B520C"/>
    <w:rsid w:val="005B5C77"/>
    <w:rsid w:val="005B5FF3"/>
    <w:rsid w:val="005B6670"/>
    <w:rsid w:val="005B6C8E"/>
    <w:rsid w:val="005B6C90"/>
    <w:rsid w:val="005B6E1F"/>
    <w:rsid w:val="005B6F76"/>
    <w:rsid w:val="005B7900"/>
    <w:rsid w:val="005B7F08"/>
    <w:rsid w:val="005C0297"/>
    <w:rsid w:val="005C04C2"/>
    <w:rsid w:val="005C139C"/>
    <w:rsid w:val="005C1562"/>
    <w:rsid w:val="005C1BE7"/>
    <w:rsid w:val="005C1C38"/>
    <w:rsid w:val="005C2414"/>
    <w:rsid w:val="005C250E"/>
    <w:rsid w:val="005C2977"/>
    <w:rsid w:val="005C2B09"/>
    <w:rsid w:val="005C339B"/>
    <w:rsid w:val="005C3AD6"/>
    <w:rsid w:val="005C3D2D"/>
    <w:rsid w:val="005C454D"/>
    <w:rsid w:val="005C464C"/>
    <w:rsid w:val="005C4E35"/>
    <w:rsid w:val="005C50C5"/>
    <w:rsid w:val="005C5D8D"/>
    <w:rsid w:val="005C5F3D"/>
    <w:rsid w:val="005C62A2"/>
    <w:rsid w:val="005C6F83"/>
    <w:rsid w:val="005C7147"/>
    <w:rsid w:val="005C742D"/>
    <w:rsid w:val="005D06D7"/>
    <w:rsid w:val="005D09AD"/>
    <w:rsid w:val="005D09DB"/>
    <w:rsid w:val="005D0BA5"/>
    <w:rsid w:val="005D0C83"/>
    <w:rsid w:val="005D0FA4"/>
    <w:rsid w:val="005D0FDD"/>
    <w:rsid w:val="005D1999"/>
    <w:rsid w:val="005D1B85"/>
    <w:rsid w:val="005D2001"/>
    <w:rsid w:val="005D2014"/>
    <w:rsid w:val="005D2199"/>
    <w:rsid w:val="005D2267"/>
    <w:rsid w:val="005D30D8"/>
    <w:rsid w:val="005D3D97"/>
    <w:rsid w:val="005D3E94"/>
    <w:rsid w:val="005D4564"/>
    <w:rsid w:val="005D460B"/>
    <w:rsid w:val="005D4F04"/>
    <w:rsid w:val="005D599A"/>
    <w:rsid w:val="005D5C5A"/>
    <w:rsid w:val="005D6166"/>
    <w:rsid w:val="005D6212"/>
    <w:rsid w:val="005D6817"/>
    <w:rsid w:val="005D6E4E"/>
    <w:rsid w:val="005D7059"/>
    <w:rsid w:val="005D7487"/>
    <w:rsid w:val="005D7759"/>
    <w:rsid w:val="005D7AD3"/>
    <w:rsid w:val="005E009C"/>
    <w:rsid w:val="005E0381"/>
    <w:rsid w:val="005E06EF"/>
    <w:rsid w:val="005E0EB1"/>
    <w:rsid w:val="005E102D"/>
    <w:rsid w:val="005E10C1"/>
    <w:rsid w:val="005E19D0"/>
    <w:rsid w:val="005E23D9"/>
    <w:rsid w:val="005E27DB"/>
    <w:rsid w:val="005E2D68"/>
    <w:rsid w:val="005E3CBF"/>
    <w:rsid w:val="005E406C"/>
    <w:rsid w:val="005E464B"/>
    <w:rsid w:val="005E4972"/>
    <w:rsid w:val="005E4B37"/>
    <w:rsid w:val="005E4B55"/>
    <w:rsid w:val="005E4FE0"/>
    <w:rsid w:val="005E520D"/>
    <w:rsid w:val="005E5234"/>
    <w:rsid w:val="005E54A8"/>
    <w:rsid w:val="005E554D"/>
    <w:rsid w:val="005E5960"/>
    <w:rsid w:val="005E5AA6"/>
    <w:rsid w:val="005E609E"/>
    <w:rsid w:val="005E69D6"/>
    <w:rsid w:val="005E7D05"/>
    <w:rsid w:val="005F0FAA"/>
    <w:rsid w:val="005F0FFF"/>
    <w:rsid w:val="005F2F66"/>
    <w:rsid w:val="005F3FB4"/>
    <w:rsid w:val="005F4521"/>
    <w:rsid w:val="005F4BDC"/>
    <w:rsid w:val="005F4C7A"/>
    <w:rsid w:val="005F4E28"/>
    <w:rsid w:val="005F51BD"/>
    <w:rsid w:val="005F5493"/>
    <w:rsid w:val="005F5DFE"/>
    <w:rsid w:val="005F6609"/>
    <w:rsid w:val="005F6951"/>
    <w:rsid w:val="005F743F"/>
    <w:rsid w:val="005F7940"/>
    <w:rsid w:val="005F7984"/>
    <w:rsid w:val="005F7AF1"/>
    <w:rsid w:val="005F7F7A"/>
    <w:rsid w:val="006009B7"/>
    <w:rsid w:val="00600AF3"/>
    <w:rsid w:val="006019BD"/>
    <w:rsid w:val="00601FC1"/>
    <w:rsid w:val="0060282E"/>
    <w:rsid w:val="00602A76"/>
    <w:rsid w:val="00602DDA"/>
    <w:rsid w:val="006031BC"/>
    <w:rsid w:val="00603AA2"/>
    <w:rsid w:val="006047AF"/>
    <w:rsid w:val="00604CEB"/>
    <w:rsid w:val="00604E6E"/>
    <w:rsid w:val="00605316"/>
    <w:rsid w:val="0060596D"/>
    <w:rsid w:val="00605CF5"/>
    <w:rsid w:val="00606101"/>
    <w:rsid w:val="006063C7"/>
    <w:rsid w:val="0060645E"/>
    <w:rsid w:val="00607748"/>
    <w:rsid w:val="0060790D"/>
    <w:rsid w:val="00607D11"/>
    <w:rsid w:val="00610137"/>
    <w:rsid w:val="00610332"/>
    <w:rsid w:val="00610489"/>
    <w:rsid w:val="00610667"/>
    <w:rsid w:val="00610A76"/>
    <w:rsid w:val="00610ACF"/>
    <w:rsid w:val="00610D3B"/>
    <w:rsid w:val="006114AE"/>
    <w:rsid w:val="00611C38"/>
    <w:rsid w:val="00611F60"/>
    <w:rsid w:val="006125A8"/>
    <w:rsid w:val="006128FB"/>
    <w:rsid w:val="00612A52"/>
    <w:rsid w:val="00612BC9"/>
    <w:rsid w:val="006131F9"/>
    <w:rsid w:val="006134E9"/>
    <w:rsid w:val="00613616"/>
    <w:rsid w:val="00613B0D"/>
    <w:rsid w:val="00613CF8"/>
    <w:rsid w:val="006145CA"/>
    <w:rsid w:val="00614FFB"/>
    <w:rsid w:val="006151BE"/>
    <w:rsid w:val="006157C2"/>
    <w:rsid w:val="00615915"/>
    <w:rsid w:val="006162EE"/>
    <w:rsid w:val="0061644B"/>
    <w:rsid w:val="006167CD"/>
    <w:rsid w:val="0061693C"/>
    <w:rsid w:val="00616AEA"/>
    <w:rsid w:val="00617825"/>
    <w:rsid w:val="00617999"/>
    <w:rsid w:val="00617BEF"/>
    <w:rsid w:val="00620278"/>
    <w:rsid w:val="00620347"/>
    <w:rsid w:val="00620A6A"/>
    <w:rsid w:val="006210E3"/>
    <w:rsid w:val="00622CD4"/>
    <w:rsid w:val="00623711"/>
    <w:rsid w:val="00623DA4"/>
    <w:rsid w:val="00623E6E"/>
    <w:rsid w:val="00623FFD"/>
    <w:rsid w:val="0062469F"/>
    <w:rsid w:val="00624759"/>
    <w:rsid w:val="006248E4"/>
    <w:rsid w:val="00624C70"/>
    <w:rsid w:val="00624F1C"/>
    <w:rsid w:val="006253C8"/>
    <w:rsid w:val="00625998"/>
    <w:rsid w:val="00626000"/>
    <w:rsid w:val="006265FD"/>
    <w:rsid w:val="00626B1D"/>
    <w:rsid w:val="00626BD2"/>
    <w:rsid w:val="006272AB"/>
    <w:rsid w:val="006277D8"/>
    <w:rsid w:val="006278A8"/>
    <w:rsid w:val="00627CB3"/>
    <w:rsid w:val="00627F34"/>
    <w:rsid w:val="006303C1"/>
    <w:rsid w:val="00630661"/>
    <w:rsid w:val="00630A72"/>
    <w:rsid w:val="00631584"/>
    <w:rsid w:val="00631817"/>
    <w:rsid w:val="00631987"/>
    <w:rsid w:val="00631C69"/>
    <w:rsid w:val="00631ED3"/>
    <w:rsid w:val="00632F8E"/>
    <w:rsid w:val="00633046"/>
    <w:rsid w:val="00633271"/>
    <w:rsid w:val="00633298"/>
    <w:rsid w:val="00634049"/>
    <w:rsid w:val="006344E9"/>
    <w:rsid w:val="00634530"/>
    <w:rsid w:val="00634613"/>
    <w:rsid w:val="00634C23"/>
    <w:rsid w:val="0063512D"/>
    <w:rsid w:val="0063565F"/>
    <w:rsid w:val="00635EBE"/>
    <w:rsid w:val="0063610A"/>
    <w:rsid w:val="006364EA"/>
    <w:rsid w:val="00636A51"/>
    <w:rsid w:val="00636B1D"/>
    <w:rsid w:val="00637236"/>
    <w:rsid w:val="006373AD"/>
    <w:rsid w:val="006377B7"/>
    <w:rsid w:val="00637C49"/>
    <w:rsid w:val="0064075A"/>
    <w:rsid w:val="00640E1F"/>
    <w:rsid w:val="00641480"/>
    <w:rsid w:val="00641650"/>
    <w:rsid w:val="0064178D"/>
    <w:rsid w:val="00641B36"/>
    <w:rsid w:val="00641E7B"/>
    <w:rsid w:val="006421FB"/>
    <w:rsid w:val="00642347"/>
    <w:rsid w:val="00642707"/>
    <w:rsid w:val="00642D7D"/>
    <w:rsid w:val="006431B9"/>
    <w:rsid w:val="0064353B"/>
    <w:rsid w:val="00643B4E"/>
    <w:rsid w:val="00644655"/>
    <w:rsid w:val="00644CC7"/>
    <w:rsid w:val="006453AE"/>
    <w:rsid w:val="0064568E"/>
    <w:rsid w:val="00645743"/>
    <w:rsid w:val="006467E2"/>
    <w:rsid w:val="00646BC6"/>
    <w:rsid w:val="00646D97"/>
    <w:rsid w:val="006471F7"/>
    <w:rsid w:val="0064729D"/>
    <w:rsid w:val="00647A16"/>
    <w:rsid w:val="00647D18"/>
    <w:rsid w:val="00650491"/>
    <w:rsid w:val="006508AA"/>
    <w:rsid w:val="00650C7D"/>
    <w:rsid w:val="00651E31"/>
    <w:rsid w:val="00651F8F"/>
    <w:rsid w:val="006520E6"/>
    <w:rsid w:val="0065278A"/>
    <w:rsid w:val="00652CAB"/>
    <w:rsid w:val="00652E78"/>
    <w:rsid w:val="00652F73"/>
    <w:rsid w:val="00653474"/>
    <w:rsid w:val="0065371B"/>
    <w:rsid w:val="006545CF"/>
    <w:rsid w:val="00654A7B"/>
    <w:rsid w:val="00654AB2"/>
    <w:rsid w:val="00654BF1"/>
    <w:rsid w:val="0065503B"/>
    <w:rsid w:val="006553C8"/>
    <w:rsid w:val="0065632E"/>
    <w:rsid w:val="00656825"/>
    <w:rsid w:val="006576C5"/>
    <w:rsid w:val="00657A86"/>
    <w:rsid w:val="00657E80"/>
    <w:rsid w:val="0066012E"/>
    <w:rsid w:val="006601C8"/>
    <w:rsid w:val="00660CA3"/>
    <w:rsid w:val="006613A7"/>
    <w:rsid w:val="006613BB"/>
    <w:rsid w:val="0066196D"/>
    <w:rsid w:val="00661A1A"/>
    <w:rsid w:val="00661ECE"/>
    <w:rsid w:val="0066259E"/>
    <w:rsid w:val="00662660"/>
    <w:rsid w:val="00662B7A"/>
    <w:rsid w:val="0066342F"/>
    <w:rsid w:val="00663666"/>
    <w:rsid w:val="00663B98"/>
    <w:rsid w:val="00663C5D"/>
    <w:rsid w:val="00664098"/>
    <w:rsid w:val="00664608"/>
    <w:rsid w:val="006651C1"/>
    <w:rsid w:val="0066556F"/>
    <w:rsid w:val="0066564D"/>
    <w:rsid w:val="00666097"/>
    <w:rsid w:val="00667EE2"/>
    <w:rsid w:val="00670BC2"/>
    <w:rsid w:val="00670EA9"/>
    <w:rsid w:val="0067100F"/>
    <w:rsid w:val="006716D8"/>
    <w:rsid w:val="00671B92"/>
    <w:rsid w:val="00671D0C"/>
    <w:rsid w:val="0067203F"/>
    <w:rsid w:val="00672857"/>
    <w:rsid w:val="00672BB3"/>
    <w:rsid w:val="006737CF"/>
    <w:rsid w:val="00674542"/>
    <w:rsid w:val="0067479A"/>
    <w:rsid w:val="00674B49"/>
    <w:rsid w:val="006755C3"/>
    <w:rsid w:val="00675ADF"/>
    <w:rsid w:val="00675DB3"/>
    <w:rsid w:val="00676224"/>
    <w:rsid w:val="00676A8A"/>
    <w:rsid w:val="00677395"/>
    <w:rsid w:val="00677BDE"/>
    <w:rsid w:val="006800EC"/>
    <w:rsid w:val="00680894"/>
    <w:rsid w:val="0068094A"/>
    <w:rsid w:val="00680D04"/>
    <w:rsid w:val="00680D17"/>
    <w:rsid w:val="00680DDD"/>
    <w:rsid w:val="006811B8"/>
    <w:rsid w:val="006812CB"/>
    <w:rsid w:val="00681AF1"/>
    <w:rsid w:val="0068221E"/>
    <w:rsid w:val="00682828"/>
    <w:rsid w:val="00682AB3"/>
    <w:rsid w:val="006835AC"/>
    <w:rsid w:val="00683B07"/>
    <w:rsid w:val="00684129"/>
    <w:rsid w:val="00684791"/>
    <w:rsid w:val="00684A7E"/>
    <w:rsid w:val="00685223"/>
    <w:rsid w:val="00685A3C"/>
    <w:rsid w:val="006865B4"/>
    <w:rsid w:val="0068680B"/>
    <w:rsid w:val="00686DCA"/>
    <w:rsid w:val="006871DB"/>
    <w:rsid w:val="0068777C"/>
    <w:rsid w:val="00690ECB"/>
    <w:rsid w:val="00691257"/>
    <w:rsid w:val="00691512"/>
    <w:rsid w:val="006917ED"/>
    <w:rsid w:val="00691B12"/>
    <w:rsid w:val="00692266"/>
    <w:rsid w:val="00692711"/>
    <w:rsid w:val="00692B19"/>
    <w:rsid w:val="00692C09"/>
    <w:rsid w:val="00692E0C"/>
    <w:rsid w:val="006932E2"/>
    <w:rsid w:val="0069350D"/>
    <w:rsid w:val="00693F94"/>
    <w:rsid w:val="00693FCB"/>
    <w:rsid w:val="00695701"/>
    <w:rsid w:val="00695CA4"/>
    <w:rsid w:val="00695CCE"/>
    <w:rsid w:val="00695F5E"/>
    <w:rsid w:val="006963E6"/>
    <w:rsid w:val="006965DF"/>
    <w:rsid w:val="006968F5"/>
    <w:rsid w:val="00696D87"/>
    <w:rsid w:val="00696F2C"/>
    <w:rsid w:val="0069710F"/>
    <w:rsid w:val="006977E8"/>
    <w:rsid w:val="00697D01"/>
    <w:rsid w:val="006A0008"/>
    <w:rsid w:val="006A010F"/>
    <w:rsid w:val="006A0309"/>
    <w:rsid w:val="006A0758"/>
    <w:rsid w:val="006A07B1"/>
    <w:rsid w:val="006A1450"/>
    <w:rsid w:val="006A1694"/>
    <w:rsid w:val="006A196A"/>
    <w:rsid w:val="006A1F62"/>
    <w:rsid w:val="006A21B5"/>
    <w:rsid w:val="006A2E08"/>
    <w:rsid w:val="006A3133"/>
    <w:rsid w:val="006A33CB"/>
    <w:rsid w:val="006A36C0"/>
    <w:rsid w:val="006A3814"/>
    <w:rsid w:val="006A3B50"/>
    <w:rsid w:val="006A3C48"/>
    <w:rsid w:val="006A43D4"/>
    <w:rsid w:val="006A4BD2"/>
    <w:rsid w:val="006A4ECA"/>
    <w:rsid w:val="006A5281"/>
    <w:rsid w:val="006A5B63"/>
    <w:rsid w:val="006A6654"/>
    <w:rsid w:val="006A67EB"/>
    <w:rsid w:val="006A6A6D"/>
    <w:rsid w:val="006A6CD0"/>
    <w:rsid w:val="006A6FCB"/>
    <w:rsid w:val="006A7045"/>
    <w:rsid w:val="006A78E0"/>
    <w:rsid w:val="006A7B4E"/>
    <w:rsid w:val="006A7C9F"/>
    <w:rsid w:val="006B0244"/>
    <w:rsid w:val="006B033C"/>
    <w:rsid w:val="006B09CB"/>
    <w:rsid w:val="006B0D25"/>
    <w:rsid w:val="006B1679"/>
    <w:rsid w:val="006B16AB"/>
    <w:rsid w:val="006B19E2"/>
    <w:rsid w:val="006B1D88"/>
    <w:rsid w:val="006B1DFD"/>
    <w:rsid w:val="006B2373"/>
    <w:rsid w:val="006B283D"/>
    <w:rsid w:val="006B2B7A"/>
    <w:rsid w:val="006B2F9E"/>
    <w:rsid w:val="006B31BE"/>
    <w:rsid w:val="006B4500"/>
    <w:rsid w:val="006B4515"/>
    <w:rsid w:val="006B4715"/>
    <w:rsid w:val="006B47BD"/>
    <w:rsid w:val="006B4845"/>
    <w:rsid w:val="006B491A"/>
    <w:rsid w:val="006B4F00"/>
    <w:rsid w:val="006B5323"/>
    <w:rsid w:val="006B554D"/>
    <w:rsid w:val="006B5648"/>
    <w:rsid w:val="006B5A70"/>
    <w:rsid w:val="006B5A7C"/>
    <w:rsid w:val="006B6438"/>
    <w:rsid w:val="006B66D1"/>
    <w:rsid w:val="006B6D10"/>
    <w:rsid w:val="006B6D3C"/>
    <w:rsid w:val="006B6FFD"/>
    <w:rsid w:val="006B784C"/>
    <w:rsid w:val="006C0C54"/>
    <w:rsid w:val="006C0C57"/>
    <w:rsid w:val="006C0E73"/>
    <w:rsid w:val="006C0F48"/>
    <w:rsid w:val="006C11C8"/>
    <w:rsid w:val="006C18C4"/>
    <w:rsid w:val="006C1C24"/>
    <w:rsid w:val="006C22FB"/>
    <w:rsid w:val="006C24F1"/>
    <w:rsid w:val="006C36B5"/>
    <w:rsid w:val="006C3BBB"/>
    <w:rsid w:val="006C3FA2"/>
    <w:rsid w:val="006C4557"/>
    <w:rsid w:val="006C4E6B"/>
    <w:rsid w:val="006C5008"/>
    <w:rsid w:val="006C529D"/>
    <w:rsid w:val="006C5565"/>
    <w:rsid w:val="006C5627"/>
    <w:rsid w:val="006C566A"/>
    <w:rsid w:val="006C586E"/>
    <w:rsid w:val="006C5DEF"/>
    <w:rsid w:val="006C5F6A"/>
    <w:rsid w:val="006C5F70"/>
    <w:rsid w:val="006C63CD"/>
    <w:rsid w:val="006C66FF"/>
    <w:rsid w:val="006C69F8"/>
    <w:rsid w:val="006C73A1"/>
    <w:rsid w:val="006C73C2"/>
    <w:rsid w:val="006C7507"/>
    <w:rsid w:val="006C7FE8"/>
    <w:rsid w:val="006D029D"/>
    <w:rsid w:val="006D075D"/>
    <w:rsid w:val="006D0C34"/>
    <w:rsid w:val="006D0E11"/>
    <w:rsid w:val="006D1018"/>
    <w:rsid w:val="006D1183"/>
    <w:rsid w:val="006D141F"/>
    <w:rsid w:val="006D146C"/>
    <w:rsid w:val="006D1DEE"/>
    <w:rsid w:val="006D1F19"/>
    <w:rsid w:val="006D2C21"/>
    <w:rsid w:val="006D3152"/>
    <w:rsid w:val="006D3A24"/>
    <w:rsid w:val="006D4A5D"/>
    <w:rsid w:val="006D4C27"/>
    <w:rsid w:val="006D4CD2"/>
    <w:rsid w:val="006D5015"/>
    <w:rsid w:val="006D51B6"/>
    <w:rsid w:val="006D6533"/>
    <w:rsid w:val="006D661D"/>
    <w:rsid w:val="006D6965"/>
    <w:rsid w:val="006D6D0C"/>
    <w:rsid w:val="006D7188"/>
    <w:rsid w:val="006D71BA"/>
    <w:rsid w:val="006D7211"/>
    <w:rsid w:val="006D7355"/>
    <w:rsid w:val="006D77A2"/>
    <w:rsid w:val="006D7D0F"/>
    <w:rsid w:val="006D7EFA"/>
    <w:rsid w:val="006E03F2"/>
    <w:rsid w:val="006E044F"/>
    <w:rsid w:val="006E071B"/>
    <w:rsid w:val="006E0ACC"/>
    <w:rsid w:val="006E0F96"/>
    <w:rsid w:val="006E1160"/>
    <w:rsid w:val="006E1354"/>
    <w:rsid w:val="006E2497"/>
    <w:rsid w:val="006E29D7"/>
    <w:rsid w:val="006E2D41"/>
    <w:rsid w:val="006E31DE"/>
    <w:rsid w:val="006E35F7"/>
    <w:rsid w:val="006E462E"/>
    <w:rsid w:val="006E4822"/>
    <w:rsid w:val="006E4919"/>
    <w:rsid w:val="006E4C8C"/>
    <w:rsid w:val="006E5270"/>
    <w:rsid w:val="006E617A"/>
    <w:rsid w:val="006E68CD"/>
    <w:rsid w:val="006E6D72"/>
    <w:rsid w:val="006E72BF"/>
    <w:rsid w:val="006E7354"/>
    <w:rsid w:val="006E754C"/>
    <w:rsid w:val="006E7887"/>
    <w:rsid w:val="006F0460"/>
    <w:rsid w:val="006F096D"/>
    <w:rsid w:val="006F0978"/>
    <w:rsid w:val="006F1BB0"/>
    <w:rsid w:val="006F1BBD"/>
    <w:rsid w:val="006F1EB5"/>
    <w:rsid w:val="006F22B7"/>
    <w:rsid w:val="006F27B2"/>
    <w:rsid w:val="006F2A43"/>
    <w:rsid w:val="006F2A5E"/>
    <w:rsid w:val="006F3015"/>
    <w:rsid w:val="006F4E4B"/>
    <w:rsid w:val="006F5099"/>
    <w:rsid w:val="006F567B"/>
    <w:rsid w:val="006F59A0"/>
    <w:rsid w:val="006F5F35"/>
    <w:rsid w:val="006F6093"/>
    <w:rsid w:val="006F6535"/>
    <w:rsid w:val="006F66C9"/>
    <w:rsid w:val="006F6BE2"/>
    <w:rsid w:val="006F6D1B"/>
    <w:rsid w:val="006F6EAB"/>
    <w:rsid w:val="006F75EB"/>
    <w:rsid w:val="006F7C1A"/>
    <w:rsid w:val="006F7D7D"/>
    <w:rsid w:val="007004F7"/>
    <w:rsid w:val="0070106D"/>
    <w:rsid w:val="0070142E"/>
    <w:rsid w:val="00701486"/>
    <w:rsid w:val="007018EF"/>
    <w:rsid w:val="00701A04"/>
    <w:rsid w:val="007028C5"/>
    <w:rsid w:val="007030BF"/>
    <w:rsid w:val="007030CF"/>
    <w:rsid w:val="00703458"/>
    <w:rsid w:val="0070369A"/>
    <w:rsid w:val="0070466E"/>
    <w:rsid w:val="0070510D"/>
    <w:rsid w:val="007056D4"/>
    <w:rsid w:val="00705E48"/>
    <w:rsid w:val="007066C5"/>
    <w:rsid w:val="00706B71"/>
    <w:rsid w:val="00707575"/>
    <w:rsid w:val="007078E1"/>
    <w:rsid w:val="00707A26"/>
    <w:rsid w:val="00707F31"/>
    <w:rsid w:val="0071037B"/>
    <w:rsid w:val="0071086A"/>
    <w:rsid w:val="00710A4F"/>
    <w:rsid w:val="00712109"/>
    <w:rsid w:val="0071240B"/>
    <w:rsid w:val="00712C85"/>
    <w:rsid w:val="00712E7D"/>
    <w:rsid w:val="007136C2"/>
    <w:rsid w:val="00713EE0"/>
    <w:rsid w:val="00714274"/>
    <w:rsid w:val="00714A61"/>
    <w:rsid w:val="00714F88"/>
    <w:rsid w:val="00715510"/>
    <w:rsid w:val="007160A4"/>
    <w:rsid w:val="00716666"/>
    <w:rsid w:val="00716A9E"/>
    <w:rsid w:val="00716B93"/>
    <w:rsid w:val="0071712B"/>
    <w:rsid w:val="007174DD"/>
    <w:rsid w:val="007174FE"/>
    <w:rsid w:val="00720291"/>
    <w:rsid w:val="00720D65"/>
    <w:rsid w:val="00721018"/>
    <w:rsid w:val="0072166D"/>
    <w:rsid w:val="007217FE"/>
    <w:rsid w:val="007223AA"/>
    <w:rsid w:val="00722512"/>
    <w:rsid w:val="00722530"/>
    <w:rsid w:val="00722700"/>
    <w:rsid w:val="007238F3"/>
    <w:rsid w:val="00723EFA"/>
    <w:rsid w:val="00724A67"/>
    <w:rsid w:val="00724F1C"/>
    <w:rsid w:val="0072567F"/>
    <w:rsid w:val="00726056"/>
    <w:rsid w:val="0072698C"/>
    <w:rsid w:val="00726DF3"/>
    <w:rsid w:val="00727037"/>
    <w:rsid w:val="007272C6"/>
    <w:rsid w:val="00727312"/>
    <w:rsid w:val="007276C5"/>
    <w:rsid w:val="00727B37"/>
    <w:rsid w:val="00727E0F"/>
    <w:rsid w:val="007307BA"/>
    <w:rsid w:val="00731320"/>
    <w:rsid w:val="00731BCB"/>
    <w:rsid w:val="00732542"/>
    <w:rsid w:val="00732E9D"/>
    <w:rsid w:val="00733412"/>
    <w:rsid w:val="00735845"/>
    <w:rsid w:val="007364F4"/>
    <w:rsid w:val="0073659F"/>
    <w:rsid w:val="007367A2"/>
    <w:rsid w:val="00736938"/>
    <w:rsid w:val="00736DC9"/>
    <w:rsid w:val="00736F3D"/>
    <w:rsid w:val="00737078"/>
    <w:rsid w:val="00737A04"/>
    <w:rsid w:val="00737B10"/>
    <w:rsid w:val="00737C73"/>
    <w:rsid w:val="00737D16"/>
    <w:rsid w:val="00737D46"/>
    <w:rsid w:val="00737E96"/>
    <w:rsid w:val="00740655"/>
    <w:rsid w:val="00740BC0"/>
    <w:rsid w:val="00741581"/>
    <w:rsid w:val="007415BB"/>
    <w:rsid w:val="0074184A"/>
    <w:rsid w:val="00741B13"/>
    <w:rsid w:val="007426D4"/>
    <w:rsid w:val="007428B9"/>
    <w:rsid w:val="00742B55"/>
    <w:rsid w:val="00742E8B"/>
    <w:rsid w:val="007435EB"/>
    <w:rsid w:val="0074427B"/>
    <w:rsid w:val="0074436B"/>
    <w:rsid w:val="00744EAE"/>
    <w:rsid w:val="007450AA"/>
    <w:rsid w:val="00745742"/>
    <w:rsid w:val="00745FD6"/>
    <w:rsid w:val="00746A22"/>
    <w:rsid w:val="00746BE5"/>
    <w:rsid w:val="00746C2E"/>
    <w:rsid w:val="0074732F"/>
    <w:rsid w:val="00747685"/>
    <w:rsid w:val="00747B0E"/>
    <w:rsid w:val="00747BFB"/>
    <w:rsid w:val="00750942"/>
    <w:rsid w:val="0075100E"/>
    <w:rsid w:val="007518F6"/>
    <w:rsid w:val="00751A15"/>
    <w:rsid w:val="00752026"/>
    <w:rsid w:val="00752D93"/>
    <w:rsid w:val="0075326D"/>
    <w:rsid w:val="007537F9"/>
    <w:rsid w:val="00753850"/>
    <w:rsid w:val="007540DF"/>
    <w:rsid w:val="007541EA"/>
    <w:rsid w:val="007544F0"/>
    <w:rsid w:val="00754739"/>
    <w:rsid w:val="007550AA"/>
    <w:rsid w:val="00755C09"/>
    <w:rsid w:val="00755E8A"/>
    <w:rsid w:val="0075613D"/>
    <w:rsid w:val="00756626"/>
    <w:rsid w:val="00756BB5"/>
    <w:rsid w:val="00757282"/>
    <w:rsid w:val="007576E6"/>
    <w:rsid w:val="00757BEF"/>
    <w:rsid w:val="00757DC4"/>
    <w:rsid w:val="00757DEB"/>
    <w:rsid w:val="00757E87"/>
    <w:rsid w:val="007603EE"/>
    <w:rsid w:val="0076048E"/>
    <w:rsid w:val="00760602"/>
    <w:rsid w:val="00761588"/>
    <w:rsid w:val="00761837"/>
    <w:rsid w:val="00762A6B"/>
    <w:rsid w:val="00762F0A"/>
    <w:rsid w:val="00763390"/>
    <w:rsid w:val="007634DC"/>
    <w:rsid w:val="007636FC"/>
    <w:rsid w:val="00763719"/>
    <w:rsid w:val="00763B32"/>
    <w:rsid w:val="007642CB"/>
    <w:rsid w:val="00764444"/>
    <w:rsid w:val="00764547"/>
    <w:rsid w:val="007646EC"/>
    <w:rsid w:val="007647B9"/>
    <w:rsid w:val="00764D6B"/>
    <w:rsid w:val="00764F0E"/>
    <w:rsid w:val="00765411"/>
    <w:rsid w:val="00765D2B"/>
    <w:rsid w:val="00765F58"/>
    <w:rsid w:val="007660DB"/>
    <w:rsid w:val="00766172"/>
    <w:rsid w:val="00766303"/>
    <w:rsid w:val="00767715"/>
    <w:rsid w:val="007704EF"/>
    <w:rsid w:val="007716CD"/>
    <w:rsid w:val="00771968"/>
    <w:rsid w:val="007725D5"/>
    <w:rsid w:val="007729DA"/>
    <w:rsid w:val="007739CA"/>
    <w:rsid w:val="00773AF8"/>
    <w:rsid w:val="00773F9B"/>
    <w:rsid w:val="00774A40"/>
    <w:rsid w:val="00774FC1"/>
    <w:rsid w:val="0077501B"/>
    <w:rsid w:val="007751E3"/>
    <w:rsid w:val="0077572F"/>
    <w:rsid w:val="00775BEC"/>
    <w:rsid w:val="00776437"/>
    <w:rsid w:val="00776E71"/>
    <w:rsid w:val="00776FD3"/>
    <w:rsid w:val="00777247"/>
    <w:rsid w:val="00777307"/>
    <w:rsid w:val="00780CD7"/>
    <w:rsid w:val="00781B5C"/>
    <w:rsid w:val="00781FC8"/>
    <w:rsid w:val="0078300D"/>
    <w:rsid w:val="00783589"/>
    <w:rsid w:val="007835E9"/>
    <w:rsid w:val="00783A81"/>
    <w:rsid w:val="0078461C"/>
    <w:rsid w:val="0078498D"/>
    <w:rsid w:val="00784E8F"/>
    <w:rsid w:val="007854F3"/>
    <w:rsid w:val="00785750"/>
    <w:rsid w:val="00785ECD"/>
    <w:rsid w:val="007860A4"/>
    <w:rsid w:val="007864D1"/>
    <w:rsid w:val="0078694B"/>
    <w:rsid w:val="00786F2E"/>
    <w:rsid w:val="00787026"/>
    <w:rsid w:val="007876BC"/>
    <w:rsid w:val="00787720"/>
    <w:rsid w:val="00787A54"/>
    <w:rsid w:val="00787A60"/>
    <w:rsid w:val="00787FA6"/>
    <w:rsid w:val="0079006E"/>
    <w:rsid w:val="00790638"/>
    <w:rsid w:val="007906FC"/>
    <w:rsid w:val="007907B7"/>
    <w:rsid w:val="00791038"/>
    <w:rsid w:val="0079168A"/>
    <w:rsid w:val="00791B1E"/>
    <w:rsid w:val="00792250"/>
    <w:rsid w:val="00792624"/>
    <w:rsid w:val="00792BB0"/>
    <w:rsid w:val="00792E64"/>
    <w:rsid w:val="00792FDD"/>
    <w:rsid w:val="00793198"/>
    <w:rsid w:val="0079361C"/>
    <w:rsid w:val="007937B3"/>
    <w:rsid w:val="00793B8E"/>
    <w:rsid w:val="00793F91"/>
    <w:rsid w:val="007940EC"/>
    <w:rsid w:val="00794BC2"/>
    <w:rsid w:val="00794EB1"/>
    <w:rsid w:val="0079515A"/>
    <w:rsid w:val="007952A3"/>
    <w:rsid w:val="00795DDD"/>
    <w:rsid w:val="00795E7E"/>
    <w:rsid w:val="00795EC4"/>
    <w:rsid w:val="00795F01"/>
    <w:rsid w:val="0079629A"/>
    <w:rsid w:val="007966F1"/>
    <w:rsid w:val="00796E31"/>
    <w:rsid w:val="00797620"/>
    <w:rsid w:val="00797A65"/>
    <w:rsid w:val="00797BFA"/>
    <w:rsid w:val="007A0C4A"/>
    <w:rsid w:val="007A0C59"/>
    <w:rsid w:val="007A1451"/>
    <w:rsid w:val="007A147A"/>
    <w:rsid w:val="007A1529"/>
    <w:rsid w:val="007A1774"/>
    <w:rsid w:val="007A1CD9"/>
    <w:rsid w:val="007A2206"/>
    <w:rsid w:val="007A2276"/>
    <w:rsid w:val="007A2628"/>
    <w:rsid w:val="007A2A4B"/>
    <w:rsid w:val="007A2A6E"/>
    <w:rsid w:val="007A2D7E"/>
    <w:rsid w:val="007A32E4"/>
    <w:rsid w:val="007A3474"/>
    <w:rsid w:val="007A40A2"/>
    <w:rsid w:val="007A4916"/>
    <w:rsid w:val="007A51CF"/>
    <w:rsid w:val="007A54F0"/>
    <w:rsid w:val="007A56BC"/>
    <w:rsid w:val="007A56C0"/>
    <w:rsid w:val="007A56F3"/>
    <w:rsid w:val="007A5AFB"/>
    <w:rsid w:val="007A60BC"/>
    <w:rsid w:val="007A6439"/>
    <w:rsid w:val="007A6499"/>
    <w:rsid w:val="007A7D3B"/>
    <w:rsid w:val="007A7FEA"/>
    <w:rsid w:val="007B00A6"/>
    <w:rsid w:val="007B056E"/>
    <w:rsid w:val="007B0788"/>
    <w:rsid w:val="007B0803"/>
    <w:rsid w:val="007B0BDC"/>
    <w:rsid w:val="007B0D00"/>
    <w:rsid w:val="007B0D45"/>
    <w:rsid w:val="007B13BC"/>
    <w:rsid w:val="007B144A"/>
    <w:rsid w:val="007B1852"/>
    <w:rsid w:val="007B193F"/>
    <w:rsid w:val="007B1A67"/>
    <w:rsid w:val="007B1C69"/>
    <w:rsid w:val="007B1D77"/>
    <w:rsid w:val="007B216D"/>
    <w:rsid w:val="007B2553"/>
    <w:rsid w:val="007B2738"/>
    <w:rsid w:val="007B3157"/>
    <w:rsid w:val="007B3261"/>
    <w:rsid w:val="007B3275"/>
    <w:rsid w:val="007B375B"/>
    <w:rsid w:val="007B4252"/>
    <w:rsid w:val="007B499F"/>
    <w:rsid w:val="007B4CEC"/>
    <w:rsid w:val="007B4DE8"/>
    <w:rsid w:val="007B4F95"/>
    <w:rsid w:val="007B515B"/>
    <w:rsid w:val="007B53A0"/>
    <w:rsid w:val="007B5BB0"/>
    <w:rsid w:val="007B651A"/>
    <w:rsid w:val="007B6A14"/>
    <w:rsid w:val="007B768B"/>
    <w:rsid w:val="007B7D06"/>
    <w:rsid w:val="007C0438"/>
    <w:rsid w:val="007C056F"/>
    <w:rsid w:val="007C08D0"/>
    <w:rsid w:val="007C0918"/>
    <w:rsid w:val="007C09F0"/>
    <w:rsid w:val="007C0D0C"/>
    <w:rsid w:val="007C0E0B"/>
    <w:rsid w:val="007C0F46"/>
    <w:rsid w:val="007C1293"/>
    <w:rsid w:val="007C181E"/>
    <w:rsid w:val="007C19AB"/>
    <w:rsid w:val="007C1C11"/>
    <w:rsid w:val="007C1E01"/>
    <w:rsid w:val="007C1E95"/>
    <w:rsid w:val="007C210A"/>
    <w:rsid w:val="007C27A6"/>
    <w:rsid w:val="007C2A38"/>
    <w:rsid w:val="007C2D37"/>
    <w:rsid w:val="007C2F9C"/>
    <w:rsid w:val="007C3076"/>
    <w:rsid w:val="007C30A7"/>
    <w:rsid w:val="007C30C0"/>
    <w:rsid w:val="007C334C"/>
    <w:rsid w:val="007C370B"/>
    <w:rsid w:val="007C3950"/>
    <w:rsid w:val="007C449E"/>
    <w:rsid w:val="007C4809"/>
    <w:rsid w:val="007C4D3C"/>
    <w:rsid w:val="007C53DD"/>
    <w:rsid w:val="007C5851"/>
    <w:rsid w:val="007C59D7"/>
    <w:rsid w:val="007C645A"/>
    <w:rsid w:val="007C654F"/>
    <w:rsid w:val="007C6611"/>
    <w:rsid w:val="007C6A14"/>
    <w:rsid w:val="007C6EDD"/>
    <w:rsid w:val="007C7449"/>
    <w:rsid w:val="007C745A"/>
    <w:rsid w:val="007C7506"/>
    <w:rsid w:val="007C778C"/>
    <w:rsid w:val="007C7DCE"/>
    <w:rsid w:val="007D12AB"/>
    <w:rsid w:val="007D1B8D"/>
    <w:rsid w:val="007D37A8"/>
    <w:rsid w:val="007D42B4"/>
    <w:rsid w:val="007D437F"/>
    <w:rsid w:val="007D46B5"/>
    <w:rsid w:val="007D4BC2"/>
    <w:rsid w:val="007D4FEA"/>
    <w:rsid w:val="007D5377"/>
    <w:rsid w:val="007D550E"/>
    <w:rsid w:val="007D60B9"/>
    <w:rsid w:val="007D6153"/>
    <w:rsid w:val="007D62E6"/>
    <w:rsid w:val="007D6488"/>
    <w:rsid w:val="007D6EB8"/>
    <w:rsid w:val="007E049D"/>
    <w:rsid w:val="007E051E"/>
    <w:rsid w:val="007E08D6"/>
    <w:rsid w:val="007E0997"/>
    <w:rsid w:val="007E0D45"/>
    <w:rsid w:val="007E12AD"/>
    <w:rsid w:val="007E14DD"/>
    <w:rsid w:val="007E16C2"/>
    <w:rsid w:val="007E1C51"/>
    <w:rsid w:val="007E1C8B"/>
    <w:rsid w:val="007E2193"/>
    <w:rsid w:val="007E22AC"/>
    <w:rsid w:val="007E2321"/>
    <w:rsid w:val="007E2BE3"/>
    <w:rsid w:val="007E3178"/>
    <w:rsid w:val="007E3DCD"/>
    <w:rsid w:val="007E4550"/>
    <w:rsid w:val="007E4A2A"/>
    <w:rsid w:val="007E4A97"/>
    <w:rsid w:val="007E4EBC"/>
    <w:rsid w:val="007E50D7"/>
    <w:rsid w:val="007E5629"/>
    <w:rsid w:val="007E5C2E"/>
    <w:rsid w:val="007E5E5D"/>
    <w:rsid w:val="007E624C"/>
    <w:rsid w:val="007E664F"/>
    <w:rsid w:val="007E682B"/>
    <w:rsid w:val="007E6D84"/>
    <w:rsid w:val="007E70C0"/>
    <w:rsid w:val="007E734B"/>
    <w:rsid w:val="007E79A9"/>
    <w:rsid w:val="007F17AF"/>
    <w:rsid w:val="007F1B27"/>
    <w:rsid w:val="007F2993"/>
    <w:rsid w:val="007F31BC"/>
    <w:rsid w:val="007F3902"/>
    <w:rsid w:val="007F3A70"/>
    <w:rsid w:val="007F3B0D"/>
    <w:rsid w:val="007F3C20"/>
    <w:rsid w:val="007F3FFE"/>
    <w:rsid w:val="007F424E"/>
    <w:rsid w:val="007F476E"/>
    <w:rsid w:val="007F508E"/>
    <w:rsid w:val="007F576B"/>
    <w:rsid w:val="007F577D"/>
    <w:rsid w:val="007F652E"/>
    <w:rsid w:val="007F7969"/>
    <w:rsid w:val="0080059D"/>
    <w:rsid w:val="00800B69"/>
    <w:rsid w:val="00801859"/>
    <w:rsid w:val="00802299"/>
    <w:rsid w:val="0080294B"/>
    <w:rsid w:val="00802D16"/>
    <w:rsid w:val="00802FEF"/>
    <w:rsid w:val="00803AAE"/>
    <w:rsid w:val="00803C8B"/>
    <w:rsid w:val="00803D8F"/>
    <w:rsid w:val="00803E76"/>
    <w:rsid w:val="00804588"/>
    <w:rsid w:val="0080479A"/>
    <w:rsid w:val="00805086"/>
    <w:rsid w:val="00805A88"/>
    <w:rsid w:val="00806027"/>
    <w:rsid w:val="00806230"/>
    <w:rsid w:val="00806373"/>
    <w:rsid w:val="008078E8"/>
    <w:rsid w:val="00807D8F"/>
    <w:rsid w:val="00807DEF"/>
    <w:rsid w:val="00810489"/>
    <w:rsid w:val="00810679"/>
    <w:rsid w:val="008117BB"/>
    <w:rsid w:val="0081183B"/>
    <w:rsid w:val="008118C1"/>
    <w:rsid w:val="0081246B"/>
    <w:rsid w:val="00812E66"/>
    <w:rsid w:val="00812F50"/>
    <w:rsid w:val="008136EF"/>
    <w:rsid w:val="00813886"/>
    <w:rsid w:val="00813AFA"/>
    <w:rsid w:val="00814A78"/>
    <w:rsid w:val="00814A91"/>
    <w:rsid w:val="008154FA"/>
    <w:rsid w:val="00815FDD"/>
    <w:rsid w:val="008165E6"/>
    <w:rsid w:val="00816FBB"/>
    <w:rsid w:val="00817360"/>
    <w:rsid w:val="00817732"/>
    <w:rsid w:val="00817B5B"/>
    <w:rsid w:val="00817CD4"/>
    <w:rsid w:val="008201B9"/>
    <w:rsid w:val="00820210"/>
    <w:rsid w:val="008204C2"/>
    <w:rsid w:val="00820507"/>
    <w:rsid w:val="00820591"/>
    <w:rsid w:val="0082067E"/>
    <w:rsid w:val="0082090C"/>
    <w:rsid w:val="00820AA8"/>
    <w:rsid w:val="00820CF6"/>
    <w:rsid w:val="00821065"/>
    <w:rsid w:val="0082135E"/>
    <w:rsid w:val="00821390"/>
    <w:rsid w:val="008214C0"/>
    <w:rsid w:val="008214FA"/>
    <w:rsid w:val="00822078"/>
    <w:rsid w:val="00822A5E"/>
    <w:rsid w:val="00822E2D"/>
    <w:rsid w:val="00823004"/>
    <w:rsid w:val="00823B6B"/>
    <w:rsid w:val="0082425B"/>
    <w:rsid w:val="00824272"/>
    <w:rsid w:val="008248AF"/>
    <w:rsid w:val="008249FC"/>
    <w:rsid w:val="00824A91"/>
    <w:rsid w:val="00825B2B"/>
    <w:rsid w:val="008273D9"/>
    <w:rsid w:val="008274FD"/>
    <w:rsid w:val="00827537"/>
    <w:rsid w:val="008275CA"/>
    <w:rsid w:val="0082767F"/>
    <w:rsid w:val="008302B6"/>
    <w:rsid w:val="00831042"/>
    <w:rsid w:val="008314DE"/>
    <w:rsid w:val="0083192D"/>
    <w:rsid w:val="00831C86"/>
    <w:rsid w:val="0083211F"/>
    <w:rsid w:val="00832413"/>
    <w:rsid w:val="0083245E"/>
    <w:rsid w:val="00832623"/>
    <w:rsid w:val="00832B21"/>
    <w:rsid w:val="00832C92"/>
    <w:rsid w:val="00832CE7"/>
    <w:rsid w:val="008334E8"/>
    <w:rsid w:val="00833593"/>
    <w:rsid w:val="00833EFF"/>
    <w:rsid w:val="00834A8E"/>
    <w:rsid w:val="00834E30"/>
    <w:rsid w:val="008353A6"/>
    <w:rsid w:val="00835A3D"/>
    <w:rsid w:val="00836400"/>
    <w:rsid w:val="00836C3E"/>
    <w:rsid w:val="00836D0C"/>
    <w:rsid w:val="00836D24"/>
    <w:rsid w:val="008371B1"/>
    <w:rsid w:val="00837634"/>
    <w:rsid w:val="00837764"/>
    <w:rsid w:val="00837A55"/>
    <w:rsid w:val="0084002D"/>
    <w:rsid w:val="00840117"/>
    <w:rsid w:val="0084030D"/>
    <w:rsid w:val="00840569"/>
    <w:rsid w:val="0084086A"/>
    <w:rsid w:val="00840D3E"/>
    <w:rsid w:val="0084156B"/>
    <w:rsid w:val="0084183E"/>
    <w:rsid w:val="00841F6D"/>
    <w:rsid w:val="0084204A"/>
    <w:rsid w:val="008422D5"/>
    <w:rsid w:val="00842435"/>
    <w:rsid w:val="00842975"/>
    <w:rsid w:val="00843014"/>
    <w:rsid w:val="00843868"/>
    <w:rsid w:val="008439B6"/>
    <w:rsid w:val="00843A68"/>
    <w:rsid w:val="00844225"/>
    <w:rsid w:val="008442D2"/>
    <w:rsid w:val="00844EAF"/>
    <w:rsid w:val="00847127"/>
    <w:rsid w:val="008472E7"/>
    <w:rsid w:val="00847662"/>
    <w:rsid w:val="0085001E"/>
    <w:rsid w:val="00850556"/>
    <w:rsid w:val="00850676"/>
    <w:rsid w:val="0085093D"/>
    <w:rsid w:val="00851028"/>
    <w:rsid w:val="00851379"/>
    <w:rsid w:val="0085143C"/>
    <w:rsid w:val="00851A55"/>
    <w:rsid w:val="0085303D"/>
    <w:rsid w:val="0085332C"/>
    <w:rsid w:val="0085340A"/>
    <w:rsid w:val="00853900"/>
    <w:rsid w:val="00854523"/>
    <w:rsid w:val="00854803"/>
    <w:rsid w:val="0085499A"/>
    <w:rsid w:val="00854CA9"/>
    <w:rsid w:val="00854D89"/>
    <w:rsid w:val="00854F19"/>
    <w:rsid w:val="0085526E"/>
    <w:rsid w:val="00855799"/>
    <w:rsid w:val="008558A2"/>
    <w:rsid w:val="00855C13"/>
    <w:rsid w:val="00855E1A"/>
    <w:rsid w:val="00855EC2"/>
    <w:rsid w:val="00856160"/>
    <w:rsid w:val="008562A6"/>
    <w:rsid w:val="00856550"/>
    <w:rsid w:val="00856804"/>
    <w:rsid w:val="00856E5D"/>
    <w:rsid w:val="00856E6D"/>
    <w:rsid w:val="008577A7"/>
    <w:rsid w:val="00857EE0"/>
    <w:rsid w:val="00860329"/>
    <w:rsid w:val="00861075"/>
    <w:rsid w:val="008612E9"/>
    <w:rsid w:val="00861363"/>
    <w:rsid w:val="00861470"/>
    <w:rsid w:val="00861BBF"/>
    <w:rsid w:val="00861CFB"/>
    <w:rsid w:val="00861FE4"/>
    <w:rsid w:val="00862096"/>
    <w:rsid w:val="00862BCD"/>
    <w:rsid w:val="00862DF9"/>
    <w:rsid w:val="00863460"/>
    <w:rsid w:val="00863EEB"/>
    <w:rsid w:val="008641AA"/>
    <w:rsid w:val="00864F4E"/>
    <w:rsid w:val="0086560A"/>
    <w:rsid w:val="00865EC2"/>
    <w:rsid w:val="008663B0"/>
    <w:rsid w:val="00866658"/>
    <w:rsid w:val="008669FF"/>
    <w:rsid w:val="00866EF2"/>
    <w:rsid w:val="00867033"/>
    <w:rsid w:val="00867202"/>
    <w:rsid w:val="00867C28"/>
    <w:rsid w:val="00867DA0"/>
    <w:rsid w:val="00870CE6"/>
    <w:rsid w:val="00870E9E"/>
    <w:rsid w:val="0087194A"/>
    <w:rsid w:val="00871C1F"/>
    <w:rsid w:val="00871CDF"/>
    <w:rsid w:val="00872223"/>
    <w:rsid w:val="008723B4"/>
    <w:rsid w:val="00872C2D"/>
    <w:rsid w:val="00872C81"/>
    <w:rsid w:val="00872D94"/>
    <w:rsid w:val="00873164"/>
    <w:rsid w:val="008732B7"/>
    <w:rsid w:val="00873326"/>
    <w:rsid w:val="00873A1E"/>
    <w:rsid w:val="00873AE8"/>
    <w:rsid w:val="008743FD"/>
    <w:rsid w:val="00874B15"/>
    <w:rsid w:val="008753CC"/>
    <w:rsid w:val="008757C2"/>
    <w:rsid w:val="00875A70"/>
    <w:rsid w:val="00876000"/>
    <w:rsid w:val="008769CC"/>
    <w:rsid w:val="00877374"/>
    <w:rsid w:val="008775DD"/>
    <w:rsid w:val="008776CB"/>
    <w:rsid w:val="00877BE9"/>
    <w:rsid w:val="0088014E"/>
    <w:rsid w:val="00880724"/>
    <w:rsid w:val="00880B61"/>
    <w:rsid w:val="00881288"/>
    <w:rsid w:val="00881821"/>
    <w:rsid w:val="00881A47"/>
    <w:rsid w:val="00881DFB"/>
    <w:rsid w:val="008825BE"/>
    <w:rsid w:val="00882F7A"/>
    <w:rsid w:val="008839B0"/>
    <w:rsid w:val="0088415A"/>
    <w:rsid w:val="008844F2"/>
    <w:rsid w:val="00884DC5"/>
    <w:rsid w:val="00885384"/>
    <w:rsid w:val="00885616"/>
    <w:rsid w:val="00885909"/>
    <w:rsid w:val="00885CF4"/>
    <w:rsid w:val="00886314"/>
    <w:rsid w:val="00886B7B"/>
    <w:rsid w:val="00886D7E"/>
    <w:rsid w:val="00886F95"/>
    <w:rsid w:val="00887244"/>
    <w:rsid w:val="008876DF"/>
    <w:rsid w:val="008876FF"/>
    <w:rsid w:val="00887E1D"/>
    <w:rsid w:val="0089064D"/>
    <w:rsid w:val="0089075D"/>
    <w:rsid w:val="00890C84"/>
    <w:rsid w:val="00890E68"/>
    <w:rsid w:val="008911C4"/>
    <w:rsid w:val="00891359"/>
    <w:rsid w:val="00891880"/>
    <w:rsid w:val="00892036"/>
    <w:rsid w:val="0089247C"/>
    <w:rsid w:val="00892FB6"/>
    <w:rsid w:val="00893145"/>
    <w:rsid w:val="00893FCF"/>
    <w:rsid w:val="00894CB6"/>
    <w:rsid w:val="00895268"/>
    <w:rsid w:val="00895408"/>
    <w:rsid w:val="00895B46"/>
    <w:rsid w:val="00895D73"/>
    <w:rsid w:val="00896016"/>
    <w:rsid w:val="00896AB6"/>
    <w:rsid w:val="0089788C"/>
    <w:rsid w:val="00897C86"/>
    <w:rsid w:val="00897D83"/>
    <w:rsid w:val="008A0071"/>
    <w:rsid w:val="008A0095"/>
    <w:rsid w:val="008A00B3"/>
    <w:rsid w:val="008A03AC"/>
    <w:rsid w:val="008A0621"/>
    <w:rsid w:val="008A08B3"/>
    <w:rsid w:val="008A0F3A"/>
    <w:rsid w:val="008A0F6B"/>
    <w:rsid w:val="008A12D9"/>
    <w:rsid w:val="008A1952"/>
    <w:rsid w:val="008A1AD3"/>
    <w:rsid w:val="008A1F1C"/>
    <w:rsid w:val="008A1F6E"/>
    <w:rsid w:val="008A288F"/>
    <w:rsid w:val="008A2C36"/>
    <w:rsid w:val="008A2EF4"/>
    <w:rsid w:val="008A39F1"/>
    <w:rsid w:val="008A3E7C"/>
    <w:rsid w:val="008A453A"/>
    <w:rsid w:val="008A465D"/>
    <w:rsid w:val="008A46E8"/>
    <w:rsid w:val="008A499B"/>
    <w:rsid w:val="008A540A"/>
    <w:rsid w:val="008A5D87"/>
    <w:rsid w:val="008A60B1"/>
    <w:rsid w:val="008A6369"/>
    <w:rsid w:val="008A6BCE"/>
    <w:rsid w:val="008A71F0"/>
    <w:rsid w:val="008A792D"/>
    <w:rsid w:val="008B04A2"/>
    <w:rsid w:val="008B0525"/>
    <w:rsid w:val="008B06B3"/>
    <w:rsid w:val="008B0770"/>
    <w:rsid w:val="008B08A5"/>
    <w:rsid w:val="008B0C2D"/>
    <w:rsid w:val="008B0FAE"/>
    <w:rsid w:val="008B1263"/>
    <w:rsid w:val="008B1C1E"/>
    <w:rsid w:val="008B2530"/>
    <w:rsid w:val="008B2712"/>
    <w:rsid w:val="008B2772"/>
    <w:rsid w:val="008B30A3"/>
    <w:rsid w:val="008B3743"/>
    <w:rsid w:val="008B38E2"/>
    <w:rsid w:val="008B3A68"/>
    <w:rsid w:val="008B4772"/>
    <w:rsid w:val="008B4BB7"/>
    <w:rsid w:val="008B5775"/>
    <w:rsid w:val="008B5910"/>
    <w:rsid w:val="008B5F5B"/>
    <w:rsid w:val="008B61C5"/>
    <w:rsid w:val="008B690A"/>
    <w:rsid w:val="008B6A02"/>
    <w:rsid w:val="008B6B8F"/>
    <w:rsid w:val="008B70F6"/>
    <w:rsid w:val="008C053C"/>
    <w:rsid w:val="008C06D2"/>
    <w:rsid w:val="008C0A82"/>
    <w:rsid w:val="008C0F81"/>
    <w:rsid w:val="008C1B8F"/>
    <w:rsid w:val="008C1BC2"/>
    <w:rsid w:val="008C1BEB"/>
    <w:rsid w:val="008C1FE2"/>
    <w:rsid w:val="008C2632"/>
    <w:rsid w:val="008C2696"/>
    <w:rsid w:val="008C2B2B"/>
    <w:rsid w:val="008C3A7A"/>
    <w:rsid w:val="008C3CB6"/>
    <w:rsid w:val="008C4156"/>
    <w:rsid w:val="008C43C8"/>
    <w:rsid w:val="008C4535"/>
    <w:rsid w:val="008C4597"/>
    <w:rsid w:val="008C468F"/>
    <w:rsid w:val="008C4EF6"/>
    <w:rsid w:val="008C557B"/>
    <w:rsid w:val="008C58A7"/>
    <w:rsid w:val="008C5BE9"/>
    <w:rsid w:val="008C5C13"/>
    <w:rsid w:val="008C5E4D"/>
    <w:rsid w:val="008C6137"/>
    <w:rsid w:val="008C6437"/>
    <w:rsid w:val="008C64A9"/>
    <w:rsid w:val="008C7370"/>
    <w:rsid w:val="008C7430"/>
    <w:rsid w:val="008C76F8"/>
    <w:rsid w:val="008C7811"/>
    <w:rsid w:val="008C7F3A"/>
    <w:rsid w:val="008D0389"/>
    <w:rsid w:val="008D081B"/>
    <w:rsid w:val="008D08C5"/>
    <w:rsid w:val="008D0D0D"/>
    <w:rsid w:val="008D1F00"/>
    <w:rsid w:val="008D2A29"/>
    <w:rsid w:val="008D2FCC"/>
    <w:rsid w:val="008D3043"/>
    <w:rsid w:val="008D30AC"/>
    <w:rsid w:val="008D327F"/>
    <w:rsid w:val="008D374B"/>
    <w:rsid w:val="008D3A53"/>
    <w:rsid w:val="008D3BC4"/>
    <w:rsid w:val="008D3C18"/>
    <w:rsid w:val="008D427D"/>
    <w:rsid w:val="008D434A"/>
    <w:rsid w:val="008D43B6"/>
    <w:rsid w:val="008D4662"/>
    <w:rsid w:val="008D4944"/>
    <w:rsid w:val="008D4AEA"/>
    <w:rsid w:val="008D4DD4"/>
    <w:rsid w:val="008D5192"/>
    <w:rsid w:val="008D5904"/>
    <w:rsid w:val="008D593C"/>
    <w:rsid w:val="008D5968"/>
    <w:rsid w:val="008D65F2"/>
    <w:rsid w:val="008D6659"/>
    <w:rsid w:val="008D7E8D"/>
    <w:rsid w:val="008E03AF"/>
    <w:rsid w:val="008E0658"/>
    <w:rsid w:val="008E07BB"/>
    <w:rsid w:val="008E0A41"/>
    <w:rsid w:val="008E0DED"/>
    <w:rsid w:val="008E0E19"/>
    <w:rsid w:val="008E10BC"/>
    <w:rsid w:val="008E178E"/>
    <w:rsid w:val="008E240A"/>
    <w:rsid w:val="008E259E"/>
    <w:rsid w:val="008E2677"/>
    <w:rsid w:val="008E2A37"/>
    <w:rsid w:val="008E2ACE"/>
    <w:rsid w:val="008E2CAC"/>
    <w:rsid w:val="008E2FCD"/>
    <w:rsid w:val="008E4144"/>
    <w:rsid w:val="008E4751"/>
    <w:rsid w:val="008E480F"/>
    <w:rsid w:val="008E4EA2"/>
    <w:rsid w:val="008E5467"/>
    <w:rsid w:val="008E564A"/>
    <w:rsid w:val="008E5A9C"/>
    <w:rsid w:val="008E5E06"/>
    <w:rsid w:val="008E632B"/>
    <w:rsid w:val="008E64C9"/>
    <w:rsid w:val="008E65A1"/>
    <w:rsid w:val="008E65F4"/>
    <w:rsid w:val="008E676B"/>
    <w:rsid w:val="008E6E0A"/>
    <w:rsid w:val="008E70FE"/>
    <w:rsid w:val="008E793B"/>
    <w:rsid w:val="008E7A22"/>
    <w:rsid w:val="008E7D5A"/>
    <w:rsid w:val="008E7FFD"/>
    <w:rsid w:val="008F0059"/>
    <w:rsid w:val="008F06AF"/>
    <w:rsid w:val="008F0BDE"/>
    <w:rsid w:val="008F1E22"/>
    <w:rsid w:val="008F1E6C"/>
    <w:rsid w:val="008F25F0"/>
    <w:rsid w:val="008F264D"/>
    <w:rsid w:val="008F295B"/>
    <w:rsid w:val="008F29D0"/>
    <w:rsid w:val="008F2B4D"/>
    <w:rsid w:val="008F32C1"/>
    <w:rsid w:val="008F3AD8"/>
    <w:rsid w:val="008F3F7F"/>
    <w:rsid w:val="008F4760"/>
    <w:rsid w:val="008F5A90"/>
    <w:rsid w:val="008F5BE0"/>
    <w:rsid w:val="008F5EAB"/>
    <w:rsid w:val="008F649F"/>
    <w:rsid w:val="008F6890"/>
    <w:rsid w:val="008F6F6B"/>
    <w:rsid w:val="008F737D"/>
    <w:rsid w:val="008F76FE"/>
    <w:rsid w:val="008F7F47"/>
    <w:rsid w:val="009000A0"/>
    <w:rsid w:val="009000DC"/>
    <w:rsid w:val="009002A0"/>
    <w:rsid w:val="00900757"/>
    <w:rsid w:val="00900A33"/>
    <w:rsid w:val="009010AD"/>
    <w:rsid w:val="009012B3"/>
    <w:rsid w:val="00901531"/>
    <w:rsid w:val="009017B8"/>
    <w:rsid w:val="00901B34"/>
    <w:rsid w:val="00902317"/>
    <w:rsid w:val="00903016"/>
    <w:rsid w:val="0090329F"/>
    <w:rsid w:val="00903674"/>
    <w:rsid w:val="00903914"/>
    <w:rsid w:val="00903929"/>
    <w:rsid w:val="00903A9E"/>
    <w:rsid w:val="00904039"/>
    <w:rsid w:val="00904C78"/>
    <w:rsid w:val="00904DF9"/>
    <w:rsid w:val="00905B8D"/>
    <w:rsid w:val="009061B7"/>
    <w:rsid w:val="00906276"/>
    <w:rsid w:val="00906684"/>
    <w:rsid w:val="009067DC"/>
    <w:rsid w:val="00906830"/>
    <w:rsid w:val="00907668"/>
    <w:rsid w:val="0090796A"/>
    <w:rsid w:val="00907C1E"/>
    <w:rsid w:val="0091045A"/>
    <w:rsid w:val="009116CB"/>
    <w:rsid w:val="00911C35"/>
    <w:rsid w:val="009128DC"/>
    <w:rsid w:val="00912A64"/>
    <w:rsid w:val="00912FDC"/>
    <w:rsid w:val="009132A3"/>
    <w:rsid w:val="00913A3B"/>
    <w:rsid w:val="00913B5B"/>
    <w:rsid w:val="00914C00"/>
    <w:rsid w:val="009163AC"/>
    <w:rsid w:val="00916406"/>
    <w:rsid w:val="009170D6"/>
    <w:rsid w:val="00917921"/>
    <w:rsid w:val="00917C25"/>
    <w:rsid w:val="00917E7E"/>
    <w:rsid w:val="00917F93"/>
    <w:rsid w:val="009201C7"/>
    <w:rsid w:val="00920212"/>
    <w:rsid w:val="00920566"/>
    <w:rsid w:val="00920921"/>
    <w:rsid w:val="009213B1"/>
    <w:rsid w:val="0092156C"/>
    <w:rsid w:val="00921A6C"/>
    <w:rsid w:val="00921D2C"/>
    <w:rsid w:val="0092202E"/>
    <w:rsid w:val="00922294"/>
    <w:rsid w:val="009223EA"/>
    <w:rsid w:val="009236EF"/>
    <w:rsid w:val="00923BF4"/>
    <w:rsid w:val="00924112"/>
    <w:rsid w:val="00924148"/>
    <w:rsid w:val="00924716"/>
    <w:rsid w:val="00924CA0"/>
    <w:rsid w:val="00925314"/>
    <w:rsid w:val="00925384"/>
    <w:rsid w:val="0092540E"/>
    <w:rsid w:val="0092557F"/>
    <w:rsid w:val="00925B6C"/>
    <w:rsid w:val="00925D48"/>
    <w:rsid w:val="0092608D"/>
    <w:rsid w:val="0092674F"/>
    <w:rsid w:val="009267C2"/>
    <w:rsid w:val="00926B70"/>
    <w:rsid w:val="00926B79"/>
    <w:rsid w:val="00927080"/>
    <w:rsid w:val="009275ED"/>
    <w:rsid w:val="00927753"/>
    <w:rsid w:val="0093047A"/>
    <w:rsid w:val="00930748"/>
    <w:rsid w:val="00930FFA"/>
    <w:rsid w:val="009315CC"/>
    <w:rsid w:val="00931616"/>
    <w:rsid w:val="00931A20"/>
    <w:rsid w:val="00931AC3"/>
    <w:rsid w:val="00931DAC"/>
    <w:rsid w:val="00932318"/>
    <w:rsid w:val="009328B8"/>
    <w:rsid w:val="009329A7"/>
    <w:rsid w:val="00932BDF"/>
    <w:rsid w:val="00932F06"/>
    <w:rsid w:val="00932F91"/>
    <w:rsid w:val="009331A8"/>
    <w:rsid w:val="009331C4"/>
    <w:rsid w:val="00933799"/>
    <w:rsid w:val="00933C8A"/>
    <w:rsid w:val="009341EB"/>
    <w:rsid w:val="009349C4"/>
    <w:rsid w:val="00935C81"/>
    <w:rsid w:val="00935FC5"/>
    <w:rsid w:val="0093644C"/>
    <w:rsid w:val="00936EF0"/>
    <w:rsid w:val="009371CC"/>
    <w:rsid w:val="00937432"/>
    <w:rsid w:val="00937444"/>
    <w:rsid w:val="00937613"/>
    <w:rsid w:val="00940DFC"/>
    <w:rsid w:val="0094107F"/>
    <w:rsid w:val="00941172"/>
    <w:rsid w:val="00941DF6"/>
    <w:rsid w:val="00942636"/>
    <w:rsid w:val="00942FA9"/>
    <w:rsid w:val="00943186"/>
    <w:rsid w:val="00943675"/>
    <w:rsid w:val="00943811"/>
    <w:rsid w:val="00943AAB"/>
    <w:rsid w:val="00943F1F"/>
    <w:rsid w:val="009440FA"/>
    <w:rsid w:val="0094438B"/>
    <w:rsid w:val="0094458E"/>
    <w:rsid w:val="00944C99"/>
    <w:rsid w:val="00944E7E"/>
    <w:rsid w:val="00945312"/>
    <w:rsid w:val="00945C05"/>
    <w:rsid w:val="00946040"/>
    <w:rsid w:val="00946044"/>
    <w:rsid w:val="009461F1"/>
    <w:rsid w:val="0094732D"/>
    <w:rsid w:val="009475CD"/>
    <w:rsid w:val="009478D2"/>
    <w:rsid w:val="00947C3F"/>
    <w:rsid w:val="00950142"/>
    <w:rsid w:val="00950717"/>
    <w:rsid w:val="00950E97"/>
    <w:rsid w:val="00950F1B"/>
    <w:rsid w:val="00950F93"/>
    <w:rsid w:val="009510EB"/>
    <w:rsid w:val="00951174"/>
    <w:rsid w:val="0095163D"/>
    <w:rsid w:val="00951DA9"/>
    <w:rsid w:val="00952284"/>
    <w:rsid w:val="0095240D"/>
    <w:rsid w:val="0095254C"/>
    <w:rsid w:val="00952625"/>
    <w:rsid w:val="0095378F"/>
    <w:rsid w:val="009537E5"/>
    <w:rsid w:val="009541B4"/>
    <w:rsid w:val="00954652"/>
    <w:rsid w:val="009550EF"/>
    <w:rsid w:val="00955661"/>
    <w:rsid w:val="00955703"/>
    <w:rsid w:val="00955B5A"/>
    <w:rsid w:val="00955C84"/>
    <w:rsid w:val="00956B99"/>
    <w:rsid w:val="009576C2"/>
    <w:rsid w:val="00960DC8"/>
    <w:rsid w:val="00960EF5"/>
    <w:rsid w:val="00961654"/>
    <w:rsid w:val="00961F1C"/>
    <w:rsid w:val="009621D3"/>
    <w:rsid w:val="009627CD"/>
    <w:rsid w:val="00962AE7"/>
    <w:rsid w:val="00962D19"/>
    <w:rsid w:val="00963826"/>
    <w:rsid w:val="00963ADF"/>
    <w:rsid w:val="00963B0A"/>
    <w:rsid w:val="009643D8"/>
    <w:rsid w:val="009645B9"/>
    <w:rsid w:val="00964B7A"/>
    <w:rsid w:val="00964FF1"/>
    <w:rsid w:val="0096566E"/>
    <w:rsid w:val="00965DD1"/>
    <w:rsid w:val="009669EB"/>
    <w:rsid w:val="00966FED"/>
    <w:rsid w:val="009670B2"/>
    <w:rsid w:val="009672BB"/>
    <w:rsid w:val="009673CB"/>
    <w:rsid w:val="009676D3"/>
    <w:rsid w:val="00967C7F"/>
    <w:rsid w:val="00967ED6"/>
    <w:rsid w:val="0097042F"/>
    <w:rsid w:val="009706EF"/>
    <w:rsid w:val="009715CC"/>
    <w:rsid w:val="00971C92"/>
    <w:rsid w:val="00971DAF"/>
    <w:rsid w:val="00971E43"/>
    <w:rsid w:val="00971EAB"/>
    <w:rsid w:val="00972472"/>
    <w:rsid w:val="009732EE"/>
    <w:rsid w:val="00973C5C"/>
    <w:rsid w:val="00973FD0"/>
    <w:rsid w:val="0097415B"/>
    <w:rsid w:val="009743B4"/>
    <w:rsid w:val="009745FA"/>
    <w:rsid w:val="00974864"/>
    <w:rsid w:val="00974A2E"/>
    <w:rsid w:val="009764D4"/>
    <w:rsid w:val="00976780"/>
    <w:rsid w:val="009767B1"/>
    <w:rsid w:val="00977A64"/>
    <w:rsid w:val="00977D23"/>
    <w:rsid w:val="00980010"/>
    <w:rsid w:val="00980206"/>
    <w:rsid w:val="00980487"/>
    <w:rsid w:val="00980515"/>
    <w:rsid w:val="009813B5"/>
    <w:rsid w:val="00981641"/>
    <w:rsid w:val="00981E34"/>
    <w:rsid w:val="00982884"/>
    <w:rsid w:val="0098418F"/>
    <w:rsid w:val="009845D0"/>
    <w:rsid w:val="009846E3"/>
    <w:rsid w:val="00984E56"/>
    <w:rsid w:val="00984F4F"/>
    <w:rsid w:val="00984FA1"/>
    <w:rsid w:val="00985F21"/>
    <w:rsid w:val="00986626"/>
    <w:rsid w:val="009868D6"/>
    <w:rsid w:val="00986B9F"/>
    <w:rsid w:val="00986E62"/>
    <w:rsid w:val="00987481"/>
    <w:rsid w:val="00990398"/>
    <w:rsid w:val="00990897"/>
    <w:rsid w:val="00990A86"/>
    <w:rsid w:val="00991189"/>
    <w:rsid w:val="00991759"/>
    <w:rsid w:val="009920CC"/>
    <w:rsid w:val="00992541"/>
    <w:rsid w:val="00992594"/>
    <w:rsid w:val="00992CFB"/>
    <w:rsid w:val="00992EF3"/>
    <w:rsid w:val="00993BDB"/>
    <w:rsid w:val="0099405F"/>
    <w:rsid w:val="009946AB"/>
    <w:rsid w:val="00994D99"/>
    <w:rsid w:val="00994F0F"/>
    <w:rsid w:val="0099501A"/>
    <w:rsid w:val="00995386"/>
    <w:rsid w:val="00995447"/>
    <w:rsid w:val="009956AC"/>
    <w:rsid w:val="00995928"/>
    <w:rsid w:val="00995988"/>
    <w:rsid w:val="009963C0"/>
    <w:rsid w:val="009963E0"/>
    <w:rsid w:val="009964B6"/>
    <w:rsid w:val="009966D0"/>
    <w:rsid w:val="00997037"/>
    <w:rsid w:val="00997332"/>
    <w:rsid w:val="009974C5"/>
    <w:rsid w:val="00997A3C"/>
    <w:rsid w:val="009A01B1"/>
    <w:rsid w:val="009A01E5"/>
    <w:rsid w:val="009A03D4"/>
    <w:rsid w:val="009A0763"/>
    <w:rsid w:val="009A0796"/>
    <w:rsid w:val="009A07FB"/>
    <w:rsid w:val="009A090F"/>
    <w:rsid w:val="009A10A6"/>
    <w:rsid w:val="009A2001"/>
    <w:rsid w:val="009A24EB"/>
    <w:rsid w:val="009A2A26"/>
    <w:rsid w:val="009A2D12"/>
    <w:rsid w:val="009A3619"/>
    <w:rsid w:val="009A3646"/>
    <w:rsid w:val="009A4209"/>
    <w:rsid w:val="009A4414"/>
    <w:rsid w:val="009A4471"/>
    <w:rsid w:val="009A44B3"/>
    <w:rsid w:val="009A460B"/>
    <w:rsid w:val="009A49A4"/>
    <w:rsid w:val="009A4FB1"/>
    <w:rsid w:val="009A4FBC"/>
    <w:rsid w:val="009A5016"/>
    <w:rsid w:val="009A5F26"/>
    <w:rsid w:val="009A62FF"/>
    <w:rsid w:val="009A7ABE"/>
    <w:rsid w:val="009A7B43"/>
    <w:rsid w:val="009B0639"/>
    <w:rsid w:val="009B123E"/>
    <w:rsid w:val="009B16F2"/>
    <w:rsid w:val="009B27CC"/>
    <w:rsid w:val="009B281B"/>
    <w:rsid w:val="009B31A1"/>
    <w:rsid w:val="009B33D4"/>
    <w:rsid w:val="009B33F1"/>
    <w:rsid w:val="009B3785"/>
    <w:rsid w:val="009B3C1D"/>
    <w:rsid w:val="009B4968"/>
    <w:rsid w:val="009B5199"/>
    <w:rsid w:val="009B5A08"/>
    <w:rsid w:val="009B6E4A"/>
    <w:rsid w:val="009B73CB"/>
    <w:rsid w:val="009B754B"/>
    <w:rsid w:val="009B7590"/>
    <w:rsid w:val="009B780F"/>
    <w:rsid w:val="009B7D6F"/>
    <w:rsid w:val="009C0139"/>
    <w:rsid w:val="009C15BC"/>
    <w:rsid w:val="009C298E"/>
    <w:rsid w:val="009C2B52"/>
    <w:rsid w:val="009C2E90"/>
    <w:rsid w:val="009C36CE"/>
    <w:rsid w:val="009C3DF5"/>
    <w:rsid w:val="009C3F65"/>
    <w:rsid w:val="009C4039"/>
    <w:rsid w:val="009C57F4"/>
    <w:rsid w:val="009C5BB1"/>
    <w:rsid w:val="009C5EE4"/>
    <w:rsid w:val="009C6B28"/>
    <w:rsid w:val="009C6CC7"/>
    <w:rsid w:val="009C7014"/>
    <w:rsid w:val="009C72A8"/>
    <w:rsid w:val="009C7A42"/>
    <w:rsid w:val="009C7D0F"/>
    <w:rsid w:val="009D0E7A"/>
    <w:rsid w:val="009D1A75"/>
    <w:rsid w:val="009D1C01"/>
    <w:rsid w:val="009D2563"/>
    <w:rsid w:val="009D283F"/>
    <w:rsid w:val="009D29F3"/>
    <w:rsid w:val="009D358E"/>
    <w:rsid w:val="009D3713"/>
    <w:rsid w:val="009D3D40"/>
    <w:rsid w:val="009D54C4"/>
    <w:rsid w:val="009D5CFB"/>
    <w:rsid w:val="009D6338"/>
    <w:rsid w:val="009D6567"/>
    <w:rsid w:val="009D6A71"/>
    <w:rsid w:val="009D778D"/>
    <w:rsid w:val="009D7BD3"/>
    <w:rsid w:val="009D7C17"/>
    <w:rsid w:val="009D7F80"/>
    <w:rsid w:val="009E03DC"/>
    <w:rsid w:val="009E074E"/>
    <w:rsid w:val="009E0CD5"/>
    <w:rsid w:val="009E0D71"/>
    <w:rsid w:val="009E1013"/>
    <w:rsid w:val="009E1121"/>
    <w:rsid w:val="009E144F"/>
    <w:rsid w:val="009E1907"/>
    <w:rsid w:val="009E22AB"/>
    <w:rsid w:val="009E254E"/>
    <w:rsid w:val="009E2613"/>
    <w:rsid w:val="009E3112"/>
    <w:rsid w:val="009E3137"/>
    <w:rsid w:val="009E3523"/>
    <w:rsid w:val="009E35AF"/>
    <w:rsid w:val="009E382D"/>
    <w:rsid w:val="009E4317"/>
    <w:rsid w:val="009E4D6F"/>
    <w:rsid w:val="009E58F5"/>
    <w:rsid w:val="009E5C2D"/>
    <w:rsid w:val="009E5EDE"/>
    <w:rsid w:val="009E736E"/>
    <w:rsid w:val="009E7488"/>
    <w:rsid w:val="009E750B"/>
    <w:rsid w:val="009E764C"/>
    <w:rsid w:val="009E7C70"/>
    <w:rsid w:val="009E7CB8"/>
    <w:rsid w:val="009F02BF"/>
    <w:rsid w:val="009F0C0C"/>
    <w:rsid w:val="009F15C5"/>
    <w:rsid w:val="009F16B3"/>
    <w:rsid w:val="009F1BB9"/>
    <w:rsid w:val="009F226E"/>
    <w:rsid w:val="009F2605"/>
    <w:rsid w:val="009F2718"/>
    <w:rsid w:val="009F2849"/>
    <w:rsid w:val="009F31D9"/>
    <w:rsid w:val="009F3549"/>
    <w:rsid w:val="009F3984"/>
    <w:rsid w:val="009F3F46"/>
    <w:rsid w:val="009F4AA8"/>
    <w:rsid w:val="009F4B80"/>
    <w:rsid w:val="009F4F25"/>
    <w:rsid w:val="009F57C3"/>
    <w:rsid w:val="009F5ABC"/>
    <w:rsid w:val="009F5C29"/>
    <w:rsid w:val="009F5D3D"/>
    <w:rsid w:val="009F60B0"/>
    <w:rsid w:val="009F62FA"/>
    <w:rsid w:val="009F634F"/>
    <w:rsid w:val="009F69CF"/>
    <w:rsid w:val="009F750D"/>
    <w:rsid w:val="009F79E0"/>
    <w:rsid w:val="00A0066F"/>
    <w:rsid w:val="00A00C82"/>
    <w:rsid w:val="00A017D1"/>
    <w:rsid w:val="00A01BA2"/>
    <w:rsid w:val="00A01C38"/>
    <w:rsid w:val="00A03318"/>
    <w:rsid w:val="00A04D60"/>
    <w:rsid w:val="00A04DCA"/>
    <w:rsid w:val="00A05256"/>
    <w:rsid w:val="00A0543C"/>
    <w:rsid w:val="00A056F6"/>
    <w:rsid w:val="00A057AB"/>
    <w:rsid w:val="00A058E4"/>
    <w:rsid w:val="00A05C5A"/>
    <w:rsid w:val="00A05C9A"/>
    <w:rsid w:val="00A063BA"/>
    <w:rsid w:val="00A06635"/>
    <w:rsid w:val="00A06861"/>
    <w:rsid w:val="00A0697D"/>
    <w:rsid w:val="00A06C26"/>
    <w:rsid w:val="00A06E5D"/>
    <w:rsid w:val="00A07535"/>
    <w:rsid w:val="00A101C4"/>
    <w:rsid w:val="00A102C2"/>
    <w:rsid w:val="00A10DC8"/>
    <w:rsid w:val="00A119B3"/>
    <w:rsid w:val="00A11CD7"/>
    <w:rsid w:val="00A12184"/>
    <w:rsid w:val="00A121A9"/>
    <w:rsid w:val="00A1226D"/>
    <w:rsid w:val="00A12C87"/>
    <w:rsid w:val="00A13614"/>
    <w:rsid w:val="00A138CF"/>
    <w:rsid w:val="00A1444F"/>
    <w:rsid w:val="00A147BB"/>
    <w:rsid w:val="00A155A0"/>
    <w:rsid w:val="00A15961"/>
    <w:rsid w:val="00A15C08"/>
    <w:rsid w:val="00A16CB8"/>
    <w:rsid w:val="00A1724E"/>
    <w:rsid w:val="00A173DC"/>
    <w:rsid w:val="00A20A9C"/>
    <w:rsid w:val="00A21573"/>
    <w:rsid w:val="00A216AC"/>
    <w:rsid w:val="00A218CA"/>
    <w:rsid w:val="00A21B58"/>
    <w:rsid w:val="00A21D8F"/>
    <w:rsid w:val="00A21EBD"/>
    <w:rsid w:val="00A22503"/>
    <w:rsid w:val="00A22A51"/>
    <w:rsid w:val="00A22ACC"/>
    <w:rsid w:val="00A2306F"/>
    <w:rsid w:val="00A2416B"/>
    <w:rsid w:val="00A2471E"/>
    <w:rsid w:val="00A24A8B"/>
    <w:rsid w:val="00A24B29"/>
    <w:rsid w:val="00A2500F"/>
    <w:rsid w:val="00A253B9"/>
    <w:rsid w:val="00A255C0"/>
    <w:rsid w:val="00A25B64"/>
    <w:rsid w:val="00A25C1B"/>
    <w:rsid w:val="00A26010"/>
    <w:rsid w:val="00A26134"/>
    <w:rsid w:val="00A263EE"/>
    <w:rsid w:val="00A268EA"/>
    <w:rsid w:val="00A26BA6"/>
    <w:rsid w:val="00A27647"/>
    <w:rsid w:val="00A27802"/>
    <w:rsid w:val="00A27ABD"/>
    <w:rsid w:val="00A27ADA"/>
    <w:rsid w:val="00A30E40"/>
    <w:rsid w:val="00A31012"/>
    <w:rsid w:val="00A31C53"/>
    <w:rsid w:val="00A31E0E"/>
    <w:rsid w:val="00A321E0"/>
    <w:rsid w:val="00A32A7E"/>
    <w:rsid w:val="00A32B40"/>
    <w:rsid w:val="00A32B8A"/>
    <w:rsid w:val="00A340ED"/>
    <w:rsid w:val="00A343F3"/>
    <w:rsid w:val="00A3458A"/>
    <w:rsid w:val="00A34656"/>
    <w:rsid w:val="00A34F46"/>
    <w:rsid w:val="00A3527D"/>
    <w:rsid w:val="00A353BE"/>
    <w:rsid w:val="00A35543"/>
    <w:rsid w:val="00A35646"/>
    <w:rsid w:val="00A35853"/>
    <w:rsid w:val="00A35A3C"/>
    <w:rsid w:val="00A35CB2"/>
    <w:rsid w:val="00A35F14"/>
    <w:rsid w:val="00A35FA6"/>
    <w:rsid w:val="00A3713D"/>
    <w:rsid w:val="00A37A57"/>
    <w:rsid w:val="00A37EEE"/>
    <w:rsid w:val="00A40068"/>
    <w:rsid w:val="00A401D6"/>
    <w:rsid w:val="00A40AFF"/>
    <w:rsid w:val="00A40D47"/>
    <w:rsid w:val="00A40FEB"/>
    <w:rsid w:val="00A40FF6"/>
    <w:rsid w:val="00A41254"/>
    <w:rsid w:val="00A4137E"/>
    <w:rsid w:val="00A41821"/>
    <w:rsid w:val="00A41A60"/>
    <w:rsid w:val="00A41EB5"/>
    <w:rsid w:val="00A428BD"/>
    <w:rsid w:val="00A42DB2"/>
    <w:rsid w:val="00A43984"/>
    <w:rsid w:val="00A43BD7"/>
    <w:rsid w:val="00A43C19"/>
    <w:rsid w:val="00A4446A"/>
    <w:rsid w:val="00A448ED"/>
    <w:rsid w:val="00A449D1"/>
    <w:rsid w:val="00A4501E"/>
    <w:rsid w:val="00A4509A"/>
    <w:rsid w:val="00A45407"/>
    <w:rsid w:val="00A4578A"/>
    <w:rsid w:val="00A45F04"/>
    <w:rsid w:val="00A46227"/>
    <w:rsid w:val="00A46333"/>
    <w:rsid w:val="00A47D29"/>
    <w:rsid w:val="00A47F4B"/>
    <w:rsid w:val="00A502F2"/>
    <w:rsid w:val="00A50371"/>
    <w:rsid w:val="00A5069A"/>
    <w:rsid w:val="00A50AF7"/>
    <w:rsid w:val="00A50B42"/>
    <w:rsid w:val="00A50DEF"/>
    <w:rsid w:val="00A517E1"/>
    <w:rsid w:val="00A52205"/>
    <w:rsid w:val="00A527F9"/>
    <w:rsid w:val="00A52EA6"/>
    <w:rsid w:val="00A5398A"/>
    <w:rsid w:val="00A53B69"/>
    <w:rsid w:val="00A542B1"/>
    <w:rsid w:val="00A54471"/>
    <w:rsid w:val="00A54FFA"/>
    <w:rsid w:val="00A56189"/>
    <w:rsid w:val="00A56703"/>
    <w:rsid w:val="00A5683D"/>
    <w:rsid w:val="00A579B7"/>
    <w:rsid w:val="00A57CCD"/>
    <w:rsid w:val="00A603CF"/>
    <w:rsid w:val="00A61169"/>
    <w:rsid w:val="00A61EF7"/>
    <w:rsid w:val="00A62113"/>
    <w:rsid w:val="00A6259F"/>
    <w:rsid w:val="00A62A4B"/>
    <w:rsid w:val="00A62B8D"/>
    <w:rsid w:val="00A630A0"/>
    <w:rsid w:val="00A6327D"/>
    <w:rsid w:val="00A63AAD"/>
    <w:rsid w:val="00A63EB6"/>
    <w:rsid w:val="00A64357"/>
    <w:rsid w:val="00A643D4"/>
    <w:rsid w:val="00A6489F"/>
    <w:rsid w:val="00A65204"/>
    <w:rsid w:val="00A65296"/>
    <w:rsid w:val="00A65420"/>
    <w:rsid w:val="00A65449"/>
    <w:rsid w:val="00A66625"/>
    <w:rsid w:val="00A66A6F"/>
    <w:rsid w:val="00A67209"/>
    <w:rsid w:val="00A67286"/>
    <w:rsid w:val="00A67806"/>
    <w:rsid w:val="00A67884"/>
    <w:rsid w:val="00A67CE0"/>
    <w:rsid w:val="00A67F0F"/>
    <w:rsid w:val="00A70951"/>
    <w:rsid w:val="00A7099F"/>
    <w:rsid w:val="00A70CBA"/>
    <w:rsid w:val="00A70D73"/>
    <w:rsid w:val="00A70EE2"/>
    <w:rsid w:val="00A719CC"/>
    <w:rsid w:val="00A71B1E"/>
    <w:rsid w:val="00A72668"/>
    <w:rsid w:val="00A72CDE"/>
    <w:rsid w:val="00A72FC6"/>
    <w:rsid w:val="00A73111"/>
    <w:rsid w:val="00A7319D"/>
    <w:rsid w:val="00A733F0"/>
    <w:rsid w:val="00A734FC"/>
    <w:rsid w:val="00A7365D"/>
    <w:rsid w:val="00A73ACC"/>
    <w:rsid w:val="00A74072"/>
    <w:rsid w:val="00A744CA"/>
    <w:rsid w:val="00A74A1B"/>
    <w:rsid w:val="00A74BCC"/>
    <w:rsid w:val="00A751A4"/>
    <w:rsid w:val="00A75215"/>
    <w:rsid w:val="00A75514"/>
    <w:rsid w:val="00A7571E"/>
    <w:rsid w:val="00A75B70"/>
    <w:rsid w:val="00A75D38"/>
    <w:rsid w:val="00A76219"/>
    <w:rsid w:val="00A768BC"/>
    <w:rsid w:val="00A76A1C"/>
    <w:rsid w:val="00A76A4D"/>
    <w:rsid w:val="00A77071"/>
    <w:rsid w:val="00A770EF"/>
    <w:rsid w:val="00A77357"/>
    <w:rsid w:val="00A77482"/>
    <w:rsid w:val="00A775BA"/>
    <w:rsid w:val="00A80149"/>
    <w:rsid w:val="00A802F7"/>
    <w:rsid w:val="00A80BAD"/>
    <w:rsid w:val="00A80D0B"/>
    <w:rsid w:val="00A80F58"/>
    <w:rsid w:val="00A81736"/>
    <w:rsid w:val="00A8177E"/>
    <w:rsid w:val="00A81ACE"/>
    <w:rsid w:val="00A81DDB"/>
    <w:rsid w:val="00A81F92"/>
    <w:rsid w:val="00A82108"/>
    <w:rsid w:val="00A82D05"/>
    <w:rsid w:val="00A82EE2"/>
    <w:rsid w:val="00A83E9F"/>
    <w:rsid w:val="00A84113"/>
    <w:rsid w:val="00A84523"/>
    <w:rsid w:val="00A847C2"/>
    <w:rsid w:val="00A84D6D"/>
    <w:rsid w:val="00A84E55"/>
    <w:rsid w:val="00A85F7A"/>
    <w:rsid w:val="00A85FBB"/>
    <w:rsid w:val="00A86178"/>
    <w:rsid w:val="00A862B9"/>
    <w:rsid w:val="00A864A7"/>
    <w:rsid w:val="00A86A69"/>
    <w:rsid w:val="00A86A7D"/>
    <w:rsid w:val="00A86C9B"/>
    <w:rsid w:val="00A86CFD"/>
    <w:rsid w:val="00A86D5E"/>
    <w:rsid w:val="00A87765"/>
    <w:rsid w:val="00A902A8"/>
    <w:rsid w:val="00A903E4"/>
    <w:rsid w:val="00A90518"/>
    <w:rsid w:val="00A907F9"/>
    <w:rsid w:val="00A90902"/>
    <w:rsid w:val="00A9098F"/>
    <w:rsid w:val="00A90A27"/>
    <w:rsid w:val="00A90CCE"/>
    <w:rsid w:val="00A90E9E"/>
    <w:rsid w:val="00A91C67"/>
    <w:rsid w:val="00A9211B"/>
    <w:rsid w:val="00A924A1"/>
    <w:rsid w:val="00A92823"/>
    <w:rsid w:val="00A93251"/>
    <w:rsid w:val="00A93366"/>
    <w:rsid w:val="00A934D6"/>
    <w:rsid w:val="00A93686"/>
    <w:rsid w:val="00A938C8"/>
    <w:rsid w:val="00A93AF9"/>
    <w:rsid w:val="00A93B87"/>
    <w:rsid w:val="00A93BD1"/>
    <w:rsid w:val="00A94760"/>
    <w:rsid w:val="00A94AE9"/>
    <w:rsid w:val="00A94B3B"/>
    <w:rsid w:val="00A94BA0"/>
    <w:rsid w:val="00A95101"/>
    <w:rsid w:val="00A95360"/>
    <w:rsid w:val="00A9557C"/>
    <w:rsid w:val="00A95704"/>
    <w:rsid w:val="00A96457"/>
    <w:rsid w:val="00A967BD"/>
    <w:rsid w:val="00A9685A"/>
    <w:rsid w:val="00A96959"/>
    <w:rsid w:val="00A96960"/>
    <w:rsid w:val="00A971EF"/>
    <w:rsid w:val="00A978B3"/>
    <w:rsid w:val="00A978D2"/>
    <w:rsid w:val="00AA0097"/>
    <w:rsid w:val="00AA0CCE"/>
    <w:rsid w:val="00AA11C1"/>
    <w:rsid w:val="00AA1795"/>
    <w:rsid w:val="00AA19E1"/>
    <w:rsid w:val="00AA1FB0"/>
    <w:rsid w:val="00AA222D"/>
    <w:rsid w:val="00AA2706"/>
    <w:rsid w:val="00AA273D"/>
    <w:rsid w:val="00AA293B"/>
    <w:rsid w:val="00AA2972"/>
    <w:rsid w:val="00AA2FA5"/>
    <w:rsid w:val="00AA301D"/>
    <w:rsid w:val="00AA3249"/>
    <w:rsid w:val="00AA3579"/>
    <w:rsid w:val="00AA3CDB"/>
    <w:rsid w:val="00AA4219"/>
    <w:rsid w:val="00AA42A1"/>
    <w:rsid w:val="00AA50CF"/>
    <w:rsid w:val="00AA5EAC"/>
    <w:rsid w:val="00AA5F00"/>
    <w:rsid w:val="00AA5FC6"/>
    <w:rsid w:val="00AA637A"/>
    <w:rsid w:val="00AA697E"/>
    <w:rsid w:val="00AA71BF"/>
    <w:rsid w:val="00AA755D"/>
    <w:rsid w:val="00AA7FA8"/>
    <w:rsid w:val="00AB0760"/>
    <w:rsid w:val="00AB0D20"/>
    <w:rsid w:val="00AB1334"/>
    <w:rsid w:val="00AB1498"/>
    <w:rsid w:val="00AB15C5"/>
    <w:rsid w:val="00AB1B2A"/>
    <w:rsid w:val="00AB206F"/>
    <w:rsid w:val="00AB20C2"/>
    <w:rsid w:val="00AB2A23"/>
    <w:rsid w:val="00AB2A98"/>
    <w:rsid w:val="00AB2C60"/>
    <w:rsid w:val="00AB3414"/>
    <w:rsid w:val="00AB3B43"/>
    <w:rsid w:val="00AB3E60"/>
    <w:rsid w:val="00AB430F"/>
    <w:rsid w:val="00AB446F"/>
    <w:rsid w:val="00AB45FE"/>
    <w:rsid w:val="00AB4766"/>
    <w:rsid w:val="00AB478D"/>
    <w:rsid w:val="00AB495B"/>
    <w:rsid w:val="00AB539A"/>
    <w:rsid w:val="00AB6216"/>
    <w:rsid w:val="00AB65FE"/>
    <w:rsid w:val="00AB688E"/>
    <w:rsid w:val="00AB6BAF"/>
    <w:rsid w:val="00AB78B4"/>
    <w:rsid w:val="00AB7A4B"/>
    <w:rsid w:val="00AB7FAE"/>
    <w:rsid w:val="00AC08E6"/>
    <w:rsid w:val="00AC0D53"/>
    <w:rsid w:val="00AC0D91"/>
    <w:rsid w:val="00AC1065"/>
    <w:rsid w:val="00AC11C3"/>
    <w:rsid w:val="00AC1BB4"/>
    <w:rsid w:val="00AC2123"/>
    <w:rsid w:val="00AC22CC"/>
    <w:rsid w:val="00AC2716"/>
    <w:rsid w:val="00AC27FB"/>
    <w:rsid w:val="00AC2D09"/>
    <w:rsid w:val="00AC35CD"/>
    <w:rsid w:val="00AC3A44"/>
    <w:rsid w:val="00AC3A78"/>
    <w:rsid w:val="00AC3B02"/>
    <w:rsid w:val="00AC4CCB"/>
    <w:rsid w:val="00AC504B"/>
    <w:rsid w:val="00AC5370"/>
    <w:rsid w:val="00AC54FE"/>
    <w:rsid w:val="00AC5537"/>
    <w:rsid w:val="00AC5BE6"/>
    <w:rsid w:val="00AC5C63"/>
    <w:rsid w:val="00AC61BB"/>
    <w:rsid w:val="00AC67CC"/>
    <w:rsid w:val="00AC6A85"/>
    <w:rsid w:val="00AC6E97"/>
    <w:rsid w:val="00AC6FE6"/>
    <w:rsid w:val="00AC6FFD"/>
    <w:rsid w:val="00AC764E"/>
    <w:rsid w:val="00AD00F7"/>
    <w:rsid w:val="00AD00F8"/>
    <w:rsid w:val="00AD0A31"/>
    <w:rsid w:val="00AD1603"/>
    <w:rsid w:val="00AD1A17"/>
    <w:rsid w:val="00AD22D7"/>
    <w:rsid w:val="00AD239F"/>
    <w:rsid w:val="00AD3F6F"/>
    <w:rsid w:val="00AD475D"/>
    <w:rsid w:val="00AD5724"/>
    <w:rsid w:val="00AD5753"/>
    <w:rsid w:val="00AD6887"/>
    <w:rsid w:val="00AD6DD6"/>
    <w:rsid w:val="00AE0525"/>
    <w:rsid w:val="00AE0A8F"/>
    <w:rsid w:val="00AE0B80"/>
    <w:rsid w:val="00AE12E5"/>
    <w:rsid w:val="00AE1832"/>
    <w:rsid w:val="00AE1AF5"/>
    <w:rsid w:val="00AE1BBF"/>
    <w:rsid w:val="00AE234D"/>
    <w:rsid w:val="00AE2B84"/>
    <w:rsid w:val="00AE2EC8"/>
    <w:rsid w:val="00AE3850"/>
    <w:rsid w:val="00AE4856"/>
    <w:rsid w:val="00AE4B1E"/>
    <w:rsid w:val="00AE4CD1"/>
    <w:rsid w:val="00AE5099"/>
    <w:rsid w:val="00AE538C"/>
    <w:rsid w:val="00AE5516"/>
    <w:rsid w:val="00AE5CF6"/>
    <w:rsid w:val="00AE69C3"/>
    <w:rsid w:val="00AE6DB0"/>
    <w:rsid w:val="00AE6EB8"/>
    <w:rsid w:val="00AE6EFD"/>
    <w:rsid w:val="00AE6F19"/>
    <w:rsid w:val="00AE732D"/>
    <w:rsid w:val="00AE7499"/>
    <w:rsid w:val="00AE78E5"/>
    <w:rsid w:val="00AF0345"/>
    <w:rsid w:val="00AF090F"/>
    <w:rsid w:val="00AF1443"/>
    <w:rsid w:val="00AF1673"/>
    <w:rsid w:val="00AF1862"/>
    <w:rsid w:val="00AF1A53"/>
    <w:rsid w:val="00AF21C1"/>
    <w:rsid w:val="00AF2266"/>
    <w:rsid w:val="00AF2482"/>
    <w:rsid w:val="00AF268A"/>
    <w:rsid w:val="00AF2D5F"/>
    <w:rsid w:val="00AF2FBC"/>
    <w:rsid w:val="00AF3294"/>
    <w:rsid w:val="00AF382C"/>
    <w:rsid w:val="00AF38C2"/>
    <w:rsid w:val="00AF3D18"/>
    <w:rsid w:val="00AF40FC"/>
    <w:rsid w:val="00AF4149"/>
    <w:rsid w:val="00AF432B"/>
    <w:rsid w:val="00AF5CC1"/>
    <w:rsid w:val="00AF6313"/>
    <w:rsid w:val="00AF6966"/>
    <w:rsid w:val="00AF72EC"/>
    <w:rsid w:val="00AF757F"/>
    <w:rsid w:val="00AF76AA"/>
    <w:rsid w:val="00AF7759"/>
    <w:rsid w:val="00AF77B3"/>
    <w:rsid w:val="00AF7A83"/>
    <w:rsid w:val="00B00250"/>
    <w:rsid w:val="00B00A00"/>
    <w:rsid w:val="00B0123A"/>
    <w:rsid w:val="00B0159C"/>
    <w:rsid w:val="00B01631"/>
    <w:rsid w:val="00B01663"/>
    <w:rsid w:val="00B01C11"/>
    <w:rsid w:val="00B02627"/>
    <w:rsid w:val="00B02AF6"/>
    <w:rsid w:val="00B02CD3"/>
    <w:rsid w:val="00B03DD4"/>
    <w:rsid w:val="00B04226"/>
    <w:rsid w:val="00B04980"/>
    <w:rsid w:val="00B04B18"/>
    <w:rsid w:val="00B04B27"/>
    <w:rsid w:val="00B04D1E"/>
    <w:rsid w:val="00B04D2C"/>
    <w:rsid w:val="00B04D8A"/>
    <w:rsid w:val="00B04E29"/>
    <w:rsid w:val="00B0573A"/>
    <w:rsid w:val="00B057E8"/>
    <w:rsid w:val="00B059E0"/>
    <w:rsid w:val="00B05C82"/>
    <w:rsid w:val="00B05CA8"/>
    <w:rsid w:val="00B06344"/>
    <w:rsid w:val="00B064E1"/>
    <w:rsid w:val="00B06E6B"/>
    <w:rsid w:val="00B0718F"/>
    <w:rsid w:val="00B072FC"/>
    <w:rsid w:val="00B07435"/>
    <w:rsid w:val="00B074AB"/>
    <w:rsid w:val="00B07794"/>
    <w:rsid w:val="00B07D1F"/>
    <w:rsid w:val="00B07E3B"/>
    <w:rsid w:val="00B10088"/>
    <w:rsid w:val="00B10345"/>
    <w:rsid w:val="00B10B82"/>
    <w:rsid w:val="00B10DEF"/>
    <w:rsid w:val="00B11AB2"/>
    <w:rsid w:val="00B11D84"/>
    <w:rsid w:val="00B11DFE"/>
    <w:rsid w:val="00B12B75"/>
    <w:rsid w:val="00B12BBA"/>
    <w:rsid w:val="00B12D09"/>
    <w:rsid w:val="00B138A6"/>
    <w:rsid w:val="00B13E89"/>
    <w:rsid w:val="00B1462A"/>
    <w:rsid w:val="00B15489"/>
    <w:rsid w:val="00B15527"/>
    <w:rsid w:val="00B1584B"/>
    <w:rsid w:val="00B158E3"/>
    <w:rsid w:val="00B16479"/>
    <w:rsid w:val="00B1652B"/>
    <w:rsid w:val="00B16992"/>
    <w:rsid w:val="00B16B9C"/>
    <w:rsid w:val="00B16F41"/>
    <w:rsid w:val="00B17854"/>
    <w:rsid w:val="00B17A34"/>
    <w:rsid w:val="00B2036E"/>
    <w:rsid w:val="00B20642"/>
    <w:rsid w:val="00B2148F"/>
    <w:rsid w:val="00B21DE2"/>
    <w:rsid w:val="00B22119"/>
    <w:rsid w:val="00B22C39"/>
    <w:rsid w:val="00B22D43"/>
    <w:rsid w:val="00B2322A"/>
    <w:rsid w:val="00B233D0"/>
    <w:rsid w:val="00B23A30"/>
    <w:rsid w:val="00B23BF3"/>
    <w:rsid w:val="00B243C7"/>
    <w:rsid w:val="00B25537"/>
    <w:rsid w:val="00B25AA0"/>
    <w:rsid w:val="00B25EAA"/>
    <w:rsid w:val="00B2654E"/>
    <w:rsid w:val="00B26D47"/>
    <w:rsid w:val="00B3021A"/>
    <w:rsid w:val="00B30DB0"/>
    <w:rsid w:val="00B31E27"/>
    <w:rsid w:val="00B32627"/>
    <w:rsid w:val="00B3298B"/>
    <w:rsid w:val="00B32F8B"/>
    <w:rsid w:val="00B342BD"/>
    <w:rsid w:val="00B349C8"/>
    <w:rsid w:val="00B34D50"/>
    <w:rsid w:val="00B34F15"/>
    <w:rsid w:val="00B355AC"/>
    <w:rsid w:val="00B35905"/>
    <w:rsid w:val="00B359E2"/>
    <w:rsid w:val="00B35A30"/>
    <w:rsid w:val="00B36833"/>
    <w:rsid w:val="00B37046"/>
    <w:rsid w:val="00B3756E"/>
    <w:rsid w:val="00B3771A"/>
    <w:rsid w:val="00B37E18"/>
    <w:rsid w:val="00B40924"/>
    <w:rsid w:val="00B40939"/>
    <w:rsid w:val="00B40AA2"/>
    <w:rsid w:val="00B40B5E"/>
    <w:rsid w:val="00B4126E"/>
    <w:rsid w:val="00B415DD"/>
    <w:rsid w:val="00B4174F"/>
    <w:rsid w:val="00B41B71"/>
    <w:rsid w:val="00B41C35"/>
    <w:rsid w:val="00B42A77"/>
    <w:rsid w:val="00B43877"/>
    <w:rsid w:val="00B44231"/>
    <w:rsid w:val="00B45C4D"/>
    <w:rsid w:val="00B45C94"/>
    <w:rsid w:val="00B45D44"/>
    <w:rsid w:val="00B46200"/>
    <w:rsid w:val="00B46E36"/>
    <w:rsid w:val="00B46E70"/>
    <w:rsid w:val="00B46F45"/>
    <w:rsid w:val="00B47039"/>
    <w:rsid w:val="00B471DF"/>
    <w:rsid w:val="00B4733F"/>
    <w:rsid w:val="00B475A4"/>
    <w:rsid w:val="00B47688"/>
    <w:rsid w:val="00B47929"/>
    <w:rsid w:val="00B47943"/>
    <w:rsid w:val="00B47ABA"/>
    <w:rsid w:val="00B47BED"/>
    <w:rsid w:val="00B47FA1"/>
    <w:rsid w:val="00B502F8"/>
    <w:rsid w:val="00B50770"/>
    <w:rsid w:val="00B50CE3"/>
    <w:rsid w:val="00B5132C"/>
    <w:rsid w:val="00B51522"/>
    <w:rsid w:val="00B5167C"/>
    <w:rsid w:val="00B51C1A"/>
    <w:rsid w:val="00B526D8"/>
    <w:rsid w:val="00B5279D"/>
    <w:rsid w:val="00B52ADD"/>
    <w:rsid w:val="00B53D57"/>
    <w:rsid w:val="00B5421B"/>
    <w:rsid w:val="00B54532"/>
    <w:rsid w:val="00B550C4"/>
    <w:rsid w:val="00B557BD"/>
    <w:rsid w:val="00B55E66"/>
    <w:rsid w:val="00B55FD8"/>
    <w:rsid w:val="00B5688B"/>
    <w:rsid w:val="00B568C7"/>
    <w:rsid w:val="00B569D1"/>
    <w:rsid w:val="00B56C3C"/>
    <w:rsid w:val="00B57491"/>
    <w:rsid w:val="00B60975"/>
    <w:rsid w:val="00B60BD1"/>
    <w:rsid w:val="00B61435"/>
    <w:rsid w:val="00B61F4C"/>
    <w:rsid w:val="00B62019"/>
    <w:rsid w:val="00B62137"/>
    <w:rsid w:val="00B62161"/>
    <w:rsid w:val="00B63E44"/>
    <w:rsid w:val="00B642E2"/>
    <w:rsid w:val="00B642F0"/>
    <w:rsid w:val="00B64B10"/>
    <w:rsid w:val="00B64D22"/>
    <w:rsid w:val="00B659E8"/>
    <w:rsid w:val="00B65A2C"/>
    <w:rsid w:val="00B65B24"/>
    <w:rsid w:val="00B65FD0"/>
    <w:rsid w:val="00B66012"/>
    <w:rsid w:val="00B66336"/>
    <w:rsid w:val="00B66B7C"/>
    <w:rsid w:val="00B66F5A"/>
    <w:rsid w:val="00B673CE"/>
    <w:rsid w:val="00B70178"/>
    <w:rsid w:val="00B70A5E"/>
    <w:rsid w:val="00B70DFE"/>
    <w:rsid w:val="00B71113"/>
    <w:rsid w:val="00B7120D"/>
    <w:rsid w:val="00B713CC"/>
    <w:rsid w:val="00B715C8"/>
    <w:rsid w:val="00B71767"/>
    <w:rsid w:val="00B71BA4"/>
    <w:rsid w:val="00B728A8"/>
    <w:rsid w:val="00B730A7"/>
    <w:rsid w:val="00B73A18"/>
    <w:rsid w:val="00B73E0E"/>
    <w:rsid w:val="00B74871"/>
    <w:rsid w:val="00B74C95"/>
    <w:rsid w:val="00B750F5"/>
    <w:rsid w:val="00B75179"/>
    <w:rsid w:val="00B75217"/>
    <w:rsid w:val="00B75337"/>
    <w:rsid w:val="00B75A28"/>
    <w:rsid w:val="00B75A66"/>
    <w:rsid w:val="00B75E50"/>
    <w:rsid w:val="00B7672C"/>
    <w:rsid w:val="00B7685C"/>
    <w:rsid w:val="00B768EE"/>
    <w:rsid w:val="00B769CE"/>
    <w:rsid w:val="00B76ABD"/>
    <w:rsid w:val="00B77060"/>
    <w:rsid w:val="00B771CA"/>
    <w:rsid w:val="00B772FC"/>
    <w:rsid w:val="00B7785F"/>
    <w:rsid w:val="00B77ED3"/>
    <w:rsid w:val="00B80765"/>
    <w:rsid w:val="00B80E64"/>
    <w:rsid w:val="00B81644"/>
    <w:rsid w:val="00B82724"/>
    <w:rsid w:val="00B82BAD"/>
    <w:rsid w:val="00B83B77"/>
    <w:rsid w:val="00B85054"/>
    <w:rsid w:val="00B85B17"/>
    <w:rsid w:val="00B85CF7"/>
    <w:rsid w:val="00B8677E"/>
    <w:rsid w:val="00B86974"/>
    <w:rsid w:val="00B86E15"/>
    <w:rsid w:val="00B87143"/>
    <w:rsid w:val="00B874CC"/>
    <w:rsid w:val="00B874CE"/>
    <w:rsid w:val="00B8760F"/>
    <w:rsid w:val="00B876BE"/>
    <w:rsid w:val="00B878A7"/>
    <w:rsid w:val="00B8798B"/>
    <w:rsid w:val="00B87B49"/>
    <w:rsid w:val="00B87C3F"/>
    <w:rsid w:val="00B9141A"/>
    <w:rsid w:val="00B91796"/>
    <w:rsid w:val="00B91881"/>
    <w:rsid w:val="00B92360"/>
    <w:rsid w:val="00B92374"/>
    <w:rsid w:val="00B92CF0"/>
    <w:rsid w:val="00B92EDD"/>
    <w:rsid w:val="00B931E7"/>
    <w:rsid w:val="00B93382"/>
    <w:rsid w:val="00B93990"/>
    <w:rsid w:val="00B93B7E"/>
    <w:rsid w:val="00B93FBD"/>
    <w:rsid w:val="00B951A9"/>
    <w:rsid w:val="00B953EF"/>
    <w:rsid w:val="00B954E1"/>
    <w:rsid w:val="00B957CE"/>
    <w:rsid w:val="00B95E88"/>
    <w:rsid w:val="00B96100"/>
    <w:rsid w:val="00B9613C"/>
    <w:rsid w:val="00B96E46"/>
    <w:rsid w:val="00B97205"/>
    <w:rsid w:val="00B973AE"/>
    <w:rsid w:val="00B977BB"/>
    <w:rsid w:val="00B97C23"/>
    <w:rsid w:val="00B97DDE"/>
    <w:rsid w:val="00B97FD9"/>
    <w:rsid w:val="00BA0910"/>
    <w:rsid w:val="00BA09BA"/>
    <w:rsid w:val="00BA0AC4"/>
    <w:rsid w:val="00BA0CA9"/>
    <w:rsid w:val="00BA112D"/>
    <w:rsid w:val="00BA153F"/>
    <w:rsid w:val="00BA1683"/>
    <w:rsid w:val="00BA1D3E"/>
    <w:rsid w:val="00BA28E4"/>
    <w:rsid w:val="00BA3B9D"/>
    <w:rsid w:val="00BA3FEA"/>
    <w:rsid w:val="00BA49BD"/>
    <w:rsid w:val="00BA4A8C"/>
    <w:rsid w:val="00BA5ACF"/>
    <w:rsid w:val="00BA62A7"/>
    <w:rsid w:val="00BA6B39"/>
    <w:rsid w:val="00BA6C68"/>
    <w:rsid w:val="00BA735B"/>
    <w:rsid w:val="00BB025C"/>
    <w:rsid w:val="00BB0707"/>
    <w:rsid w:val="00BB073D"/>
    <w:rsid w:val="00BB0A69"/>
    <w:rsid w:val="00BB1555"/>
    <w:rsid w:val="00BB25CF"/>
    <w:rsid w:val="00BB2957"/>
    <w:rsid w:val="00BB2BCB"/>
    <w:rsid w:val="00BB2BE4"/>
    <w:rsid w:val="00BB3648"/>
    <w:rsid w:val="00BB413F"/>
    <w:rsid w:val="00BB430C"/>
    <w:rsid w:val="00BB4698"/>
    <w:rsid w:val="00BB50A1"/>
    <w:rsid w:val="00BB588C"/>
    <w:rsid w:val="00BB5891"/>
    <w:rsid w:val="00BB6374"/>
    <w:rsid w:val="00BB66CB"/>
    <w:rsid w:val="00BB7537"/>
    <w:rsid w:val="00BB75DE"/>
    <w:rsid w:val="00BB7740"/>
    <w:rsid w:val="00BB7815"/>
    <w:rsid w:val="00BB7996"/>
    <w:rsid w:val="00BC023D"/>
    <w:rsid w:val="00BC05C4"/>
    <w:rsid w:val="00BC0E3D"/>
    <w:rsid w:val="00BC1101"/>
    <w:rsid w:val="00BC1473"/>
    <w:rsid w:val="00BC14AA"/>
    <w:rsid w:val="00BC17CC"/>
    <w:rsid w:val="00BC181A"/>
    <w:rsid w:val="00BC193A"/>
    <w:rsid w:val="00BC2091"/>
    <w:rsid w:val="00BC2611"/>
    <w:rsid w:val="00BC2987"/>
    <w:rsid w:val="00BC2FEF"/>
    <w:rsid w:val="00BC3A87"/>
    <w:rsid w:val="00BC41BE"/>
    <w:rsid w:val="00BC46A2"/>
    <w:rsid w:val="00BC566B"/>
    <w:rsid w:val="00BC5972"/>
    <w:rsid w:val="00BC5C6E"/>
    <w:rsid w:val="00BC5F02"/>
    <w:rsid w:val="00BC6490"/>
    <w:rsid w:val="00BC6969"/>
    <w:rsid w:val="00BC6D0D"/>
    <w:rsid w:val="00BC726B"/>
    <w:rsid w:val="00BC7C66"/>
    <w:rsid w:val="00BC7ECC"/>
    <w:rsid w:val="00BC7F1E"/>
    <w:rsid w:val="00BC7F5C"/>
    <w:rsid w:val="00BD00AA"/>
    <w:rsid w:val="00BD0AA2"/>
    <w:rsid w:val="00BD150D"/>
    <w:rsid w:val="00BD16E8"/>
    <w:rsid w:val="00BD206D"/>
    <w:rsid w:val="00BD2E43"/>
    <w:rsid w:val="00BD31DE"/>
    <w:rsid w:val="00BD359D"/>
    <w:rsid w:val="00BD3E26"/>
    <w:rsid w:val="00BD400D"/>
    <w:rsid w:val="00BD4058"/>
    <w:rsid w:val="00BD4490"/>
    <w:rsid w:val="00BD45A9"/>
    <w:rsid w:val="00BD45F0"/>
    <w:rsid w:val="00BD45F3"/>
    <w:rsid w:val="00BD493A"/>
    <w:rsid w:val="00BD4ECD"/>
    <w:rsid w:val="00BD58DD"/>
    <w:rsid w:val="00BD5B01"/>
    <w:rsid w:val="00BD6502"/>
    <w:rsid w:val="00BD6CFF"/>
    <w:rsid w:val="00BD6E9B"/>
    <w:rsid w:val="00BD77BB"/>
    <w:rsid w:val="00BD7BF2"/>
    <w:rsid w:val="00BD7D74"/>
    <w:rsid w:val="00BE0110"/>
    <w:rsid w:val="00BE0288"/>
    <w:rsid w:val="00BE11EA"/>
    <w:rsid w:val="00BE16EF"/>
    <w:rsid w:val="00BE1728"/>
    <w:rsid w:val="00BE1E2E"/>
    <w:rsid w:val="00BE2270"/>
    <w:rsid w:val="00BE25A0"/>
    <w:rsid w:val="00BE30A1"/>
    <w:rsid w:val="00BE3443"/>
    <w:rsid w:val="00BE3622"/>
    <w:rsid w:val="00BE3797"/>
    <w:rsid w:val="00BE464D"/>
    <w:rsid w:val="00BE489B"/>
    <w:rsid w:val="00BE49B5"/>
    <w:rsid w:val="00BE5579"/>
    <w:rsid w:val="00BE5CA8"/>
    <w:rsid w:val="00BE5CD3"/>
    <w:rsid w:val="00BE60FD"/>
    <w:rsid w:val="00BE6884"/>
    <w:rsid w:val="00BE6950"/>
    <w:rsid w:val="00BE6F9F"/>
    <w:rsid w:val="00BE7156"/>
    <w:rsid w:val="00BE7381"/>
    <w:rsid w:val="00BE7444"/>
    <w:rsid w:val="00BE746A"/>
    <w:rsid w:val="00BE7BF0"/>
    <w:rsid w:val="00BF0369"/>
    <w:rsid w:val="00BF0D44"/>
    <w:rsid w:val="00BF0DE2"/>
    <w:rsid w:val="00BF1217"/>
    <w:rsid w:val="00BF1A5B"/>
    <w:rsid w:val="00BF22DA"/>
    <w:rsid w:val="00BF2605"/>
    <w:rsid w:val="00BF32D8"/>
    <w:rsid w:val="00BF3B56"/>
    <w:rsid w:val="00BF3D30"/>
    <w:rsid w:val="00BF3DFE"/>
    <w:rsid w:val="00BF446C"/>
    <w:rsid w:val="00BF44D0"/>
    <w:rsid w:val="00BF4FD2"/>
    <w:rsid w:val="00BF50FD"/>
    <w:rsid w:val="00BF5108"/>
    <w:rsid w:val="00BF51D6"/>
    <w:rsid w:val="00BF57A5"/>
    <w:rsid w:val="00BF6040"/>
    <w:rsid w:val="00BF6238"/>
    <w:rsid w:val="00BF66CF"/>
    <w:rsid w:val="00BF6BA7"/>
    <w:rsid w:val="00BF74B2"/>
    <w:rsid w:val="00C00DEC"/>
    <w:rsid w:val="00C010E6"/>
    <w:rsid w:val="00C0134B"/>
    <w:rsid w:val="00C02C2E"/>
    <w:rsid w:val="00C02F31"/>
    <w:rsid w:val="00C03E02"/>
    <w:rsid w:val="00C04169"/>
    <w:rsid w:val="00C043AB"/>
    <w:rsid w:val="00C04E3B"/>
    <w:rsid w:val="00C06261"/>
    <w:rsid w:val="00C063A7"/>
    <w:rsid w:val="00C064D4"/>
    <w:rsid w:val="00C066F5"/>
    <w:rsid w:val="00C06E31"/>
    <w:rsid w:val="00C07512"/>
    <w:rsid w:val="00C0791E"/>
    <w:rsid w:val="00C07A5C"/>
    <w:rsid w:val="00C1002D"/>
    <w:rsid w:val="00C11368"/>
    <w:rsid w:val="00C11950"/>
    <w:rsid w:val="00C11ADA"/>
    <w:rsid w:val="00C123CA"/>
    <w:rsid w:val="00C12EC9"/>
    <w:rsid w:val="00C131A9"/>
    <w:rsid w:val="00C134F2"/>
    <w:rsid w:val="00C13DC5"/>
    <w:rsid w:val="00C13EFA"/>
    <w:rsid w:val="00C14807"/>
    <w:rsid w:val="00C14846"/>
    <w:rsid w:val="00C15B69"/>
    <w:rsid w:val="00C15BBB"/>
    <w:rsid w:val="00C15FB1"/>
    <w:rsid w:val="00C163C3"/>
    <w:rsid w:val="00C16BBB"/>
    <w:rsid w:val="00C17310"/>
    <w:rsid w:val="00C17C41"/>
    <w:rsid w:val="00C2056D"/>
    <w:rsid w:val="00C20A84"/>
    <w:rsid w:val="00C2151C"/>
    <w:rsid w:val="00C216AF"/>
    <w:rsid w:val="00C218A6"/>
    <w:rsid w:val="00C21B35"/>
    <w:rsid w:val="00C21DBF"/>
    <w:rsid w:val="00C22F2F"/>
    <w:rsid w:val="00C2318A"/>
    <w:rsid w:val="00C23327"/>
    <w:rsid w:val="00C2344F"/>
    <w:rsid w:val="00C238A1"/>
    <w:rsid w:val="00C23EEE"/>
    <w:rsid w:val="00C24345"/>
    <w:rsid w:val="00C24530"/>
    <w:rsid w:val="00C25515"/>
    <w:rsid w:val="00C25CA4"/>
    <w:rsid w:val="00C25F9F"/>
    <w:rsid w:val="00C2615B"/>
    <w:rsid w:val="00C26830"/>
    <w:rsid w:val="00C26AD6"/>
    <w:rsid w:val="00C27326"/>
    <w:rsid w:val="00C274FD"/>
    <w:rsid w:val="00C27E4B"/>
    <w:rsid w:val="00C305B7"/>
    <w:rsid w:val="00C30CB1"/>
    <w:rsid w:val="00C311AD"/>
    <w:rsid w:val="00C31A13"/>
    <w:rsid w:val="00C31EBB"/>
    <w:rsid w:val="00C32209"/>
    <w:rsid w:val="00C3252D"/>
    <w:rsid w:val="00C331EC"/>
    <w:rsid w:val="00C3351C"/>
    <w:rsid w:val="00C337AE"/>
    <w:rsid w:val="00C34EA4"/>
    <w:rsid w:val="00C34F68"/>
    <w:rsid w:val="00C3502E"/>
    <w:rsid w:val="00C3526E"/>
    <w:rsid w:val="00C354E5"/>
    <w:rsid w:val="00C35BE8"/>
    <w:rsid w:val="00C35EDF"/>
    <w:rsid w:val="00C36295"/>
    <w:rsid w:val="00C362E1"/>
    <w:rsid w:val="00C36A58"/>
    <w:rsid w:val="00C37169"/>
    <w:rsid w:val="00C37883"/>
    <w:rsid w:val="00C4055F"/>
    <w:rsid w:val="00C4071E"/>
    <w:rsid w:val="00C408C8"/>
    <w:rsid w:val="00C40C83"/>
    <w:rsid w:val="00C419D5"/>
    <w:rsid w:val="00C41AE4"/>
    <w:rsid w:val="00C43746"/>
    <w:rsid w:val="00C43D6C"/>
    <w:rsid w:val="00C43E0C"/>
    <w:rsid w:val="00C44456"/>
    <w:rsid w:val="00C445B9"/>
    <w:rsid w:val="00C449D6"/>
    <w:rsid w:val="00C45066"/>
    <w:rsid w:val="00C45695"/>
    <w:rsid w:val="00C458C6"/>
    <w:rsid w:val="00C45BFA"/>
    <w:rsid w:val="00C45D22"/>
    <w:rsid w:val="00C45D40"/>
    <w:rsid w:val="00C46948"/>
    <w:rsid w:val="00C46EA0"/>
    <w:rsid w:val="00C4782A"/>
    <w:rsid w:val="00C50418"/>
    <w:rsid w:val="00C505C2"/>
    <w:rsid w:val="00C50766"/>
    <w:rsid w:val="00C5077F"/>
    <w:rsid w:val="00C5095B"/>
    <w:rsid w:val="00C50B9C"/>
    <w:rsid w:val="00C50D97"/>
    <w:rsid w:val="00C5149A"/>
    <w:rsid w:val="00C52E32"/>
    <w:rsid w:val="00C536A3"/>
    <w:rsid w:val="00C536C7"/>
    <w:rsid w:val="00C53858"/>
    <w:rsid w:val="00C547C1"/>
    <w:rsid w:val="00C5578F"/>
    <w:rsid w:val="00C55E96"/>
    <w:rsid w:val="00C55FDE"/>
    <w:rsid w:val="00C56F09"/>
    <w:rsid w:val="00C56F0E"/>
    <w:rsid w:val="00C57370"/>
    <w:rsid w:val="00C5749F"/>
    <w:rsid w:val="00C5767B"/>
    <w:rsid w:val="00C57B76"/>
    <w:rsid w:val="00C57B8F"/>
    <w:rsid w:val="00C57E38"/>
    <w:rsid w:val="00C601B3"/>
    <w:rsid w:val="00C604DC"/>
    <w:rsid w:val="00C611FE"/>
    <w:rsid w:val="00C62642"/>
    <w:rsid w:val="00C62C18"/>
    <w:rsid w:val="00C62C3C"/>
    <w:rsid w:val="00C62DAC"/>
    <w:rsid w:val="00C633C7"/>
    <w:rsid w:val="00C6343F"/>
    <w:rsid w:val="00C64E2C"/>
    <w:rsid w:val="00C64EAE"/>
    <w:rsid w:val="00C65091"/>
    <w:rsid w:val="00C650AF"/>
    <w:rsid w:val="00C650D6"/>
    <w:rsid w:val="00C65499"/>
    <w:rsid w:val="00C654FB"/>
    <w:rsid w:val="00C65892"/>
    <w:rsid w:val="00C65F7B"/>
    <w:rsid w:val="00C66051"/>
    <w:rsid w:val="00C6613A"/>
    <w:rsid w:val="00C66214"/>
    <w:rsid w:val="00C6660A"/>
    <w:rsid w:val="00C666BD"/>
    <w:rsid w:val="00C66885"/>
    <w:rsid w:val="00C66B57"/>
    <w:rsid w:val="00C66D0D"/>
    <w:rsid w:val="00C66F2B"/>
    <w:rsid w:val="00C6710F"/>
    <w:rsid w:val="00C67E3D"/>
    <w:rsid w:val="00C715E6"/>
    <w:rsid w:val="00C71743"/>
    <w:rsid w:val="00C72AA8"/>
    <w:rsid w:val="00C733EA"/>
    <w:rsid w:val="00C736FB"/>
    <w:rsid w:val="00C73709"/>
    <w:rsid w:val="00C739D4"/>
    <w:rsid w:val="00C7445B"/>
    <w:rsid w:val="00C74732"/>
    <w:rsid w:val="00C74BA7"/>
    <w:rsid w:val="00C74D72"/>
    <w:rsid w:val="00C74E9F"/>
    <w:rsid w:val="00C74F66"/>
    <w:rsid w:val="00C7534D"/>
    <w:rsid w:val="00C75B80"/>
    <w:rsid w:val="00C75C57"/>
    <w:rsid w:val="00C75CFA"/>
    <w:rsid w:val="00C75FE7"/>
    <w:rsid w:val="00C76601"/>
    <w:rsid w:val="00C76735"/>
    <w:rsid w:val="00C769E4"/>
    <w:rsid w:val="00C76A5E"/>
    <w:rsid w:val="00C77007"/>
    <w:rsid w:val="00C77210"/>
    <w:rsid w:val="00C77B8D"/>
    <w:rsid w:val="00C77B93"/>
    <w:rsid w:val="00C77D29"/>
    <w:rsid w:val="00C77FAB"/>
    <w:rsid w:val="00C77FF0"/>
    <w:rsid w:val="00C801AD"/>
    <w:rsid w:val="00C8079C"/>
    <w:rsid w:val="00C807F4"/>
    <w:rsid w:val="00C808BB"/>
    <w:rsid w:val="00C80B53"/>
    <w:rsid w:val="00C80F53"/>
    <w:rsid w:val="00C81395"/>
    <w:rsid w:val="00C816DA"/>
    <w:rsid w:val="00C81AC5"/>
    <w:rsid w:val="00C81AE2"/>
    <w:rsid w:val="00C82573"/>
    <w:rsid w:val="00C83112"/>
    <w:rsid w:val="00C83587"/>
    <w:rsid w:val="00C83D2C"/>
    <w:rsid w:val="00C841DB"/>
    <w:rsid w:val="00C8447D"/>
    <w:rsid w:val="00C851BE"/>
    <w:rsid w:val="00C854F9"/>
    <w:rsid w:val="00C855C2"/>
    <w:rsid w:val="00C85610"/>
    <w:rsid w:val="00C86007"/>
    <w:rsid w:val="00C86A73"/>
    <w:rsid w:val="00C86BB7"/>
    <w:rsid w:val="00C87003"/>
    <w:rsid w:val="00C87478"/>
    <w:rsid w:val="00C87B4C"/>
    <w:rsid w:val="00C87F75"/>
    <w:rsid w:val="00C90664"/>
    <w:rsid w:val="00C90B2D"/>
    <w:rsid w:val="00C9264C"/>
    <w:rsid w:val="00C92CCC"/>
    <w:rsid w:val="00C92EE7"/>
    <w:rsid w:val="00C92FDA"/>
    <w:rsid w:val="00C9336B"/>
    <w:rsid w:val="00C940E9"/>
    <w:rsid w:val="00C944D3"/>
    <w:rsid w:val="00C94869"/>
    <w:rsid w:val="00C94939"/>
    <w:rsid w:val="00C95BE6"/>
    <w:rsid w:val="00C95DCA"/>
    <w:rsid w:val="00C95F7C"/>
    <w:rsid w:val="00C963DD"/>
    <w:rsid w:val="00C963ED"/>
    <w:rsid w:val="00C96838"/>
    <w:rsid w:val="00C96C12"/>
    <w:rsid w:val="00C971A6"/>
    <w:rsid w:val="00C97596"/>
    <w:rsid w:val="00C97605"/>
    <w:rsid w:val="00C97654"/>
    <w:rsid w:val="00C9783D"/>
    <w:rsid w:val="00C97D29"/>
    <w:rsid w:val="00C97E63"/>
    <w:rsid w:val="00CA065D"/>
    <w:rsid w:val="00CA0BA2"/>
    <w:rsid w:val="00CA0F10"/>
    <w:rsid w:val="00CA1964"/>
    <w:rsid w:val="00CA2581"/>
    <w:rsid w:val="00CA2D21"/>
    <w:rsid w:val="00CA2F05"/>
    <w:rsid w:val="00CA339C"/>
    <w:rsid w:val="00CA38FC"/>
    <w:rsid w:val="00CA3D33"/>
    <w:rsid w:val="00CA580B"/>
    <w:rsid w:val="00CA5EED"/>
    <w:rsid w:val="00CA68AC"/>
    <w:rsid w:val="00CA6954"/>
    <w:rsid w:val="00CA6BFD"/>
    <w:rsid w:val="00CA774D"/>
    <w:rsid w:val="00CA78F8"/>
    <w:rsid w:val="00CA7D7D"/>
    <w:rsid w:val="00CB020F"/>
    <w:rsid w:val="00CB03CB"/>
    <w:rsid w:val="00CB197A"/>
    <w:rsid w:val="00CB1A60"/>
    <w:rsid w:val="00CB1F1E"/>
    <w:rsid w:val="00CB2532"/>
    <w:rsid w:val="00CB29B8"/>
    <w:rsid w:val="00CB2D55"/>
    <w:rsid w:val="00CB318F"/>
    <w:rsid w:val="00CB3345"/>
    <w:rsid w:val="00CB3551"/>
    <w:rsid w:val="00CB3552"/>
    <w:rsid w:val="00CB37D2"/>
    <w:rsid w:val="00CB3857"/>
    <w:rsid w:val="00CB3918"/>
    <w:rsid w:val="00CB3B36"/>
    <w:rsid w:val="00CB3BA7"/>
    <w:rsid w:val="00CB4140"/>
    <w:rsid w:val="00CB4D1E"/>
    <w:rsid w:val="00CB50F8"/>
    <w:rsid w:val="00CB5191"/>
    <w:rsid w:val="00CB545F"/>
    <w:rsid w:val="00CB54B9"/>
    <w:rsid w:val="00CB59DD"/>
    <w:rsid w:val="00CB6147"/>
    <w:rsid w:val="00CB64CC"/>
    <w:rsid w:val="00CB723F"/>
    <w:rsid w:val="00CB7C79"/>
    <w:rsid w:val="00CC0067"/>
    <w:rsid w:val="00CC03CA"/>
    <w:rsid w:val="00CC109F"/>
    <w:rsid w:val="00CC10A1"/>
    <w:rsid w:val="00CC295C"/>
    <w:rsid w:val="00CC2D10"/>
    <w:rsid w:val="00CC30E6"/>
    <w:rsid w:val="00CC3273"/>
    <w:rsid w:val="00CC3F4C"/>
    <w:rsid w:val="00CC42D8"/>
    <w:rsid w:val="00CC4C90"/>
    <w:rsid w:val="00CC53F6"/>
    <w:rsid w:val="00CC653E"/>
    <w:rsid w:val="00CC6744"/>
    <w:rsid w:val="00CC7099"/>
    <w:rsid w:val="00CC7137"/>
    <w:rsid w:val="00CC73B0"/>
    <w:rsid w:val="00CC796E"/>
    <w:rsid w:val="00CC7AD6"/>
    <w:rsid w:val="00CC7EDC"/>
    <w:rsid w:val="00CD01EC"/>
    <w:rsid w:val="00CD0488"/>
    <w:rsid w:val="00CD0DF9"/>
    <w:rsid w:val="00CD116F"/>
    <w:rsid w:val="00CD1542"/>
    <w:rsid w:val="00CD17F0"/>
    <w:rsid w:val="00CD28E3"/>
    <w:rsid w:val="00CD2B02"/>
    <w:rsid w:val="00CD3A0B"/>
    <w:rsid w:val="00CD3AD0"/>
    <w:rsid w:val="00CD47DB"/>
    <w:rsid w:val="00CD487B"/>
    <w:rsid w:val="00CD4AC6"/>
    <w:rsid w:val="00CD4AE6"/>
    <w:rsid w:val="00CD57C1"/>
    <w:rsid w:val="00CD5FE8"/>
    <w:rsid w:val="00CD62AB"/>
    <w:rsid w:val="00CD6DF2"/>
    <w:rsid w:val="00CE05A7"/>
    <w:rsid w:val="00CE087D"/>
    <w:rsid w:val="00CE0B2C"/>
    <w:rsid w:val="00CE0DF4"/>
    <w:rsid w:val="00CE17AB"/>
    <w:rsid w:val="00CE2847"/>
    <w:rsid w:val="00CE39D9"/>
    <w:rsid w:val="00CE4278"/>
    <w:rsid w:val="00CE4C3A"/>
    <w:rsid w:val="00CE4E17"/>
    <w:rsid w:val="00CE5617"/>
    <w:rsid w:val="00CE5759"/>
    <w:rsid w:val="00CE5A06"/>
    <w:rsid w:val="00CE66B7"/>
    <w:rsid w:val="00CE67DB"/>
    <w:rsid w:val="00CE681D"/>
    <w:rsid w:val="00CE698E"/>
    <w:rsid w:val="00CE7516"/>
    <w:rsid w:val="00CE7700"/>
    <w:rsid w:val="00CF063C"/>
    <w:rsid w:val="00CF09BD"/>
    <w:rsid w:val="00CF0C14"/>
    <w:rsid w:val="00CF0E9A"/>
    <w:rsid w:val="00CF0F12"/>
    <w:rsid w:val="00CF1165"/>
    <w:rsid w:val="00CF1270"/>
    <w:rsid w:val="00CF131F"/>
    <w:rsid w:val="00CF14EC"/>
    <w:rsid w:val="00CF1A1E"/>
    <w:rsid w:val="00CF1C34"/>
    <w:rsid w:val="00CF201B"/>
    <w:rsid w:val="00CF201C"/>
    <w:rsid w:val="00CF20F3"/>
    <w:rsid w:val="00CF2EA9"/>
    <w:rsid w:val="00CF2ED5"/>
    <w:rsid w:val="00CF38DD"/>
    <w:rsid w:val="00CF420A"/>
    <w:rsid w:val="00CF44F2"/>
    <w:rsid w:val="00CF492D"/>
    <w:rsid w:val="00CF5014"/>
    <w:rsid w:val="00CF51D6"/>
    <w:rsid w:val="00CF56D8"/>
    <w:rsid w:val="00CF5B57"/>
    <w:rsid w:val="00CF72A4"/>
    <w:rsid w:val="00CF76ED"/>
    <w:rsid w:val="00D00192"/>
    <w:rsid w:val="00D0029F"/>
    <w:rsid w:val="00D00873"/>
    <w:rsid w:val="00D010D5"/>
    <w:rsid w:val="00D01510"/>
    <w:rsid w:val="00D015CA"/>
    <w:rsid w:val="00D02532"/>
    <w:rsid w:val="00D02E62"/>
    <w:rsid w:val="00D02F45"/>
    <w:rsid w:val="00D0332D"/>
    <w:rsid w:val="00D036C4"/>
    <w:rsid w:val="00D03825"/>
    <w:rsid w:val="00D03BCE"/>
    <w:rsid w:val="00D03D95"/>
    <w:rsid w:val="00D03F15"/>
    <w:rsid w:val="00D04387"/>
    <w:rsid w:val="00D04D9A"/>
    <w:rsid w:val="00D05038"/>
    <w:rsid w:val="00D055F9"/>
    <w:rsid w:val="00D0585C"/>
    <w:rsid w:val="00D058E6"/>
    <w:rsid w:val="00D05D25"/>
    <w:rsid w:val="00D06197"/>
    <w:rsid w:val="00D069C9"/>
    <w:rsid w:val="00D06BBD"/>
    <w:rsid w:val="00D07962"/>
    <w:rsid w:val="00D07A8D"/>
    <w:rsid w:val="00D07A96"/>
    <w:rsid w:val="00D07BB5"/>
    <w:rsid w:val="00D11141"/>
    <w:rsid w:val="00D1124B"/>
    <w:rsid w:val="00D117D7"/>
    <w:rsid w:val="00D11E87"/>
    <w:rsid w:val="00D122EF"/>
    <w:rsid w:val="00D126DF"/>
    <w:rsid w:val="00D12E5D"/>
    <w:rsid w:val="00D141EE"/>
    <w:rsid w:val="00D14258"/>
    <w:rsid w:val="00D14945"/>
    <w:rsid w:val="00D14C04"/>
    <w:rsid w:val="00D15C43"/>
    <w:rsid w:val="00D160BC"/>
    <w:rsid w:val="00D16159"/>
    <w:rsid w:val="00D16A9B"/>
    <w:rsid w:val="00D172B0"/>
    <w:rsid w:val="00D1771F"/>
    <w:rsid w:val="00D178C6"/>
    <w:rsid w:val="00D200E0"/>
    <w:rsid w:val="00D20B42"/>
    <w:rsid w:val="00D20E65"/>
    <w:rsid w:val="00D21099"/>
    <w:rsid w:val="00D211D7"/>
    <w:rsid w:val="00D217A6"/>
    <w:rsid w:val="00D21971"/>
    <w:rsid w:val="00D21CF6"/>
    <w:rsid w:val="00D21D10"/>
    <w:rsid w:val="00D222A4"/>
    <w:rsid w:val="00D225F4"/>
    <w:rsid w:val="00D23005"/>
    <w:rsid w:val="00D23701"/>
    <w:rsid w:val="00D2385D"/>
    <w:rsid w:val="00D2408D"/>
    <w:rsid w:val="00D241CB"/>
    <w:rsid w:val="00D246A4"/>
    <w:rsid w:val="00D246CD"/>
    <w:rsid w:val="00D24BD5"/>
    <w:rsid w:val="00D252E9"/>
    <w:rsid w:val="00D25AA0"/>
    <w:rsid w:val="00D25C03"/>
    <w:rsid w:val="00D25DD2"/>
    <w:rsid w:val="00D26173"/>
    <w:rsid w:val="00D27163"/>
    <w:rsid w:val="00D27700"/>
    <w:rsid w:val="00D30501"/>
    <w:rsid w:val="00D308C2"/>
    <w:rsid w:val="00D30B09"/>
    <w:rsid w:val="00D30D5E"/>
    <w:rsid w:val="00D30E0D"/>
    <w:rsid w:val="00D3166C"/>
    <w:rsid w:val="00D31994"/>
    <w:rsid w:val="00D31CB7"/>
    <w:rsid w:val="00D31EF0"/>
    <w:rsid w:val="00D32081"/>
    <w:rsid w:val="00D32EC7"/>
    <w:rsid w:val="00D33370"/>
    <w:rsid w:val="00D33646"/>
    <w:rsid w:val="00D34137"/>
    <w:rsid w:val="00D3426F"/>
    <w:rsid w:val="00D34D88"/>
    <w:rsid w:val="00D34F23"/>
    <w:rsid w:val="00D35379"/>
    <w:rsid w:val="00D3569E"/>
    <w:rsid w:val="00D3584E"/>
    <w:rsid w:val="00D35A86"/>
    <w:rsid w:val="00D35EB8"/>
    <w:rsid w:val="00D361F4"/>
    <w:rsid w:val="00D366FF"/>
    <w:rsid w:val="00D367F4"/>
    <w:rsid w:val="00D36FA7"/>
    <w:rsid w:val="00D3703B"/>
    <w:rsid w:val="00D37395"/>
    <w:rsid w:val="00D37948"/>
    <w:rsid w:val="00D379E7"/>
    <w:rsid w:val="00D37C71"/>
    <w:rsid w:val="00D37E0F"/>
    <w:rsid w:val="00D37FD4"/>
    <w:rsid w:val="00D40185"/>
    <w:rsid w:val="00D40890"/>
    <w:rsid w:val="00D4107E"/>
    <w:rsid w:val="00D4129F"/>
    <w:rsid w:val="00D414A3"/>
    <w:rsid w:val="00D4154C"/>
    <w:rsid w:val="00D4186D"/>
    <w:rsid w:val="00D41912"/>
    <w:rsid w:val="00D41F0E"/>
    <w:rsid w:val="00D41F1B"/>
    <w:rsid w:val="00D4245D"/>
    <w:rsid w:val="00D4297D"/>
    <w:rsid w:val="00D42BCA"/>
    <w:rsid w:val="00D42E1B"/>
    <w:rsid w:val="00D432B9"/>
    <w:rsid w:val="00D44260"/>
    <w:rsid w:val="00D4427D"/>
    <w:rsid w:val="00D443EC"/>
    <w:rsid w:val="00D447A6"/>
    <w:rsid w:val="00D44EC3"/>
    <w:rsid w:val="00D45207"/>
    <w:rsid w:val="00D454D0"/>
    <w:rsid w:val="00D456CC"/>
    <w:rsid w:val="00D45862"/>
    <w:rsid w:val="00D460EE"/>
    <w:rsid w:val="00D4629B"/>
    <w:rsid w:val="00D46453"/>
    <w:rsid w:val="00D4664F"/>
    <w:rsid w:val="00D466C8"/>
    <w:rsid w:val="00D47912"/>
    <w:rsid w:val="00D505E7"/>
    <w:rsid w:val="00D507A1"/>
    <w:rsid w:val="00D50BD2"/>
    <w:rsid w:val="00D50C40"/>
    <w:rsid w:val="00D510A0"/>
    <w:rsid w:val="00D512A6"/>
    <w:rsid w:val="00D51615"/>
    <w:rsid w:val="00D52073"/>
    <w:rsid w:val="00D5235D"/>
    <w:rsid w:val="00D5265D"/>
    <w:rsid w:val="00D52697"/>
    <w:rsid w:val="00D52DE8"/>
    <w:rsid w:val="00D52ECF"/>
    <w:rsid w:val="00D5324E"/>
    <w:rsid w:val="00D533FA"/>
    <w:rsid w:val="00D537A2"/>
    <w:rsid w:val="00D53951"/>
    <w:rsid w:val="00D53D28"/>
    <w:rsid w:val="00D53F1B"/>
    <w:rsid w:val="00D54165"/>
    <w:rsid w:val="00D5429D"/>
    <w:rsid w:val="00D54D52"/>
    <w:rsid w:val="00D54EBD"/>
    <w:rsid w:val="00D54FD2"/>
    <w:rsid w:val="00D556BC"/>
    <w:rsid w:val="00D557BD"/>
    <w:rsid w:val="00D55C85"/>
    <w:rsid w:val="00D563D7"/>
    <w:rsid w:val="00D5791F"/>
    <w:rsid w:val="00D579AB"/>
    <w:rsid w:val="00D6038A"/>
    <w:rsid w:val="00D604F8"/>
    <w:rsid w:val="00D61437"/>
    <w:rsid w:val="00D61A6F"/>
    <w:rsid w:val="00D61B6F"/>
    <w:rsid w:val="00D621A8"/>
    <w:rsid w:val="00D62C21"/>
    <w:rsid w:val="00D64B50"/>
    <w:rsid w:val="00D65661"/>
    <w:rsid w:val="00D66241"/>
    <w:rsid w:val="00D667BA"/>
    <w:rsid w:val="00D67313"/>
    <w:rsid w:val="00D675E8"/>
    <w:rsid w:val="00D67AFF"/>
    <w:rsid w:val="00D67B29"/>
    <w:rsid w:val="00D67D57"/>
    <w:rsid w:val="00D700FE"/>
    <w:rsid w:val="00D7037D"/>
    <w:rsid w:val="00D70674"/>
    <w:rsid w:val="00D70FFE"/>
    <w:rsid w:val="00D71507"/>
    <w:rsid w:val="00D7182C"/>
    <w:rsid w:val="00D718E6"/>
    <w:rsid w:val="00D71A4A"/>
    <w:rsid w:val="00D71AC2"/>
    <w:rsid w:val="00D71C3D"/>
    <w:rsid w:val="00D721D7"/>
    <w:rsid w:val="00D72278"/>
    <w:rsid w:val="00D732BD"/>
    <w:rsid w:val="00D738AC"/>
    <w:rsid w:val="00D73C5A"/>
    <w:rsid w:val="00D74542"/>
    <w:rsid w:val="00D748EE"/>
    <w:rsid w:val="00D75A5B"/>
    <w:rsid w:val="00D7754B"/>
    <w:rsid w:val="00D8059F"/>
    <w:rsid w:val="00D8133C"/>
    <w:rsid w:val="00D8140C"/>
    <w:rsid w:val="00D82119"/>
    <w:rsid w:val="00D827BA"/>
    <w:rsid w:val="00D82A91"/>
    <w:rsid w:val="00D82FD9"/>
    <w:rsid w:val="00D834D4"/>
    <w:rsid w:val="00D83B2C"/>
    <w:rsid w:val="00D83E5D"/>
    <w:rsid w:val="00D84097"/>
    <w:rsid w:val="00D843CC"/>
    <w:rsid w:val="00D8457B"/>
    <w:rsid w:val="00D8459F"/>
    <w:rsid w:val="00D846B8"/>
    <w:rsid w:val="00D8473C"/>
    <w:rsid w:val="00D849CF"/>
    <w:rsid w:val="00D84B7C"/>
    <w:rsid w:val="00D85053"/>
    <w:rsid w:val="00D85113"/>
    <w:rsid w:val="00D85523"/>
    <w:rsid w:val="00D85649"/>
    <w:rsid w:val="00D858F0"/>
    <w:rsid w:val="00D85A2B"/>
    <w:rsid w:val="00D8603B"/>
    <w:rsid w:val="00D86115"/>
    <w:rsid w:val="00D8612F"/>
    <w:rsid w:val="00D86642"/>
    <w:rsid w:val="00D86C2D"/>
    <w:rsid w:val="00D86DDE"/>
    <w:rsid w:val="00D87096"/>
    <w:rsid w:val="00D873AD"/>
    <w:rsid w:val="00D87845"/>
    <w:rsid w:val="00D87FAC"/>
    <w:rsid w:val="00D90103"/>
    <w:rsid w:val="00D90141"/>
    <w:rsid w:val="00D902FC"/>
    <w:rsid w:val="00D90573"/>
    <w:rsid w:val="00D90833"/>
    <w:rsid w:val="00D9104F"/>
    <w:rsid w:val="00D9115E"/>
    <w:rsid w:val="00D91789"/>
    <w:rsid w:val="00D920EF"/>
    <w:rsid w:val="00D922D1"/>
    <w:rsid w:val="00D929D7"/>
    <w:rsid w:val="00D93511"/>
    <w:rsid w:val="00D93727"/>
    <w:rsid w:val="00D9374C"/>
    <w:rsid w:val="00D937AB"/>
    <w:rsid w:val="00D93991"/>
    <w:rsid w:val="00D93C9A"/>
    <w:rsid w:val="00D941EB"/>
    <w:rsid w:val="00D94568"/>
    <w:rsid w:val="00D9464B"/>
    <w:rsid w:val="00D94822"/>
    <w:rsid w:val="00D95236"/>
    <w:rsid w:val="00D9532C"/>
    <w:rsid w:val="00D957E9"/>
    <w:rsid w:val="00D95A14"/>
    <w:rsid w:val="00D95E59"/>
    <w:rsid w:val="00D96B91"/>
    <w:rsid w:val="00D96C83"/>
    <w:rsid w:val="00D973EF"/>
    <w:rsid w:val="00D9775B"/>
    <w:rsid w:val="00D97A2F"/>
    <w:rsid w:val="00D97BE8"/>
    <w:rsid w:val="00D97D5D"/>
    <w:rsid w:val="00D97D65"/>
    <w:rsid w:val="00DA0455"/>
    <w:rsid w:val="00DA0494"/>
    <w:rsid w:val="00DA06C8"/>
    <w:rsid w:val="00DA0F2B"/>
    <w:rsid w:val="00DA15A6"/>
    <w:rsid w:val="00DA24E3"/>
    <w:rsid w:val="00DA2BD4"/>
    <w:rsid w:val="00DA2DA8"/>
    <w:rsid w:val="00DA2E7B"/>
    <w:rsid w:val="00DA2EA9"/>
    <w:rsid w:val="00DA3122"/>
    <w:rsid w:val="00DA414F"/>
    <w:rsid w:val="00DA4228"/>
    <w:rsid w:val="00DA4746"/>
    <w:rsid w:val="00DA4A82"/>
    <w:rsid w:val="00DA4B3B"/>
    <w:rsid w:val="00DA4BC1"/>
    <w:rsid w:val="00DA512E"/>
    <w:rsid w:val="00DA571A"/>
    <w:rsid w:val="00DA6883"/>
    <w:rsid w:val="00DA6A8E"/>
    <w:rsid w:val="00DA6B07"/>
    <w:rsid w:val="00DA6F7B"/>
    <w:rsid w:val="00DA7559"/>
    <w:rsid w:val="00DB0E5E"/>
    <w:rsid w:val="00DB0E95"/>
    <w:rsid w:val="00DB1F64"/>
    <w:rsid w:val="00DB220E"/>
    <w:rsid w:val="00DB2340"/>
    <w:rsid w:val="00DB2699"/>
    <w:rsid w:val="00DB2FE2"/>
    <w:rsid w:val="00DB318C"/>
    <w:rsid w:val="00DB3BF4"/>
    <w:rsid w:val="00DB45A5"/>
    <w:rsid w:val="00DB4927"/>
    <w:rsid w:val="00DB4DC6"/>
    <w:rsid w:val="00DB4E22"/>
    <w:rsid w:val="00DB4E75"/>
    <w:rsid w:val="00DB57AA"/>
    <w:rsid w:val="00DB6828"/>
    <w:rsid w:val="00DB694B"/>
    <w:rsid w:val="00DB78DF"/>
    <w:rsid w:val="00DB7CA5"/>
    <w:rsid w:val="00DB7DEE"/>
    <w:rsid w:val="00DC025C"/>
    <w:rsid w:val="00DC0D95"/>
    <w:rsid w:val="00DC180D"/>
    <w:rsid w:val="00DC18A2"/>
    <w:rsid w:val="00DC1ACC"/>
    <w:rsid w:val="00DC1FB1"/>
    <w:rsid w:val="00DC20DE"/>
    <w:rsid w:val="00DC228B"/>
    <w:rsid w:val="00DC23BC"/>
    <w:rsid w:val="00DC3121"/>
    <w:rsid w:val="00DC361F"/>
    <w:rsid w:val="00DC3A05"/>
    <w:rsid w:val="00DC4408"/>
    <w:rsid w:val="00DC46F2"/>
    <w:rsid w:val="00DC5646"/>
    <w:rsid w:val="00DC5AB9"/>
    <w:rsid w:val="00DC5EF0"/>
    <w:rsid w:val="00DC62AC"/>
    <w:rsid w:val="00DC65C3"/>
    <w:rsid w:val="00DC71DF"/>
    <w:rsid w:val="00DC7457"/>
    <w:rsid w:val="00DC7768"/>
    <w:rsid w:val="00DC7AEF"/>
    <w:rsid w:val="00DC7D20"/>
    <w:rsid w:val="00DC7D56"/>
    <w:rsid w:val="00DD0264"/>
    <w:rsid w:val="00DD0845"/>
    <w:rsid w:val="00DD0E3D"/>
    <w:rsid w:val="00DD0F75"/>
    <w:rsid w:val="00DD1E37"/>
    <w:rsid w:val="00DD1E82"/>
    <w:rsid w:val="00DD2406"/>
    <w:rsid w:val="00DD24A5"/>
    <w:rsid w:val="00DD25ED"/>
    <w:rsid w:val="00DD2ABC"/>
    <w:rsid w:val="00DD2E9F"/>
    <w:rsid w:val="00DD3408"/>
    <w:rsid w:val="00DD3526"/>
    <w:rsid w:val="00DD362E"/>
    <w:rsid w:val="00DD3DB2"/>
    <w:rsid w:val="00DD3DDA"/>
    <w:rsid w:val="00DD3FC9"/>
    <w:rsid w:val="00DD4513"/>
    <w:rsid w:val="00DD473F"/>
    <w:rsid w:val="00DD50F4"/>
    <w:rsid w:val="00DD53CB"/>
    <w:rsid w:val="00DD5496"/>
    <w:rsid w:val="00DD55DA"/>
    <w:rsid w:val="00DD5761"/>
    <w:rsid w:val="00DD5B17"/>
    <w:rsid w:val="00DD6955"/>
    <w:rsid w:val="00DD6D59"/>
    <w:rsid w:val="00DD7498"/>
    <w:rsid w:val="00DD7688"/>
    <w:rsid w:val="00DD7B1A"/>
    <w:rsid w:val="00DD7BD3"/>
    <w:rsid w:val="00DD7C6D"/>
    <w:rsid w:val="00DD7EBC"/>
    <w:rsid w:val="00DE01BB"/>
    <w:rsid w:val="00DE0F65"/>
    <w:rsid w:val="00DE0F6E"/>
    <w:rsid w:val="00DE12EE"/>
    <w:rsid w:val="00DE1F3E"/>
    <w:rsid w:val="00DE209D"/>
    <w:rsid w:val="00DE2505"/>
    <w:rsid w:val="00DE2C55"/>
    <w:rsid w:val="00DE3AB8"/>
    <w:rsid w:val="00DE3F15"/>
    <w:rsid w:val="00DE3FF3"/>
    <w:rsid w:val="00DE424D"/>
    <w:rsid w:val="00DE484B"/>
    <w:rsid w:val="00DE4B8C"/>
    <w:rsid w:val="00DE505F"/>
    <w:rsid w:val="00DE5199"/>
    <w:rsid w:val="00DE5511"/>
    <w:rsid w:val="00DE5A99"/>
    <w:rsid w:val="00DE5C92"/>
    <w:rsid w:val="00DE7537"/>
    <w:rsid w:val="00DE7811"/>
    <w:rsid w:val="00DE79C5"/>
    <w:rsid w:val="00DF093D"/>
    <w:rsid w:val="00DF0C7A"/>
    <w:rsid w:val="00DF0F6E"/>
    <w:rsid w:val="00DF1081"/>
    <w:rsid w:val="00DF1184"/>
    <w:rsid w:val="00DF1918"/>
    <w:rsid w:val="00DF3040"/>
    <w:rsid w:val="00DF389E"/>
    <w:rsid w:val="00DF3E75"/>
    <w:rsid w:val="00DF3FF3"/>
    <w:rsid w:val="00DF4820"/>
    <w:rsid w:val="00DF498D"/>
    <w:rsid w:val="00DF4D4C"/>
    <w:rsid w:val="00DF53F3"/>
    <w:rsid w:val="00DF55CE"/>
    <w:rsid w:val="00DF5879"/>
    <w:rsid w:val="00DF5C3D"/>
    <w:rsid w:val="00DF6A93"/>
    <w:rsid w:val="00DF6F84"/>
    <w:rsid w:val="00DF723C"/>
    <w:rsid w:val="00DF75EB"/>
    <w:rsid w:val="00DF7D63"/>
    <w:rsid w:val="00E0049E"/>
    <w:rsid w:val="00E01342"/>
    <w:rsid w:val="00E01600"/>
    <w:rsid w:val="00E01752"/>
    <w:rsid w:val="00E01932"/>
    <w:rsid w:val="00E022C6"/>
    <w:rsid w:val="00E022E6"/>
    <w:rsid w:val="00E0258C"/>
    <w:rsid w:val="00E03274"/>
    <w:rsid w:val="00E0342D"/>
    <w:rsid w:val="00E03A56"/>
    <w:rsid w:val="00E03B46"/>
    <w:rsid w:val="00E041D7"/>
    <w:rsid w:val="00E04598"/>
    <w:rsid w:val="00E04D4D"/>
    <w:rsid w:val="00E05131"/>
    <w:rsid w:val="00E0513F"/>
    <w:rsid w:val="00E05921"/>
    <w:rsid w:val="00E0594B"/>
    <w:rsid w:val="00E05C14"/>
    <w:rsid w:val="00E06403"/>
    <w:rsid w:val="00E06515"/>
    <w:rsid w:val="00E06529"/>
    <w:rsid w:val="00E06A0F"/>
    <w:rsid w:val="00E0762F"/>
    <w:rsid w:val="00E07899"/>
    <w:rsid w:val="00E07A7D"/>
    <w:rsid w:val="00E1072B"/>
    <w:rsid w:val="00E11470"/>
    <w:rsid w:val="00E11594"/>
    <w:rsid w:val="00E1281A"/>
    <w:rsid w:val="00E1284A"/>
    <w:rsid w:val="00E12867"/>
    <w:rsid w:val="00E12965"/>
    <w:rsid w:val="00E1349E"/>
    <w:rsid w:val="00E1358B"/>
    <w:rsid w:val="00E13AC2"/>
    <w:rsid w:val="00E13E14"/>
    <w:rsid w:val="00E147EB"/>
    <w:rsid w:val="00E14900"/>
    <w:rsid w:val="00E14914"/>
    <w:rsid w:val="00E1502E"/>
    <w:rsid w:val="00E15A6D"/>
    <w:rsid w:val="00E1641F"/>
    <w:rsid w:val="00E1655B"/>
    <w:rsid w:val="00E16772"/>
    <w:rsid w:val="00E1703A"/>
    <w:rsid w:val="00E1712A"/>
    <w:rsid w:val="00E17614"/>
    <w:rsid w:val="00E17BCD"/>
    <w:rsid w:val="00E17DB8"/>
    <w:rsid w:val="00E20049"/>
    <w:rsid w:val="00E205F5"/>
    <w:rsid w:val="00E20D76"/>
    <w:rsid w:val="00E21590"/>
    <w:rsid w:val="00E21B28"/>
    <w:rsid w:val="00E21D75"/>
    <w:rsid w:val="00E221A3"/>
    <w:rsid w:val="00E221C7"/>
    <w:rsid w:val="00E22236"/>
    <w:rsid w:val="00E22D68"/>
    <w:rsid w:val="00E22F6E"/>
    <w:rsid w:val="00E23782"/>
    <w:rsid w:val="00E23D19"/>
    <w:rsid w:val="00E24145"/>
    <w:rsid w:val="00E242F2"/>
    <w:rsid w:val="00E24849"/>
    <w:rsid w:val="00E24906"/>
    <w:rsid w:val="00E24C65"/>
    <w:rsid w:val="00E24E6C"/>
    <w:rsid w:val="00E24F13"/>
    <w:rsid w:val="00E255F3"/>
    <w:rsid w:val="00E25C10"/>
    <w:rsid w:val="00E2658B"/>
    <w:rsid w:val="00E26D77"/>
    <w:rsid w:val="00E27188"/>
    <w:rsid w:val="00E27332"/>
    <w:rsid w:val="00E27864"/>
    <w:rsid w:val="00E27F53"/>
    <w:rsid w:val="00E27FB2"/>
    <w:rsid w:val="00E302FB"/>
    <w:rsid w:val="00E303CD"/>
    <w:rsid w:val="00E30A86"/>
    <w:rsid w:val="00E30ADC"/>
    <w:rsid w:val="00E31012"/>
    <w:rsid w:val="00E31107"/>
    <w:rsid w:val="00E31EC4"/>
    <w:rsid w:val="00E324D0"/>
    <w:rsid w:val="00E32808"/>
    <w:rsid w:val="00E32EDA"/>
    <w:rsid w:val="00E33002"/>
    <w:rsid w:val="00E33080"/>
    <w:rsid w:val="00E33B00"/>
    <w:rsid w:val="00E34175"/>
    <w:rsid w:val="00E34576"/>
    <w:rsid w:val="00E3535A"/>
    <w:rsid w:val="00E35911"/>
    <w:rsid w:val="00E35F95"/>
    <w:rsid w:val="00E3661F"/>
    <w:rsid w:val="00E36E54"/>
    <w:rsid w:val="00E36EBA"/>
    <w:rsid w:val="00E370F2"/>
    <w:rsid w:val="00E377D2"/>
    <w:rsid w:val="00E37AEB"/>
    <w:rsid w:val="00E37F03"/>
    <w:rsid w:val="00E40053"/>
    <w:rsid w:val="00E40182"/>
    <w:rsid w:val="00E40369"/>
    <w:rsid w:val="00E40B1F"/>
    <w:rsid w:val="00E40E06"/>
    <w:rsid w:val="00E40F9C"/>
    <w:rsid w:val="00E41864"/>
    <w:rsid w:val="00E4199B"/>
    <w:rsid w:val="00E424E2"/>
    <w:rsid w:val="00E42C1F"/>
    <w:rsid w:val="00E43081"/>
    <w:rsid w:val="00E43797"/>
    <w:rsid w:val="00E44B77"/>
    <w:rsid w:val="00E44BCB"/>
    <w:rsid w:val="00E44CE3"/>
    <w:rsid w:val="00E458A7"/>
    <w:rsid w:val="00E4619F"/>
    <w:rsid w:val="00E50759"/>
    <w:rsid w:val="00E507FD"/>
    <w:rsid w:val="00E508C1"/>
    <w:rsid w:val="00E50ACB"/>
    <w:rsid w:val="00E50B25"/>
    <w:rsid w:val="00E50D4C"/>
    <w:rsid w:val="00E50E45"/>
    <w:rsid w:val="00E51171"/>
    <w:rsid w:val="00E52781"/>
    <w:rsid w:val="00E52C2C"/>
    <w:rsid w:val="00E52C99"/>
    <w:rsid w:val="00E52FD8"/>
    <w:rsid w:val="00E53608"/>
    <w:rsid w:val="00E539DF"/>
    <w:rsid w:val="00E53BE7"/>
    <w:rsid w:val="00E54055"/>
    <w:rsid w:val="00E548D8"/>
    <w:rsid w:val="00E55863"/>
    <w:rsid w:val="00E565BF"/>
    <w:rsid w:val="00E566BE"/>
    <w:rsid w:val="00E567A1"/>
    <w:rsid w:val="00E56C05"/>
    <w:rsid w:val="00E56C42"/>
    <w:rsid w:val="00E57808"/>
    <w:rsid w:val="00E57F80"/>
    <w:rsid w:val="00E60222"/>
    <w:rsid w:val="00E604B7"/>
    <w:rsid w:val="00E607D7"/>
    <w:rsid w:val="00E60A50"/>
    <w:rsid w:val="00E619BF"/>
    <w:rsid w:val="00E61AC3"/>
    <w:rsid w:val="00E61D69"/>
    <w:rsid w:val="00E61E74"/>
    <w:rsid w:val="00E6242E"/>
    <w:rsid w:val="00E62431"/>
    <w:rsid w:val="00E6281F"/>
    <w:rsid w:val="00E63021"/>
    <w:rsid w:val="00E63857"/>
    <w:rsid w:val="00E63E0D"/>
    <w:rsid w:val="00E643D0"/>
    <w:rsid w:val="00E643DB"/>
    <w:rsid w:val="00E64C38"/>
    <w:rsid w:val="00E65162"/>
    <w:rsid w:val="00E65928"/>
    <w:rsid w:val="00E66201"/>
    <w:rsid w:val="00E663D7"/>
    <w:rsid w:val="00E66718"/>
    <w:rsid w:val="00E66EAC"/>
    <w:rsid w:val="00E66FFB"/>
    <w:rsid w:val="00E67B84"/>
    <w:rsid w:val="00E67FD8"/>
    <w:rsid w:val="00E7022B"/>
    <w:rsid w:val="00E70328"/>
    <w:rsid w:val="00E70C72"/>
    <w:rsid w:val="00E70F56"/>
    <w:rsid w:val="00E714E5"/>
    <w:rsid w:val="00E71E0E"/>
    <w:rsid w:val="00E72043"/>
    <w:rsid w:val="00E7224C"/>
    <w:rsid w:val="00E726D5"/>
    <w:rsid w:val="00E7296F"/>
    <w:rsid w:val="00E72CE6"/>
    <w:rsid w:val="00E735FE"/>
    <w:rsid w:val="00E737FB"/>
    <w:rsid w:val="00E738E6"/>
    <w:rsid w:val="00E73C41"/>
    <w:rsid w:val="00E73DB1"/>
    <w:rsid w:val="00E752AC"/>
    <w:rsid w:val="00E754A4"/>
    <w:rsid w:val="00E756E7"/>
    <w:rsid w:val="00E76211"/>
    <w:rsid w:val="00E7683B"/>
    <w:rsid w:val="00E768CD"/>
    <w:rsid w:val="00E7768E"/>
    <w:rsid w:val="00E7785D"/>
    <w:rsid w:val="00E77AC9"/>
    <w:rsid w:val="00E77E52"/>
    <w:rsid w:val="00E803FB"/>
    <w:rsid w:val="00E805F0"/>
    <w:rsid w:val="00E817A4"/>
    <w:rsid w:val="00E8187B"/>
    <w:rsid w:val="00E818C9"/>
    <w:rsid w:val="00E81907"/>
    <w:rsid w:val="00E82B50"/>
    <w:rsid w:val="00E8319D"/>
    <w:rsid w:val="00E83C3F"/>
    <w:rsid w:val="00E83E44"/>
    <w:rsid w:val="00E842E7"/>
    <w:rsid w:val="00E8443E"/>
    <w:rsid w:val="00E84895"/>
    <w:rsid w:val="00E84A47"/>
    <w:rsid w:val="00E86010"/>
    <w:rsid w:val="00E86798"/>
    <w:rsid w:val="00E86F51"/>
    <w:rsid w:val="00E86F9D"/>
    <w:rsid w:val="00E87B70"/>
    <w:rsid w:val="00E8C21B"/>
    <w:rsid w:val="00E90B61"/>
    <w:rsid w:val="00E90DB0"/>
    <w:rsid w:val="00E90ED6"/>
    <w:rsid w:val="00E91980"/>
    <w:rsid w:val="00E91E30"/>
    <w:rsid w:val="00E92196"/>
    <w:rsid w:val="00E921E0"/>
    <w:rsid w:val="00E928AD"/>
    <w:rsid w:val="00E92E67"/>
    <w:rsid w:val="00E930F8"/>
    <w:rsid w:val="00E93364"/>
    <w:rsid w:val="00E93471"/>
    <w:rsid w:val="00E9384E"/>
    <w:rsid w:val="00E93B92"/>
    <w:rsid w:val="00E93CE2"/>
    <w:rsid w:val="00E946C3"/>
    <w:rsid w:val="00E95209"/>
    <w:rsid w:val="00E95291"/>
    <w:rsid w:val="00E963FB"/>
    <w:rsid w:val="00E965A9"/>
    <w:rsid w:val="00E96A7C"/>
    <w:rsid w:val="00E976A8"/>
    <w:rsid w:val="00E97D10"/>
    <w:rsid w:val="00E97DE5"/>
    <w:rsid w:val="00E97EE0"/>
    <w:rsid w:val="00EA03F5"/>
    <w:rsid w:val="00EA05B3"/>
    <w:rsid w:val="00EA0AE4"/>
    <w:rsid w:val="00EA0F55"/>
    <w:rsid w:val="00EA1027"/>
    <w:rsid w:val="00EA1C95"/>
    <w:rsid w:val="00EA275E"/>
    <w:rsid w:val="00EA346D"/>
    <w:rsid w:val="00EA35A5"/>
    <w:rsid w:val="00EA381B"/>
    <w:rsid w:val="00EA4323"/>
    <w:rsid w:val="00EA4717"/>
    <w:rsid w:val="00EA488B"/>
    <w:rsid w:val="00EA545B"/>
    <w:rsid w:val="00EA5822"/>
    <w:rsid w:val="00EA6086"/>
    <w:rsid w:val="00EA633B"/>
    <w:rsid w:val="00EA6968"/>
    <w:rsid w:val="00EA6A6D"/>
    <w:rsid w:val="00EA6B73"/>
    <w:rsid w:val="00EA7581"/>
    <w:rsid w:val="00EA76FE"/>
    <w:rsid w:val="00EA7C00"/>
    <w:rsid w:val="00EB0BDF"/>
    <w:rsid w:val="00EB0CBA"/>
    <w:rsid w:val="00EB1161"/>
    <w:rsid w:val="00EB1741"/>
    <w:rsid w:val="00EB17C6"/>
    <w:rsid w:val="00EB20BC"/>
    <w:rsid w:val="00EB2398"/>
    <w:rsid w:val="00EB2418"/>
    <w:rsid w:val="00EB247B"/>
    <w:rsid w:val="00EB30C9"/>
    <w:rsid w:val="00EB33D0"/>
    <w:rsid w:val="00EB34B3"/>
    <w:rsid w:val="00EB34D2"/>
    <w:rsid w:val="00EB36F5"/>
    <w:rsid w:val="00EB381E"/>
    <w:rsid w:val="00EB46FB"/>
    <w:rsid w:val="00EB48EA"/>
    <w:rsid w:val="00EB4CD7"/>
    <w:rsid w:val="00EB4FAF"/>
    <w:rsid w:val="00EB50A6"/>
    <w:rsid w:val="00EB5813"/>
    <w:rsid w:val="00EB5E9F"/>
    <w:rsid w:val="00EB6421"/>
    <w:rsid w:val="00EB6ABE"/>
    <w:rsid w:val="00EB79CE"/>
    <w:rsid w:val="00EC0BCF"/>
    <w:rsid w:val="00EC1C5C"/>
    <w:rsid w:val="00EC223A"/>
    <w:rsid w:val="00EC2940"/>
    <w:rsid w:val="00EC29DA"/>
    <w:rsid w:val="00EC2C20"/>
    <w:rsid w:val="00EC33E1"/>
    <w:rsid w:val="00EC34C3"/>
    <w:rsid w:val="00EC3532"/>
    <w:rsid w:val="00EC3C7E"/>
    <w:rsid w:val="00EC401E"/>
    <w:rsid w:val="00EC4467"/>
    <w:rsid w:val="00EC487D"/>
    <w:rsid w:val="00EC5579"/>
    <w:rsid w:val="00EC5EAC"/>
    <w:rsid w:val="00EC6125"/>
    <w:rsid w:val="00EC6446"/>
    <w:rsid w:val="00EC6546"/>
    <w:rsid w:val="00EC660C"/>
    <w:rsid w:val="00EC6B35"/>
    <w:rsid w:val="00EC7007"/>
    <w:rsid w:val="00EC70F6"/>
    <w:rsid w:val="00EC74FC"/>
    <w:rsid w:val="00EC7DED"/>
    <w:rsid w:val="00EC7ECE"/>
    <w:rsid w:val="00ED08F0"/>
    <w:rsid w:val="00ED0F27"/>
    <w:rsid w:val="00ED149B"/>
    <w:rsid w:val="00ED1CE2"/>
    <w:rsid w:val="00ED20EF"/>
    <w:rsid w:val="00ED252E"/>
    <w:rsid w:val="00ED298B"/>
    <w:rsid w:val="00ED2B59"/>
    <w:rsid w:val="00ED35C6"/>
    <w:rsid w:val="00ED47AE"/>
    <w:rsid w:val="00ED5044"/>
    <w:rsid w:val="00ED592A"/>
    <w:rsid w:val="00ED5E7B"/>
    <w:rsid w:val="00ED6504"/>
    <w:rsid w:val="00ED678F"/>
    <w:rsid w:val="00ED69AB"/>
    <w:rsid w:val="00ED69CE"/>
    <w:rsid w:val="00ED6E82"/>
    <w:rsid w:val="00ED74A6"/>
    <w:rsid w:val="00ED78C3"/>
    <w:rsid w:val="00ED7937"/>
    <w:rsid w:val="00ED7E19"/>
    <w:rsid w:val="00EE00A7"/>
    <w:rsid w:val="00EE0107"/>
    <w:rsid w:val="00EE07CC"/>
    <w:rsid w:val="00EE0ECC"/>
    <w:rsid w:val="00EE0F6E"/>
    <w:rsid w:val="00EE11E6"/>
    <w:rsid w:val="00EE13B6"/>
    <w:rsid w:val="00EE1452"/>
    <w:rsid w:val="00EE14DC"/>
    <w:rsid w:val="00EE1C48"/>
    <w:rsid w:val="00EE1D16"/>
    <w:rsid w:val="00EE1FE3"/>
    <w:rsid w:val="00EE2469"/>
    <w:rsid w:val="00EE2771"/>
    <w:rsid w:val="00EE2CB7"/>
    <w:rsid w:val="00EE3FEC"/>
    <w:rsid w:val="00EE4053"/>
    <w:rsid w:val="00EE43DD"/>
    <w:rsid w:val="00EE4B53"/>
    <w:rsid w:val="00EE4BF4"/>
    <w:rsid w:val="00EE5365"/>
    <w:rsid w:val="00EE5AD4"/>
    <w:rsid w:val="00EE5C88"/>
    <w:rsid w:val="00EE6704"/>
    <w:rsid w:val="00EE6861"/>
    <w:rsid w:val="00EE68DD"/>
    <w:rsid w:val="00EE6B06"/>
    <w:rsid w:val="00EE7229"/>
    <w:rsid w:val="00EE73CB"/>
    <w:rsid w:val="00EE74A2"/>
    <w:rsid w:val="00EE79B1"/>
    <w:rsid w:val="00EF0222"/>
    <w:rsid w:val="00EF090C"/>
    <w:rsid w:val="00EF0D36"/>
    <w:rsid w:val="00EF1377"/>
    <w:rsid w:val="00EF1521"/>
    <w:rsid w:val="00EF2861"/>
    <w:rsid w:val="00EF29F4"/>
    <w:rsid w:val="00EF2D03"/>
    <w:rsid w:val="00EF3B0F"/>
    <w:rsid w:val="00EF4550"/>
    <w:rsid w:val="00EF4E1F"/>
    <w:rsid w:val="00EF5BBC"/>
    <w:rsid w:val="00EF5C08"/>
    <w:rsid w:val="00EF6224"/>
    <w:rsid w:val="00EF69D9"/>
    <w:rsid w:val="00EF7438"/>
    <w:rsid w:val="00EF76A9"/>
    <w:rsid w:val="00EF7FE2"/>
    <w:rsid w:val="00F0008E"/>
    <w:rsid w:val="00F00ABE"/>
    <w:rsid w:val="00F01414"/>
    <w:rsid w:val="00F014FD"/>
    <w:rsid w:val="00F016DE"/>
    <w:rsid w:val="00F017F0"/>
    <w:rsid w:val="00F01866"/>
    <w:rsid w:val="00F01D5C"/>
    <w:rsid w:val="00F020E4"/>
    <w:rsid w:val="00F0218B"/>
    <w:rsid w:val="00F0286C"/>
    <w:rsid w:val="00F02CAD"/>
    <w:rsid w:val="00F02D9C"/>
    <w:rsid w:val="00F03731"/>
    <w:rsid w:val="00F03869"/>
    <w:rsid w:val="00F03C2B"/>
    <w:rsid w:val="00F0479A"/>
    <w:rsid w:val="00F04B13"/>
    <w:rsid w:val="00F04CD8"/>
    <w:rsid w:val="00F04E9D"/>
    <w:rsid w:val="00F05AD5"/>
    <w:rsid w:val="00F06132"/>
    <w:rsid w:val="00F06337"/>
    <w:rsid w:val="00F06DD0"/>
    <w:rsid w:val="00F0704E"/>
    <w:rsid w:val="00F10687"/>
    <w:rsid w:val="00F10C75"/>
    <w:rsid w:val="00F11346"/>
    <w:rsid w:val="00F11AAC"/>
    <w:rsid w:val="00F11B47"/>
    <w:rsid w:val="00F11B64"/>
    <w:rsid w:val="00F11CE7"/>
    <w:rsid w:val="00F12453"/>
    <w:rsid w:val="00F125D9"/>
    <w:rsid w:val="00F12FB5"/>
    <w:rsid w:val="00F131A1"/>
    <w:rsid w:val="00F135AD"/>
    <w:rsid w:val="00F14783"/>
    <w:rsid w:val="00F14B05"/>
    <w:rsid w:val="00F15131"/>
    <w:rsid w:val="00F155AD"/>
    <w:rsid w:val="00F161E1"/>
    <w:rsid w:val="00F1679F"/>
    <w:rsid w:val="00F16C8A"/>
    <w:rsid w:val="00F172CC"/>
    <w:rsid w:val="00F17FA1"/>
    <w:rsid w:val="00F17FB2"/>
    <w:rsid w:val="00F205BF"/>
    <w:rsid w:val="00F20AF5"/>
    <w:rsid w:val="00F20B2E"/>
    <w:rsid w:val="00F21434"/>
    <w:rsid w:val="00F2170B"/>
    <w:rsid w:val="00F217AC"/>
    <w:rsid w:val="00F2187F"/>
    <w:rsid w:val="00F218D8"/>
    <w:rsid w:val="00F21AD6"/>
    <w:rsid w:val="00F22506"/>
    <w:rsid w:val="00F22D24"/>
    <w:rsid w:val="00F23038"/>
    <w:rsid w:val="00F230B4"/>
    <w:rsid w:val="00F2346C"/>
    <w:rsid w:val="00F23F8E"/>
    <w:rsid w:val="00F23FE6"/>
    <w:rsid w:val="00F24070"/>
    <w:rsid w:val="00F243DE"/>
    <w:rsid w:val="00F2495D"/>
    <w:rsid w:val="00F24B23"/>
    <w:rsid w:val="00F25122"/>
    <w:rsid w:val="00F26842"/>
    <w:rsid w:val="00F26A74"/>
    <w:rsid w:val="00F26D56"/>
    <w:rsid w:val="00F2740F"/>
    <w:rsid w:val="00F27C91"/>
    <w:rsid w:val="00F27E83"/>
    <w:rsid w:val="00F3178C"/>
    <w:rsid w:val="00F32008"/>
    <w:rsid w:val="00F323B1"/>
    <w:rsid w:val="00F329B1"/>
    <w:rsid w:val="00F32E54"/>
    <w:rsid w:val="00F33B06"/>
    <w:rsid w:val="00F33B79"/>
    <w:rsid w:val="00F33F97"/>
    <w:rsid w:val="00F3430B"/>
    <w:rsid w:val="00F34F1F"/>
    <w:rsid w:val="00F35634"/>
    <w:rsid w:val="00F35730"/>
    <w:rsid w:val="00F361F4"/>
    <w:rsid w:val="00F36525"/>
    <w:rsid w:val="00F36783"/>
    <w:rsid w:val="00F37C22"/>
    <w:rsid w:val="00F40007"/>
    <w:rsid w:val="00F4057A"/>
    <w:rsid w:val="00F40E11"/>
    <w:rsid w:val="00F411E5"/>
    <w:rsid w:val="00F4266A"/>
    <w:rsid w:val="00F4269B"/>
    <w:rsid w:val="00F427DB"/>
    <w:rsid w:val="00F428E9"/>
    <w:rsid w:val="00F43202"/>
    <w:rsid w:val="00F43888"/>
    <w:rsid w:val="00F43D3E"/>
    <w:rsid w:val="00F43DD5"/>
    <w:rsid w:val="00F45234"/>
    <w:rsid w:val="00F45540"/>
    <w:rsid w:val="00F45767"/>
    <w:rsid w:val="00F4653D"/>
    <w:rsid w:val="00F4680A"/>
    <w:rsid w:val="00F46A19"/>
    <w:rsid w:val="00F46E4D"/>
    <w:rsid w:val="00F4743A"/>
    <w:rsid w:val="00F47479"/>
    <w:rsid w:val="00F475F3"/>
    <w:rsid w:val="00F4773B"/>
    <w:rsid w:val="00F50A44"/>
    <w:rsid w:val="00F50DAF"/>
    <w:rsid w:val="00F50DE6"/>
    <w:rsid w:val="00F524B9"/>
    <w:rsid w:val="00F52E5B"/>
    <w:rsid w:val="00F53018"/>
    <w:rsid w:val="00F537FE"/>
    <w:rsid w:val="00F53D57"/>
    <w:rsid w:val="00F54102"/>
    <w:rsid w:val="00F5441E"/>
    <w:rsid w:val="00F54462"/>
    <w:rsid w:val="00F5461E"/>
    <w:rsid w:val="00F547B9"/>
    <w:rsid w:val="00F54C99"/>
    <w:rsid w:val="00F54D62"/>
    <w:rsid w:val="00F55838"/>
    <w:rsid w:val="00F560E0"/>
    <w:rsid w:val="00F56393"/>
    <w:rsid w:val="00F565D4"/>
    <w:rsid w:val="00F570CB"/>
    <w:rsid w:val="00F5712A"/>
    <w:rsid w:val="00F5757F"/>
    <w:rsid w:val="00F602B8"/>
    <w:rsid w:val="00F60368"/>
    <w:rsid w:val="00F603B9"/>
    <w:rsid w:val="00F60D6A"/>
    <w:rsid w:val="00F6108B"/>
    <w:rsid w:val="00F61C84"/>
    <w:rsid w:val="00F61D50"/>
    <w:rsid w:val="00F62766"/>
    <w:rsid w:val="00F62A9F"/>
    <w:rsid w:val="00F63571"/>
    <w:rsid w:val="00F640F7"/>
    <w:rsid w:val="00F64D22"/>
    <w:rsid w:val="00F64EB5"/>
    <w:rsid w:val="00F64F71"/>
    <w:rsid w:val="00F65103"/>
    <w:rsid w:val="00F651C1"/>
    <w:rsid w:val="00F6544B"/>
    <w:rsid w:val="00F65E3C"/>
    <w:rsid w:val="00F66D40"/>
    <w:rsid w:val="00F6752C"/>
    <w:rsid w:val="00F67B4F"/>
    <w:rsid w:val="00F70548"/>
    <w:rsid w:val="00F707E6"/>
    <w:rsid w:val="00F708CA"/>
    <w:rsid w:val="00F70B9D"/>
    <w:rsid w:val="00F70E29"/>
    <w:rsid w:val="00F70ED3"/>
    <w:rsid w:val="00F70ED5"/>
    <w:rsid w:val="00F70FF5"/>
    <w:rsid w:val="00F71234"/>
    <w:rsid w:val="00F71330"/>
    <w:rsid w:val="00F71567"/>
    <w:rsid w:val="00F715D0"/>
    <w:rsid w:val="00F71ADD"/>
    <w:rsid w:val="00F7232C"/>
    <w:rsid w:val="00F7255E"/>
    <w:rsid w:val="00F72E35"/>
    <w:rsid w:val="00F732BC"/>
    <w:rsid w:val="00F74188"/>
    <w:rsid w:val="00F74809"/>
    <w:rsid w:val="00F74841"/>
    <w:rsid w:val="00F74DF7"/>
    <w:rsid w:val="00F7546D"/>
    <w:rsid w:val="00F7599A"/>
    <w:rsid w:val="00F75A1A"/>
    <w:rsid w:val="00F763D1"/>
    <w:rsid w:val="00F766BC"/>
    <w:rsid w:val="00F76A8A"/>
    <w:rsid w:val="00F80A31"/>
    <w:rsid w:val="00F8105A"/>
    <w:rsid w:val="00F816B7"/>
    <w:rsid w:val="00F81C4C"/>
    <w:rsid w:val="00F81D2C"/>
    <w:rsid w:val="00F826BD"/>
    <w:rsid w:val="00F82E8C"/>
    <w:rsid w:val="00F83367"/>
    <w:rsid w:val="00F83487"/>
    <w:rsid w:val="00F835FB"/>
    <w:rsid w:val="00F8397A"/>
    <w:rsid w:val="00F83A23"/>
    <w:rsid w:val="00F83AE3"/>
    <w:rsid w:val="00F84509"/>
    <w:rsid w:val="00F8473C"/>
    <w:rsid w:val="00F84CDC"/>
    <w:rsid w:val="00F85CD4"/>
    <w:rsid w:val="00F85DDF"/>
    <w:rsid w:val="00F85DF3"/>
    <w:rsid w:val="00F86943"/>
    <w:rsid w:val="00F86A7D"/>
    <w:rsid w:val="00F86DFD"/>
    <w:rsid w:val="00F86F64"/>
    <w:rsid w:val="00F86F73"/>
    <w:rsid w:val="00F877EB"/>
    <w:rsid w:val="00F87975"/>
    <w:rsid w:val="00F87F25"/>
    <w:rsid w:val="00F90171"/>
    <w:rsid w:val="00F90414"/>
    <w:rsid w:val="00F90AF8"/>
    <w:rsid w:val="00F914B1"/>
    <w:rsid w:val="00F91616"/>
    <w:rsid w:val="00F91AC5"/>
    <w:rsid w:val="00F91BAE"/>
    <w:rsid w:val="00F92253"/>
    <w:rsid w:val="00F9249D"/>
    <w:rsid w:val="00F929FF"/>
    <w:rsid w:val="00F92E08"/>
    <w:rsid w:val="00F92E80"/>
    <w:rsid w:val="00F92EBC"/>
    <w:rsid w:val="00F931AE"/>
    <w:rsid w:val="00F93699"/>
    <w:rsid w:val="00F93E5F"/>
    <w:rsid w:val="00F943F0"/>
    <w:rsid w:val="00F946A2"/>
    <w:rsid w:val="00F94ADC"/>
    <w:rsid w:val="00F95895"/>
    <w:rsid w:val="00F95A0E"/>
    <w:rsid w:val="00F95ACB"/>
    <w:rsid w:val="00F95B7B"/>
    <w:rsid w:val="00F95CFF"/>
    <w:rsid w:val="00F95DC6"/>
    <w:rsid w:val="00F960D7"/>
    <w:rsid w:val="00F9633F"/>
    <w:rsid w:val="00F9680A"/>
    <w:rsid w:val="00F97486"/>
    <w:rsid w:val="00F97725"/>
    <w:rsid w:val="00FA083B"/>
    <w:rsid w:val="00FA085B"/>
    <w:rsid w:val="00FA0D1F"/>
    <w:rsid w:val="00FA0E53"/>
    <w:rsid w:val="00FA12FF"/>
    <w:rsid w:val="00FA1730"/>
    <w:rsid w:val="00FA19FF"/>
    <w:rsid w:val="00FA2AA6"/>
    <w:rsid w:val="00FA309B"/>
    <w:rsid w:val="00FA42EB"/>
    <w:rsid w:val="00FA5104"/>
    <w:rsid w:val="00FA539F"/>
    <w:rsid w:val="00FA5418"/>
    <w:rsid w:val="00FA55FA"/>
    <w:rsid w:val="00FA5A62"/>
    <w:rsid w:val="00FA5F82"/>
    <w:rsid w:val="00FA5FA8"/>
    <w:rsid w:val="00FA6150"/>
    <w:rsid w:val="00FA6228"/>
    <w:rsid w:val="00FA64CC"/>
    <w:rsid w:val="00FA64E2"/>
    <w:rsid w:val="00FA6739"/>
    <w:rsid w:val="00FA680C"/>
    <w:rsid w:val="00FA681B"/>
    <w:rsid w:val="00FA6DA3"/>
    <w:rsid w:val="00FA6E7A"/>
    <w:rsid w:val="00FA742A"/>
    <w:rsid w:val="00FB0375"/>
    <w:rsid w:val="00FB0790"/>
    <w:rsid w:val="00FB0EE2"/>
    <w:rsid w:val="00FB12AE"/>
    <w:rsid w:val="00FB148F"/>
    <w:rsid w:val="00FB1ABC"/>
    <w:rsid w:val="00FB1E78"/>
    <w:rsid w:val="00FB211D"/>
    <w:rsid w:val="00FB22DD"/>
    <w:rsid w:val="00FB22DE"/>
    <w:rsid w:val="00FB2537"/>
    <w:rsid w:val="00FB2FCC"/>
    <w:rsid w:val="00FB321D"/>
    <w:rsid w:val="00FB3453"/>
    <w:rsid w:val="00FB3A74"/>
    <w:rsid w:val="00FB3B66"/>
    <w:rsid w:val="00FB3F38"/>
    <w:rsid w:val="00FB43BD"/>
    <w:rsid w:val="00FB44ED"/>
    <w:rsid w:val="00FB44F3"/>
    <w:rsid w:val="00FB5117"/>
    <w:rsid w:val="00FB604A"/>
    <w:rsid w:val="00FB635D"/>
    <w:rsid w:val="00FB657E"/>
    <w:rsid w:val="00FB6636"/>
    <w:rsid w:val="00FB67B5"/>
    <w:rsid w:val="00FB69EA"/>
    <w:rsid w:val="00FB6EE8"/>
    <w:rsid w:val="00FB71DE"/>
    <w:rsid w:val="00FB7551"/>
    <w:rsid w:val="00FB7B41"/>
    <w:rsid w:val="00FC0718"/>
    <w:rsid w:val="00FC0834"/>
    <w:rsid w:val="00FC0D9C"/>
    <w:rsid w:val="00FC1039"/>
    <w:rsid w:val="00FC2F59"/>
    <w:rsid w:val="00FC313A"/>
    <w:rsid w:val="00FC31FB"/>
    <w:rsid w:val="00FC3647"/>
    <w:rsid w:val="00FC3C73"/>
    <w:rsid w:val="00FC443B"/>
    <w:rsid w:val="00FC4EAA"/>
    <w:rsid w:val="00FC50A7"/>
    <w:rsid w:val="00FC594E"/>
    <w:rsid w:val="00FC596D"/>
    <w:rsid w:val="00FC5D09"/>
    <w:rsid w:val="00FC5DBA"/>
    <w:rsid w:val="00FC5F11"/>
    <w:rsid w:val="00FC6062"/>
    <w:rsid w:val="00FC619D"/>
    <w:rsid w:val="00FC729E"/>
    <w:rsid w:val="00FC7888"/>
    <w:rsid w:val="00FC78F3"/>
    <w:rsid w:val="00FD04C4"/>
    <w:rsid w:val="00FD08D7"/>
    <w:rsid w:val="00FD0CA2"/>
    <w:rsid w:val="00FD2093"/>
    <w:rsid w:val="00FD28FB"/>
    <w:rsid w:val="00FD2ACF"/>
    <w:rsid w:val="00FD2B91"/>
    <w:rsid w:val="00FD3746"/>
    <w:rsid w:val="00FD4798"/>
    <w:rsid w:val="00FD4B07"/>
    <w:rsid w:val="00FD6175"/>
    <w:rsid w:val="00FD6838"/>
    <w:rsid w:val="00FD6BAB"/>
    <w:rsid w:val="00FD6BB0"/>
    <w:rsid w:val="00FD7966"/>
    <w:rsid w:val="00FE01E3"/>
    <w:rsid w:val="00FE07E1"/>
    <w:rsid w:val="00FE0C78"/>
    <w:rsid w:val="00FE11EA"/>
    <w:rsid w:val="00FE1565"/>
    <w:rsid w:val="00FE162E"/>
    <w:rsid w:val="00FE1A10"/>
    <w:rsid w:val="00FE2A16"/>
    <w:rsid w:val="00FE2CE3"/>
    <w:rsid w:val="00FE339A"/>
    <w:rsid w:val="00FE361A"/>
    <w:rsid w:val="00FE3CF4"/>
    <w:rsid w:val="00FE3D4E"/>
    <w:rsid w:val="00FE496E"/>
    <w:rsid w:val="00FE4D51"/>
    <w:rsid w:val="00FE5387"/>
    <w:rsid w:val="00FE5633"/>
    <w:rsid w:val="00FE588A"/>
    <w:rsid w:val="00FE5A77"/>
    <w:rsid w:val="00FE5A86"/>
    <w:rsid w:val="00FE5B2F"/>
    <w:rsid w:val="00FE67C2"/>
    <w:rsid w:val="00FE69A4"/>
    <w:rsid w:val="00FE6CB1"/>
    <w:rsid w:val="00FE7E53"/>
    <w:rsid w:val="00FE7E64"/>
    <w:rsid w:val="00FF00BC"/>
    <w:rsid w:val="00FF01CB"/>
    <w:rsid w:val="00FF1134"/>
    <w:rsid w:val="00FF123B"/>
    <w:rsid w:val="00FF1415"/>
    <w:rsid w:val="00FF16EC"/>
    <w:rsid w:val="00FF1C42"/>
    <w:rsid w:val="00FF1C60"/>
    <w:rsid w:val="00FF1D26"/>
    <w:rsid w:val="00FF2304"/>
    <w:rsid w:val="00FF2579"/>
    <w:rsid w:val="00FF2CED"/>
    <w:rsid w:val="00FF2E92"/>
    <w:rsid w:val="00FF3611"/>
    <w:rsid w:val="00FF3815"/>
    <w:rsid w:val="00FF430E"/>
    <w:rsid w:val="00FF476F"/>
    <w:rsid w:val="00FF4C26"/>
    <w:rsid w:val="00FF52B6"/>
    <w:rsid w:val="00FF54F4"/>
    <w:rsid w:val="00FF55D2"/>
    <w:rsid w:val="00FF5BFD"/>
    <w:rsid w:val="00FF5C08"/>
    <w:rsid w:val="00FF66A8"/>
    <w:rsid w:val="00FF6F3B"/>
    <w:rsid w:val="00FF70BB"/>
    <w:rsid w:val="00FF71CC"/>
    <w:rsid w:val="00FF753A"/>
    <w:rsid w:val="00FF7E6C"/>
    <w:rsid w:val="01C2F7D0"/>
    <w:rsid w:val="0250C99D"/>
    <w:rsid w:val="03353195"/>
    <w:rsid w:val="0391EEF9"/>
    <w:rsid w:val="04055E08"/>
    <w:rsid w:val="04413E0D"/>
    <w:rsid w:val="045D47F1"/>
    <w:rsid w:val="04BE7366"/>
    <w:rsid w:val="04EB0D52"/>
    <w:rsid w:val="04FB6424"/>
    <w:rsid w:val="0505638E"/>
    <w:rsid w:val="05944B05"/>
    <w:rsid w:val="061EC4C8"/>
    <w:rsid w:val="06358A43"/>
    <w:rsid w:val="06E84AD7"/>
    <w:rsid w:val="07240174"/>
    <w:rsid w:val="078BB32E"/>
    <w:rsid w:val="07E3A3A8"/>
    <w:rsid w:val="08338333"/>
    <w:rsid w:val="08E9FC06"/>
    <w:rsid w:val="0958F03E"/>
    <w:rsid w:val="099F9EDE"/>
    <w:rsid w:val="09C7A472"/>
    <w:rsid w:val="0BBD9C90"/>
    <w:rsid w:val="0C45F020"/>
    <w:rsid w:val="0C700509"/>
    <w:rsid w:val="0C718664"/>
    <w:rsid w:val="0D4942C8"/>
    <w:rsid w:val="0DFBA539"/>
    <w:rsid w:val="0E215B12"/>
    <w:rsid w:val="0E726E47"/>
    <w:rsid w:val="0EBAA47E"/>
    <w:rsid w:val="10898ECB"/>
    <w:rsid w:val="121A4A99"/>
    <w:rsid w:val="1327E772"/>
    <w:rsid w:val="1375484E"/>
    <w:rsid w:val="139DABC3"/>
    <w:rsid w:val="13F105C1"/>
    <w:rsid w:val="14C3B7D3"/>
    <w:rsid w:val="16352490"/>
    <w:rsid w:val="165EFED6"/>
    <w:rsid w:val="16E97F3F"/>
    <w:rsid w:val="1713CFCB"/>
    <w:rsid w:val="1728B4B2"/>
    <w:rsid w:val="176143BF"/>
    <w:rsid w:val="17D40630"/>
    <w:rsid w:val="1907B59A"/>
    <w:rsid w:val="19475030"/>
    <w:rsid w:val="196FC0AA"/>
    <w:rsid w:val="1A6D086D"/>
    <w:rsid w:val="1AB736E2"/>
    <w:rsid w:val="1AB7A7FB"/>
    <w:rsid w:val="1ACA9413"/>
    <w:rsid w:val="1AF47F8E"/>
    <w:rsid w:val="1B54C80F"/>
    <w:rsid w:val="1B9E0689"/>
    <w:rsid w:val="1BB37056"/>
    <w:rsid w:val="1C894FCF"/>
    <w:rsid w:val="1C971F98"/>
    <w:rsid w:val="1D958A27"/>
    <w:rsid w:val="1E04319F"/>
    <w:rsid w:val="1E56E74C"/>
    <w:rsid w:val="1EFB2B7C"/>
    <w:rsid w:val="1F48FADC"/>
    <w:rsid w:val="1FB77AAF"/>
    <w:rsid w:val="20726092"/>
    <w:rsid w:val="211169D0"/>
    <w:rsid w:val="213EA4A4"/>
    <w:rsid w:val="21468397"/>
    <w:rsid w:val="218A592E"/>
    <w:rsid w:val="218E68DE"/>
    <w:rsid w:val="2266BA2C"/>
    <w:rsid w:val="22D687F0"/>
    <w:rsid w:val="23536FF1"/>
    <w:rsid w:val="25894846"/>
    <w:rsid w:val="25B8D4F4"/>
    <w:rsid w:val="26266CB5"/>
    <w:rsid w:val="26A326C6"/>
    <w:rsid w:val="270BF145"/>
    <w:rsid w:val="27518D44"/>
    <w:rsid w:val="275F9F49"/>
    <w:rsid w:val="27802480"/>
    <w:rsid w:val="28593E1F"/>
    <w:rsid w:val="286D06F3"/>
    <w:rsid w:val="2B25DF9E"/>
    <w:rsid w:val="2B594035"/>
    <w:rsid w:val="2CB486A1"/>
    <w:rsid w:val="2CD99C60"/>
    <w:rsid w:val="2D0A07A6"/>
    <w:rsid w:val="2DB1061A"/>
    <w:rsid w:val="2DC1849C"/>
    <w:rsid w:val="2E88AB69"/>
    <w:rsid w:val="2F170340"/>
    <w:rsid w:val="2F2337A4"/>
    <w:rsid w:val="30725918"/>
    <w:rsid w:val="3161C3CB"/>
    <w:rsid w:val="3175E7EE"/>
    <w:rsid w:val="31DB297C"/>
    <w:rsid w:val="31DB961C"/>
    <w:rsid w:val="33321367"/>
    <w:rsid w:val="3444EE02"/>
    <w:rsid w:val="348C4D69"/>
    <w:rsid w:val="351BF509"/>
    <w:rsid w:val="3528D6E4"/>
    <w:rsid w:val="354BDC03"/>
    <w:rsid w:val="36135C9E"/>
    <w:rsid w:val="3727F176"/>
    <w:rsid w:val="37CAC86C"/>
    <w:rsid w:val="382A6E43"/>
    <w:rsid w:val="38430D12"/>
    <w:rsid w:val="38610AA5"/>
    <w:rsid w:val="388209FC"/>
    <w:rsid w:val="3882F68C"/>
    <w:rsid w:val="394B2500"/>
    <w:rsid w:val="39919D32"/>
    <w:rsid w:val="399991B6"/>
    <w:rsid w:val="39C63EA4"/>
    <w:rsid w:val="39E1A287"/>
    <w:rsid w:val="39EE8D8E"/>
    <w:rsid w:val="3A3AD690"/>
    <w:rsid w:val="3AAFB0B4"/>
    <w:rsid w:val="3B3CF4A5"/>
    <w:rsid w:val="3B6305DE"/>
    <w:rsid w:val="3C47B2BC"/>
    <w:rsid w:val="3D03D52C"/>
    <w:rsid w:val="3DA27766"/>
    <w:rsid w:val="3DB593DF"/>
    <w:rsid w:val="3DD2FB91"/>
    <w:rsid w:val="3DEB1FD7"/>
    <w:rsid w:val="3E9B33C4"/>
    <w:rsid w:val="3F5CEE4D"/>
    <w:rsid w:val="3FF74C07"/>
    <w:rsid w:val="4006F088"/>
    <w:rsid w:val="4188D320"/>
    <w:rsid w:val="418C2D93"/>
    <w:rsid w:val="430AC41F"/>
    <w:rsid w:val="432E7660"/>
    <w:rsid w:val="43EBEA7A"/>
    <w:rsid w:val="443D4B50"/>
    <w:rsid w:val="44976AC4"/>
    <w:rsid w:val="44FEF02F"/>
    <w:rsid w:val="4500DB32"/>
    <w:rsid w:val="456F6AF6"/>
    <w:rsid w:val="4598A862"/>
    <w:rsid w:val="46300C2D"/>
    <w:rsid w:val="46509EE9"/>
    <w:rsid w:val="46532107"/>
    <w:rsid w:val="468D6299"/>
    <w:rsid w:val="47A05D17"/>
    <w:rsid w:val="47C05756"/>
    <w:rsid w:val="47D7FFAD"/>
    <w:rsid w:val="480B9DB5"/>
    <w:rsid w:val="4810D37D"/>
    <w:rsid w:val="4866B5E8"/>
    <w:rsid w:val="487F1017"/>
    <w:rsid w:val="491997A1"/>
    <w:rsid w:val="49251BAA"/>
    <w:rsid w:val="4967BD74"/>
    <w:rsid w:val="49A223BE"/>
    <w:rsid w:val="4A18EBB1"/>
    <w:rsid w:val="4A31DEDA"/>
    <w:rsid w:val="4AD23164"/>
    <w:rsid w:val="4B077691"/>
    <w:rsid w:val="4B17E709"/>
    <w:rsid w:val="4C1A7C5A"/>
    <w:rsid w:val="4C55FDC0"/>
    <w:rsid w:val="4CA774D7"/>
    <w:rsid w:val="4CAA201B"/>
    <w:rsid w:val="4CD8AEBB"/>
    <w:rsid w:val="4CEDF196"/>
    <w:rsid w:val="4D27FB8C"/>
    <w:rsid w:val="4D382ECD"/>
    <w:rsid w:val="4D4F3697"/>
    <w:rsid w:val="4DC9B40D"/>
    <w:rsid w:val="4DF8BDA3"/>
    <w:rsid w:val="4DFAE99C"/>
    <w:rsid w:val="4EE60E60"/>
    <w:rsid w:val="4F3A0B05"/>
    <w:rsid w:val="4F40FB71"/>
    <w:rsid w:val="50071AD7"/>
    <w:rsid w:val="507011DE"/>
    <w:rsid w:val="50D6E03D"/>
    <w:rsid w:val="50EC00E9"/>
    <w:rsid w:val="50FFEA6A"/>
    <w:rsid w:val="51F75147"/>
    <w:rsid w:val="5210C9F4"/>
    <w:rsid w:val="52160E99"/>
    <w:rsid w:val="52DBE583"/>
    <w:rsid w:val="537B616C"/>
    <w:rsid w:val="539D8107"/>
    <w:rsid w:val="53FBCE2D"/>
    <w:rsid w:val="54FACD6C"/>
    <w:rsid w:val="55684E01"/>
    <w:rsid w:val="55E2CA1D"/>
    <w:rsid w:val="564E9E6E"/>
    <w:rsid w:val="56589343"/>
    <w:rsid w:val="56B6FA7F"/>
    <w:rsid w:val="58AD37E3"/>
    <w:rsid w:val="58D348E1"/>
    <w:rsid w:val="5980A58C"/>
    <w:rsid w:val="5A240394"/>
    <w:rsid w:val="5AAA52A6"/>
    <w:rsid w:val="5AF998DF"/>
    <w:rsid w:val="5B754AA7"/>
    <w:rsid w:val="5C21ACF0"/>
    <w:rsid w:val="5C714C9F"/>
    <w:rsid w:val="5CD4AE93"/>
    <w:rsid w:val="5D567D6A"/>
    <w:rsid w:val="5DEF1EFD"/>
    <w:rsid w:val="5DF38DFF"/>
    <w:rsid w:val="5F21E59B"/>
    <w:rsid w:val="5F876994"/>
    <w:rsid w:val="5FDA51FE"/>
    <w:rsid w:val="6073A61C"/>
    <w:rsid w:val="60AD6135"/>
    <w:rsid w:val="61261B3A"/>
    <w:rsid w:val="61584841"/>
    <w:rsid w:val="61CFD55F"/>
    <w:rsid w:val="62FD007E"/>
    <w:rsid w:val="64AE77D5"/>
    <w:rsid w:val="64FA22B2"/>
    <w:rsid w:val="656A3AAC"/>
    <w:rsid w:val="657CDCE2"/>
    <w:rsid w:val="65C3E0F3"/>
    <w:rsid w:val="65D06194"/>
    <w:rsid w:val="66677194"/>
    <w:rsid w:val="667D7ED4"/>
    <w:rsid w:val="670A23A6"/>
    <w:rsid w:val="679073A1"/>
    <w:rsid w:val="6A63B8E5"/>
    <w:rsid w:val="6A7CC36C"/>
    <w:rsid w:val="6B6541D0"/>
    <w:rsid w:val="6BA6D246"/>
    <w:rsid w:val="6BCF639B"/>
    <w:rsid w:val="6BF0CF92"/>
    <w:rsid w:val="6C0D8F6D"/>
    <w:rsid w:val="6C6653B7"/>
    <w:rsid w:val="6CF281D4"/>
    <w:rsid w:val="6CF73201"/>
    <w:rsid w:val="6D09C56F"/>
    <w:rsid w:val="70583064"/>
    <w:rsid w:val="70634902"/>
    <w:rsid w:val="708A44D4"/>
    <w:rsid w:val="723B3065"/>
    <w:rsid w:val="723B7DD4"/>
    <w:rsid w:val="728C210C"/>
    <w:rsid w:val="72C76708"/>
    <w:rsid w:val="731B9D95"/>
    <w:rsid w:val="73305B00"/>
    <w:rsid w:val="735AA037"/>
    <w:rsid w:val="73CA36C8"/>
    <w:rsid w:val="73CC133F"/>
    <w:rsid w:val="73CE345A"/>
    <w:rsid w:val="73F07F8B"/>
    <w:rsid w:val="748F7419"/>
    <w:rsid w:val="74D28031"/>
    <w:rsid w:val="7547D126"/>
    <w:rsid w:val="758DFFF6"/>
    <w:rsid w:val="75CD456B"/>
    <w:rsid w:val="766CFE2C"/>
    <w:rsid w:val="767E92F6"/>
    <w:rsid w:val="76983546"/>
    <w:rsid w:val="76E4810F"/>
    <w:rsid w:val="779D7BF0"/>
    <w:rsid w:val="77AD50A9"/>
    <w:rsid w:val="796AF56A"/>
    <w:rsid w:val="79E5AB64"/>
    <w:rsid w:val="7A3DD1E4"/>
    <w:rsid w:val="7B01F592"/>
    <w:rsid w:val="7B3F893F"/>
    <w:rsid w:val="7C1CE65C"/>
    <w:rsid w:val="7C3F2B20"/>
    <w:rsid w:val="7D4B6418"/>
    <w:rsid w:val="7DD76DC5"/>
    <w:rsid w:val="7DF34C37"/>
    <w:rsid w:val="7E5F0BF2"/>
    <w:rsid w:val="7ED00ED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03E25"/>
  <w15:chartTrackingRefBased/>
  <w15:docId w15:val="{353B9B97-DC71-47DE-9072-2AA1D2FC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5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65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65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C653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53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653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C653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CC653E"/>
    <w:rPr>
      <w:rFonts w:asciiTheme="majorHAnsi" w:eastAsiaTheme="majorEastAsia" w:hAnsiTheme="majorHAnsi" w:cstheme="majorBidi"/>
      <w:i/>
      <w:iCs/>
      <w:color w:val="2F5496" w:themeColor="accent1" w:themeShade="BF"/>
    </w:rPr>
  </w:style>
  <w:style w:type="paragraph" w:styleId="NoSpacing">
    <w:name w:val="No Spacing"/>
    <w:link w:val="NoSpacingChar"/>
    <w:uiPriority w:val="1"/>
    <w:qFormat/>
    <w:rsid w:val="00115C31"/>
    <w:pPr>
      <w:spacing w:after="0" w:line="240" w:lineRule="auto"/>
    </w:pPr>
  </w:style>
  <w:style w:type="table" w:styleId="TableGrid">
    <w:name w:val="Table Grid"/>
    <w:basedOn w:val="TableNormal"/>
    <w:uiPriority w:val="39"/>
    <w:rsid w:val="00115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15C31"/>
  </w:style>
  <w:style w:type="character" w:styleId="CommentReference">
    <w:name w:val="annotation reference"/>
    <w:basedOn w:val="DefaultParagraphFont"/>
    <w:uiPriority w:val="99"/>
    <w:semiHidden/>
    <w:unhideWhenUsed/>
    <w:rsid w:val="00115C31"/>
    <w:rPr>
      <w:sz w:val="16"/>
      <w:szCs w:val="16"/>
    </w:rPr>
  </w:style>
  <w:style w:type="paragraph" w:styleId="CommentText">
    <w:name w:val="annotation text"/>
    <w:basedOn w:val="Normal"/>
    <w:link w:val="CommentTextChar"/>
    <w:uiPriority w:val="99"/>
    <w:unhideWhenUsed/>
    <w:rsid w:val="00115C31"/>
    <w:pPr>
      <w:spacing w:line="240" w:lineRule="auto"/>
    </w:pPr>
    <w:rPr>
      <w:sz w:val="20"/>
      <w:szCs w:val="20"/>
    </w:rPr>
  </w:style>
  <w:style w:type="character" w:customStyle="1" w:styleId="CommentTextChar">
    <w:name w:val="Comment Text Char"/>
    <w:basedOn w:val="DefaultParagraphFont"/>
    <w:link w:val="CommentText"/>
    <w:uiPriority w:val="99"/>
    <w:rsid w:val="00115C31"/>
    <w:rPr>
      <w:sz w:val="20"/>
      <w:szCs w:val="20"/>
    </w:rPr>
  </w:style>
  <w:style w:type="paragraph" w:styleId="CommentSubject">
    <w:name w:val="annotation subject"/>
    <w:basedOn w:val="CommentText"/>
    <w:next w:val="CommentText"/>
    <w:link w:val="CommentSubjectChar"/>
    <w:uiPriority w:val="99"/>
    <w:semiHidden/>
    <w:unhideWhenUsed/>
    <w:rsid w:val="00115C31"/>
    <w:rPr>
      <w:b/>
      <w:bCs/>
    </w:rPr>
  </w:style>
  <w:style w:type="character" w:customStyle="1" w:styleId="CommentSubjectChar">
    <w:name w:val="Comment Subject Char"/>
    <w:basedOn w:val="CommentTextChar"/>
    <w:link w:val="CommentSubject"/>
    <w:uiPriority w:val="99"/>
    <w:semiHidden/>
    <w:rsid w:val="00115C31"/>
    <w:rPr>
      <w:b/>
      <w:bCs/>
      <w:sz w:val="20"/>
      <w:szCs w:val="20"/>
    </w:rPr>
  </w:style>
  <w:style w:type="paragraph" w:styleId="ListParagraph">
    <w:name w:val="List Paragraph"/>
    <w:basedOn w:val="Normal"/>
    <w:uiPriority w:val="34"/>
    <w:qFormat/>
    <w:rsid w:val="00C66885"/>
    <w:pPr>
      <w:ind w:left="720"/>
      <w:contextualSpacing/>
    </w:pPr>
  </w:style>
  <w:style w:type="character" w:styleId="Hyperlink">
    <w:name w:val="Hyperlink"/>
    <w:basedOn w:val="DefaultParagraphFont"/>
    <w:uiPriority w:val="99"/>
    <w:unhideWhenUsed/>
    <w:rsid w:val="006421FB"/>
    <w:rPr>
      <w:color w:val="0000FF"/>
      <w:u w:val="single"/>
    </w:rPr>
  </w:style>
  <w:style w:type="character" w:styleId="FollowedHyperlink">
    <w:name w:val="FollowedHyperlink"/>
    <w:basedOn w:val="DefaultParagraphFont"/>
    <w:uiPriority w:val="99"/>
    <w:semiHidden/>
    <w:unhideWhenUsed/>
    <w:rsid w:val="004A3FB2"/>
    <w:rPr>
      <w:color w:val="954F72" w:themeColor="followedHyperlink"/>
      <w:u w:val="single"/>
    </w:rPr>
  </w:style>
  <w:style w:type="character" w:styleId="UnresolvedMention">
    <w:name w:val="Unresolved Mention"/>
    <w:basedOn w:val="DefaultParagraphFont"/>
    <w:uiPriority w:val="99"/>
    <w:semiHidden/>
    <w:unhideWhenUsed/>
    <w:rsid w:val="00C654FB"/>
    <w:rPr>
      <w:color w:val="605E5C"/>
      <w:shd w:val="clear" w:color="auto" w:fill="E1DFDD"/>
    </w:rPr>
  </w:style>
  <w:style w:type="paragraph" w:styleId="Revision">
    <w:name w:val="Revision"/>
    <w:hidden/>
    <w:uiPriority w:val="99"/>
    <w:semiHidden/>
    <w:rsid w:val="005F6951"/>
    <w:pPr>
      <w:spacing w:after="0" w:line="240" w:lineRule="auto"/>
    </w:pPr>
  </w:style>
  <w:style w:type="paragraph" w:styleId="Header">
    <w:name w:val="header"/>
    <w:basedOn w:val="Normal"/>
    <w:link w:val="HeaderChar"/>
    <w:uiPriority w:val="99"/>
    <w:unhideWhenUsed/>
    <w:rsid w:val="008E79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93B"/>
  </w:style>
  <w:style w:type="paragraph" w:styleId="Footer">
    <w:name w:val="footer"/>
    <w:basedOn w:val="Normal"/>
    <w:link w:val="FooterChar"/>
    <w:uiPriority w:val="99"/>
    <w:unhideWhenUsed/>
    <w:rsid w:val="008E79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93B"/>
  </w:style>
  <w:style w:type="character" w:styleId="Mention">
    <w:name w:val="Mention"/>
    <w:basedOn w:val="DefaultParagraphFont"/>
    <w:uiPriority w:val="99"/>
    <w:unhideWhenUsed/>
    <w:rsid w:val="002F65DA"/>
    <w:rPr>
      <w:color w:val="2B579A"/>
      <w:shd w:val="clear" w:color="auto" w:fill="E1DFDD"/>
    </w:rPr>
  </w:style>
  <w:style w:type="paragraph" w:customStyle="1" w:styleId="EndNoteBibliographyTitle">
    <w:name w:val="EndNote Bibliography Title"/>
    <w:basedOn w:val="Normal"/>
    <w:link w:val="EndNoteBibliographyTitleChar"/>
    <w:rsid w:val="00DC361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C361F"/>
    <w:rPr>
      <w:rFonts w:ascii="Calibri" w:hAnsi="Calibri" w:cs="Calibri"/>
      <w:noProof/>
      <w:lang w:val="en-US"/>
    </w:rPr>
  </w:style>
  <w:style w:type="paragraph" w:customStyle="1" w:styleId="EndNoteBibliography">
    <w:name w:val="EndNote Bibliography"/>
    <w:basedOn w:val="Normal"/>
    <w:link w:val="EndNoteBibliographyChar"/>
    <w:rsid w:val="00DC361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C361F"/>
    <w:rPr>
      <w:rFonts w:ascii="Calibri" w:hAnsi="Calibri" w:cs="Calibri"/>
      <w:noProof/>
      <w:lang w:val="en-US"/>
    </w:rPr>
  </w:style>
  <w:style w:type="paragraph" w:customStyle="1" w:styleId="pf0">
    <w:name w:val="pf0"/>
    <w:basedOn w:val="Normal"/>
    <w:rsid w:val="004B524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DefaultParagraphFont"/>
    <w:rsid w:val="004B5242"/>
    <w:rPr>
      <w:rFonts w:ascii="Segoe UI" w:hAnsi="Segoe UI" w:cs="Segoe UI" w:hint="default"/>
      <w:color w:val="1C1D1E"/>
      <w:sz w:val="18"/>
      <w:szCs w:val="18"/>
    </w:rPr>
  </w:style>
  <w:style w:type="paragraph" w:styleId="NormalWeb">
    <w:name w:val="Normal (Web)"/>
    <w:basedOn w:val="Normal"/>
    <w:uiPriority w:val="99"/>
    <w:semiHidden/>
    <w:unhideWhenUsed/>
    <w:rsid w:val="004B524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SpacingChar">
    <w:name w:val="No Spacing Char"/>
    <w:basedOn w:val="DefaultParagraphFont"/>
    <w:link w:val="NoSpacing"/>
    <w:uiPriority w:val="1"/>
    <w:rsid w:val="00DE5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98915">
      <w:bodyDiv w:val="1"/>
      <w:marLeft w:val="0"/>
      <w:marRight w:val="0"/>
      <w:marTop w:val="0"/>
      <w:marBottom w:val="0"/>
      <w:divBdr>
        <w:top w:val="none" w:sz="0" w:space="0" w:color="auto"/>
        <w:left w:val="none" w:sz="0" w:space="0" w:color="auto"/>
        <w:bottom w:val="none" w:sz="0" w:space="0" w:color="auto"/>
        <w:right w:val="none" w:sz="0" w:space="0" w:color="auto"/>
      </w:divBdr>
    </w:div>
    <w:div w:id="336228938">
      <w:bodyDiv w:val="1"/>
      <w:marLeft w:val="0"/>
      <w:marRight w:val="0"/>
      <w:marTop w:val="0"/>
      <w:marBottom w:val="0"/>
      <w:divBdr>
        <w:top w:val="none" w:sz="0" w:space="0" w:color="auto"/>
        <w:left w:val="none" w:sz="0" w:space="0" w:color="auto"/>
        <w:bottom w:val="none" w:sz="0" w:space="0" w:color="auto"/>
        <w:right w:val="none" w:sz="0" w:space="0" w:color="auto"/>
      </w:divBdr>
    </w:div>
    <w:div w:id="524831818">
      <w:bodyDiv w:val="1"/>
      <w:marLeft w:val="0"/>
      <w:marRight w:val="0"/>
      <w:marTop w:val="0"/>
      <w:marBottom w:val="0"/>
      <w:divBdr>
        <w:top w:val="none" w:sz="0" w:space="0" w:color="auto"/>
        <w:left w:val="none" w:sz="0" w:space="0" w:color="auto"/>
        <w:bottom w:val="none" w:sz="0" w:space="0" w:color="auto"/>
        <w:right w:val="none" w:sz="0" w:space="0" w:color="auto"/>
      </w:divBdr>
    </w:div>
    <w:div w:id="553279849">
      <w:bodyDiv w:val="1"/>
      <w:marLeft w:val="0"/>
      <w:marRight w:val="0"/>
      <w:marTop w:val="0"/>
      <w:marBottom w:val="0"/>
      <w:divBdr>
        <w:top w:val="none" w:sz="0" w:space="0" w:color="auto"/>
        <w:left w:val="none" w:sz="0" w:space="0" w:color="auto"/>
        <w:bottom w:val="none" w:sz="0" w:space="0" w:color="auto"/>
        <w:right w:val="none" w:sz="0" w:space="0" w:color="auto"/>
      </w:divBdr>
    </w:div>
    <w:div w:id="1480658821">
      <w:bodyDiv w:val="1"/>
      <w:marLeft w:val="0"/>
      <w:marRight w:val="0"/>
      <w:marTop w:val="0"/>
      <w:marBottom w:val="0"/>
      <w:divBdr>
        <w:top w:val="none" w:sz="0" w:space="0" w:color="auto"/>
        <w:left w:val="none" w:sz="0" w:space="0" w:color="auto"/>
        <w:bottom w:val="none" w:sz="0" w:space="0" w:color="auto"/>
        <w:right w:val="none" w:sz="0" w:space="0" w:color="auto"/>
      </w:divBdr>
      <w:divsChild>
        <w:div w:id="2138528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jpg"/><Relationship Id="rId26" Type="http://schemas.openxmlformats.org/officeDocument/2006/relationships/image" Target="media/image15.jpg"/><Relationship Id="rId21" Type="http://schemas.openxmlformats.org/officeDocument/2006/relationships/image" Target="media/image10.jpg"/><Relationship Id="rId34" Type="http://schemas.openxmlformats.org/officeDocument/2006/relationships/image" Target="media/image23.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image" Target="media/image20.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634CA3F5682C418397C6E4414BCDE3" ma:contentTypeVersion="17" ma:contentTypeDescription="Een nieuw document maken." ma:contentTypeScope="" ma:versionID="62b974b782ffb08c66ee90666b50c7ee">
  <xsd:schema xmlns:xsd="http://www.w3.org/2001/XMLSchema" xmlns:xs="http://www.w3.org/2001/XMLSchema" xmlns:p="http://schemas.microsoft.com/office/2006/metadata/properties" xmlns:ns1="http://schemas.microsoft.com/sharepoint/v3" xmlns:ns2="0577e6a0-5f74-4659-a81a-c7bdc984432d" xmlns:ns3="f5c8fe0e-f8db-4fac-9fd3-e69469f9c90b" targetNamespace="http://schemas.microsoft.com/office/2006/metadata/properties" ma:root="true" ma:fieldsID="12aadd361cf9e2f0c7a61b313cce5817" ns1:_="" ns2:_="" ns3:_="">
    <xsd:import namespace="http://schemas.microsoft.com/sharepoint/v3"/>
    <xsd:import namespace="0577e6a0-5f74-4659-a81a-c7bdc984432d"/>
    <xsd:import namespace="f5c8fe0e-f8db-4fac-9fd3-e69469f9c9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e6a0-5f74-4659-a81a-c7bdc9844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f1f8003-3544-4801-a0bb-558fc8ffc2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c8fe0e-f8db-4fac-9fd3-e69469f9c9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1f2ee76-64c3-48db-a862-aef610e417e0}" ma:internalName="TaxCatchAll" ma:showField="CatchAllData" ma:web="f5c8fe0e-f8db-4fac-9fd3-e69469f9c9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577e6a0-5f74-4659-a81a-c7bdc984432d">
      <Terms xmlns="http://schemas.microsoft.com/office/infopath/2007/PartnerControls"/>
    </lcf76f155ced4ddcb4097134ff3c332f>
    <TaxCatchAll xmlns="f5c8fe0e-f8db-4fac-9fd3-e69469f9c90b"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0007F-D504-4565-BA27-60ADAFD39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77e6a0-5f74-4659-a81a-c7bdc984432d"/>
    <ds:schemaRef ds:uri="f5c8fe0e-f8db-4fac-9fd3-e69469f9c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53B2E-980E-4EDB-BE17-B37E66472041}">
  <ds:schemaRefs>
    <ds:schemaRef ds:uri="http://schemas.microsoft.com/office/infopath/2007/PartnerControls"/>
    <ds:schemaRef ds:uri="http://purl.org/dc/terms/"/>
    <ds:schemaRef ds:uri="http://schemas.microsoft.com/office/2006/documentManagement/types"/>
    <ds:schemaRef ds:uri="http://purl.org/dc/elements/1.1/"/>
    <ds:schemaRef ds:uri="http://schemas.microsoft.com/sharepoint/v3"/>
    <ds:schemaRef ds:uri="http://schemas.openxmlformats.org/package/2006/metadata/core-properties"/>
    <ds:schemaRef ds:uri="f5c8fe0e-f8db-4fac-9fd3-e69469f9c90b"/>
    <ds:schemaRef ds:uri="0577e6a0-5f74-4659-a81a-c7bdc984432d"/>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1FD29D0-B705-4AA0-B7D7-2568121CD192}">
  <ds:schemaRefs>
    <ds:schemaRef ds:uri="http://schemas.microsoft.com/sharepoint/v3/contenttype/forms"/>
  </ds:schemaRefs>
</ds:datastoreItem>
</file>

<file path=customXml/itemProps4.xml><?xml version="1.0" encoding="utf-8"?>
<ds:datastoreItem xmlns:ds="http://schemas.openxmlformats.org/officeDocument/2006/customXml" ds:itemID="{541355E6-4850-4D8A-9B3D-D0E9160EE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25</Pages>
  <Words>5626</Words>
  <Characters>30943</Characters>
  <Application>Microsoft Office Word</Application>
  <DocSecurity>0</DocSecurity>
  <Lines>257</Lines>
  <Paragraphs>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36497</CharactersWithSpaces>
  <SharedDoc>false</SharedDoc>
  <HLinks>
    <vt:vector size="18" baseType="variant">
      <vt:variant>
        <vt:i4>5701663</vt:i4>
      </vt:variant>
      <vt:variant>
        <vt:i4>190</vt:i4>
      </vt:variant>
      <vt:variant>
        <vt:i4>0</vt:i4>
      </vt:variant>
      <vt:variant>
        <vt:i4>5</vt:i4>
      </vt:variant>
      <vt:variant>
        <vt:lpwstr>https://www.rivm.nl/en/coronavirus-covid-19/current/variants</vt:lpwstr>
      </vt:variant>
      <vt:variant>
        <vt:lpwstr/>
      </vt:variant>
      <vt:variant>
        <vt:i4>2228283</vt:i4>
      </vt:variant>
      <vt:variant>
        <vt:i4>187</vt:i4>
      </vt:variant>
      <vt:variant>
        <vt:i4>0</vt:i4>
      </vt:variant>
      <vt:variant>
        <vt:i4>5</vt:i4>
      </vt:variant>
      <vt:variant>
        <vt:lpwstr>www.training.cochrane.org/handbook</vt:lpwstr>
      </vt:variant>
      <vt:variant>
        <vt:lpwstr/>
      </vt:variant>
      <vt:variant>
        <vt:i4>458841</vt:i4>
      </vt:variant>
      <vt:variant>
        <vt:i4>184</vt:i4>
      </vt:variant>
      <vt:variant>
        <vt:i4>0</vt:i4>
      </vt:variant>
      <vt:variant>
        <vt:i4>5</vt:i4>
      </vt:variant>
      <vt:variant>
        <vt:lpwstr>https://www.demaastrichtstudie.nl/netherlands-cohorts-consortium-ncc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van den Berg</dc:creator>
  <cp:keywords/>
  <dc:description/>
  <cp:lastModifiedBy>Bette Loef</cp:lastModifiedBy>
  <cp:revision>87</cp:revision>
  <dcterms:created xsi:type="dcterms:W3CDTF">2024-04-12T07:59:00Z</dcterms:created>
  <dcterms:modified xsi:type="dcterms:W3CDTF">2024-10-11T09:27:00Z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0x010100FF634CA3F5682C418397C6E4414BCDE3</vt:lpwstr>
  </property>
  <property fmtid="{D5CDD505-2E9C-101B-9397-08002B2CF9AE}" pid="3" name="MediaServiceImageTags">
    <vt:lpwstr/>
  </property>
</Properties>
</file>