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276AB" w14:textId="77777777" w:rsidR="00C42468" w:rsidRPr="004D7F9B" w:rsidRDefault="00C42468" w:rsidP="00C42468">
      <w:pPr>
        <w:spacing w:line="480" w:lineRule="auto"/>
        <w:rPr>
          <w:rFonts w:ascii="Times New Roman" w:hAnsi="Times New Roman" w:cs="Times New Roman"/>
          <w:b/>
          <w:bCs/>
          <w:sz w:val="22"/>
        </w:rPr>
      </w:pPr>
      <w:r w:rsidRPr="004D7F9B">
        <w:rPr>
          <w:rFonts w:ascii="Times New Roman" w:hAnsi="Times New Roman" w:cs="Times New Roman"/>
          <w:b/>
          <w:bCs/>
          <w:sz w:val="22"/>
        </w:rPr>
        <w:t>Supplementary Figure Legends</w:t>
      </w:r>
    </w:p>
    <w:p w14:paraId="714F5B54" w14:textId="6F30328C" w:rsidR="0090679E" w:rsidRDefault="00C42468" w:rsidP="0090679E">
      <w:pPr>
        <w:wordWrap/>
        <w:spacing w:after="0" w:line="480" w:lineRule="auto"/>
        <w:textAlignment w:val="baseline"/>
        <w:rPr>
          <w:rFonts w:ascii="Times New Roman" w:hAnsi="Times New Roman" w:cs="Times New Roman"/>
          <w:sz w:val="22"/>
        </w:rPr>
      </w:pPr>
      <w:r w:rsidRPr="004D7F9B">
        <w:rPr>
          <w:rFonts w:ascii="Times New Roman" w:hAnsi="Times New Roman" w:cs="Times New Roman"/>
          <w:b/>
          <w:bCs/>
          <w:sz w:val="22"/>
        </w:rPr>
        <w:t>Fig. S1</w:t>
      </w:r>
      <w:r w:rsidR="0090679E" w:rsidRPr="004D7F9B">
        <w:rPr>
          <w:rFonts w:ascii="Times New Roman" w:hAnsi="Times New Roman" w:cs="Times New Roman"/>
          <w:b/>
          <w:bCs/>
          <w:sz w:val="22"/>
        </w:rPr>
        <w:t xml:space="preserve"> </w:t>
      </w:r>
      <w:r w:rsidR="0090679E" w:rsidRPr="004D7F9B">
        <w:rPr>
          <w:rFonts w:ascii="Times New Roman" w:hAnsi="Times New Roman" w:cs="Times New Roman"/>
          <w:bCs/>
          <w:sz w:val="22"/>
        </w:rPr>
        <w:t xml:space="preserve">PAIP1 is </w:t>
      </w:r>
      <w:proofErr w:type="gramStart"/>
      <w:r w:rsidR="00BC7596" w:rsidRPr="004D7F9B">
        <w:rPr>
          <w:rFonts w:ascii="Times New Roman" w:hAnsi="Times New Roman" w:cs="Times New Roman"/>
          <w:bCs/>
          <w:sz w:val="22"/>
        </w:rPr>
        <w:t>up-regulated</w:t>
      </w:r>
      <w:proofErr w:type="gramEnd"/>
      <w:r w:rsidR="00BC7596" w:rsidRPr="004D7F9B">
        <w:rPr>
          <w:rFonts w:ascii="Times New Roman" w:hAnsi="Times New Roman" w:cs="Times New Roman"/>
          <w:bCs/>
          <w:sz w:val="22"/>
        </w:rPr>
        <w:t xml:space="preserve"> </w:t>
      </w:r>
      <w:r w:rsidR="0090679E" w:rsidRPr="004D7F9B">
        <w:rPr>
          <w:rFonts w:ascii="Times New Roman" w:hAnsi="Times New Roman" w:cs="Times New Roman"/>
          <w:bCs/>
          <w:sz w:val="22"/>
        </w:rPr>
        <w:t xml:space="preserve">across different cancers and </w:t>
      </w:r>
      <w:r w:rsidR="00BC7596" w:rsidRPr="004D7F9B">
        <w:rPr>
          <w:rFonts w:ascii="Times New Roman" w:hAnsi="Times New Roman" w:cs="Times New Roman"/>
          <w:bCs/>
          <w:sz w:val="22"/>
        </w:rPr>
        <w:t>HNSCC</w:t>
      </w:r>
      <w:r w:rsidR="0090679E" w:rsidRPr="004D7F9B">
        <w:rPr>
          <w:rFonts w:ascii="Times New Roman" w:hAnsi="Times New Roman" w:cs="Times New Roman"/>
          <w:bCs/>
          <w:sz w:val="22"/>
        </w:rPr>
        <w:t>.</w:t>
      </w:r>
      <w:r w:rsidR="0090679E" w:rsidRPr="004D7F9B">
        <w:rPr>
          <w:rFonts w:ascii="Times New Roman" w:hAnsi="Times New Roman" w:cs="Times New Roman"/>
          <w:sz w:val="22"/>
        </w:rPr>
        <w:t xml:space="preserve"> </w:t>
      </w:r>
      <w:r w:rsidR="0090679E" w:rsidRPr="004D7F9B">
        <w:rPr>
          <w:rFonts w:ascii="Times New Roman" w:hAnsi="Times New Roman" w:cs="Times New Roman"/>
          <w:b/>
          <w:bCs/>
          <w:sz w:val="22"/>
        </w:rPr>
        <w:t>a</w:t>
      </w:r>
      <w:r w:rsidR="0090679E" w:rsidRPr="004D7F9B">
        <w:rPr>
          <w:rFonts w:ascii="Times New Roman" w:hAnsi="Times New Roman" w:cs="Times New Roman"/>
          <w:sz w:val="22"/>
        </w:rPr>
        <w:t xml:space="preserve"> copy </w:t>
      </w:r>
      <w:proofErr w:type="gramStart"/>
      <w:r w:rsidR="0090679E" w:rsidRPr="004D7F9B">
        <w:rPr>
          <w:rFonts w:ascii="Times New Roman" w:hAnsi="Times New Roman" w:cs="Times New Roman"/>
          <w:sz w:val="22"/>
        </w:rPr>
        <w:t>number</w:t>
      </w:r>
      <w:proofErr w:type="gramEnd"/>
      <w:r w:rsidR="0090679E" w:rsidRPr="004D7F9B">
        <w:rPr>
          <w:rFonts w:ascii="Times New Roman" w:hAnsi="Times New Roman" w:cs="Times New Roman"/>
          <w:sz w:val="22"/>
        </w:rPr>
        <w:t xml:space="preserve"> alterations levels </w:t>
      </w:r>
      <w:r w:rsidR="00F573D1" w:rsidRPr="004D7F9B">
        <w:rPr>
          <w:rFonts w:ascii="Times New Roman" w:hAnsi="Times New Roman" w:cs="Times New Roman"/>
          <w:sz w:val="22"/>
        </w:rPr>
        <w:t>of PAIP1</w:t>
      </w:r>
      <w:r w:rsidR="0090679E" w:rsidRPr="004D7F9B">
        <w:rPr>
          <w:rFonts w:ascii="Times New Roman" w:hAnsi="Times New Roman" w:cs="Times New Roman"/>
          <w:sz w:val="22"/>
        </w:rPr>
        <w:t xml:space="preserve">demonstrated frequent amplification across various cancers, using </w:t>
      </w:r>
      <w:proofErr w:type="spellStart"/>
      <w:r w:rsidR="0090679E" w:rsidRPr="004D7F9B">
        <w:rPr>
          <w:rFonts w:ascii="Times New Roman" w:hAnsi="Times New Roman" w:cs="Times New Roman"/>
          <w:sz w:val="22"/>
        </w:rPr>
        <w:t>cBioportal</w:t>
      </w:r>
      <w:proofErr w:type="spellEnd"/>
      <w:r w:rsidR="0090679E" w:rsidRPr="004D7F9B">
        <w:rPr>
          <w:rFonts w:ascii="Times New Roman" w:hAnsi="Times New Roman" w:cs="Times New Roman"/>
          <w:sz w:val="22"/>
        </w:rPr>
        <w:t xml:space="preserve">. </w:t>
      </w:r>
      <w:r w:rsidR="0090679E" w:rsidRPr="004D7F9B">
        <w:rPr>
          <w:rFonts w:ascii="Times New Roman" w:hAnsi="Times New Roman" w:cs="Times New Roman"/>
          <w:b/>
          <w:bCs/>
          <w:sz w:val="22"/>
        </w:rPr>
        <w:t>b</w:t>
      </w:r>
      <w:r w:rsidR="0090679E" w:rsidRPr="004D7F9B">
        <w:rPr>
          <w:rFonts w:ascii="Times New Roman" w:hAnsi="Times New Roman" w:cs="Times New Roman"/>
          <w:sz w:val="22"/>
        </w:rPr>
        <w:t xml:space="preserve"> PAIP1 mRNA levels were </w:t>
      </w:r>
      <w:proofErr w:type="gramStart"/>
      <w:r w:rsidR="0090679E" w:rsidRPr="004D7F9B">
        <w:rPr>
          <w:rFonts w:ascii="Times New Roman" w:hAnsi="Times New Roman" w:cs="Times New Roman"/>
          <w:sz w:val="22"/>
        </w:rPr>
        <w:t>up</w:t>
      </w:r>
      <w:r w:rsidR="00E44378" w:rsidRPr="004D7F9B">
        <w:rPr>
          <w:rFonts w:ascii="Times New Roman" w:hAnsi="Times New Roman" w:cs="Times New Roman"/>
          <w:sz w:val="22"/>
        </w:rPr>
        <w:t>-</w:t>
      </w:r>
      <w:r w:rsidR="0090679E" w:rsidRPr="004D7F9B">
        <w:rPr>
          <w:rFonts w:ascii="Times New Roman" w:hAnsi="Times New Roman" w:cs="Times New Roman"/>
          <w:sz w:val="22"/>
        </w:rPr>
        <w:t>regulated</w:t>
      </w:r>
      <w:proofErr w:type="gramEnd"/>
      <w:r w:rsidR="0090679E" w:rsidRPr="004D7F9B">
        <w:rPr>
          <w:rFonts w:ascii="Times New Roman" w:hAnsi="Times New Roman" w:cs="Times New Roman"/>
          <w:sz w:val="22"/>
        </w:rPr>
        <w:t xml:space="preserve"> across various cancers like Lung, Head and Neck, Esophageal, etc. </w:t>
      </w:r>
      <w:r w:rsidR="0090679E" w:rsidRPr="004D7F9B">
        <w:rPr>
          <w:rFonts w:ascii="Times New Roman" w:hAnsi="Times New Roman" w:cs="Times New Roman"/>
          <w:b/>
          <w:bCs/>
          <w:sz w:val="22"/>
        </w:rPr>
        <w:t>c</w:t>
      </w:r>
      <w:r w:rsidR="0090679E" w:rsidRPr="004D7F9B">
        <w:rPr>
          <w:rFonts w:ascii="Times New Roman" w:hAnsi="Times New Roman" w:cs="Times New Roman"/>
          <w:sz w:val="22"/>
        </w:rPr>
        <w:t xml:space="preserve"> Positive correlation of PAIP1 mRNA expression levels versus PAIP1 copy number values in head and neck cancers, TCGA data acquired using </w:t>
      </w:r>
      <w:proofErr w:type="spellStart"/>
      <w:r w:rsidR="0090679E" w:rsidRPr="004D7F9B">
        <w:rPr>
          <w:rFonts w:ascii="Times New Roman" w:hAnsi="Times New Roman" w:cs="Times New Roman"/>
          <w:sz w:val="22"/>
        </w:rPr>
        <w:t>cBioportal</w:t>
      </w:r>
      <w:proofErr w:type="spellEnd"/>
      <w:r w:rsidR="0090679E" w:rsidRPr="004D7F9B">
        <w:rPr>
          <w:rFonts w:ascii="Times New Roman" w:hAnsi="Times New Roman" w:cs="Times New Roman"/>
          <w:sz w:val="22"/>
        </w:rPr>
        <w:t xml:space="preserve">, r value 0.81 </w:t>
      </w:r>
      <w:r w:rsidR="0090679E" w:rsidRPr="004D7F9B">
        <w:rPr>
          <w:rFonts w:ascii="Times New Roman" w:hAnsi="Times New Roman" w:cs="Times New Roman"/>
          <w:i/>
          <w:iCs/>
          <w:sz w:val="22"/>
        </w:rPr>
        <w:t>p</w:t>
      </w:r>
      <w:r w:rsidR="0090679E" w:rsidRPr="004D7F9B">
        <w:rPr>
          <w:rFonts w:ascii="Times New Roman" w:hAnsi="Times New Roman" w:cs="Times New Roman"/>
          <w:sz w:val="22"/>
        </w:rPr>
        <w:t xml:space="preserve"> value 0.000. </w:t>
      </w:r>
      <w:r w:rsidR="0090679E" w:rsidRPr="004D7F9B">
        <w:rPr>
          <w:rFonts w:ascii="Times New Roman" w:hAnsi="Times New Roman" w:cs="Times New Roman"/>
          <w:b/>
          <w:bCs/>
          <w:sz w:val="22"/>
        </w:rPr>
        <w:t>d</w:t>
      </w:r>
      <w:r w:rsidR="0090679E" w:rsidRPr="004D7F9B">
        <w:rPr>
          <w:rFonts w:ascii="Times New Roman" w:hAnsi="Times New Roman" w:cs="Times New Roman"/>
          <w:sz w:val="22"/>
        </w:rPr>
        <w:t xml:space="preserve"> Positive correlation of PAIP1 mRNA expression levels versus PAIP1 copy number values in various oral cancer cell lines using CCLE, r value 0.707 </w:t>
      </w:r>
      <w:r w:rsidR="0090679E" w:rsidRPr="004D7F9B">
        <w:rPr>
          <w:rFonts w:ascii="Times New Roman" w:hAnsi="Times New Roman" w:cs="Times New Roman"/>
          <w:i/>
          <w:iCs/>
          <w:sz w:val="22"/>
        </w:rPr>
        <w:t>p</w:t>
      </w:r>
      <w:r w:rsidR="0090679E" w:rsidRPr="004D7F9B">
        <w:rPr>
          <w:rFonts w:ascii="Times New Roman" w:hAnsi="Times New Roman" w:cs="Times New Roman"/>
          <w:sz w:val="22"/>
        </w:rPr>
        <w:t xml:space="preserve"> value 0.000.</w:t>
      </w:r>
    </w:p>
    <w:p w14:paraId="2710248A" w14:textId="77777777" w:rsidR="004D7F9B" w:rsidRPr="004D7F9B" w:rsidRDefault="004D7F9B" w:rsidP="0090679E">
      <w:pPr>
        <w:wordWrap/>
        <w:spacing w:after="0" w:line="480" w:lineRule="auto"/>
        <w:textAlignment w:val="baseline"/>
        <w:rPr>
          <w:rFonts w:ascii="Times New Roman" w:hAnsi="Times New Roman" w:cs="Times New Roman"/>
          <w:sz w:val="22"/>
        </w:rPr>
      </w:pPr>
    </w:p>
    <w:p w14:paraId="0C6FA439" w14:textId="31568964" w:rsidR="0090679E" w:rsidRDefault="0090679E" w:rsidP="0090679E">
      <w:pPr>
        <w:wordWrap/>
        <w:spacing w:after="0" w:line="480" w:lineRule="auto"/>
        <w:textAlignment w:val="baseline"/>
        <w:rPr>
          <w:rFonts w:ascii="Times New Roman" w:hAnsi="Times New Roman" w:cs="Times New Roman"/>
          <w:sz w:val="22"/>
        </w:rPr>
      </w:pPr>
      <w:r w:rsidRPr="004D7F9B">
        <w:rPr>
          <w:rFonts w:ascii="Times New Roman" w:hAnsi="Times New Roman" w:cs="Times New Roman"/>
          <w:b/>
          <w:bCs/>
          <w:sz w:val="22"/>
        </w:rPr>
        <w:t>Fig</w:t>
      </w:r>
      <w:r w:rsidR="00E44378" w:rsidRPr="004D7F9B">
        <w:rPr>
          <w:rFonts w:ascii="Times New Roman" w:hAnsi="Times New Roman" w:cs="Times New Roman"/>
          <w:b/>
          <w:bCs/>
          <w:sz w:val="22"/>
        </w:rPr>
        <w:t>.</w:t>
      </w:r>
      <w:r w:rsidRPr="004D7F9B">
        <w:rPr>
          <w:rFonts w:ascii="Times New Roman" w:hAnsi="Times New Roman" w:cs="Times New Roman"/>
          <w:b/>
          <w:bCs/>
          <w:sz w:val="22"/>
        </w:rPr>
        <w:t xml:space="preserve"> </w:t>
      </w:r>
      <w:r w:rsidR="00E44378" w:rsidRPr="004D7F9B">
        <w:rPr>
          <w:rFonts w:ascii="Times New Roman" w:hAnsi="Times New Roman" w:cs="Times New Roman"/>
          <w:b/>
          <w:bCs/>
          <w:sz w:val="22"/>
        </w:rPr>
        <w:t>S</w:t>
      </w:r>
      <w:r w:rsidRPr="004D7F9B">
        <w:rPr>
          <w:rFonts w:ascii="Times New Roman" w:hAnsi="Times New Roman" w:cs="Times New Roman"/>
          <w:b/>
          <w:bCs/>
          <w:sz w:val="22"/>
        </w:rPr>
        <w:t>2</w:t>
      </w:r>
      <w:r w:rsidRPr="004D7F9B">
        <w:rPr>
          <w:rFonts w:ascii="Times New Roman" w:hAnsi="Times New Roman" w:cs="Times New Roman"/>
          <w:sz w:val="22"/>
        </w:rPr>
        <w:t xml:space="preserve"> </w:t>
      </w:r>
      <w:r w:rsidRPr="004D7F9B">
        <w:rPr>
          <w:rFonts w:ascii="Times New Roman" w:hAnsi="Times New Roman" w:cs="Times New Roman"/>
          <w:bCs/>
          <w:sz w:val="22"/>
        </w:rPr>
        <w:t>PAIP1 expression patterns in OSCC.</w:t>
      </w:r>
      <w:r w:rsidRPr="004D7F9B">
        <w:rPr>
          <w:rFonts w:ascii="Times New Roman" w:hAnsi="Times New Roman" w:cs="Times New Roman"/>
          <w:sz w:val="22"/>
        </w:rPr>
        <w:t xml:space="preserve"> PAIP1 IHC scores were classified as Negative, Low expression, High expression.</w:t>
      </w:r>
    </w:p>
    <w:p w14:paraId="5FE19133" w14:textId="77777777" w:rsidR="004D7F9B" w:rsidRPr="004D7F9B" w:rsidRDefault="004D7F9B" w:rsidP="0090679E">
      <w:pPr>
        <w:wordWrap/>
        <w:spacing w:after="0" w:line="480" w:lineRule="auto"/>
        <w:textAlignment w:val="baseline"/>
        <w:rPr>
          <w:rFonts w:ascii="Times New Roman" w:hAnsi="Times New Roman" w:cs="Times New Roman"/>
          <w:sz w:val="22"/>
        </w:rPr>
      </w:pPr>
    </w:p>
    <w:p w14:paraId="31FBD82E" w14:textId="6B8C437E" w:rsidR="0090679E" w:rsidRDefault="0090679E" w:rsidP="0090679E">
      <w:pPr>
        <w:spacing w:line="480" w:lineRule="auto"/>
        <w:rPr>
          <w:rFonts w:ascii="Times New Roman" w:hAnsi="Times New Roman" w:cs="Times New Roman"/>
          <w:color w:val="222222"/>
          <w:sz w:val="22"/>
          <w:shd w:val="clear" w:color="auto" w:fill="FFFFFF"/>
        </w:rPr>
      </w:pPr>
      <w:r w:rsidRPr="004D7F9B">
        <w:rPr>
          <w:rFonts w:ascii="Times New Roman" w:hAnsi="Times New Roman" w:cs="Times New Roman"/>
          <w:b/>
          <w:bCs/>
          <w:sz w:val="22"/>
        </w:rPr>
        <w:t>Fig</w:t>
      </w:r>
      <w:r w:rsidR="00461791" w:rsidRPr="004D7F9B">
        <w:rPr>
          <w:rFonts w:ascii="Times New Roman" w:hAnsi="Times New Roman" w:cs="Times New Roman"/>
          <w:b/>
          <w:bCs/>
          <w:sz w:val="22"/>
        </w:rPr>
        <w:t>.</w:t>
      </w:r>
      <w:r w:rsidRPr="004D7F9B">
        <w:rPr>
          <w:rFonts w:ascii="Times New Roman" w:hAnsi="Times New Roman" w:cs="Times New Roman"/>
          <w:b/>
          <w:bCs/>
          <w:sz w:val="22"/>
        </w:rPr>
        <w:t xml:space="preserve"> </w:t>
      </w:r>
      <w:r w:rsidR="00461791" w:rsidRPr="004D7F9B">
        <w:rPr>
          <w:rFonts w:ascii="Times New Roman" w:hAnsi="Times New Roman" w:cs="Times New Roman"/>
          <w:b/>
          <w:bCs/>
          <w:sz w:val="22"/>
        </w:rPr>
        <w:t>S</w:t>
      </w:r>
      <w:r w:rsidRPr="004D7F9B">
        <w:rPr>
          <w:rFonts w:ascii="Times New Roman" w:hAnsi="Times New Roman" w:cs="Times New Roman"/>
          <w:b/>
          <w:bCs/>
          <w:sz w:val="22"/>
        </w:rPr>
        <w:t>3</w:t>
      </w:r>
      <w:r w:rsidRPr="004D7F9B">
        <w:rPr>
          <w:rFonts w:ascii="Times New Roman" w:hAnsi="Times New Roman" w:cs="Times New Roman"/>
          <w:sz w:val="22"/>
        </w:rPr>
        <w:t xml:space="preserve"> </w:t>
      </w:r>
      <w:r w:rsidRPr="004D7F9B">
        <w:rPr>
          <w:rFonts w:ascii="Times New Roman" w:hAnsi="Times New Roman" w:cs="Times New Roman"/>
          <w:bCs/>
          <w:sz w:val="22"/>
        </w:rPr>
        <w:t xml:space="preserve">PAIP1 expression </w:t>
      </w:r>
      <w:r w:rsidR="008B12DB" w:rsidRPr="004D7F9B">
        <w:rPr>
          <w:rFonts w:ascii="Times New Roman" w:hAnsi="Times New Roman" w:cs="Times New Roman"/>
          <w:bCs/>
          <w:sz w:val="22"/>
        </w:rPr>
        <w:t xml:space="preserve">is significantly correlated with </w:t>
      </w:r>
      <w:r w:rsidR="00853970" w:rsidRPr="004D7F9B">
        <w:rPr>
          <w:rFonts w:ascii="Times New Roman" w:hAnsi="Times New Roman" w:cs="Times New Roman"/>
          <w:bCs/>
          <w:sz w:val="22"/>
        </w:rPr>
        <w:t>poor</w:t>
      </w:r>
      <w:r w:rsidRPr="004D7F9B">
        <w:rPr>
          <w:rFonts w:ascii="Times New Roman" w:hAnsi="Times New Roman" w:cs="Times New Roman"/>
          <w:bCs/>
          <w:sz w:val="22"/>
        </w:rPr>
        <w:t xml:space="preserve"> survival of HNSCC patients.</w:t>
      </w:r>
      <w:r w:rsidRPr="004D7F9B">
        <w:rPr>
          <w:rFonts w:ascii="Times New Roman" w:hAnsi="Times New Roman" w:cs="Times New Roman"/>
          <w:sz w:val="22"/>
        </w:rPr>
        <w:t xml:space="preserve"> Kaplan Meier analysis demonstrate</w:t>
      </w:r>
      <w:r w:rsidR="00853970" w:rsidRPr="004D7F9B">
        <w:rPr>
          <w:rFonts w:ascii="Times New Roman" w:hAnsi="Times New Roman" w:cs="Times New Roman"/>
          <w:sz w:val="22"/>
        </w:rPr>
        <w:t>d that</w:t>
      </w:r>
      <w:r w:rsidRPr="004D7F9B">
        <w:rPr>
          <w:rFonts w:ascii="Times New Roman" w:hAnsi="Times New Roman" w:cs="Times New Roman"/>
          <w:sz w:val="22"/>
        </w:rPr>
        <w:t xml:space="preserve"> high PAIP1 expression was associated with decreased overall survival, plot generated using </w:t>
      </w:r>
      <w:r w:rsidRPr="004D7F9B">
        <w:rPr>
          <w:rFonts w:ascii="Times New Roman" w:hAnsi="Times New Roman" w:cs="Times New Roman"/>
          <w:color w:val="222222"/>
          <w:sz w:val="22"/>
          <w:shd w:val="clear" w:color="auto" w:fill="FFFFFF"/>
        </w:rPr>
        <w:t>KM plotter [</w:t>
      </w:r>
      <w:hyperlink r:id="rId6" w:history="1">
        <w:r w:rsidRPr="004D7F9B">
          <w:rPr>
            <w:rStyle w:val="a3"/>
            <w:rFonts w:ascii="Times New Roman" w:hAnsi="Times New Roman" w:cs="Times New Roman"/>
            <w:color w:val="006699"/>
            <w:sz w:val="22"/>
            <w:shd w:val="clear" w:color="auto" w:fill="FFFFFF"/>
          </w:rPr>
          <w:t>http://kmplot.com/analysis/</w:t>
        </w:r>
      </w:hyperlink>
      <w:r w:rsidRPr="004D7F9B">
        <w:rPr>
          <w:rFonts w:ascii="Times New Roman" w:hAnsi="Times New Roman" w:cs="Times New Roman"/>
          <w:color w:val="222222"/>
          <w:sz w:val="22"/>
          <w:shd w:val="clear" w:color="auto" w:fill="FFFFFF"/>
        </w:rPr>
        <w:t>] for HNS</w:t>
      </w:r>
      <w:r w:rsidR="00853970" w:rsidRPr="004D7F9B">
        <w:rPr>
          <w:rFonts w:ascii="Times New Roman" w:hAnsi="Times New Roman" w:cs="Times New Roman"/>
          <w:color w:val="222222"/>
          <w:sz w:val="22"/>
          <w:shd w:val="clear" w:color="auto" w:fill="FFFFFF"/>
        </w:rPr>
        <w:t>C</w:t>
      </w:r>
      <w:r w:rsidRPr="004D7F9B">
        <w:rPr>
          <w:rFonts w:ascii="Times New Roman" w:hAnsi="Times New Roman" w:cs="Times New Roman"/>
          <w:color w:val="222222"/>
          <w:sz w:val="22"/>
          <w:shd w:val="clear" w:color="auto" w:fill="FFFFFF"/>
        </w:rPr>
        <w:t>C cohort.</w:t>
      </w:r>
    </w:p>
    <w:p w14:paraId="7F061D2C" w14:textId="77777777" w:rsidR="004D7F9B" w:rsidRPr="004D7F9B" w:rsidRDefault="004D7F9B" w:rsidP="0090679E">
      <w:pPr>
        <w:spacing w:line="480" w:lineRule="auto"/>
        <w:rPr>
          <w:rFonts w:ascii="Times New Roman" w:hAnsi="Times New Roman" w:cs="Times New Roman"/>
          <w:sz w:val="22"/>
        </w:rPr>
      </w:pPr>
    </w:p>
    <w:p w14:paraId="25A11C67" w14:textId="289A3079" w:rsidR="0090679E" w:rsidRDefault="0090679E" w:rsidP="0090679E">
      <w:pPr>
        <w:wordWrap/>
        <w:spacing w:after="0" w:line="480" w:lineRule="auto"/>
        <w:textAlignment w:val="baseline"/>
        <w:rPr>
          <w:rFonts w:ascii="Times New Roman" w:hAnsi="Times New Roman" w:cs="Times New Roman"/>
          <w:sz w:val="22"/>
        </w:rPr>
      </w:pPr>
      <w:r w:rsidRPr="004D7F9B">
        <w:rPr>
          <w:rFonts w:ascii="Times New Roman" w:hAnsi="Times New Roman" w:cs="Times New Roman"/>
          <w:b/>
          <w:bCs/>
          <w:sz w:val="22"/>
        </w:rPr>
        <w:t>Fig</w:t>
      </w:r>
      <w:r w:rsidR="00853970" w:rsidRPr="004D7F9B">
        <w:rPr>
          <w:rFonts w:ascii="Times New Roman" w:hAnsi="Times New Roman" w:cs="Times New Roman"/>
          <w:b/>
          <w:bCs/>
          <w:sz w:val="22"/>
        </w:rPr>
        <w:t>.</w:t>
      </w:r>
      <w:r w:rsidRPr="004D7F9B">
        <w:rPr>
          <w:rFonts w:ascii="Times New Roman" w:hAnsi="Times New Roman" w:cs="Times New Roman"/>
          <w:b/>
          <w:bCs/>
          <w:sz w:val="22"/>
        </w:rPr>
        <w:t xml:space="preserve"> </w:t>
      </w:r>
      <w:r w:rsidR="00853970" w:rsidRPr="004D7F9B">
        <w:rPr>
          <w:rFonts w:ascii="Times New Roman" w:hAnsi="Times New Roman" w:cs="Times New Roman"/>
          <w:b/>
          <w:bCs/>
          <w:sz w:val="22"/>
        </w:rPr>
        <w:t>S</w:t>
      </w:r>
      <w:r w:rsidRPr="004D7F9B">
        <w:rPr>
          <w:rFonts w:ascii="Times New Roman" w:hAnsi="Times New Roman" w:cs="Times New Roman"/>
          <w:b/>
          <w:bCs/>
          <w:sz w:val="22"/>
        </w:rPr>
        <w:t>4</w:t>
      </w:r>
      <w:r w:rsidRPr="004D7F9B">
        <w:rPr>
          <w:rFonts w:ascii="Times New Roman" w:hAnsi="Times New Roman" w:cs="Times New Roman"/>
          <w:sz w:val="22"/>
        </w:rPr>
        <w:t xml:space="preserve"> </w:t>
      </w:r>
      <w:r w:rsidRPr="004D7F9B">
        <w:rPr>
          <w:rFonts w:ascii="Times New Roman" w:hAnsi="Times New Roman" w:cs="Times New Roman"/>
          <w:bCs/>
          <w:sz w:val="22"/>
        </w:rPr>
        <w:t>Immunohistochemical scores for histopathological evaluation.</w:t>
      </w:r>
      <w:r w:rsidRPr="004D7F9B">
        <w:rPr>
          <w:rFonts w:ascii="Times New Roman" w:hAnsi="Times New Roman" w:cs="Times New Roman"/>
          <w:sz w:val="22"/>
        </w:rPr>
        <w:t xml:space="preserve"> </w:t>
      </w:r>
      <w:r w:rsidRPr="004D7F9B">
        <w:rPr>
          <w:rFonts w:ascii="Times New Roman" w:hAnsi="Times New Roman" w:cs="Times New Roman"/>
          <w:b/>
          <w:bCs/>
          <w:sz w:val="22"/>
        </w:rPr>
        <w:t>a</w:t>
      </w:r>
      <w:r w:rsidRPr="004D7F9B">
        <w:rPr>
          <w:rFonts w:ascii="Times New Roman" w:hAnsi="Times New Roman" w:cs="Times New Roman"/>
          <w:sz w:val="22"/>
        </w:rPr>
        <w:t xml:space="preserve"> Graph represent</w:t>
      </w:r>
      <w:r w:rsidR="00A425E3" w:rsidRPr="004D7F9B">
        <w:rPr>
          <w:rFonts w:ascii="Times New Roman" w:hAnsi="Times New Roman" w:cs="Times New Roman"/>
          <w:sz w:val="22"/>
        </w:rPr>
        <w:t>ed</w:t>
      </w:r>
      <w:r w:rsidRPr="004D7F9B">
        <w:rPr>
          <w:rFonts w:ascii="Times New Roman" w:hAnsi="Times New Roman" w:cs="Times New Roman"/>
          <w:sz w:val="22"/>
        </w:rPr>
        <w:t xml:space="preserve"> </w:t>
      </w:r>
      <w:r w:rsidR="008C0B3D" w:rsidRPr="004D7F9B">
        <w:rPr>
          <w:rFonts w:ascii="Times New Roman" w:hAnsi="Times New Roman" w:cs="Times New Roman"/>
          <w:sz w:val="22"/>
        </w:rPr>
        <w:t>IHC</w:t>
      </w:r>
      <w:r w:rsidRPr="004D7F9B">
        <w:rPr>
          <w:rFonts w:ascii="Times New Roman" w:hAnsi="Times New Roman" w:cs="Times New Roman"/>
          <w:sz w:val="22"/>
        </w:rPr>
        <w:t xml:space="preserve"> scores of PAIP1 in </w:t>
      </w:r>
      <w:r w:rsidR="008C0B3D" w:rsidRPr="004D7F9B">
        <w:rPr>
          <w:rFonts w:ascii="Times New Roman" w:hAnsi="Times New Roman" w:cs="Times New Roman"/>
          <w:sz w:val="22"/>
        </w:rPr>
        <w:t>ITM (inner tumor mass)</w:t>
      </w:r>
      <w:r w:rsidRPr="004D7F9B">
        <w:rPr>
          <w:rFonts w:ascii="Times New Roman" w:hAnsi="Times New Roman" w:cs="Times New Roman"/>
          <w:sz w:val="22"/>
        </w:rPr>
        <w:t xml:space="preserve"> and</w:t>
      </w:r>
      <w:r w:rsidR="008C0B3D" w:rsidRPr="004D7F9B">
        <w:rPr>
          <w:rFonts w:ascii="Times New Roman" w:hAnsi="Times New Roman" w:cs="Times New Roman"/>
          <w:sz w:val="22"/>
        </w:rPr>
        <w:t xml:space="preserve"> ITF</w:t>
      </w:r>
      <w:r w:rsidRPr="004D7F9B">
        <w:rPr>
          <w:rFonts w:ascii="Times New Roman" w:hAnsi="Times New Roman" w:cs="Times New Roman"/>
          <w:sz w:val="22"/>
        </w:rPr>
        <w:t xml:space="preserve"> </w:t>
      </w:r>
      <w:r w:rsidR="008C0B3D" w:rsidRPr="004D7F9B">
        <w:rPr>
          <w:rFonts w:ascii="Times New Roman" w:hAnsi="Times New Roman" w:cs="Times New Roman"/>
          <w:sz w:val="22"/>
        </w:rPr>
        <w:t>(</w:t>
      </w:r>
      <w:r w:rsidRPr="004D7F9B">
        <w:rPr>
          <w:rFonts w:ascii="Times New Roman" w:hAnsi="Times New Roman" w:cs="Times New Roman"/>
          <w:sz w:val="22"/>
        </w:rPr>
        <w:t>invasive tumor front</w:t>
      </w:r>
      <w:r w:rsidR="008C0B3D" w:rsidRPr="004D7F9B">
        <w:rPr>
          <w:rFonts w:ascii="Times New Roman" w:hAnsi="Times New Roman" w:cs="Times New Roman"/>
          <w:sz w:val="22"/>
        </w:rPr>
        <w:t>)</w:t>
      </w:r>
      <w:r w:rsidRPr="004D7F9B">
        <w:rPr>
          <w:rFonts w:ascii="Times New Roman" w:hAnsi="Times New Roman" w:cs="Times New Roman"/>
          <w:sz w:val="22"/>
        </w:rPr>
        <w:t xml:space="preserve">. </w:t>
      </w:r>
      <w:r w:rsidR="00BA0ED2" w:rsidRPr="004D7F9B">
        <w:rPr>
          <w:rFonts w:ascii="Times New Roman" w:hAnsi="Times New Roman" w:cs="Times New Roman"/>
          <w:color w:val="000000" w:themeColor="text1"/>
          <w:sz w:val="22"/>
        </w:rPr>
        <w:t xml:space="preserve">The statistical comparisons between groups were evaluated using a </w:t>
      </w:r>
      <w:r w:rsidR="00492725" w:rsidRPr="004D7F9B">
        <w:rPr>
          <w:rFonts w:ascii="Times New Roman" w:hAnsi="Times New Roman" w:cs="Times New Roman"/>
          <w:sz w:val="22"/>
        </w:rPr>
        <w:t>paired t-test.</w:t>
      </w:r>
      <w:r w:rsidRPr="004D7F9B">
        <w:rPr>
          <w:rFonts w:ascii="Times New Roman" w:hAnsi="Times New Roman" w:cs="Times New Roman"/>
          <w:sz w:val="22"/>
        </w:rPr>
        <w:t xml:space="preserve"> </w:t>
      </w:r>
      <w:r w:rsidRPr="004D7F9B">
        <w:rPr>
          <w:rFonts w:ascii="Times New Roman" w:hAnsi="Times New Roman" w:cs="Times New Roman"/>
          <w:b/>
          <w:bCs/>
          <w:sz w:val="22"/>
        </w:rPr>
        <w:t>b</w:t>
      </w:r>
      <w:r w:rsidRPr="004D7F9B">
        <w:rPr>
          <w:rFonts w:ascii="Times New Roman" w:hAnsi="Times New Roman" w:cs="Times New Roman"/>
          <w:sz w:val="22"/>
        </w:rPr>
        <w:t xml:space="preserve"> Graph represent</w:t>
      </w:r>
      <w:r w:rsidR="00492725" w:rsidRPr="004D7F9B">
        <w:rPr>
          <w:rFonts w:ascii="Times New Roman" w:hAnsi="Times New Roman" w:cs="Times New Roman"/>
          <w:sz w:val="22"/>
        </w:rPr>
        <w:t>ed</w:t>
      </w:r>
      <w:r w:rsidRPr="004D7F9B">
        <w:rPr>
          <w:rFonts w:ascii="Times New Roman" w:hAnsi="Times New Roman" w:cs="Times New Roman"/>
          <w:sz w:val="22"/>
        </w:rPr>
        <w:t xml:space="preserve"> </w:t>
      </w:r>
      <w:r w:rsidR="00492725" w:rsidRPr="004D7F9B">
        <w:rPr>
          <w:rFonts w:ascii="Times New Roman" w:hAnsi="Times New Roman" w:cs="Times New Roman"/>
          <w:sz w:val="22"/>
        </w:rPr>
        <w:t>IHC</w:t>
      </w:r>
      <w:r w:rsidRPr="004D7F9B">
        <w:rPr>
          <w:rFonts w:ascii="Times New Roman" w:hAnsi="Times New Roman" w:cs="Times New Roman"/>
          <w:sz w:val="22"/>
        </w:rPr>
        <w:t xml:space="preserve"> scores of PAIP1 in cohesive and non-cohesive pattern of invasion. </w:t>
      </w:r>
      <w:r w:rsidR="00D93E05" w:rsidRPr="004D7F9B">
        <w:rPr>
          <w:rFonts w:ascii="Times New Roman" w:hAnsi="Times New Roman" w:cs="Times New Roman"/>
          <w:color w:val="000000" w:themeColor="text1"/>
          <w:sz w:val="22"/>
        </w:rPr>
        <w:t xml:space="preserve">The statistical comparisons between groups were evaluated using </w:t>
      </w:r>
      <w:r w:rsidRPr="004D7F9B">
        <w:rPr>
          <w:rFonts w:ascii="Times New Roman" w:hAnsi="Times New Roman" w:cs="Times New Roman"/>
          <w:sz w:val="22"/>
        </w:rPr>
        <w:t>student t</w:t>
      </w:r>
      <w:r w:rsidR="00D93E05" w:rsidRPr="004D7F9B">
        <w:rPr>
          <w:rFonts w:ascii="Times New Roman" w:hAnsi="Times New Roman" w:cs="Times New Roman"/>
          <w:sz w:val="22"/>
        </w:rPr>
        <w:t>-</w:t>
      </w:r>
      <w:r w:rsidRPr="004D7F9B">
        <w:rPr>
          <w:rFonts w:ascii="Times New Roman" w:hAnsi="Times New Roman" w:cs="Times New Roman"/>
          <w:sz w:val="22"/>
        </w:rPr>
        <w:t>test.</w:t>
      </w:r>
      <w:r w:rsidR="00F924F7" w:rsidRPr="004D7F9B">
        <w:rPr>
          <w:rFonts w:ascii="Times New Roman" w:hAnsi="Times New Roman" w:cs="Times New Roman"/>
          <w:sz w:val="22"/>
        </w:rPr>
        <w:t xml:space="preserve"> </w:t>
      </w:r>
      <w:r w:rsidR="00F924F7" w:rsidRPr="004D7F9B">
        <w:rPr>
          <w:rFonts w:ascii="Times New Roman" w:hAnsi="Times New Roman" w:cs="Times New Roman"/>
          <w:b/>
          <w:bCs/>
          <w:sz w:val="22"/>
        </w:rPr>
        <w:t>c</w:t>
      </w:r>
      <w:r w:rsidR="00F924F7" w:rsidRPr="004D7F9B">
        <w:rPr>
          <w:rFonts w:ascii="Times New Roman" w:hAnsi="Times New Roman" w:cs="Times New Roman"/>
          <w:sz w:val="22"/>
          <w:u w:val="single"/>
        </w:rPr>
        <w:t xml:space="preserve"> </w:t>
      </w:r>
      <w:r w:rsidR="00F924F7" w:rsidRPr="004D7F9B">
        <w:rPr>
          <w:rFonts w:ascii="Times New Roman" w:hAnsi="Times New Roman" w:cs="Times New Roman"/>
          <w:bCs/>
          <w:sz w:val="22"/>
        </w:rPr>
        <w:t>PAIP1 proteomic expression did not significantly correlate with histological differentiation of OSCC in CPTAC custom cohort</w:t>
      </w:r>
      <w:r w:rsidR="00F924F7" w:rsidRPr="004D7F9B">
        <w:rPr>
          <w:rFonts w:ascii="Times New Roman" w:hAnsi="Times New Roman" w:cs="Times New Roman"/>
          <w:sz w:val="22"/>
        </w:rPr>
        <w:t xml:space="preserve">. </w:t>
      </w:r>
      <w:r w:rsidR="00F924F7" w:rsidRPr="004D7F9B">
        <w:rPr>
          <w:rFonts w:ascii="Times New Roman" w:hAnsi="Times New Roman" w:cs="Times New Roman"/>
          <w:color w:val="000000" w:themeColor="text1"/>
          <w:sz w:val="22"/>
        </w:rPr>
        <w:t xml:space="preserve">The statistical comparisons between groups were evaluated using </w:t>
      </w:r>
      <w:r w:rsidR="00F924F7" w:rsidRPr="004D7F9B">
        <w:rPr>
          <w:rFonts w:ascii="Times New Roman" w:hAnsi="Times New Roman" w:cs="Times New Roman"/>
          <w:sz w:val="22"/>
        </w:rPr>
        <w:t>student t-test.</w:t>
      </w:r>
    </w:p>
    <w:p w14:paraId="3E4265CD" w14:textId="77777777" w:rsidR="004D7F9B" w:rsidRPr="004D7F9B" w:rsidRDefault="004D7F9B" w:rsidP="0090679E">
      <w:pPr>
        <w:wordWrap/>
        <w:spacing w:after="0" w:line="480" w:lineRule="auto"/>
        <w:textAlignment w:val="baseline"/>
        <w:rPr>
          <w:rFonts w:ascii="Times New Roman" w:hAnsi="Times New Roman" w:cs="Times New Roman"/>
          <w:sz w:val="22"/>
        </w:rPr>
      </w:pPr>
    </w:p>
    <w:p w14:paraId="775426A6" w14:textId="14484D21" w:rsidR="00F924F7" w:rsidRDefault="00F924F7" w:rsidP="003633F3">
      <w:pPr>
        <w:wordWrap/>
        <w:spacing w:after="0" w:line="480" w:lineRule="auto"/>
        <w:textAlignment w:val="baseline"/>
        <w:rPr>
          <w:rFonts w:ascii="Times New Roman" w:hAnsi="Times New Roman" w:cs="Times New Roman"/>
          <w:color w:val="000000" w:themeColor="text1"/>
          <w:sz w:val="22"/>
        </w:rPr>
      </w:pPr>
      <w:r w:rsidRPr="004D7F9B">
        <w:rPr>
          <w:rFonts w:ascii="Times New Roman" w:hAnsi="Times New Roman" w:cs="Times New Roman"/>
          <w:b/>
          <w:bCs/>
          <w:sz w:val="22"/>
        </w:rPr>
        <w:t>Fig. S5.</w:t>
      </w:r>
      <w:r w:rsidRPr="004D7F9B">
        <w:rPr>
          <w:rFonts w:ascii="Times New Roman" w:hAnsi="Times New Roman" w:cs="Times New Roman"/>
          <w:color w:val="000000" w:themeColor="text1"/>
          <w:sz w:val="22"/>
        </w:rPr>
        <w:t xml:space="preserve"> Low concentration of PAIP-1 siRNA inhibits the expression of PAIP1 protein without cell viability in OSCC cells. </w:t>
      </w:r>
      <w:r w:rsidRPr="004D7F9B">
        <w:rPr>
          <w:rFonts w:ascii="Times New Roman" w:hAnsi="Times New Roman" w:cs="Times New Roman"/>
          <w:b/>
          <w:color w:val="000000" w:themeColor="text1"/>
          <w:sz w:val="22"/>
        </w:rPr>
        <w:t>a-b</w:t>
      </w:r>
      <w:r w:rsidRPr="004D7F9B">
        <w:rPr>
          <w:rFonts w:ascii="Times New Roman" w:hAnsi="Times New Roman" w:cs="Times New Roman"/>
          <w:color w:val="000000" w:themeColor="text1"/>
          <w:sz w:val="22"/>
        </w:rPr>
        <w:t xml:space="preserve"> PAIP1 expression in HN22 and SCC-9 cells transfected with PAIP1 siRNA </w:t>
      </w:r>
      <w:r w:rsidRPr="004D7F9B">
        <w:rPr>
          <w:rFonts w:ascii="Times New Roman" w:hAnsi="Times New Roman" w:cs="Times New Roman"/>
          <w:color w:val="000000" w:themeColor="text1"/>
          <w:sz w:val="22"/>
        </w:rPr>
        <w:lastRenderedPageBreak/>
        <w:t xml:space="preserve">or control siRNA was assessed by Western blot analysis. </w:t>
      </w:r>
      <w:r w:rsidRPr="004D7F9B">
        <w:rPr>
          <w:rFonts w:ascii="Times New Roman" w:hAnsi="Times New Roman" w:cs="Times New Roman"/>
          <w:b/>
          <w:color w:val="000000" w:themeColor="text1"/>
          <w:sz w:val="22"/>
        </w:rPr>
        <w:t>c</w:t>
      </w:r>
      <w:r w:rsidRPr="004D7F9B">
        <w:rPr>
          <w:rFonts w:ascii="Times New Roman" w:hAnsi="Times New Roman" w:cs="Times New Roman"/>
          <w:color w:val="000000" w:themeColor="text1"/>
          <w:sz w:val="22"/>
        </w:rPr>
        <w:t xml:space="preserve"> Cell viability was determined using a trypan blue exclusion assay. Data are expressed as means ± standard deviation (SD) of triplicate experiments. Compared with control group: *p &lt; 0.05. </w:t>
      </w:r>
    </w:p>
    <w:p w14:paraId="34C3B4CB" w14:textId="77777777" w:rsidR="004D7F9B" w:rsidRPr="004D7F9B" w:rsidRDefault="004D7F9B" w:rsidP="003633F3">
      <w:pPr>
        <w:wordWrap/>
        <w:spacing w:after="0" w:line="480" w:lineRule="auto"/>
        <w:textAlignment w:val="baseline"/>
        <w:rPr>
          <w:rFonts w:ascii="Times New Roman" w:hAnsi="Times New Roman" w:cs="Times New Roman"/>
          <w:color w:val="000000" w:themeColor="text1"/>
          <w:sz w:val="22"/>
        </w:rPr>
      </w:pPr>
    </w:p>
    <w:p w14:paraId="181F1D97" w14:textId="58AA5BD6" w:rsidR="00C4161F" w:rsidRDefault="0090679E" w:rsidP="003633F3">
      <w:pPr>
        <w:wordWrap/>
        <w:spacing w:after="0" w:line="480" w:lineRule="auto"/>
        <w:textAlignment w:val="baseline"/>
        <w:rPr>
          <w:rFonts w:ascii="Times New Roman" w:hAnsi="Times New Roman" w:cs="Times New Roman"/>
          <w:sz w:val="22"/>
        </w:rPr>
      </w:pPr>
      <w:r w:rsidRPr="004D7F9B">
        <w:rPr>
          <w:rFonts w:ascii="Times New Roman" w:hAnsi="Times New Roman" w:cs="Times New Roman"/>
          <w:b/>
          <w:bCs/>
          <w:sz w:val="22"/>
        </w:rPr>
        <w:t>Fig</w:t>
      </w:r>
      <w:r w:rsidR="00264C60" w:rsidRPr="004D7F9B">
        <w:rPr>
          <w:rFonts w:ascii="Times New Roman" w:hAnsi="Times New Roman" w:cs="Times New Roman"/>
          <w:b/>
          <w:bCs/>
          <w:sz w:val="22"/>
        </w:rPr>
        <w:t>.</w:t>
      </w:r>
      <w:r w:rsidRPr="004D7F9B">
        <w:rPr>
          <w:rFonts w:ascii="Times New Roman" w:hAnsi="Times New Roman" w:cs="Times New Roman"/>
          <w:b/>
          <w:bCs/>
          <w:sz w:val="22"/>
        </w:rPr>
        <w:t xml:space="preserve"> </w:t>
      </w:r>
      <w:r w:rsidR="00264C60" w:rsidRPr="004D7F9B">
        <w:rPr>
          <w:rFonts w:ascii="Times New Roman" w:hAnsi="Times New Roman" w:cs="Times New Roman"/>
          <w:b/>
          <w:bCs/>
          <w:sz w:val="22"/>
        </w:rPr>
        <w:t>S</w:t>
      </w:r>
      <w:r w:rsidR="00F924F7" w:rsidRPr="004D7F9B">
        <w:rPr>
          <w:rFonts w:ascii="Times New Roman" w:hAnsi="Times New Roman" w:cs="Times New Roman"/>
          <w:b/>
          <w:bCs/>
          <w:sz w:val="22"/>
        </w:rPr>
        <w:t>6</w:t>
      </w:r>
      <w:r w:rsidRPr="004D7F9B">
        <w:rPr>
          <w:rFonts w:ascii="Times New Roman" w:hAnsi="Times New Roman" w:cs="Times New Roman"/>
          <w:b/>
          <w:bCs/>
          <w:sz w:val="22"/>
        </w:rPr>
        <w:t xml:space="preserve"> </w:t>
      </w:r>
      <w:r w:rsidRPr="004D7F9B">
        <w:rPr>
          <w:rFonts w:ascii="Times New Roman" w:hAnsi="Times New Roman" w:cs="Times New Roman"/>
          <w:sz w:val="22"/>
        </w:rPr>
        <w:t xml:space="preserve">Effect of PAIP1 on cellular MMP9 levels. </w:t>
      </w:r>
      <w:r w:rsidR="00264C60" w:rsidRPr="004D7F9B">
        <w:rPr>
          <w:rFonts w:ascii="Times New Roman" w:hAnsi="Times New Roman" w:cs="Times New Roman"/>
          <w:sz w:val="22"/>
        </w:rPr>
        <w:t xml:space="preserve">Knockdown of </w:t>
      </w:r>
      <w:r w:rsidRPr="004D7F9B">
        <w:rPr>
          <w:rFonts w:ascii="Times New Roman" w:hAnsi="Times New Roman" w:cs="Times New Roman"/>
          <w:sz w:val="22"/>
        </w:rPr>
        <w:t>PAIP1 significantly reduced cellular levels of MMP9 in HN22</w:t>
      </w:r>
      <w:r w:rsidR="00442D24" w:rsidRPr="004D7F9B">
        <w:rPr>
          <w:rFonts w:ascii="Times New Roman" w:hAnsi="Times New Roman" w:cs="Times New Roman"/>
          <w:sz w:val="22"/>
        </w:rPr>
        <w:t xml:space="preserve"> cells</w:t>
      </w:r>
      <w:r w:rsidRPr="004D7F9B">
        <w:rPr>
          <w:rFonts w:ascii="Times New Roman" w:hAnsi="Times New Roman" w:cs="Times New Roman"/>
          <w:sz w:val="22"/>
        </w:rPr>
        <w:t>, but no effect in SCC9</w:t>
      </w:r>
      <w:r w:rsidR="00442D24" w:rsidRPr="004D7F9B">
        <w:rPr>
          <w:rFonts w:ascii="Times New Roman" w:hAnsi="Times New Roman" w:cs="Times New Roman"/>
          <w:sz w:val="22"/>
        </w:rPr>
        <w:t xml:space="preserve"> cells.</w:t>
      </w:r>
      <w:r w:rsidRPr="004D7F9B">
        <w:rPr>
          <w:rFonts w:ascii="Times New Roman" w:hAnsi="Times New Roman" w:cs="Times New Roman"/>
          <w:sz w:val="22"/>
        </w:rPr>
        <w:t xml:space="preserve"> Graphs show the mean ± SD of triplicate experiments and significance compared with the control (* p &lt; 0.05)</w:t>
      </w:r>
    </w:p>
    <w:p w14:paraId="1A921602" w14:textId="71630877" w:rsidR="005435B2" w:rsidRDefault="005435B2" w:rsidP="003633F3">
      <w:pPr>
        <w:wordWrap/>
        <w:spacing w:after="0" w:line="480" w:lineRule="auto"/>
        <w:textAlignment w:val="baseline"/>
        <w:rPr>
          <w:rFonts w:ascii="Times New Roman" w:hAnsi="Times New Roman" w:cs="Times New Roman"/>
          <w:sz w:val="22"/>
        </w:rPr>
      </w:pPr>
    </w:p>
    <w:p w14:paraId="7F48B0D7" w14:textId="6BE6906C" w:rsidR="005435B2" w:rsidRPr="005435B2" w:rsidRDefault="005435B2" w:rsidP="003633F3">
      <w:pPr>
        <w:wordWrap/>
        <w:spacing w:after="0" w:line="480" w:lineRule="auto"/>
        <w:textAlignment w:val="baseline"/>
        <w:rPr>
          <w:rFonts w:ascii="Times New Roman" w:hAnsi="Times New Roman" w:cs="Times New Roman"/>
          <w:sz w:val="22"/>
        </w:rPr>
      </w:pPr>
      <w:r w:rsidRPr="00631E11">
        <w:rPr>
          <w:rFonts w:ascii="Times New Roman" w:hAnsi="Times New Roman" w:cs="Times New Roman" w:hint="eastAsia"/>
          <w:b/>
          <w:bCs/>
          <w:sz w:val="22"/>
        </w:rPr>
        <w:t>F</w:t>
      </w:r>
      <w:r w:rsidRPr="00631E11">
        <w:rPr>
          <w:rFonts w:ascii="Times New Roman" w:hAnsi="Times New Roman" w:cs="Times New Roman"/>
          <w:b/>
          <w:bCs/>
          <w:sz w:val="22"/>
        </w:rPr>
        <w:t>ig. S7</w:t>
      </w:r>
      <w:r>
        <w:rPr>
          <w:rFonts w:ascii="Times New Roman" w:hAnsi="Times New Roman" w:cs="Times New Roman"/>
          <w:sz w:val="22"/>
        </w:rPr>
        <w:t xml:space="preserve"> A proposed working model of the role of PAIP1 in oral squamous cell carcinoma. </w:t>
      </w:r>
      <w:r w:rsidR="00631E11">
        <w:rPr>
          <w:rFonts w:ascii="Times New Roman" w:hAnsi="Times New Roman" w:cs="Times New Roman"/>
          <w:sz w:val="22"/>
        </w:rPr>
        <w:t xml:space="preserve">PAIP1 </w:t>
      </w:r>
      <w:r w:rsidR="005C1197">
        <w:rPr>
          <w:rFonts w:ascii="Times New Roman" w:hAnsi="Times New Roman" w:cs="Times New Roman"/>
          <w:sz w:val="22"/>
        </w:rPr>
        <w:t>is related with lymph node metastasis and invasion by SRC and MMP9.</w:t>
      </w:r>
    </w:p>
    <w:p w14:paraId="043BE460" w14:textId="77777777" w:rsidR="003633F3" w:rsidRPr="004D7F9B" w:rsidRDefault="003633F3">
      <w:pPr>
        <w:widowControl/>
        <w:wordWrap/>
        <w:autoSpaceDE/>
        <w:autoSpaceDN/>
        <w:rPr>
          <w:rFonts w:ascii="Times New Roman" w:hAnsi="Times New Roman" w:cs="Times New Roman"/>
          <w:color w:val="000000" w:themeColor="text1"/>
          <w:sz w:val="22"/>
        </w:rPr>
      </w:pPr>
      <w:r w:rsidRPr="004D7F9B">
        <w:rPr>
          <w:rFonts w:ascii="Times New Roman" w:hAnsi="Times New Roman" w:cs="Times New Roman"/>
          <w:color w:val="000000" w:themeColor="text1"/>
          <w:sz w:val="22"/>
        </w:rPr>
        <w:br w:type="page"/>
      </w:r>
    </w:p>
    <w:p w14:paraId="7CBEF707" w14:textId="72716BA7" w:rsidR="00C4161F" w:rsidRPr="00552CBD" w:rsidRDefault="00C4161F" w:rsidP="006E0E24">
      <w:pPr>
        <w:spacing w:line="480" w:lineRule="auto"/>
        <w:rPr>
          <w:rFonts w:ascii="Times New Roman" w:hAnsi="Times New Roman" w:cs="Times New Roman"/>
          <w:b/>
          <w:bCs/>
          <w:sz w:val="22"/>
        </w:rPr>
      </w:pPr>
      <w:r w:rsidRPr="00552CBD">
        <w:rPr>
          <w:rFonts w:ascii="Times New Roman" w:hAnsi="Times New Roman" w:cs="Times New Roman"/>
          <w:b/>
          <w:bCs/>
          <w:sz w:val="22"/>
        </w:rPr>
        <w:lastRenderedPageBreak/>
        <w:t xml:space="preserve">Supplementary Methods </w:t>
      </w:r>
    </w:p>
    <w:p w14:paraId="4517CB31" w14:textId="77777777" w:rsidR="006E0E24" w:rsidRPr="00552CBD" w:rsidRDefault="006E0E24" w:rsidP="006E0E24">
      <w:pPr>
        <w:spacing w:line="480" w:lineRule="auto"/>
        <w:rPr>
          <w:rFonts w:ascii="Times New Roman" w:hAnsi="Times New Roman" w:cs="Times New Roman"/>
          <w:bCs/>
          <w:i/>
          <w:iCs/>
          <w:color w:val="000000" w:themeColor="text1"/>
          <w:sz w:val="22"/>
          <w:u w:val="single"/>
        </w:rPr>
      </w:pPr>
      <w:proofErr w:type="spellStart"/>
      <w:r w:rsidRPr="00552CBD">
        <w:rPr>
          <w:rFonts w:ascii="Times New Roman" w:hAnsi="Times New Roman" w:cs="Times New Roman"/>
          <w:bCs/>
          <w:i/>
          <w:iCs/>
          <w:color w:val="000000" w:themeColor="text1"/>
          <w:sz w:val="22"/>
          <w:u w:val="single"/>
        </w:rPr>
        <w:t>cBioportal</w:t>
      </w:r>
      <w:proofErr w:type="spellEnd"/>
      <w:r w:rsidRPr="00552CBD">
        <w:rPr>
          <w:rFonts w:ascii="Times New Roman" w:hAnsi="Times New Roman" w:cs="Times New Roman"/>
          <w:bCs/>
          <w:i/>
          <w:iCs/>
          <w:color w:val="000000" w:themeColor="text1"/>
          <w:sz w:val="22"/>
          <w:u w:val="single"/>
        </w:rPr>
        <w:t>(supple)</w:t>
      </w:r>
    </w:p>
    <w:p w14:paraId="3CDAF62F" w14:textId="77777777" w:rsidR="006E0E24" w:rsidRPr="00552CBD" w:rsidRDefault="006E0E24" w:rsidP="006E0E24">
      <w:pPr>
        <w:spacing w:line="480" w:lineRule="auto"/>
        <w:rPr>
          <w:rFonts w:ascii="Times New Roman" w:hAnsi="Times New Roman" w:cs="Times New Roman"/>
          <w:color w:val="000000" w:themeColor="text1"/>
          <w:sz w:val="22"/>
        </w:rPr>
      </w:pPr>
      <w:r w:rsidRPr="00552CBD">
        <w:rPr>
          <w:rFonts w:ascii="Times New Roman" w:hAnsi="Times New Roman" w:cs="Times New Roman"/>
          <w:color w:val="000000" w:themeColor="text1"/>
          <w:sz w:val="22"/>
        </w:rPr>
        <w:t>To analyze genetic alterations associated with PAIP1 across epithelial origin tumors of different organs,</w:t>
      </w:r>
      <w:r w:rsidRPr="00552CBD">
        <w:rPr>
          <w:rFonts w:ascii="Times New Roman" w:hAnsi="Times New Roman" w:cs="Times New Roman"/>
          <w:bCs/>
          <w:color w:val="000000" w:themeColor="text1"/>
          <w:sz w:val="22"/>
        </w:rPr>
        <w:t xml:space="preserve"> a pan cancer analysis was done for </w:t>
      </w:r>
      <w:r w:rsidRPr="00552CBD">
        <w:rPr>
          <w:rFonts w:ascii="Times New Roman" w:hAnsi="Times New Roman" w:cs="Times New Roman"/>
          <w:color w:val="000000" w:themeColor="text1"/>
          <w:sz w:val="22"/>
          <w:shd w:val="clear" w:color="auto" w:fill="FFFFFF"/>
        </w:rPr>
        <w:t xml:space="preserve">TCGA </w:t>
      </w:r>
      <w:proofErr w:type="spellStart"/>
      <w:r w:rsidRPr="00552CBD">
        <w:rPr>
          <w:rFonts w:ascii="Times New Roman" w:hAnsi="Times New Roman" w:cs="Times New Roman"/>
          <w:color w:val="000000" w:themeColor="text1"/>
          <w:sz w:val="22"/>
          <w:shd w:val="clear" w:color="auto" w:fill="FFFFFF"/>
        </w:rPr>
        <w:t>PanCan</w:t>
      </w:r>
      <w:proofErr w:type="spellEnd"/>
      <w:r w:rsidRPr="00552CBD">
        <w:rPr>
          <w:rFonts w:ascii="Times New Roman" w:hAnsi="Times New Roman" w:cs="Times New Roman"/>
          <w:color w:val="000000" w:themeColor="text1"/>
          <w:sz w:val="22"/>
          <w:shd w:val="clear" w:color="auto" w:fill="FFFFFF"/>
        </w:rPr>
        <w:t xml:space="preserve"> 2018</w:t>
      </w:r>
      <w:r w:rsidRPr="00552CBD">
        <w:rPr>
          <w:rFonts w:ascii="Times New Roman" w:hAnsi="Times New Roman" w:cs="Times New Roman"/>
          <w:color w:val="000000" w:themeColor="text1"/>
          <w:sz w:val="22"/>
        </w:rPr>
        <w:t xml:space="preserve"> datasets for various tumors,</w:t>
      </w:r>
      <w:r w:rsidRPr="00552CBD">
        <w:rPr>
          <w:rFonts w:ascii="Times New Roman" w:hAnsi="Times New Roman" w:cs="Times New Roman"/>
          <w:bCs/>
          <w:color w:val="000000" w:themeColor="text1"/>
          <w:sz w:val="22"/>
        </w:rPr>
        <w:t xml:space="preserve"> using </w:t>
      </w:r>
      <w:proofErr w:type="spellStart"/>
      <w:r w:rsidRPr="00552CBD">
        <w:rPr>
          <w:rFonts w:ascii="Times New Roman" w:hAnsi="Times New Roman" w:cs="Times New Roman"/>
          <w:bCs/>
          <w:color w:val="000000" w:themeColor="text1"/>
          <w:sz w:val="22"/>
        </w:rPr>
        <w:t>cBioportal</w:t>
      </w:r>
      <w:proofErr w:type="spellEnd"/>
      <w:r w:rsidRPr="00552CBD">
        <w:rPr>
          <w:rFonts w:ascii="Times New Roman" w:hAnsi="Times New Roman" w:cs="Times New Roman"/>
          <w:bCs/>
          <w:color w:val="000000" w:themeColor="text1"/>
          <w:sz w:val="22"/>
        </w:rPr>
        <w:t xml:space="preserve"> (</w:t>
      </w:r>
      <w:hyperlink r:id="rId7" w:history="1">
        <w:r w:rsidRPr="00552CBD">
          <w:rPr>
            <w:rStyle w:val="a3"/>
            <w:rFonts w:ascii="Times New Roman" w:hAnsi="Times New Roman" w:cs="Times New Roman"/>
            <w:color w:val="000000" w:themeColor="text1"/>
            <w:sz w:val="22"/>
          </w:rPr>
          <w:t>https://www.cbioportal.org/</w:t>
        </w:r>
      </w:hyperlink>
      <w:r w:rsidRPr="00552CBD">
        <w:rPr>
          <w:rStyle w:val="a3"/>
          <w:rFonts w:ascii="Times New Roman" w:hAnsi="Times New Roman" w:cs="Times New Roman"/>
          <w:color w:val="000000" w:themeColor="text1"/>
          <w:sz w:val="22"/>
        </w:rPr>
        <w:t>).</w:t>
      </w:r>
      <w:r w:rsidRPr="00552CBD">
        <w:rPr>
          <w:rFonts w:ascii="Times New Roman" w:hAnsi="Times New Roman" w:cs="Times New Roman"/>
          <w:color w:val="000000" w:themeColor="text1"/>
          <w:sz w:val="22"/>
        </w:rPr>
        <w:t xml:space="preserve"> Datasets for Clear Cell Renal Cell Carcinoma and Papillary Renal Cell Carcinoma were combined into single entry of Renal cancers and datasets for Glioblastoma </w:t>
      </w:r>
      <w:proofErr w:type="gramStart"/>
      <w:r w:rsidRPr="00552CBD">
        <w:rPr>
          <w:rFonts w:ascii="Times New Roman" w:hAnsi="Times New Roman" w:cs="Times New Roman"/>
          <w:color w:val="000000" w:themeColor="text1"/>
          <w:sz w:val="22"/>
        </w:rPr>
        <w:t>Multiforme</w:t>
      </w:r>
      <w:proofErr w:type="gramEnd"/>
      <w:r w:rsidRPr="00552CBD">
        <w:rPr>
          <w:rFonts w:ascii="Times New Roman" w:hAnsi="Times New Roman" w:cs="Times New Roman"/>
          <w:color w:val="000000" w:themeColor="text1"/>
          <w:sz w:val="22"/>
        </w:rPr>
        <w:t xml:space="preserve"> and Low-Grade Glioma were combined into single entry of Brain cancers. Tumors of mesenchymal origin and tumors with hybrid nature were not included for analysis and evaluation. Followed by analysis of genetic alterations, mRNA levels of PAIP1 were assessed for Head and Neck Cancer database in relation to log2 of copy-number values of PAIP1 </w:t>
      </w:r>
      <w:r w:rsidRPr="00552CBD">
        <w:rPr>
          <w:rFonts w:ascii="Times New Roman" w:hAnsi="Times New Roman" w:cs="Times New Roman"/>
          <w:color w:val="000000" w:themeColor="text1"/>
          <w:sz w:val="22"/>
        </w:rPr>
        <w:fldChar w:fldCharType="begin"/>
      </w:r>
      <w:r w:rsidRPr="00552CBD">
        <w:rPr>
          <w:rFonts w:ascii="Times New Roman" w:hAnsi="Times New Roman" w:cs="Times New Roman"/>
          <w:color w:val="000000" w:themeColor="text1"/>
          <w:sz w:val="22"/>
        </w:rPr>
        <w:instrText xml:space="preserve"> ADDIN EN.CITE &lt;EndNote&gt;&lt;Cite&gt;&lt;Author&gt;Cerami&lt;/Author&gt;&lt;Year&gt;2012&lt;/Year&gt;&lt;RecNum&gt;21&lt;/RecNum&gt;&lt;DisplayText&gt;[25]&lt;/DisplayText&gt;&lt;record&gt;&lt;rec-number&gt;21&lt;/rec-number&gt;&lt;foreign-keys&gt;&lt;key app="EN" db-id="w5ewvfde109d07eafavv5tw82awrpf0v9te9" timestamp="1618554912"&gt;21&lt;/key&gt;&lt;/foreign-keys&gt;&lt;ref-type name="Journal Article"&gt;17&lt;/ref-type&gt;&lt;contributors&gt;&lt;authors&gt;&lt;author&gt;Cerami, E.&lt;/author&gt;&lt;author&gt;Gao, J.&lt;/author&gt;&lt;author&gt;Dogrusoz, U.&lt;/author&gt;&lt;author&gt;Gross, B. E.&lt;/author&gt;&lt;author&gt;Sumer, S. O.&lt;/author&gt;&lt;author&gt;Aksoy, B. A.&lt;/author&gt;&lt;author&gt;Jacobsen, A.&lt;/author&gt;&lt;author&gt;Byrne, C. J.&lt;/author&gt;&lt;author&gt;Heuer, M. L.&lt;/author&gt;&lt;author&gt;Larsson, E.&lt;/author&gt;&lt;author&gt;Antipin, Y.&lt;/author&gt;&lt;author&gt;Reva, B.&lt;/author&gt;&lt;author&gt;Goldberg, A. P.&lt;/author&gt;&lt;author&gt;Sander, C.&lt;/author&gt;&lt;author&gt;Schultz, N.&lt;/author&gt;&lt;/authors&gt;&lt;/contributors&gt;&lt;auth-address&gt;Computational Biology Center, Memorial Sloan-Kettering Cancer Center, New York, New York 10021, USA. cancergenomics@cbio.mskcc.org&lt;/auth-address&gt;&lt;titles&gt;&lt;title&gt;The cBio cancer genomics portal: an open platform for exploring multidimensional cancer genomics data&lt;/title&gt;&lt;secondary-title&gt;Cancer Discov&lt;/secondary-title&gt;&lt;/titles&gt;&lt;periodical&gt;&lt;full-title&gt;Cancer Discov&lt;/full-title&gt;&lt;/periodical&gt;&lt;pages&gt;401-4&lt;/pages&gt;&lt;volume&gt;2&lt;/volume&gt;&lt;number&gt;5&lt;/number&gt;&lt;edition&gt;2012/05/17&lt;/edition&gt;&lt;keywords&gt;&lt;keyword&gt;*Database Management Systems&lt;/keyword&gt;&lt;keyword&gt;*Databases, Factual&lt;/keyword&gt;&lt;keyword&gt;*Genomics&lt;/keyword&gt;&lt;keyword&gt;Humans&lt;/keyword&gt;&lt;keyword&gt;Internet&lt;/keyword&gt;&lt;keyword&gt;Neoplasms/*genetics&lt;/keyword&gt;&lt;/keywords&gt;&lt;dates&gt;&lt;year&gt;2012&lt;/year&gt;&lt;pub-dates&gt;&lt;date&gt;May&lt;/date&gt;&lt;/pub-dates&gt;&lt;/dates&gt;&lt;isbn&gt;2159-8290 (Electronic)&amp;#xD;2159-8274 (Linking)&lt;/isbn&gt;&lt;accession-num&gt;22588877&lt;/accession-num&gt;&lt;urls&gt;&lt;related-urls&gt;&lt;url&gt;https://www.ncbi.nlm.nih.gov/pubmed/22588877&lt;/url&gt;&lt;url&gt;https://cancerdiscovery.aacrjournals.org/content/candisc/2/5/401.full.pdf&lt;/url&gt;&lt;/related-urls&gt;&lt;/urls&gt;&lt;custom2&gt;PMC3956037&lt;/custom2&gt;&lt;electronic-resource-num&gt;10.1158/2159-8290.CD-12-0095&lt;/electronic-resource-num&gt;&lt;/record&gt;&lt;/Cite&gt;&lt;/EndNote&gt;</w:instrText>
      </w:r>
      <w:r w:rsidRPr="00552CBD">
        <w:rPr>
          <w:rFonts w:ascii="Times New Roman" w:hAnsi="Times New Roman" w:cs="Times New Roman"/>
          <w:color w:val="000000" w:themeColor="text1"/>
          <w:sz w:val="22"/>
        </w:rPr>
        <w:fldChar w:fldCharType="separate"/>
      </w:r>
      <w:r w:rsidRPr="00552CBD">
        <w:rPr>
          <w:rFonts w:ascii="Times New Roman" w:hAnsi="Times New Roman" w:cs="Times New Roman"/>
          <w:noProof/>
          <w:color w:val="000000" w:themeColor="text1"/>
          <w:sz w:val="22"/>
        </w:rPr>
        <w:t>[</w:t>
      </w:r>
      <w:r w:rsidR="00FA0D0C" w:rsidRPr="00552CBD">
        <w:rPr>
          <w:rFonts w:ascii="Times New Roman" w:hAnsi="Times New Roman" w:cs="Times New Roman"/>
          <w:noProof/>
          <w:color w:val="000000" w:themeColor="text1"/>
          <w:sz w:val="22"/>
        </w:rPr>
        <w:t>1</w:t>
      </w:r>
      <w:r w:rsidRPr="00552CBD">
        <w:rPr>
          <w:rFonts w:ascii="Times New Roman" w:hAnsi="Times New Roman" w:cs="Times New Roman"/>
          <w:noProof/>
          <w:color w:val="000000" w:themeColor="text1"/>
          <w:sz w:val="22"/>
        </w:rPr>
        <w:t>]</w:t>
      </w:r>
      <w:r w:rsidRPr="00552CBD">
        <w:rPr>
          <w:rFonts w:ascii="Times New Roman" w:hAnsi="Times New Roman" w:cs="Times New Roman"/>
          <w:color w:val="000000" w:themeColor="text1"/>
          <w:sz w:val="22"/>
        </w:rPr>
        <w:fldChar w:fldCharType="end"/>
      </w:r>
      <w:r w:rsidRPr="00552CBD">
        <w:rPr>
          <w:rFonts w:ascii="Times New Roman" w:hAnsi="Times New Roman" w:cs="Times New Roman"/>
          <w:color w:val="000000" w:themeColor="text1"/>
          <w:sz w:val="22"/>
        </w:rPr>
        <w:t>.</w:t>
      </w:r>
    </w:p>
    <w:p w14:paraId="37234BAE" w14:textId="77777777" w:rsidR="006E0E24" w:rsidRPr="00552CBD" w:rsidRDefault="006E0E24" w:rsidP="006E0E24">
      <w:pPr>
        <w:spacing w:line="276" w:lineRule="auto"/>
        <w:rPr>
          <w:rFonts w:ascii="Times New Roman" w:hAnsi="Times New Roman" w:cs="Times New Roman"/>
          <w:i/>
          <w:iCs/>
          <w:color w:val="000000" w:themeColor="text1"/>
          <w:sz w:val="22"/>
          <w:u w:val="single"/>
        </w:rPr>
      </w:pPr>
      <w:r w:rsidRPr="00552CBD">
        <w:rPr>
          <w:rFonts w:ascii="Times New Roman" w:hAnsi="Times New Roman" w:cs="Times New Roman"/>
          <w:i/>
          <w:iCs/>
          <w:color w:val="000000" w:themeColor="text1"/>
          <w:sz w:val="22"/>
          <w:u w:val="single"/>
        </w:rPr>
        <w:t>UALCAN</w:t>
      </w:r>
    </w:p>
    <w:p w14:paraId="601B2D8C" w14:textId="77777777" w:rsidR="006E0E24" w:rsidRPr="00552CBD" w:rsidRDefault="006E0E24" w:rsidP="006E0E24">
      <w:pPr>
        <w:spacing w:line="480" w:lineRule="auto"/>
        <w:rPr>
          <w:rFonts w:ascii="Times New Roman" w:hAnsi="Times New Roman" w:cs="Times New Roman"/>
          <w:color w:val="000000" w:themeColor="text1"/>
          <w:sz w:val="22"/>
        </w:rPr>
      </w:pPr>
      <w:r w:rsidRPr="00552CBD">
        <w:rPr>
          <w:rFonts w:ascii="Times New Roman" w:hAnsi="Times New Roman" w:cs="Times New Roman"/>
          <w:color w:val="000000" w:themeColor="text1"/>
          <w:sz w:val="22"/>
        </w:rPr>
        <w:t xml:space="preserve">Firstly, a pan cancer analysis was done across TCGA Pan Cancer datasets for various tumors, using UALCAN, http://ualcan.path.uab.edu/index.html, to analyze variation in mRNA expression levels of PAIP1 across epithelial origin tumors of different organs. The distribution values were recorded and replotted </w:t>
      </w:r>
      <w:r w:rsidRPr="00552CBD">
        <w:rPr>
          <w:rFonts w:ascii="Times New Roman" w:hAnsi="Times New Roman" w:cs="Times New Roman"/>
          <w:color w:val="000000" w:themeColor="text1"/>
          <w:sz w:val="22"/>
        </w:rPr>
        <w:fldChar w:fldCharType="begin">
          <w:fldData xml:space="preserve">PEVuZE5vdGU+PENpdGU+PEF1dGhvcj5DaGFuZHJhc2hla2FyPC9BdXRob3I+PFllYXI+MjAxNzwv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</w:fldData>
        </w:fldChar>
      </w:r>
      <w:r w:rsidRPr="00552CBD">
        <w:rPr>
          <w:rFonts w:ascii="Times New Roman" w:hAnsi="Times New Roman" w:cs="Times New Roman"/>
          <w:color w:val="000000" w:themeColor="text1"/>
          <w:sz w:val="22"/>
        </w:rPr>
        <w:instrText xml:space="preserve"> ADDIN EN.CITE </w:instrText>
      </w:r>
      <w:r w:rsidRPr="00552CBD">
        <w:rPr>
          <w:rFonts w:ascii="Times New Roman" w:hAnsi="Times New Roman" w:cs="Times New Roman"/>
          <w:color w:val="000000" w:themeColor="text1"/>
          <w:sz w:val="22"/>
        </w:rPr>
        <w:fldChar w:fldCharType="begin">
          <w:fldData xml:space="preserve">PEVuZE5vdGU+PENpdGU+PEF1dGhvcj5DaGFuZHJhc2hla2FyPC9BdXRob3I+PFllYXI+MjAxNzwv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</w:fldData>
        </w:fldChar>
      </w:r>
      <w:r w:rsidRPr="00552CBD">
        <w:rPr>
          <w:rFonts w:ascii="Times New Roman" w:hAnsi="Times New Roman" w:cs="Times New Roman"/>
          <w:color w:val="000000" w:themeColor="text1"/>
          <w:sz w:val="22"/>
        </w:rPr>
        <w:instrText xml:space="preserve"> ADDIN EN.CITE.DATA </w:instrText>
      </w:r>
      <w:r w:rsidRPr="00552CBD">
        <w:rPr>
          <w:rFonts w:ascii="Times New Roman" w:hAnsi="Times New Roman" w:cs="Times New Roman"/>
          <w:color w:val="000000" w:themeColor="text1"/>
          <w:sz w:val="22"/>
        </w:rPr>
      </w:r>
      <w:r w:rsidRPr="00552CBD">
        <w:rPr>
          <w:rFonts w:ascii="Times New Roman" w:hAnsi="Times New Roman" w:cs="Times New Roman"/>
          <w:color w:val="000000" w:themeColor="text1"/>
          <w:sz w:val="22"/>
        </w:rPr>
        <w:fldChar w:fldCharType="end"/>
      </w:r>
      <w:r w:rsidRPr="00552CBD">
        <w:rPr>
          <w:rFonts w:ascii="Times New Roman" w:hAnsi="Times New Roman" w:cs="Times New Roman"/>
          <w:color w:val="000000" w:themeColor="text1"/>
          <w:sz w:val="22"/>
        </w:rPr>
      </w:r>
      <w:r w:rsidRPr="00552CBD">
        <w:rPr>
          <w:rFonts w:ascii="Times New Roman" w:hAnsi="Times New Roman" w:cs="Times New Roman"/>
          <w:color w:val="000000" w:themeColor="text1"/>
          <w:sz w:val="22"/>
        </w:rPr>
        <w:fldChar w:fldCharType="separate"/>
      </w:r>
      <w:r w:rsidRPr="00552CBD">
        <w:rPr>
          <w:rFonts w:ascii="Times New Roman" w:hAnsi="Times New Roman" w:cs="Times New Roman"/>
          <w:noProof/>
          <w:color w:val="000000" w:themeColor="text1"/>
          <w:sz w:val="22"/>
        </w:rPr>
        <w:t>[2]</w:t>
      </w:r>
      <w:r w:rsidRPr="00552CBD">
        <w:rPr>
          <w:rFonts w:ascii="Times New Roman" w:hAnsi="Times New Roman" w:cs="Times New Roman"/>
          <w:color w:val="000000" w:themeColor="text1"/>
          <w:sz w:val="22"/>
        </w:rPr>
        <w:fldChar w:fldCharType="end"/>
      </w:r>
      <w:r w:rsidRPr="00552CBD">
        <w:rPr>
          <w:rFonts w:ascii="Times New Roman" w:hAnsi="Times New Roman" w:cs="Times New Roman"/>
          <w:color w:val="000000" w:themeColor="text1"/>
          <w:sz w:val="22"/>
        </w:rPr>
        <w:t>.</w:t>
      </w:r>
    </w:p>
    <w:p w14:paraId="0DAF3DD0" w14:textId="77777777" w:rsidR="006E0E24" w:rsidRPr="00552CBD" w:rsidRDefault="006E0E24" w:rsidP="006E0E24">
      <w:pPr>
        <w:spacing w:line="480" w:lineRule="auto"/>
        <w:rPr>
          <w:rFonts w:ascii="Times New Roman" w:hAnsi="Times New Roman" w:cs="Times New Roman"/>
          <w:i/>
          <w:iCs/>
          <w:color w:val="000000" w:themeColor="text1"/>
          <w:sz w:val="22"/>
          <w:u w:val="single"/>
        </w:rPr>
      </w:pPr>
      <w:r w:rsidRPr="00552CBD">
        <w:rPr>
          <w:rFonts w:ascii="Times New Roman" w:hAnsi="Times New Roman" w:cs="Times New Roman"/>
          <w:i/>
          <w:iCs/>
          <w:color w:val="000000" w:themeColor="text1"/>
          <w:sz w:val="22"/>
          <w:u w:val="single"/>
        </w:rPr>
        <w:t>Cancer Cell Line Encyclopedia (CCLE)</w:t>
      </w:r>
    </w:p>
    <w:p w14:paraId="16E301E6" w14:textId="77777777" w:rsidR="006E0E24" w:rsidRPr="00552CBD" w:rsidRDefault="006E0E24" w:rsidP="00C4161F">
      <w:pPr>
        <w:spacing w:line="480" w:lineRule="auto"/>
        <w:rPr>
          <w:rFonts w:ascii="Times New Roman" w:hAnsi="Times New Roman" w:cs="Times New Roman"/>
          <w:color w:val="000000" w:themeColor="text1"/>
          <w:sz w:val="22"/>
        </w:rPr>
      </w:pPr>
      <w:r w:rsidRPr="00552CBD">
        <w:rPr>
          <w:rFonts w:ascii="Times New Roman" w:hAnsi="Times New Roman" w:cs="Times New Roman"/>
          <w:color w:val="000000" w:themeColor="text1"/>
          <w:sz w:val="22"/>
        </w:rPr>
        <w:t xml:space="preserve">Following the assessment of clinical databases, cell line database, </w:t>
      </w:r>
      <w:hyperlink r:id="rId8" w:history="1">
        <w:r w:rsidRPr="00552CBD">
          <w:rPr>
            <w:rStyle w:val="a3"/>
            <w:rFonts w:ascii="Times New Roman" w:hAnsi="Times New Roman" w:cs="Times New Roman"/>
            <w:color w:val="000000" w:themeColor="text1"/>
            <w:sz w:val="22"/>
          </w:rPr>
          <w:t>https://portals.broadinstitute.org/ccle</w:t>
        </w:r>
      </w:hyperlink>
      <w:r w:rsidRPr="00552CBD">
        <w:rPr>
          <w:rFonts w:ascii="Times New Roman" w:hAnsi="Times New Roman" w:cs="Times New Roman"/>
          <w:color w:val="000000" w:themeColor="text1"/>
          <w:sz w:val="22"/>
        </w:rPr>
        <w:t xml:space="preserve"> was screened. A custom cohort was made from upper aerodigestive cell lines, including cell lines from tongue squamous cell carcinoma, squamous cell carcinoma of lower alveolus, oral cavity squamous cell carcinoma, gingival squamous cell carcinoma, </w:t>
      </w:r>
      <w:proofErr w:type="gramStart"/>
      <w:r w:rsidRPr="00552CBD">
        <w:rPr>
          <w:rFonts w:ascii="Times New Roman" w:hAnsi="Times New Roman" w:cs="Times New Roman"/>
          <w:color w:val="000000" w:themeColor="text1"/>
          <w:sz w:val="22"/>
        </w:rPr>
        <w:t>head</w:t>
      </w:r>
      <w:proofErr w:type="gramEnd"/>
      <w:r w:rsidRPr="00552CBD">
        <w:rPr>
          <w:rFonts w:ascii="Times New Roman" w:hAnsi="Times New Roman" w:cs="Times New Roman"/>
          <w:color w:val="000000" w:themeColor="text1"/>
          <w:sz w:val="22"/>
        </w:rPr>
        <w:t xml:space="preserve"> and neck basaloid carcinoma; to evaluate PAIP1 mRNA level in relation to PAIP1 copy number values.</w:t>
      </w:r>
    </w:p>
    <w:p w14:paraId="1DCC83E9" w14:textId="77777777" w:rsidR="006E0E24" w:rsidRPr="00552CBD" w:rsidRDefault="006E0E24" w:rsidP="00603865">
      <w:pPr>
        <w:spacing w:line="480" w:lineRule="auto"/>
        <w:rPr>
          <w:rFonts w:ascii="Times New Roman" w:hAnsi="Times New Roman" w:cs="Times New Roman"/>
          <w:sz w:val="22"/>
        </w:rPr>
      </w:pPr>
      <w:r w:rsidRPr="00552CBD">
        <w:rPr>
          <w:rFonts w:ascii="Times New Roman" w:hAnsi="Times New Roman" w:cs="Times New Roman"/>
          <w:i/>
          <w:iCs/>
          <w:sz w:val="22"/>
          <w:u w:val="single"/>
        </w:rPr>
        <w:t>Kaplan-Meier Plotter</w:t>
      </w:r>
    </w:p>
    <w:p w14:paraId="49ED53B1" w14:textId="77777777" w:rsidR="00603865" w:rsidRPr="00552CBD" w:rsidRDefault="006E0E24" w:rsidP="00C4161F">
      <w:pPr>
        <w:widowControl/>
        <w:wordWrap/>
        <w:autoSpaceDE/>
        <w:autoSpaceDN/>
        <w:spacing w:line="480" w:lineRule="auto"/>
        <w:rPr>
          <w:rFonts w:ascii="Times New Roman" w:hAnsi="Times New Roman" w:cs="Times New Roman"/>
          <w:color w:val="000000" w:themeColor="text1"/>
          <w:sz w:val="22"/>
        </w:rPr>
      </w:pPr>
      <w:r w:rsidRPr="00552CBD">
        <w:rPr>
          <w:rFonts w:ascii="Times New Roman" w:hAnsi="Times New Roman" w:cs="Times New Roman"/>
          <w:color w:val="000000" w:themeColor="text1"/>
          <w:sz w:val="22"/>
        </w:rPr>
        <w:t xml:space="preserve">Online available software, </w:t>
      </w:r>
      <w:hyperlink r:id="rId9" w:history="1">
        <w:r w:rsidRPr="00552CBD">
          <w:rPr>
            <w:rStyle w:val="a3"/>
            <w:rFonts w:ascii="Times New Roman" w:hAnsi="Times New Roman" w:cs="Times New Roman"/>
            <w:color w:val="000000" w:themeColor="text1"/>
            <w:sz w:val="22"/>
          </w:rPr>
          <w:t>http://kmplot.com/analysis/index.php?p=background</w:t>
        </w:r>
      </w:hyperlink>
      <w:r w:rsidRPr="00552CBD">
        <w:rPr>
          <w:rFonts w:ascii="Times New Roman" w:hAnsi="Times New Roman" w:cs="Times New Roman"/>
          <w:color w:val="000000" w:themeColor="text1"/>
          <w:sz w:val="22"/>
        </w:rPr>
        <w:t xml:space="preserve">, was used to analyze and plot the association of PAIP1 levels to survival in HNSCC patients. The software uses TCGA, GEO and EGA database for the mRNA values </w:t>
      </w:r>
      <w:r w:rsidRPr="00552CBD">
        <w:rPr>
          <w:rFonts w:ascii="Times New Roman" w:hAnsi="Times New Roman" w:cs="Times New Roman"/>
          <w:color w:val="000000" w:themeColor="text1"/>
          <w:sz w:val="22"/>
        </w:rPr>
        <w:fldChar w:fldCharType="begin"/>
      </w:r>
      <w:r w:rsidRPr="00552CBD">
        <w:rPr>
          <w:rFonts w:ascii="Times New Roman" w:hAnsi="Times New Roman" w:cs="Times New Roman"/>
          <w:color w:val="000000" w:themeColor="text1"/>
          <w:sz w:val="22"/>
        </w:rPr>
        <w:instrText xml:space="preserve"> ADDIN EN.CITE &lt;EndNote&gt;&lt;Cite&gt;&lt;Author&gt;Nagy&lt;/Author&gt;&lt;Year&gt;2020&lt;/Year&gt;&lt;RecNum&gt;26&lt;/RecNum&gt;&lt;DisplayText&gt;[27]&lt;/DisplayText&gt;&lt;record&gt;&lt;rec-number&gt;26&lt;/rec-number&gt;&lt;foreign-keys&gt;&lt;key app="EN" db-id="w5ewvfde109d07eafavv5tw82awrpf0v9te9" timestamp="1618554913"&gt;26&lt;/key&gt;&lt;/foreign-keys&gt;&lt;ref-type name="Journal Article"&gt;17&lt;/ref-type&gt;&lt;contributors&gt;&lt;authors&gt;&lt;author&gt;Nagy, Ádám&lt;/author&gt;&lt;author&gt;Munkácsy, Gyöngyi&lt;/author&gt;&lt;author&gt;Győrffy, Balázs&lt;/author&gt;&lt;/authors&gt;&lt;/contributors&gt;&lt;titles&gt;&lt;title&gt;Pancancer survival analysis of cancer hallmark genes&lt;/title&gt;&lt;secondary-title&gt;bioRxiv&lt;/secondary-title&gt;&lt;/titles&gt;&lt;periodical&gt;&lt;full-title&gt;bioRxiv&lt;/full-title&gt;&lt;/periodical&gt;&lt;pages&gt;2020.11.13.381442&lt;/pages&gt;&lt;dates&gt;&lt;year&gt;2020&lt;/year&gt;&lt;/dates&gt;&lt;urls&gt;&lt;related-urls&gt;&lt;url&gt;https://www.biorxiv.org/content/biorxiv/early/2020/11/16/2020.11.13.381442.full.pdf&lt;/url&gt;&lt;/related-urls&gt;&lt;/urls&gt;&lt;electronic-resource-num&gt;10.1101/2020.11.13.381442&lt;/electronic-resource-num&gt;&lt;/record&gt;&lt;/Cite&gt;&lt;/EndNote&gt;</w:instrText>
      </w:r>
      <w:r w:rsidRPr="00552CBD">
        <w:rPr>
          <w:rFonts w:ascii="Times New Roman" w:hAnsi="Times New Roman" w:cs="Times New Roman"/>
          <w:color w:val="000000" w:themeColor="text1"/>
          <w:sz w:val="22"/>
        </w:rPr>
        <w:fldChar w:fldCharType="separate"/>
      </w:r>
      <w:r w:rsidRPr="00552CBD">
        <w:rPr>
          <w:rFonts w:ascii="Times New Roman" w:hAnsi="Times New Roman" w:cs="Times New Roman"/>
          <w:noProof/>
          <w:color w:val="000000" w:themeColor="text1"/>
          <w:sz w:val="22"/>
        </w:rPr>
        <w:t>[</w:t>
      </w:r>
      <w:r w:rsidR="00FA0D0C" w:rsidRPr="00552CBD">
        <w:rPr>
          <w:rFonts w:ascii="Times New Roman" w:hAnsi="Times New Roman" w:cs="Times New Roman"/>
          <w:noProof/>
          <w:color w:val="000000" w:themeColor="text1"/>
          <w:sz w:val="22"/>
        </w:rPr>
        <w:t>3</w:t>
      </w:r>
      <w:r w:rsidRPr="00552CBD">
        <w:rPr>
          <w:rFonts w:ascii="Times New Roman" w:hAnsi="Times New Roman" w:cs="Times New Roman"/>
          <w:noProof/>
          <w:color w:val="000000" w:themeColor="text1"/>
          <w:sz w:val="22"/>
        </w:rPr>
        <w:t>]</w:t>
      </w:r>
      <w:r w:rsidRPr="00552CBD">
        <w:rPr>
          <w:rFonts w:ascii="Times New Roman" w:hAnsi="Times New Roman" w:cs="Times New Roman"/>
          <w:color w:val="000000" w:themeColor="text1"/>
          <w:sz w:val="22"/>
        </w:rPr>
        <w:fldChar w:fldCharType="end"/>
      </w:r>
      <w:r w:rsidRPr="00552CBD">
        <w:rPr>
          <w:rFonts w:ascii="Times New Roman" w:hAnsi="Times New Roman" w:cs="Times New Roman"/>
          <w:color w:val="000000" w:themeColor="text1"/>
          <w:sz w:val="22"/>
        </w:rPr>
        <w:t xml:space="preserve">. </w:t>
      </w:r>
    </w:p>
    <w:p w14:paraId="50679114" w14:textId="77777777" w:rsidR="00BB2098" w:rsidRPr="00552CBD" w:rsidRDefault="00BB2098" w:rsidP="00D5567E">
      <w:pPr>
        <w:spacing w:line="480" w:lineRule="auto"/>
        <w:rPr>
          <w:rFonts w:ascii="Times New Roman" w:hAnsi="Times New Roman" w:cs="Times New Roman"/>
          <w:bCs/>
          <w:i/>
          <w:iCs/>
          <w:color w:val="000000" w:themeColor="text1"/>
          <w:sz w:val="22"/>
          <w:u w:val="single"/>
        </w:rPr>
      </w:pPr>
      <w:r w:rsidRPr="00552CBD">
        <w:rPr>
          <w:rFonts w:ascii="Times New Roman" w:hAnsi="Times New Roman" w:cs="Times New Roman"/>
          <w:bCs/>
          <w:i/>
          <w:iCs/>
          <w:color w:val="000000" w:themeColor="text1"/>
          <w:sz w:val="22"/>
          <w:u w:val="single"/>
        </w:rPr>
        <w:lastRenderedPageBreak/>
        <w:t xml:space="preserve">Trypan blue exclusion assay </w:t>
      </w:r>
    </w:p>
    <w:p w14:paraId="444D8AF1" w14:textId="551E3CC2" w:rsidR="00BB2098" w:rsidRPr="00552CBD" w:rsidRDefault="00BB2098" w:rsidP="00D5567E">
      <w:pPr>
        <w:spacing w:line="480" w:lineRule="auto"/>
        <w:rPr>
          <w:rFonts w:ascii="Times New Roman" w:hAnsi="Times New Roman" w:cs="Times New Roman"/>
          <w:color w:val="000000" w:themeColor="text1"/>
          <w:sz w:val="22"/>
        </w:rPr>
      </w:pPr>
      <w:r w:rsidRPr="00552CBD">
        <w:rPr>
          <w:rFonts w:ascii="Times New Roman" w:hAnsi="Times New Roman" w:cs="Times New Roman"/>
          <w:color w:val="000000" w:themeColor="text1"/>
          <w:sz w:val="22"/>
        </w:rPr>
        <w:t xml:space="preserve">HN22 and SCC-9 cells were treated with different concentration of PAIP1 siRNA for 24 h, and cell viability was measured using trypan blue staining (Gibco, paisley, UK). Cells were stained with 0.4% trypan </w:t>
      </w:r>
      <w:proofErr w:type="spellStart"/>
      <w:r w:rsidRPr="00552CBD">
        <w:rPr>
          <w:rFonts w:ascii="Times New Roman" w:hAnsi="Times New Roman" w:cs="Times New Roman"/>
          <w:color w:val="000000" w:themeColor="text1"/>
          <w:sz w:val="22"/>
        </w:rPr>
        <w:t>ble</w:t>
      </w:r>
      <w:proofErr w:type="spellEnd"/>
      <w:r w:rsidRPr="00552CBD">
        <w:rPr>
          <w:rFonts w:ascii="Times New Roman" w:hAnsi="Times New Roman" w:cs="Times New Roman"/>
          <w:color w:val="000000" w:themeColor="text1"/>
          <w:sz w:val="22"/>
        </w:rPr>
        <w:t xml:space="preserve"> solution, and viable cells were counted using a hemocytometer.</w:t>
      </w:r>
    </w:p>
    <w:p w14:paraId="30B0832B" w14:textId="77777777" w:rsidR="00603865" w:rsidRPr="00552CBD" w:rsidRDefault="00603865">
      <w:pPr>
        <w:widowControl/>
        <w:wordWrap/>
        <w:autoSpaceDE/>
        <w:autoSpaceDN/>
        <w:rPr>
          <w:rFonts w:ascii="Times New Roman" w:hAnsi="Times New Roman" w:cs="Times New Roman"/>
          <w:color w:val="000000" w:themeColor="text1"/>
          <w:sz w:val="22"/>
        </w:rPr>
      </w:pPr>
      <w:r w:rsidRPr="00552CBD">
        <w:rPr>
          <w:rFonts w:ascii="Times New Roman" w:hAnsi="Times New Roman" w:cs="Times New Roman"/>
          <w:color w:val="000000" w:themeColor="text1"/>
          <w:sz w:val="22"/>
        </w:rPr>
        <w:br w:type="page"/>
      </w:r>
    </w:p>
    <w:p w14:paraId="7EA4E89A" w14:textId="77777777" w:rsidR="00603865" w:rsidRPr="00552CBD" w:rsidRDefault="00603865" w:rsidP="00603865">
      <w:pPr>
        <w:spacing w:line="480" w:lineRule="auto"/>
        <w:rPr>
          <w:rFonts w:ascii="Times New Roman" w:hAnsi="Times New Roman" w:cs="Times New Roman"/>
          <w:b/>
          <w:bCs/>
          <w:sz w:val="22"/>
        </w:rPr>
      </w:pPr>
      <w:r w:rsidRPr="00552CBD">
        <w:rPr>
          <w:rFonts w:ascii="Times New Roman" w:hAnsi="Times New Roman" w:cs="Times New Roman"/>
          <w:b/>
          <w:bCs/>
          <w:sz w:val="22"/>
        </w:rPr>
        <w:lastRenderedPageBreak/>
        <w:t xml:space="preserve">Supplementary References </w:t>
      </w:r>
    </w:p>
    <w:p w14:paraId="177C4FF0" w14:textId="77777777" w:rsidR="00931916" w:rsidRPr="00552CBD" w:rsidRDefault="00FA0D0C" w:rsidP="00931916">
      <w:pPr>
        <w:pStyle w:val="EndNoteBibliography"/>
        <w:spacing w:after="0" w:line="480" w:lineRule="auto"/>
        <w:ind w:left="720" w:hanging="720"/>
        <w:rPr>
          <w:rFonts w:ascii="Times New Roman" w:hAnsi="Times New Roman" w:cs="Times New Roman"/>
          <w:sz w:val="22"/>
        </w:rPr>
      </w:pPr>
      <w:r w:rsidRPr="00552CBD">
        <w:rPr>
          <w:rFonts w:ascii="Times New Roman" w:hAnsi="Times New Roman" w:cs="Times New Roman"/>
          <w:sz w:val="22"/>
        </w:rPr>
        <w:t>1</w:t>
      </w:r>
      <w:r w:rsidR="00931916" w:rsidRPr="00552CBD">
        <w:rPr>
          <w:rFonts w:ascii="Times New Roman" w:hAnsi="Times New Roman" w:cs="Times New Roman"/>
          <w:sz w:val="22"/>
        </w:rPr>
        <w:t>.</w:t>
      </w:r>
      <w:r w:rsidR="00931916" w:rsidRPr="00552CBD">
        <w:rPr>
          <w:rFonts w:ascii="Times New Roman" w:hAnsi="Times New Roman" w:cs="Times New Roman"/>
          <w:sz w:val="22"/>
        </w:rPr>
        <w:tab/>
        <w:t>Cerami E, Gao J, Dogrusoz U, Gross BE, Sumer SO, Aksoy BA</w:t>
      </w:r>
      <w:r w:rsidR="00931916" w:rsidRPr="00552CBD">
        <w:rPr>
          <w:rFonts w:ascii="Times New Roman" w:hAnsi="Times New Roman" w:cs="Times New Roman"/>
          <w:i/>
          <w:sz w:val="22"/>
        </w:rPr>
        <w:t xml:space="preserve"> et al</w:t>
      </w:r>
      <w:r w:rsidR="00931916" w:rsidRPr="00552CBD">
        <w:rPr>
          <w:rFonts w:ascii="Times New Roman" w:hAnsi="Times New Roman" w:cs="Times New Roman"/>
          <w:sz w:val="22"/>
        </w:rPr>
        <w:t>: The cBio cancer genomics portal: an open platform for exploring multidimensional cancer genomics data. Cancer Discov.</w:t>
      </w:r>
      <w:r w:rsidR="00931916" w:rsidRPr="00552CBD">
        <w:rPr>
          <w:rFonts w:ascii="Times New Roman" w:hAnsi="Times New Roman" w:cs="Times New Roman"/>
          <w:i/>
          <w:sz w:val="22"/>
        </w:rPr>
        <w:t xml:space="preserve"> </w:t>
      </w:r>
      <w:r w:rsidR="00931916" w:rsidRPr="00552CBD">
        <w:rPr>
          <w:rFonts w:ascii="Times New Roman" w:hAnsi="Times New Roman" w:cs="Times New Roman"/>
          <w:sz w:val="22"/>
        </w:rPr>
        <w:t>2012;2(5):401-404.</w:t>
      </w:r>
    </w:p>
    <w:p w14:paraId="1713648F" w14:textId="77777777" w:rsidR="00931916" w:rsidRPr="00552CBD" w:rsidRDefault="00931916" w:rsidP="00931916">
      <w:pPr>
        <w:pStyle w:val="EndNoteBibliography"/>
        <w:spacing w:after="0" w:line="480" w:lineRule="auto"/>
        <w:ind w:left="720" w:hanging="720"/>
        <w:rPr>
          <w:rFonts w:ascii="Times New Roman" w:hAnsi="Times New Roman" w:cs="Times New Roman"/>
          <w:sz w:val="22"/>
        </w:rPr>
      </w:pPr>
      <w:r w:rsidRPr="00552CBD">
        <w:rPr>
          <w:rFonts w:ascii="Times New Roman" w:hAnsi="Times New Roman" w:cs="Times New Roman"/>
          <w:sz w:val="22"/>
        </w:rPr>
        <w:t>2.</w:t>
      </w:r>
      <w:r w:rsidRPr="00552CBD">
        <w:rPr>
          <w:rFonts w:ascii="Times New Roman" w:hAnsi="Times New Roman" w:cs="Times New Roman"/>
          <w:sz w:val="22"/>
        </w:rPr>
        <w:tab/>
        <w:t>Chandrashekar DS, Bashel B, Balasubramanya SAH, Creighton CJ, Ponce-Rodriguez I, Chakravarthi B</w:t>
      </w:r>
      <w:r w:rsidRPr="00552CBD">
        <w:rPr>
          <w:rFonts w:ascii="Times New Roman" w:hAnsi="Times New Roman" w:cs="Times New Roman"/>
          <w:i/>
          <w:sz w:val="22"/>
        </w:rPr>
        <w:t xml:space="preserve"> et al</w:t>
      </w:r>
      <w:r w:rsidRPr="00552CBD">
        <w:rPr>
          <w:rFonts w:ascii="Times New Roman" w:hAnsi="Times New Roman" w:cs="Times New Roman"/>
          <w:sz w:val="22"/>
        </w:rPr>
        <w:t>: UALCAN: A Portal for Facilitating Tumor Subgroup Gene Expression and Survival Analyses. Neoplasia.</w:t>
      </w:r>
      <w:r w:rsidRPr="00552CBD">
        <w:rPr>
          <w:rFonts w:ascii="Times New Roman" w:hAnsi="Times New Roman" w:cs="Times New Roman"/>
          <w:i/>
          <w:sz w:val="22"/>
        </w:rPr>
        <w:t xml:space="preserve"> </w:t>
      </w:r>
      <w:r w:rsidRPr="00552CBD">
        <w:rPr>
          <w:rFonts w:ascii="Times New Roman" w:hAnsi="Times New Roman" w:cs="Times New Roman"/>
          <w:sz w:val="22"/>
        </w:rPr>
        <w:t>2017;19(8):649-658.</w:t>
      </w:r>
    </w:p>
    <w:p w14:paraId="5E058888" w14:textId="77777777" w:rsidR="00931916" w:rsidRPr="00552CBD" w:rsidRDefault="00FA0D0C" w:rsidP="00931916">
      <w:pPr>
        <w:pStyle w:val="EndNoteBibliography"/>
        <w:spacing w:after="0" w:line="480" w:lineRule="auto"/>
        <w:ind w:left="720" w:hanging="720"/>
        <w:rPr>
          <w:rFonts w:ascii="Times New Roman" w:hAnsi="Times New Roman" w:cs="Times New Roman"/>
          <w:sz w:val="22"/>
        </w:rPr>
      </w:pPr>
      <w:r w:rsidRPr="00552CBD">
        <w:rPr>
          <w:rFonts w:ascii="Times New Roman" w:hAnsi="Times New Roman" w:cs="Times New Roman"/>
          <w:sz w:val="22"/>
        </w:rPr>
        <w:t>3</w:t>
      </w:r>
      <w:r w:rsidR="00931916" w:rsidRPr="00552CBD">
        <w:rPr>
          <w:rFonts w:ascii="Times New Roman" w:hAnsi="Times New Roman" w:cs="Times New Roman"/>
          <w:sz w:val="22"/>
        </w:rPr>
        <w:t>.</w:t>
      </w:r>
      <w:r w:rsidR="00931916" w:rsidRPr="00552CBD">
        <w:rPr>
          <w:rFonts w:ascii="Times New Roman" w:hAnsi="Times New Roman" w:cs="Times New Roman"/>
          <w:sz w:val="22"/>
        </w:rPr>
        <w:tab/>
        <w:t>Nagy Á, Munkácsy G, Győrffy B: Pancancer survival analysis of cancer hallmark genes. bioRxiv.</w:t>
      </w:r>
      <w:r w:rsidR="00931916" w:rsidRPr="00552CBD">
        <w:rPr>
          <w:rFonts w:ascii="Times New Roman" w:hAnsi="Times New Roman" w:cs="Times New Roman"/>
          <w:i/>
          <w:sz w:val="22"/>
        </w:rPr>
        <w:t xml:space="preserve"> </w:t>
      </w:r>
      <w:r w:rsidR="00931916" w:rsidRPr="00552CBD">
        <w:rPr>
          <w:rFonts w:ascii="Times New Roman" w:hAnsi="Times New Roman" w:cs="Times New Roman"/>
          <w:sz w:val="22"/>
        </w:rPr>
        <w:t>2020:2020.2011.2013.381442.</w:t>
      </w:r>
    </w:p>
    <w:p w14:paraId="1553A74B" w14:textId="77777777" w:rsidR="000A12A8" w:rsidRDefault="000A12A8"/>
    <w:sectPr w:rsidR="000A12A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806FD" w14:textId="77777777" w:rsidR="005D76A1" w:rsidRDefault="005D76A1" w:rsidP="002678D9">
      <w:pPr>
        <w:spacing w:after="0" w:line="240" w:lineRule="auto"/>
      </w:pPr>
      <w:r>
        <w:separator/>
      </w:r>
    </w:p>
  </w:endnote>
  <w:endnote w:type="continuationSeparator" w:id="0">
    <w:p w14:paraId="7261737B" w14:textId="77777777" w:rsidR="005D76A1" w:rsidRDefault="005D76A1" w:rsidP="002678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embedRegular r:id="rId1" w:fontKey="{C2CE3106-E96B-4F45-8DC4-7FD78C788776}"/>
    <w:embedBold r:id="rId2" w:fontKey="{C6B2F49C-749E-4C06-B374-E8ED129BB0C3}"/>
    <w:embedItalic r:id="rId3" w:fontKey="{8351D295-1A2F-4214-894E-D06C5242501C}"/>
    <w:embedBoldItalic r:id="rId4" w:fontKey="{0EC3016B-3663-480E-A53D-8D162B5423E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A5A3D" w14:textId="77777777" w:rsidR="005D76A1" w:rsidRDefault="005D76A1" w:rsidP="002678D9">
      <w:pPr>
        <w:spacing w:after="0" w:line="240" w:lineRule="auto"/>
      </w:pPr>
      <w:r>
        <w:separator/>
      </w:r>
    </w:p>
  </w:footnote>
  <w:footnote w:type="continuationSeparator" w:id="0">
    <w:p w14:paraId="01840738" w14:textId="77777777" w:rsidR="005D76A1" w:rsidRDefault="005D76A1" w:rsidP="002678D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468"/>
    <w:rsid w:val="000A12A8"/>
    <w:rsid w:val="000D480E"/>
    <w:rsid w:val="00264C60"/>
    <w:rsid w:val="002678D9"/>
    <w:rsid w:val="003433E9"/>
    <w:rsid w:val="00362F74"/>
    <w:rsid w:val="003633F3"/>
    <w:rsid w:val="003A1062"/>
    <w:rsid w:val="003C5DDD"/>
    <w:rsid w:val="00442D24"/>
    <w:rsid w:val="00461791"/>
    <w:rsid w:val="00492725"/>
    <w:rsid w:val="004D7F9B"/>
    <w:rsid w:val="005435B2"/>
    <w:rsid w:val="00552CBD"/>
    <w:rsid w:val="00576E17"/>
    <w:rsid w:val="005C1197"/>
    <w:rsid w:val="005D76A1"/>
    <w:rsid w:val="00603865"/>
    <w:rsid w:val="00631E11"/>
    <w:rsid w:val="006E0E24"/>
    <w:rsid w:val="006F4803"/>
    <w:rsid w:val="007A6400"/>
    <w:rsid w:val="00853970"/>
    <w:rsid w:val="008B12DB"/>
    <w:rsid w:val="008C0B3D"/>
    <w:rsid w:val="0090679E"/>
    <w:rsid w:val="00931916"/>
    <w:rsid w:val="00954FCB"/>
    <w:rsid w:val="00A425E3"/>
    <w:rsid w:val="00BA0ED2"/>
    <w:rsid w:val="00BB2098"/>
    <w:rsid w:val="00BC7596"/>
    <w:rsid w:val="00C031A8"/>
    <w:rsid w:val="00C4161F"/>
    <w:rsid w:val="00C42468"/>
    <w:rsid w:val="00D5567E"/>
    <w:rsid w:val="00D832E2"/>
    <w:rsid w:val="00D93E05"/>
    <w:rsid w:val="00DB5D7E"/>
    <w:rsid w:val="00E44378"/>
    <w:rsid w:val="00E60FFD"/>
    <w:rsid w:val="00F573D1"/>
    <w:rsid w:val="00F924F7"/>
    <w:rsid w:val="00FA0D0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F195A"/>
  <w15:chartTrackingRefBased/>
  <w15:docId w15:val="{28CD7B95-04F4-46D8-9874-0942D14AE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2468"/>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679E"/>
    <w:rPr>
      <w:color w:val="0000FF"/>
      <w:u w:val="single"/>
    </w:rPr>
  </w:style>
  <w:style w:type="paragraph" w:styleId="a4">
    <w:name w:val="Balloon Text"/>
    <w:basedOn w:val="a"/>
    <w:link w:val="Char"/>
    <w:uiPriority w:val="99"/>
    <w:semiHidden/>
    <w:unhideWhenUsed/>
    <w:rsid w:val="0090679E"/>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4"/>
    <w:uiPriority w:val="99"/>
    <w:semiHidden/>
    <w:rsid w:val="0090679E"/>
    <w:rPr>
      <w:rFonts w:asciiTheme="majorHAnsi" w:eastAsiaTheme="majorEastAsia" w:hAnsiTheme="majorHAnsi" w:cstheme="majorBidi"/>
      <w:sz w:val="18"/>
      <w:szCs w:val="18"/>
    </w:rPr>
  </w:style>
  <w:style w:type="paragraph" w:customStyle="1" w:styleId="EndNoteBibliography">
    <w:name w:val="EndNote Bibliography"/>
    <w:basedOn w:val="a"/>
    <w:link w:val="EndNoteBibliographyChar"/>
    <w:rsid w:val="00931916"/>
    <w:pPr>
      <w:spacing w:line="240" w:lineRule="auto"/>
    </w:pPr>
    <w:rPr>
      <w:rFonts w:ascii="맑은 고딕" w:eastAsia="맑은 고딕" w:hAnsi="맑은 고딕"/>
      <w:noProof/>
    </w:rPr>
  </w:style>
  <w:style w:type="character" w:customStyle="1" w:styleId="EndNoteBibliographyChar">
    <w:name w:val="EndNote Bibliography Char"/>
    <w:basedOn w:val="a0"/>
    <w:link w:val="EndNoteBibliography"/>
    <w:rsid w:val="00931916"/>
    <w:rPr>
      <w:rFonts w:ascii="맑은 고딕" w:eastAsia="맑은 고딕" w:hAnsi="맑은 고딕"/>
      <w:noProof/>
    </w:rPr>
  </w:style>
  <w:style w:type="paragraph" w:styleId="a5">
    <w:name w:val="header"/>
    <w:basedOn w:val="a"/>
    <w:link w:val="Char0"/>
    <w:uiPriority w:val="99"/>
    <w:unhideWhenUsed/>
    <w:rsid w:val="002678D9"/>
    <w:pPr>
      <w:tabs>
        <w:tab w:val="center" w:pos="4513"/>
        <w:tab w:val="right" w:pos="9026"/>
      </w:tabs>
      <w:snapToGrid w:val="0"/>
    </w:pPr>
  </w:style>
  <w:style w:type="character" w:customStyle="1" w:styleId="Char0">
    <w:name w:val="머리글 Char"/>
    <w:basedOn w:val="a0"/>
    <w:link w:val="a5"/>
    <w:uiPriority w:val="99"/>
    <w:rsid w:val="002678D9"/>
  </w:style>
  <w:style w:type="paragraph" w:styleId="a6">
    <w:name w:val="footer"/>
    <w:basedOn w:val="a"/>
    <w:link w:val="Char1"/>
    <w:uiPriority w:val="99"/>
    <w:unhideWhenUsed/>
    <w:rsid w:val="002678D9"/>
    <w:pPr>
      <w:tabs>
        <w:tab w:val="center" w:pos="4513"/>
        <w:tab w:val="right" w:pos="9026"/>
      </w:tabs>
      <w:snapToGrid w:val="0"/>
    </w:pPr>
  </w:style>
  <w:style w:type="character" w:customStyle="1" w:styleId="Char1">
    <w:name w:val="바닥글 Char"/>
    <w:basedOn w:val="a0"/>
    <w:link w:val="a6"/>
    <w:uiPriority w:val="99"/>
    <w:rsid w:val="002678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s.broadinstitute.org/ccle" TargetMode="External"/><Relationship Id="rId3" Type="http://schemas.openxmlformats.org/officeDocument/2006/relationships/webSettings" Target="webSettings.xml"/><Relationship Id="rId7" Type="http://schemas.openxmlformats.org/officeDocument/2006/relationships/hyperlink" Target="https://www.cbioportal.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kmplot.com/analysi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kmplot.com/analysis/index.php?p=background"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1269</Words>
  <Characters>7239</Characters>
  <Application>Microsoft Office Word</Application>
  <DocSecurity>0</DocSecurity>
  <Lines>60</Lines>
  <Paragraphs>16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vko</cp:lastModifiedBy>
  <cp:revision>4</cp:revision>
  <dcterms:created xsi:type="dcterms:W3CDTF">2022-01-06T01:45:00Z</dcterms:created>
  <dcterms:modified xsi:type="dcterms:W3CDTF">2022-01-06T02:32:00Z</dcterms:modified>
</cp:coreProperties>
</file>