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B1B36" w:rsidRPr="000A0A3D" w:rsidRDefault="006B1B36" w:rsidP="006B1B36">
      <w:pPr>
        <w:pStyle w:val="Caption"/>
        <w:keepNext/>
        <w:spacing w:after="0"/>
        <w:rPr>
          <w:rFonts w:cstheme="minorBidi"/>
          <w:i w:val="0"/>
          <w:iCs w:val="0"/>
          <w:color w:val="auto"/>
          <w:sz w:val="24"/>
          <w:szCs w:val="24"/>
        </w:rPr>
      </w:pPr>
      <w:r w:rsidRPr="000A0A3D">
        <w:rPr>
          <w:rFonts w:cstheme="minorBidi"/>
          <w:b/>
          <w:bCs/>
          <w:i w:val="0"/>
          <w:iCs w:val="0"/>
          <w:color w:val="auto"/>
          <w:sz w:val="24"/>
          <w:szCs w:val="24"/>
        </w:rPr>
        <w:t xml:space="preserve">Table </w:t>
      </w:r>
      <w:r w:rsidR="000A36F2" w:rsidRPr="000A36F2">
        <w:rPr>
          <w:rFonts w:cstheme="minorBidi"/>
          <w:b/>
          <w:bCs/>
          <w:i w:val="0"/>
          <w:iCs w:val="0"/>
          <w:color w:val="auto"/>
          <w:sz w:val="24"/>
          <w:szCs w:val="24"/>
        </w:rPr>
        <w:t>S</w:t>
      </w:r>
      <w:r w:rsidR="0076261E">
        <w:rPr>
          <w:rFonts w:cstheme="minorBidi"/>
          <w:b/>
          <w:bCs/>
          <w:i w:val="0"/>
          <w:iCs w:val="0"/>
          <w:color w:val="auto"/>
          <w:sz w:val="24"/>
          <w:szCs w:val="24"/>
        </w:rPr>
        <w:t>4</w:t>
      </w:r>
      <w:r w:rsidRPr="000A0A3D">
        <w:rPr>
          <w:rFonts w:cstheme="minorBidi"/>
          <w:b/>
          <w:bCs/>
          <w:i w:val="0"/>
          <w:iCs w:val="0"/>
          <w:color w:val="auto"/>
          <w:sz w:val="24"/>
          <w:szCs w:val="24"/>
        </w:rPr>
        <w:t xml:space="preserve">. </w:t>
      </w:r>
      <w:r w:rsidRPr="000A36F2">
        <w:rPr>
          <w:rFonts w:cstheme="minorBidi"/>
          <w:i w:val="0"/>
          <w:iCs w:val="0"/>
          <w:color w:val="auto"/>
          <w:sz w:val="24"/>
          <w:szCs w:val="24"/>
        </w:rPr>
        <w:t>Mortality RRs</w:t>
      </w:r>
      <w:r w:rsidRPr="000A36F2">
        <w:rPr>
          <w:rFonts w:cstheme="minorBidi"/>
          <w:i w:val="0"/>
          <w:iCs w:val="0"/>
          <w:color w:val="auto"/>
          <w:sz w:val="24"/>
          <w:szCs w:val="24"/>
          <w:vertAlign w:val="superscript"/>
        </w:rPr>
        <w:t>1</w:t>
      </w:r>
      <w:r w:rsidRPr="000A36F2">
        <w:rPr>
          <w:rFonts w:cstheme="minorBidi"/>
          <w:i w:val="0"/>
          <w:iCs w:val="0"/>
          <w:color w:val="auto"/>
          <w:sz w:val="24"/>
          <w:szCs w:val="24"/>
        </w:rPr>
        <w:t xml:space="preserve"> (95% CI) associated with a 10 ppb increase in O</w:t>
      </w:r>
      <w:r w:rsidRPr="00980939">
        <w:rPr>
          <w:rFonts w:cstheme="minorBidi"/>
          <w:i w:val="0"/>
          <w:iCs w:val="0"/>
          <w:color w:val="auto"/>
          <w:sz w:val="24"/>
          <w:szCs w:val="24"/>
          <w:vertAlign w:val="subscript"/>
        </w:rPr>
        <w:t>3</w:t>
      </w:r>
      <w:r w:rsidRPr="000A0A3D">
        <w:rPr>
          <w:rFonts w:cstheme="minorBidi"/>
          <w:i w:val="0"/>
          <w:iCs w:val="0"/>
          <w:color w:val="auto"/>
          <w:sz w:val="24"/>
          <w:szCs w:val="24"/>
          <w:vertAlign w:val="superscript"/>
        </w:rPr>
        <w:t>2</w:t>
      </w:r>
      <w:r w:rsidRPr="000A0A3D">
        <w:rPr>
          <w:rFonts w:cstheme="minorBidi"/>
          <w:i w:val="0"/>
          <w:iCs w:val="0"/>
          <w:color w:val="auto"/>
          <w:sz w:val="24"/>
          <w:szCs w:val="24"/>
        </w:rPr>
        <w:t>: PM</w:t>
      </w:r>
      <w:r w:rsidRPr="000A0A3D">
        <w:rPr>
          <w:rFonts w:cstheme="minorBidi"/>
          <w:i w:val="0"/>
          <w:iCs w:val="0"/>
          <w:color w:val="auto"/>
          <w:sz w:val="24"/>
          <w:szCs w:val="24"/>
          <w:vertAlign w:val="subscript"/>
        </w:rPr>
        <w:t>2.5</w:t>
      </w:r>
      <w:r w:rsidRPr="000A0A3D">
        <w:rPr>
          <w:rFonts w:cstheme="minorBidi"/>
          <w:i w:val="0"/>
          <w:iCs w:val="0"/>
          <w:color w:val="auto"/>
          <w:sz w:val="24"/>
          <w:szCs w:val="24"/>
        </w:rPr>
        <w:t>-adjusted versus full adjusted models for monitors with Census and BRFSS</w:t>
      </w:r>
      <w:r w:rsidRPr="000A0A3D">
        <w:rPr>
          <w:rFonts w:cstheme="minorBidi"/>
          <w:i w:val="0"/>
          <w:iCs w:val="0"/>
          <w:color w:val="auto"/>
          <w:sz w:val="24"/>
          <w:szCs w:val="24"/>
          <w:vertAlign w:val="superscript"/>
        </w:rPr>
        <w:t>3</w:t>
      </w:r>
      <w:r w:rsidRPr="000A0A3D">
        <w:rPr>
          <w:rFonts w:cstheme="minorBidi"/>
          <w:i w:val="0"/>
          <w:iCs w:val="0"/>
          <w:color w:val="auto"/>
          <w:sz w:val="24"/>
          <w:szCs w:val="24"/>
        </w:rPr>
        <w:t xml:space="preserve"> data respectively. </w:t>
      </w:r>
    </w:p>
    <w:tbl>
      <w:tblPr>
        <w:tblW w:w="0" w:type="auto"/>
        <w:tblLook w:val="04A0" w:firstRow="1" w:lastRow="0" w:firstColumn="1" w:lastColumn="0" w:noHBand="0" w:noVBand="1"/>
      </w:tblPr>
      <w:tblGrid>
        <w:gridCol w:w="2109"/>
        <w:gridCol w:w="2338"/>
        <w:gridCol w:w="2338"/>
        <w:gridCol w:w="1128"/>
        <w:gridCol w:w="1447"/>
      </w:tblGrid>
      <w:tr w:rsidR="00935872" w:rsidRPr="000A0A3D" w:rsidTr="00A40302">
        <w:trPr>
          <w:trHeight w:val="413"/>
        </w:trPr>
        <w:tc>
          <w:tcPr>
            <w:tcW w:w="0" w:type="auto"/>
            <w:vMerge w:val="restart"/>
            <w:tcBorders>
              <w:top w:val="single" w:sz="8" w:space="0" w:color="auto"/>
              <w:left w:val="nil"/>
              <w:right w:val="nil"/>
            </w:tcBorders>
            <w:shd w:val="clear" w:color="auto" w:fill="auto"/>
            <w:noWrap/>
            <w:vAlign w:val="center"/>
            <w:hideMark/>
          </w:tcPr>
          <w:p w:rsidR="00935872" w:rsidRPr="00A40302" w:rsidRDefault="00935872" w:rsidP="00FD09FD">
            <w:pPr>
              <w:rPr>
                <w:rFonts w:eastAsia="Times New Roman" w:cstheme="minorBidi"/>
                <w:b/>
                <w:bCs/>
                <w:color w:val="000000"/>
              </w:rPr>
            </w:pPr>
            <w:r w:rsidRPr="00A40302">
              <w:rPr>
                <w:rFonts w:eastAsia="Times New Roman" w:cstheme="minorBidi"/>
                <w:b/>
                <w:bCs/>
                <w:color w:val="000000"/>
              </w:rPr>
              <w:t xml:space="preserve">Cause of Death </w:t>
            </w:r>
          </w:p>
        </w:tc>
        <w:tc>
          <w:tcPr>
            <w:tcW w:w="0" w:type="auto"/>
            <w:gridSpan w:val="2"/>
            <w:tcBorders>
              <w:top w:val="single" w:sz="8" w:space="0" w:color="auto"/>
              <w:left w:val="nil"/>
              <w:bottom w:val="single" w:sz="4" w:space="0" w:color="auto"/>
              <w:right w:val="nil"/>
            </w:tcBorders>
            <w:shd w:val="clear" w:color="auto" w:fill="auto"/>
            <w:noWrap/>
            <w:vAlign w:val="center"/>
            <w:hideMark/>
          </w:tcPr>
          <w:p w:rsidR="00935872" w:rsidRPr="00A40302" w:rsidRDefault="00935872" w:rsidP="00FD09FD">
            <w:pPr>
              <w:ind w:left="255"/>
              <w:contextualSpacing/>
              <w:jc w:val="center"/>
              <w:rPr>
                <w:rFonts w:eastAsia="Times New Roman" w:cstheme="minorBidi"/>
                <w:b/>
                <w:bCs/>
                <w:color w:val="000000"/>
              </w:rPr>
            </w:pPr>
            <w:r w:rsidRPr="00A40302">
              <w:rPr>
                <w:rFonts w:eastAsia="Times New Roman" w:cstheme="minorBidi"/>
                <w:b/>
                <w:bCs/>
                <w:color w:val="000000"/>
              </w:rPr>
              <w:t>Census</w:t>
            </w:r>
          </w:p>
        </w:tc>
        <w:tc>
          <w:tcPr>
            <w:tcW w:w="0" w:type="auto"/>
            <w:gridSpan w:val="2"/>
            <w:tcBorders>
              <w:top w:val="single" w:sz="8" w:space="0" w:color="auto"/>
              <w:left w:val="nil"/>
              <w:bottom w:val="single" w:sz="4" w:space="0" w:color="auto"/>
              <w:right w:val="nil"/>
            </w:tcBorders>
            <w:vAlign w:val="center"/>
          </w:tcPr>
          <w:p w:rsidR="00935872" w:rsidRPr="00A40302" w:rsidRDefault="00935872" w:rsidP="00FD09FD">
            <w:pPr>
              <w:ind w:left="255"/>
              <w:contextualSpacing/>
              <w:jc w:val="center"/>
              <w:rPr>
                <w:rFonts w:eastAsia="Times New Roman" w:cstheme="minorBidi"/>
                <w:b/>
                <w:bCs/>
                <w:color w:val="000000"/>
              </w:rPr>
            </w:pPr>
            <w:r w:rsidRPr="00A40302">
              <w:rPr>
                <w:rFonts w:eastAsia="Times New Roman" w:cstheme="minorBidi"/>
                <w:b/>
                <w:bCs/>
                <w:color w:val="000000"/>
              </w:rPr>
              <w:t>BRFSS</w:t>
            </w:r>
          </w:p>
        </w:tc>
      </w:tr>
      <w:tr w:rsidR="00935872" w:rsidRPr="000A0A3D" w:rsidTr="00A40302">
        <w:trPr>
          <w:trHeight w:val="412"/>
        </w:trPr>
        <w:tc>
          <w:tcPr>
            <w:tcW w:w="0" w:type="auto"/>
            <w:vMerge/>
            <w:tcBorders>
              <w:left w:val="nil"/>
              <w:bottom w:val="single" w:sz="8" w:space="0" w:color="auto"/>
              <w:right w:val="nil"/>
            </w:tcBorders>
            <w:shd w:val="clear" w:color="auto" w:fill="auto"/>
            <w:noWrap/>
            <w:vAlign w:val="center"/>
          </w:tcPr>
          <w:p w:rsidR="00935872" w:rsidRPr="00A40302" w:rsidRDefault="00935872" w:rsidP="00FD09FD">
            <w:pPr>
              <w:rPr>
                <w:rFonts w:eastAsia="Times New Roman" w:cstheme="minorBidi"/>
                <w:b/>
                <w:bCs/>
                <w:color w:val="000000"/>
              </w:rPr>
            </w:pPr>
          </w:p>
        </w:tc>
        <w:tc>
          <w:tcPr>
            <w:tcW w:w="0" w:type="auto"/>
            <w:tcBorders>
              <w:top w:val="single" w:sz="8" w:space="0" w:color="auto"/>
              <w:left w:val="nil"/>
              <w:bottom w:val="single" w:sz="4" w:space="0" w:color="auto"/>
              <w:right w:val="nil"/>
            </w:tcBorders>
            <w:shd w:val="clear" w:color="auto" w:fill="auto"/>
            <w:noWrap/>
            <w:vAlign w:val="center"/>
          </w:tcPr>
          <w:p w:rsidR="00935872" w:rsidRPr="00A40302" w:rsidRDefault="00935872" w:rsidP="00FD09FD">
            <w:pPr>
              <w:ind w:left="255"/>
              <w:contextualSpacing/>
              <w:jc w:val="center"/>
              <w:rPr>
                <w:rFonts w:eastAsia="Times New Roman" w:cstheme="minorBidi"/>
                <w:b/>
                <w:bCs/>
                <w:color w:val="000000"/>
              </w:rPr>
            </w:pPr>
            <w:r w:rsidRPr="00A40302">
              <w:rPr>
                <w:rFonts w:eastAsia="Times New Roman" w:cstheme="minorBidi"/>
                <w:b/>
                <w:bCs/>
                <w:color w:val="000000"/>
              </w:rPr>
              <w:t>PM</w:t>
            </w:r>
            <w:r w:rsidRPr="00A40302">
              <w:rPr>
                <w:rFonts w:eastAsia="Times New Roman" w:cstheme="minorBidi"/>
                <w:b/>
                <w:bCs/>
                <w:color w:val="000000"/>
                <w:vertAlign w:val="subscript"/>
              </w:rPr>
              <w:t>2.5</w:t>
            </w:r>
            <w:r w:rsidR="004A5228">
              <w:rPr>
                <w:rFonts w:eastAsia="Times New Roman" w:cstheme="minorBidi"/>
                <w:b/>
                <w:bCs/>
                <w:color w:val="000000"/>
              </w:rPr>
              <w:t>-a</w:t>
            </w:r>
            <w:r w:rsidRPr="00A40302">
              <w:rPr>
                <w:rFonts w:eastAsia="Times New Roman" w:cstheme="minorBidi"/>
                <w:b/>
                <w:bCs/>
                <w:color w:val="000000"/>
              </w:rPr>
              <w:t>djusted</w:t>
            </w:r>
          </w:p>
        </w:tc>
        <w:tc>
          <w:tcPr>
            <w:tcW w:w="0" w:type="auto"/>
            <w:tcBorders>
              <w:top w:val="single" w:sz="4" w:space="0" w:color="auto"/>
              <w:left w:val="nil"/>
              <w:bottom w:val="single" w:sz="8" w:space="0" w:color="auto"/>
              <w:right w:val="nil"/>
            </w:tcBorders>
            <w:shd w:val="clear" w:color="auto" w:fill="auto"/>
            <w:noWrap/>
            <w:vAlign w:val="center"/>
          </w:tcPr>
          <w:p w:rsidR="00935872" w:rsidRPr="00A40302" w:rsidRDefault="00935872" w:rsidP="00FD09FD">
            <w:pPr>
              <w:ind w:left="255"/>
              <w:contextualSpacing/>
              <w:jc w:val="center"/>
              <w:rPr>
                <w:rFonts w:eastAsia="Times New Roman" w:cstheme="minorBidi"/>
                <w:b/>
                <w:bCs/>
                <w:color w:val="000000"/>
              </w:rPr>
            </w:pPr>
            <w:r w:rsidRPr="00A40302">
              <w:rPr>
                <w:rFonts w:eastAsia="Times New Roman" w:cstheme="minorBidi"/>
                <w:b/>
                <w:bCs/>
                <w:color w:val="000000"/>
              </w:rPr>
              <w:t>Fully Adjusted</w:t>
            </w:r>
            <w:r w:rsidRPr="00A40302">
              <w:rPr>
                <w:rFonts w:eastAsia="Times New Roman" w:cstheme="minorBidi"/>
                <w:b/>
                <w:bCs/>
                <w:color w:val="000000"/>
                <w:vertAlign w:val="superscript"/>
              </w:rPr>
              <w:t>4</w:t>
            </w:r>
          </w:p>
        </w:tc>
        <w:tc>
          <w:tcPr>
            <w:tcW w:w="0" w:type="auto"/>
            <w:tcBorders>
              <w:top w:val="single" w:sz="4" w:space="0" w:color="auto"/>
              <w:left w:val="nil"/>
              <w:bottom w:val="single" w:sz="8" w:space="0" w:color="auto"/>
              <w:right w:val="nil"/>
            </w:tcBorders>
            <w:vAlign w:val="center"/>
          </w:tcPr>
          <w:p w:rsidR="00935872" w:rsidRPr="00A40302" w:rsidRDefault="00935872" w:rsidP="00FD09FD">
            <w:pPr>
              <w:contextualSpacing/>
              <w:jc w:val="center"/>
              <w:rPr>
                <w:rFonts w:eastAsia="Times New Roman" w:cstheme="minorBidi"/>
                <w:b/>
                <w:bCs/>
                <w:color w:val="000000"/>
              </w:rPr>
            </w:pPr>
            <w:r w:rsidRPr="00A40302">
              <w:rPr>
                <w:rFonts w:eastAsia="Times New Roman" w:cstheme="minorBidi"/>
                <w:b/>
                <w:bCs/>
                <w:color w:val="000000"/>
              </w:rPr>
              <w:t>PM</w:t>
            </w:r>
            <w:r w:rsidRPr="00A40302">
              <w:rPr>
                <w:rFonts w:eastAsia="Times New Roman" w:cstheme="minorBidi"/>
                <w:b/>
                <w:bCs/>
                <w:color w:val="000000"/>
                <w:vertAlign w:val="subscript"/>
              </w:rPr>
              <w:t>2.5</w:t>
            </w:r>
            <w:r w:rsidR="004A5228">
              <w:rPr>
                <w:rFonts w:eastAsia="Times New Roman" w:cstheme="minorBidi"/>
                <w:b/>
                <w:bCs/>
                <w:color w:val="000000"/>
              </w:rPr>
              <w:t>-a</w:t>
            </w:r>
            <w:r w:rsidRPr="00A40302">
              <w:rPr>
                <w:rFonts w:eastAsia="Times New Roman" w:cstheme="minorBidi"/>
                <w:b/>
                <w:bCs/>
                <w:color w:val="000000"/>
              </w:rPr>
              <w:t>djusted</w:t>
            </w:r>
          </w:p>
        </w:tc>
        <w:tc>
          <w:tcPr>
            <w:tcW w:w="0" w:type="auto"/>
            <w:tcBorders>
              <w:top w:val="single" w:sz="4" w:space="0" w:color="auto"/>
              <w:left w:val="nil"/>
              <w:bottom w:val="single" w:sz="8" w:space="0" w:color="auto"/>
              <w:right w:val="nil"/>
            </w:tcBorders>
            <w:vAlign w:val="center"/>
          </w:tcPr>
          <w:p w:rsidR="00935872" w:rsidRPr="00A40302" w:rsidRDefault="00935872" w:rsidP="00FD09FD">
            <w:pPr>
              <w:ind w:left="255"/>
              <w:contextualSpacing/>
              <w:jc w:val="center"/>
              <w:rPr>
                <w:rFonts w:eastAsia="Times New Roman" w:cstheme="minorBidi"/>
                <w:b/>
                <w:bCs/>
                <w:color w:val="000000"/>
              </w:rPr>
            </w:pPr>
            <w:r w:rsidRPr="00A40302">
              <w:rPr>
                <w:rFonts w:eastAsia="Times New Roman" w:cstheme="minorBidi"/>
                <w:b/>
                <w:bCs/>
                <w:color w:val="000000"/>
              </w:rPr>
              <w:t>Fully Adjusted</w:t>
            </w:r>
            <w:r w:rsidRPr="00A40302">
              <w:rPr>
                <w:rFonts w:eastAsia="Times New Roman" w:cstheme="minorBidi"/>
                <w:b/>
                <w:bCs/>
                <w:color w:val="000000"/>
                <w:vertAlign w:val="superscript"/>
              </w:rPr>
              <w:t>5</w:t>
            </w:r>
          </w:p>
        </w:tc>
      </w:tr>
      <w:tr w:rsidR="00935872" w:rsidRPr="000A0A3D" w:rsidTr="00A40302">
        <w:trPr>
          <w:trHeight w:val="315"/>
        </w:trPr>
        <w:tc>
          <w:tcPr>
            <w:tcW w:w="0" w:type="auto"/>
            <w:tcBorders>
              <w:top w:val="nil"/>
              <w:left w:val="nil"/>
              <w:right w:val="nil"/>
            </w:tcBorders>
            <w:shd w:val="clear" w:color="auto" w:fill="auto"/>
            <w:noWrap/>
            <w:vAlign w:val="center"/>
            <w:hideMark/>
          </w:tcPr>
          <w:p w:rsidR="00935872" w:rsidRPr="00A40302" w:rsidRDefault="00935872" w:rsidP="00FD09FD">
            <w:pPr>
              <w:rPr>
                <w:rFonts w:eastAsia="Times New Roman" w:cstheme="minorBidi"/>
                <w:b/>
                <w:bCs/>
                <w:color w:val="000000"/>
              </w:rPr>
            </w:pPr>
            <w:r w:rsidRPr="00A40302">
              <w:rPr>
                <w:rFonts w:eastAsia="Times New Roman" w:cstheme="minorBidi"/>
                <w:b/>
                <w:color w:val="000000"/>
              </w:rPr>
              <w:t>All-Cause</w:t>
            </w:r>
          </w:p>
        </w:tc>
        <w:tc>
          <w:tcPr>
            <w:tcW w:w="0" w:type="auto"/>
            <w:tcBorders>
              <w:top w:val="single" w:sz="4" w:space="0" w:color="auto"/>
              <w:left w:val="nil"/>
              <w:right w:val="nil"/>
            </w:tcBorders>
            <w:shd w:val="clear" w:color="auto" w:fill="auto"/>
            <w:noWrap/>
            <w:vAlign w:val="center"/>
            <w:hideMark/>
          </w:tcPr>
          <w:p w:rsidR="00935872" w:rsidRPr="00A40302" w:rsidRDefault="00935872" w:rsidP="00FD09FD">
            <w:pPr>
              <w:ind w:left="255"/>
              <w:contextualSpacing/>
              <w:jc w:val="center"/>
              <w:rPr>
                <w:rFonts w:eastAsia="Times New Roman" w:cstheme="minorBidi"/>
                <w:color w:val="000000"/>
              </w:rPr>
            </w:pPr>
            <w:r w:rsidRPr="00A40302">
              <w:rPr>
                <w:rFonts w:eastAsia="Times New Roman" w:cstheme="minorBidi"/>
                <w:color w:val="000000"/>
              </w:rPr>
              <w:t>1.004 (1.003-1.005)</w:t>
            </w:r>
          </w:p>
        </w:tc>
        <w:tc>
          <w:tcPr>
            <w:tcW w:w="0" w:type="auto"/>
            <w:tcBorders>
              <w:top w:val="nil"/>
              <w:left w:val="nil"/>
              <w:right w:val="nil"/>
            </w:tcBorders>
            <w:shd w:val="clear" w:color="auto" w:fill="auto"/>
            <w:noWrap/>
            <w:vAlign w:val="center"/>
            <w:hideMark/>
          </w:tcPr>
          <w:p w:rsidR="00935872" w:rsidRPr="00A40302" w:rsidRDefault="00935872" w:rsidP="00FD09FD">
            <w:pPr>
              <w:ind w:left="255"/>
              <w:contextualSpacing/>
              <w:jc w:val="center"/>
              <w:rPr>
                <w:rFonts w:eastAsia="Times New Roman" w:cstheme="minorBidi"/>
                <w:color w:val="000000"/>
              </w:rPr>
            </w:pPr>
            <w:r w:rsidRPr="00A40302">
              <w:rPr>
                <w:rFonts w:eastAsia="Times New Roman" w:cstheme="minorBidi"/>
                <w:color w:val="000000"/>
              </w:rPr>
              <w:t>1.006 (1.005-1.007)</w:t>
            </w:r>
          </w:p>
        </w:tc>
        <w:tc>
          <w:tcPr>
            <w:tcW w:w="0" w:type="auto"/>
            <w:tcBorders>
              <w:top w:val="nil"/>
              <w:left w:val="nil"/>
              <w:right w:val="nil"/>
            </w:tcBorders>
            <w:vAlign w:val="center"/>
          </w:tcPr>
          <w:p w:rsidR="00935872" w:rsidRPr="00A40302" w:rsidRDefault="00935872" w:rsidP="00FD09FD">
            <w:pPr>
              <w:ind w:left="255"/>
              <w:contextualSpacing/>
              <w:jc w:val="center"/>
              <w:rPr>
                <w:rFonts w:cstheme="minorBidi"/>
                <w:color w:val="000000"/>
              </w:rPr>
            </w:pPr>
            <w:r w:rsidRPr="00A40302">
              <w:rPr>
                <w:rFonts w:eastAsia="Times New Roman" w:cstheme="minorBidi"/>
                <w:color w:val="000000"/>
              </w:rPr>
              <w:t>1.009 (1.007-1.011)</w:t>
            </w:r>
          </w:p>
        </w:tc>
        <w:tc>
          <w:tcPr>
            <w:tcW w:w="0" w:type="auto"/>
            <w:tcBorders>
              <w:top w:val="nil"/>
              <w:left w:val="nil"/>
              <w:right w:val="nil"/>
            </w:tcBorders>
            <w:vAlign w:val="center"/>
          </w:tcPr>
          <w:p w:rsidR="00935872" w:rsidRPr="00A40302" w:rsidRDefault="00935872" w:rsidP="00FD09FD">
            <w:pPr>
              <w:ind w:left="255"/>
              <w:contextualSpacing/>
              <w:jc w:val="center"/>
              <w:rPr>
                <w:rFonts w:cstheme="minorBidi"/>
                <w:color w:val="000000"/>
              </w:rPr>
            </w:pPr>
            <w:r w:rsidRPr="00A40302">
              <w:rPr>
                <w:rFonts w:cstheme="minorBidi"/>
                <w:color w:val="000000"/>
              </w:rPr>
              <w:t>1.007 (1.005-1.009)</w:t>
            </w:r>
          </w:p>
        </w:tc>
      </w:tr>
      <w:tr w:rsidR="00935872" w:rsidRPr="000A0A3D" w:rsidTr="00A40302">
        <w:trPr>
          <w:trHeight w:val="315"/>
        </w:trPr>
        <w:tc>
          <w:tcPr>
            <w:tcW w:w="0" w:type="auto"/>
            <w:tcBorders>
              <w:top w:val="nil"/>
              <w:left w:val="nil"/>
              <w:bottom w:val="single" w:sz="4" w:space="0" w:color="auto"/>
              <w:right w:val="nil"/>
            </w:tcBorders>
            <w:shd w:val="clear" w:color="auto" w:fill="auto"/>
            <w:noWrap/>
            <w:vAlign w:val="center"/>
            <w:hideMark/>
          </w:tcPr>
          <w:p w:rsidR="00935872" w:rsidRPr="00A40302" w:rsidRDefault="00935872" w:rsidP="00FD09FD">
            <w:pPr>
              <w:rPr>
                <w:rFonts w:eastAsia="Times New Roman" w:cstheme="minorBidi"/>
                <w:b/>
                <w:bCs/>
                <w:color w:val="000000"/>
              </w:rPr>
            </w:pPr>
            <w:r w:rsidRPr="00A40302">
              <w:rPr>
                <w:rFonts w:eastAsia="Times New Roman" w:cstheme="minorBidi"/>
                <w:color w:val="000000"/>
              </w:rPr>
              <w:t xml:space="preserve">   Accidental</w:t>
            </w:r>
          </w:p>
        </w:tc>
        <w:tc>
          <w:tcPr>
            <w:tcW w:w="0" w:type="auto"/>
            <w:tcBorders>
              <w:top w:val="nil"/>
              <w:left w:val="nil"/>
              <w:bottom w:val="single" w:sz="4" w:space="0" w:color="auto"/>
              <w:right w:val="nil"/>
            </w:tcBorders>
            <w:shd w:val="clear" w:color="auto" w:fill="auto"/>
            <w:noWrap/>
            <w:vAlign w:val="center"/>
            <w:hideMark/>
          </w:tcPr>
          <w:p w:rsidR="00935872" w:rsidRPr="00A40302" w:rsidRDefault="00935872" w:rsidP="00FD09FD">
            <w:pPr>
              <w:ind w:left="255"/>
              <w:contextualSpacing/>
              <w:jc w:val="center"/>
              <w:rPr>
                <w:rFonts w:eastAsia="Times New Roman" w:cstheme="minorBidi"/>
                <w:color w:val="000000"/>
              </w:rPr>
            </w:pPr>
            <w:r w:rsidRPr="00A40302">
              <w:rPr>
                <w:rFonts w:eastAsia="Times New Roman" w:cstheme="minorBidi"/>
                <w:color w:val="000000"/>
              </w:rPr>
              <w:t>1.011 (1.002-1.019)</w:t>
            </w:r>
          </w:p>
        </w:tc>
        <w:tc>
          <w:tcPr>
            <w:tcW w:w="0" w:type="auto"/>
            <w:tcBorders>
              <w:top w:val="nil"/>
              <w:left w:val="nil"/>
              <w:bottom w:val="single" w:sz="4" w:space="0" w:color="auto"/>
              <w:right w:val="nil"/>
            </w:tcBorders>
            <w:shd w:val="clear" w:color="auto" w:fill="auto"/>
            <w:noWrap/>
            <w:vAlign w:val="center"/>
            <w:hideMark/>
          </w:tcPr>
          <w:p w:rsidR="00935872" w:rsidRPr="00A40302" w:rsidRDefault="00935872" w:rsidP="00FD09FD">
            <w:pPr>
              <w:ind w:left="255"/>
              <w:contextualSpacing/>
              <w:jc w:val="center"/>
              <w:rPr>
                <w:rFonts w:eastAsia="Times New Roman" w:cstheme="minorBidi"/>
                <w:color w:val="000000"/>
              </w:rPr>
            </w:pPr>
            <w:r w:rsidRPr="00A40302">
              <w:rPr>
                <w:rFonts w:eastAsia="Times New Roman" w:cstheme="minorBidi"/>
                <w:color w:val="000000"/>
              </w:rPr>
              <w:t>1.010 (1.002-1.019)</w:t>
            </w:r>
          </w:p>
        </w:tc>
        <w:tc>
          <w:tcPr>
            <w:tcW w:w="0" w:type="auto"/>
            <w:tcBorders>
              <w:top w:val="nil"/>
              <w:left w:val="nil"/>
              <w:bottom w:val="single" w:sz="4" w:space="0" w:color="auto"/>
              <w:right w:val="nil"/>
            </w:tcBorders>
            <w:vAlign w:val="center"/>
          </w:tcPr>
          <w:p w:rsidR="00935872" w:rsidRPr="00A40302" w:rsidRDefault="00935872" w:rsidP="00FD09FD">
            <w:pPr>
              <w:ind w:left="255"/>
              <w:contextualSpacing/>
              <w:jc w:val="center"/>
              <w:rPr>
                <w:rFonts w:cstheme="minorBidi"/>
                <w:color w:val="000000"/>
              </w:rPr>
            </w:pPr>
            <w:r w:rsidRPr="00A40302">
              <w:rPr>
                <w:rFonts w:eastAsia="Times New Roman" w:cstheme="minorBidi"/>
                <w:color w:val="000000"/>
              </w:rPr>
              <w:t>0.995 (0.981-1.008)</w:t>
            </w:r>
          </w:p>
        </w:tc>
        <w:tc>
          <w:tcPr>
            <w:tcW w:w="0" w:type="auto"/>
            <w:tcBorders>
              <w:top w:val="nil"/>
              <w:left w:val="nil"/>
              <w:bottom w:val="single" w:sz="4" w:space="0" w:color="auto"/>
              <w:right w:val="nil"/>
            </w:tcBorders>
            <w:vAlign w:val="center"/>
          </w:tcPr>
          <w:p w:rsidR="00935872" w:rsidRPr="00A40302" w:rsidRDefault="00935872" w:rsidP="00FD09FD">
            <w:pPr>
              <w:ind w:left="255"/>
              <w:contextualSpacing/>
              <w:jc w:val="center"/>
              <w:rPr>
                <w:rFonts w:cstheme="minorBidi"/>
                <w:color w:val="000000"/>
              </w:rPr>
            </w:pPr>
            <w:r w:rsidRPr="00A40302">
              <w:rPr>
                <w:rFonts w:cstheme="minorBidi"/>
                <w:color w:val="000000"/>
              </w:rPr>
              <w:t>0.996 (0.982-1.010)</w:t>
            </w:r>
          </w:p>
        </w:tc>
      </w:tr>
      <w:tr w:rsidR="00935872" w:rsidRPr="000A0A3D" w:rsidTr="00A40302">
        <w:trPr>
          <w:trHeight w:val="315"/>
        </w:trPr>
        <w:tc>
          <w:tcPr>
            <w:tcW w:w="0" w:type="auto"/>
            <w:tcBorders>
              <w:top w:val="single" w:sz="4" w:space="0" w:color="auto"/>
              <w:left w:val="nil"/>
              <w:bottom w:val="nil"/>
              <w:right w:val="nil"/>
            </w:tcBorders>
            <w:shd w:val="clear" w:color="auto" w:fill="auto"/>
            <w:noWrap/>
            <w:vAlign w:val="center"/>
            <w:hideMark/>
          </w:tcPr>
          <w:p w:rsidR="00935872" w:rsidRPr="00A40302" w:rsidRDefault="00935872" w:rsidP="00FD09FD">
            <w:pPr>
              <w:rPr>
                <w:rFonts w:eastAsia="Times New Roman" w:cstheme="minorBidi"/>
                <w:b/>
                <w:bCs/>
                <w:color w:val="000000"/>
              </w:rPr>
            </w:pPr>
            <w:r w:rsidRPr="00A40302">
              <w:rPr>
                <w:rFonts w:eastAsia="Times New Roman" w:cstheme="minorBidi"/>
                <w:b/>
                <w:color w:val="000000"/>
              </w:rPr>
              <w:t>All Cardiovascular</w:t>
            </w:r>
          </w:p>
        </w:tc>
        <w:tc>
          <w:tcPr>
            <w:tcW w:w="0" w:type="auto"/>
            <w:tcBorders>
              <w:top w:val="single" w:sz="4" w:space="0" w:color="auto"/>
              <w:left w:val="nil"/>
              <w:bottom w:val="nil"/>
              <w:right w:val="nil"/>
            </w:tcBorders>
            <w:shd w:val="clear" w:color="auto" w:fill="auto"/>
            <w:noWrap/>
            <w:vAlign w:val="center"/>
            <w:hideMark/>
          </w:tcPr>
          <w:p w:rsidR="00935872" w:rsidRPr="00A40302" w:rsidRDefault="00935872" w:rsidP="00FD09FD">
            <w:pPr>
              <w:ind w:left="255"/>
              <w:contextualSpacing/>
              <w:jc w:val="center"/>
              <w:rPr>
                <w:rFonts w:eastAsia="Times New Roman" w:cstheme="minorBidi"/>
                <w:color w:val="000000"/>
              </w:rPr>
            </w:pPr>
            <w:r w:rsidRPr="00A40302">
              <w:rPr>
                <w:rFonts w:eastAsia="Times New Roman" w:cstheme="minorBidi"/>
                <w:color w:val="000000"/>
              </w:rPr>
              <w:t>1.003 (1.002-1.005)</w:t>
            </w:r>
          </w:p>
        </w:tc>
        <w:tc>
          <w:tcPr>
            <w:tcW w:w="0" w:type="auto"/>
            <w:tcBorders>
              <w:top w:val="single" w:sz="4" w:space="0" w:color="auto"/>
              <w:left w:val="nil"/>
              <w:bottom w:val="nil"/>
              <w:right w:val="nil"/>
            </w:tcBorders>
            <w:shd w:val="clear" w:color="auto" w:fill="auto"/>
            <w:noWrap/>
            <w:vAlign w:val="center"/>
            <w:hideMark/>
          </w:tcPr>
          <w:p w:rsidR="00935872" w:rsidRPr="00A40302" w:rsidRDefault="00935872" w:rsidP="00FD09FD">
            <w:pPr>
              <w:ind w:left="255"/>
              <w:contextualSpacing/>
              <w:jc w:val="center"/>
              <w:rPr>
                <w:rFonts w:eastAsia="Times New Roman" w:cstheme="minorBidi"/>
                <w:color w:val="000000"/>
              </w:rPr>
            </w:pPr>
            <w:r w:rsidRPr="00A40302">
              <w:rPr>
                <w:rFonts w:eastAsia="Times New Roman" w:cstheme="minorBidi"/>
                <w:color w:val="000000"/>
              </w:rPr>
              <w:t>1.004 (1.002-1.006)</w:t>
            </w:r>
          </w:p>
        </w:tc>
        <w:tc>
          <w:tcPr>
            <w:tcW w:w="0" w:type="auto"/>
            <w:tcBorders>
              <w:top w:val="single" w:sz="4" w:space="0" w:color="auto"/>
              <w:left w:val="nil"/>
              <w:bottom w:val="nil"/>
              <w:right w:val="nil"/>
            </w:tcBorders>
            <w:vAlign w:val="center"/>
          </w:tcPr>
          <w:p w:rsidR="00935872" w:rsidRPr="00A40302" w:rsidRDefault="00935872" w:rsidP="00FD09FD">
            <w:pPr>
              <w:ind w:left="255"/>
              <w:contextualSpacing/>
              <w:jc w:val="center"/>
              <w:rPr>
                <w:rFonts w:cstheme="minorBidi"/>
                <w:color w:val="000000"/>
              </w:rPr>
            </w:pPr>
            <w:r w:rsidRPr="00A40302">
              <w:rPr>
                <w:rFonts w:eastAsia="Times New Roman" w:cstheme="minorBidi"/>
                <w:color w:val="000000"/>
              </w:rPr>
              <w:t>1.013 (1.009-1.016)</w:t>
            </w:r>
          </w:p>
        </w:tc>
        <w:tc>
          <w:tcPr>
            <w:tcW w:w="0" w:type="auto"/>
            <w:tcBorders>
              <w:top w:val="single" w:sz="4" w:space="0" w:color="auto"/>
              <w:left w:val="nil"/>
              <w:bottom w:val="nil"/>
              <w:right w:val="nil"/>
            </w:tcBorders>
            <w:vAlign w:val="center"/>
          </w:tcPr>
          <w:p w:rsidR="00935872" w:rsidRPr="00A40302" w:rsidRDefault="00935872" w:rsidP="00FD09FD">
            <w:pPr>
              <w:ind w:left="255"/>
              <w:contextualSpacing/>
              <w:jc w:val="center"/>
              <w:rPr>
                <w:rFonts w:cstheme="minorBidi"/>
                <w:color w:val="000000"/>
              </w:rPr>
            </w:pPr>
            <w:r w:rsidRPr="00A40302">
              <w:rPr>
                <w:rFonts w:cstheme="minorBidi"/>
                <w:color w:val="000000"/>
              </w:rPr>
              <w:t>1.010 (1.007-1.013)</w:t>
            </w:r>
          </w:p>
        </w:tc>
      </w:tr>
      <w:tr w:rsidR="00935872" w:rsidRPr="000A0A3D" w:rsidTr="00A40302">
        <w:trPr>
          <w:trHeight w:val="315"/>
        </w:trPr>
        <w:tc>
          <w:tcPr>
            <w:tcW w:w="0" w:type="auto"/>
            <w:tcBorders>
              <w:top w:val="nil"/>
              <w:left w:val="nil"/>
              <w:bottom w:val="nil"/>
              <w:right w:val="nil"/>
            </w:tcBorders>
            <w:shd w:val="clear" w:color="auto" w:fill="auto"/>
            <w:noWrap/>
            <w:vAlign w:val="center"/>
            <w:hideMark/>
          </w:tcPr>
          <w:p w:rsidR="00935872" w:rsidRPr="00A40302" w:rsidRDefault="00935872" w:rsidP="00FD09FD">
            <w:pPr>
              <w:rPr>
                <w:rFonts w:eastAsia="Times New Roman" w:cstheme="minorBidi"/>
                <w:b/>
                <w:bCs/>
                <w:color w:val="000000"/>
              </w:rPr>
            </w:pPr>
            <w:r w:rsidRPr="00A40302">
              <w:rPr>
                <w:rFonts w:eastAsia="Times New Roman" w:cstheme="minorBidi"/>
                <w:color w:val="000000"/>
              </w:rPr>
              <w:t xml:space="preserve">   IHD</w:t>
            </w:r>
          </w:p>
        </w:tc>
        <w:tc>
          <w:tcPr>
            <w:tcW w:w="0" w:type="auto"/>
            <w:tcBorders>
              <w:top w:val="nil"/>
              <w:left w:val="nil"/>
              <w:bottom w:val="nil"/>
              <w:right w:val="nil"/>
            </w:tcBorders>
            <w:shd w:val="clear" w:color="auto" w:fill="auto"/>
            <w:noWrap/>
            <w:vAlign w:val="center"/>
            <w:hideMark/>
          </w:tcPr>
          <w:p w:rsidR="00935872" w:rsidRPr="00A40302" w:rsidRDefault="00935872" w:rsidP="00FD09FD">
            <w:pPr>
              <w:ind w:left="255"/>
              <w:contextualSpacing/>
              <w:jc w:val="center"/>
              <w:rPr>
                <w:rFonts w:eastAsia="Times New Roman" w:cstheme="minorBidi"/>
                <w:color w:val="000000"/>
              </w:rPr>
            </w:pPr>
            <w:r w:rsidRPr="00A40302">
              <w:rPr>
                <w:rFonts w:eastAsia="Times New Roman" w:cstheme="minorBidi"/>
                <w:color w:val="000000"/>
              </w:rPr>
              <w:t>1.008 (1.005-1.010)</w:t>
            </w:r>
          </w:p>
        </w:tc>
        <w:tc>
          <w:tcPr>
            <w:tcW w:w="0" w:type="auto"/>
            <w:tcBorders>
              <w:top w:val="nil"/>
              <w:left w:val="nil"/>
              <w:bottom w:val="nil"/>
              <w:right w:val="nil"/>
            </w:tcBorders>
            <w:shd w:val="clear" w:color="auto" w:fill="auto"/>
            <w:noWrap/>
            <w:vAlign w:val="center"/>
            <w:hideMark/>
          </w:tcPr>
          <w:p w:rsidR="00935872" w:rsidRPr="00A40302" w:rsidRDefault="00935872" w:rsidP="00FD09FD">
            <w:pPr>
              <w:ind w:left="255"/>
              <w:contextualSpacing/>
              <w:jc w:val="center"/>
              <w:rPr>
                <w:rFonts w:eastAsia="Times New Roman" w:cstheme="minorBidi"/>
                <w:color w:val="000000"/>
              </w:rPr>
            </w:pPr>
            <w:r w:rsidRPr="00A40302">
              <w:rPr>
                <w:rFonts w:eastAsia="Times New Roman" w:cstheme="minorBidi"/>
                <w:color w:val="000000"/>
              </w:rPr>
              <w:t>1.010 (1.007-1.012)</w:t>
            </w:r>
          </w:p>
        </w:tc>
        <w:tc>
          <w:tcPr>
            <w:tcW w:w="0" w:type="auto"/>
            <w:tcBorders>
              <w:top w:val="nil"/>
              <w:left w:val="nil"/>
              <w:bottom w:val="nil"/>
              <w:right w:val="nil"/>
            </w:tcBorders>
            <w:vAlign w:val="center"/>
          </w:tcPr>
          <w:p w:rsidR="00935872" w:rsidRPr="00A40302" w:rsidRDefault="00935872" w:rsidP="00FD09FD">
            <w:pPr>
              <w:ind w:left="255"/>
              <w:contextualSpacing/>
              <w:jc w:val="center"/>
              <w:rPr>
                <w:rFonts w:cstheme="minorBidi"/>
                <w:color w:val="000000"/>
              </w:rPr>
            </w:pPr>
            <w:r w:rsidRPr="00A40302">
              <w:rPr>
                <w:rFonts w:eastAsia="Times New Roman" w:cstheme="minorBidi"/>
                <w:color w:val="000000"/>
              </w:rPr>
              <w:t>1.013 (1.009-1.017)</w:t>
            </w:r>
          </w:p>
        </w:tc>
        <w:tc>
          <w:tcPr>
            <w:tcW w:w="0" w:type="auto"/>
            <w:tcBorders>
              <w:top w:val="nil"/>
              <w:left w:val="nil"/>
              <w:bottom w:val="nil"/>
              <w:right w:val="nil"/>
            </w:tcBorders>
            <w:vAlign w:val="center"/>
          </w:tcPr>
          <w:p w:rsidR="00935872" w:rsidRPr="00A40302" w:rsidRDefault="00935872" w:rsidP="00FD09FD">
            <w:pPr>
              <w:ind w:left="255"/>
              <w:contextualSpacing/>
              <w:jc w:val="center"/>
              <w:rPr>
                <w:rFonts w:cstheme="minorBidi"/>
                <w:color w:val="000000"/>
              </w:rPr>
            </w:pPr>
            <w:r w:rsidRPr="00A40302">
              <w:rPr>
                <w:rFonts w:cstheme="minorBidi"/>
                <w:color w:val="000000"/>
              </w:rPr>
              <w:t>1.010 (1.006-1.014)</w:t>
            </w:r>
          </w:p>
        </w:tc>
      </w:tr>
      <w:tr w:rsidR="00935872" w:rsidRPr="000A0A3D" w:rsidTr="00A40302">
        <w:trPr>
          <w:trHeight w:val="360"/>
        </w:trPr>
        <w:tc>
          <w:tcPr>
            <w:tcW w:w="0" w:type="auto"/>
            <w:tcBorders>
              <w:top w:val="nil"/>
              <w:left w:val="nil"/>
              <w:right w:val="nil"/>
            </w:tcBorders>
            <w:shd w:val="clear" w:color="auto" w:fill="auto"/>
            <w:noWrap/>
            <w:vAlign w:val="center"/>
            <w:hideMark/>
          </w:tcPr>
          <w:p w:rsidR="00935872" w:rsidRPr="00A40302" w:rsidRDefault="00935872" w:rsidP="00FD09FD">
            <w:pPr>
              <w:rPr>
                <w:rFonts w:eastAsia="Times New Roman" w:cstheme="minorBidi"/>
                <w:b/>
                <w:bCs/>
                <w:color w:val="000000"/>
              </w:rPr>
            </w:pPr>
            <w:r w:rsidRPr="00A40302">
              <w:rPr>
                <w:rFonts w:eastAsia="Times New Roman" w:cstheme="minorBidi"/>
                <w:color w:val="000000"/>
              </w:rPr>
              <w:t xml:space="preserve">   CBV</w:t>
            </w:r>
          </w:p>
        </w:tc>
        <w:tc>
          <w:tcPr>
            <w:tcW w:w="0" w:type="auto"/>
            <w:tcBorders>
              <w:top w:val="nil"/>
              <w:left w:val="nil"/>
              <w:right w:val="nil"/>
            </w:tcBorders>
            <w:shd w:val="clear" w:color="auto" w:fill="auto"/>
            <w:noWrap/>
            <w:vAlign w:val="center"/>
            <w:hideMark/>
          </w:tcPr>
          <w:p w:rsidR="00935872" w:rsidRPr="00A40302" w:rsidRDefault="00935872" w:rsidP="00FD09FD">
            <w:pPr>
              <w:ind w:left="255"/>
              <w:contextualSpacing/>
              <w:jc w:val="center"/>
              <w:rPr>
                <w:rFonts w:eastAsia="Times New Roman" w:cstheme="minorBidi"/>
                <w:color w:val="000000"/>
              </w:rPr>
            </w:pPr>
            <w:r w:rsidRPr="00A40302">
              <w:rPr>
                <w:rFonts w:eastAsia="Times New Roman" w:cstheme="minorBidi"/>
                <w:color w:val="000000"/>
              </w:rPr>
              <w:t>0.991 (0.987-0.996)</w:t>
            </w:r>
          </w:p>
        </w:tc>
        <w:tc>
          <w:tcPr>
            <w:tcW w:w="0" w:type="auto"/>
            <w:tcBorders>
              <w:top w:val="nil"/>
              <w:left w:val="nil"/>
              <w:right w:val="nil"/>
            </w:tcBorders>
            <w:shd w:val="clear" w:color="auto" w:fill="auto"/>
            <w:noWrap/>
            <w:vAlign w:val="center"/>
            <w:hideMark/>
          </w:tcPr>
          <w:p w:rsidR="00935872" w:rsidRPr="00A40302" w:rsidRDefault="00935872" w:rsidP="00FD09FD">
            <w:pPr>
              <w:ind w:left="255"/>
              <w:contextualSpacing/>
              <w:jc w:val="center"/>
              <w:rPr>
                <w:rFonts w:eastAsia="Times New Roman" w:cstheme="minorBidi"/>
                <w:color w:val="000000"/>
              </w:rPr>
            </w:pPr>
            <w:r w:rsidRPr="00A40302">
              <w:rPr>
                <w:rFonts w:eastAsia="Times New Roman" w:cstheme="minorBidi"/>
                <w:color w:val="000000"/>
              </w:rPr>
              <w:t>0.989 (0.984-0.993)</w:t>
            </w:r>
          </w:p>
        </w:tc>
        <w:tc>
          <w:tcPr>
            <w:tcW w:w="0" w:type="auto"/>
            <w:tcBorders>
              <w:top w:val="nil"/>
              <w:left w:val="nil"/>
              <w:right w:val="nil"/>
            </w:tcBorders>
            <w:vAlign w:val="center"/>
          </w:tcPr>
          <w:p w:rsidR="00935872" w:rsidRPr="00A40302" w:rsidRDefault="00935872" w:rsidP="00FD09FD">
            <w:pPr>
              <w:ind w:left="255"/>
              <w:contextualSpacing/>
              <w:jc w:val="center"/>
              <w:rPr>
                <w:rFonts w:cstheme="minorBidi"/>
                <w:color w:val="000000"/>
              </w:rPr>
            </w:pPr>
            <w:r w:rsidRPr="00A40302">
              <w:rPr>
                <w:rFonts w:eastAsia="Times New Roman" w:cstheme="minorBidi"/>
                <w:color w:val="000000"/>
              </w:rPr>
              <w:t>1.019 (1.012-1.027)</w:t>
            </w:r>
          </w:p>
        </w:tc>
        <w:tc>
          <w:tcPr>
            <w:tcW w:w="0" w:type="auto"/>
            <w:tcBorders>
              <w:top w:val="nil"/>
              <w:left w:val="nil"/>
              <w:right w:val="nil"/>
            </w:tcBorders>
            <w:vAlign w:val="center"/>
          </w:tcPr>
          <w:p w:rsidR="00935872" w:rsidRPr="00A40302" w:rsidRDefault="00935872" w:rsidP="00FD09FD">
            <w:pPr>
              <w:ind w:left="255"/>
              <w:contextualSpacing/>
              <w:jc w:val="center"/>
              <w:rPr>
                <w:rFonts w:cstheme="minorBidi"/>
                <w:color w:val="000000"/>
              </w:rPr>
            </w:pPr>
            <w:r w:rsidRPr="00A40302">
              <w:rPr>
                <w:rFonts w:cstheme="minorBidi"/>
                <w:color w:val="000000"/>
              </w:rPr>
              <w:t>1.016 (1.009-1.024)</w:t>
            </w:r>
          </w:p>
        </w:tc>
      </w:tr>
      <w:tr w:rsidR="00935872" w:rsidRPr="000A0A3D" w:rsidTr="00A40302">
        <w:trPr>
          <w:trHeight w:val="315"/>
        </w:trPr>
        <w:tc>
          <w:tcPr>
            <w:tcW w:w="0" w:type="auto"/>
            <w:tcBorders>
              <w:top w:val="nil"/>
              <w:left w:val="nil"/>
              <w:bottom w:val="single" w:sz="4" w:space="0" w:color="auto"/>
              <w:right w:val="nil"/>
            </w:tcBorders>
            <w:shd w:val="clear" w:color="auto" w:fill="auto"/>
            <w:noWrap/>
            <w:vAlign w:val="center"/>
            <w:hideMark/>
          </w:tcPr>
          <w:p w:rsidR="00935872" w:rsidRPr="00A40302" w:rsidRDefault="00935872" w:rsidP="00FD09FD">
            <w:pPr>
              <w:rPr>
                <w:rFonts w:eastAsia="Times New Roman" w:cstheme="minorBidi"/>
                <w:b/>
                <w:bCs/>
                <w:color w:val="000000"/>
              </w:rPr>
            </w:pPr>
            <w:r w:rsidRPr="00A40302">
              <w:rPr>
                <w:rFonts w:eastAsia="Times New Roman" w:cstheme="minorBidi"/>
                <w:color w:val="000000"/>
              </w:rPr>
              <w:t xml:space="preserve">   CHF</w:t>
            </w:r>
          </w:p>
        </w:tc>
        <w:tc>
          <w:tcPr>
            <w:tcW w:w="0" w:type="auto"/>
            <w:tcBorders>
              <w:top w:val="nil"/>
              <w:left w:val="nil"/>
              <w:bottom w:val="single" w:sz="4" w:space="0" w:color="auto"/>
              <w:right w:val="nil"/>
            </w:tcBorders>
            <w:shd w:val="clear" w:color="auto" w:fill="auto"/>
            <w:noWrap/>
            <w:vAlign w:val="center"/>
            <w:hideMark/>
          </w:tcPr>
          <w:p w:rsidR="00935872" w:rsidRPr="00A40302" w:rsidRDefault="00935872" w:rsidP="00FD09FD">
            <w:pPr>
              <w:ind w:left="255"/>
              <w:contextualSpacing/>
              <w:jc w:val="center"/>
              <w:rPr>
                <w:rFonts w:eastAsia="Times New Roman" w:cstheme="minorBidi"/>
                <w:color w:val="000000"/>
              </w:rPr>
            </w:pPr>
            <w:r w:rsidRPr="00A40302">
              <w:rPr>
                <w:rFonts w:eastAsia="Times New Roman" w:cstheme="minorBidi"/>
                <w:color w:val="000000"/>
              </w:rPr>
              <w:t>1.062 (1.054-1.070)</w:t>
            </w:r>
          </w:p>
        </w:tc>
        <w:tc>
          <w:tcPr>
            <w:tcW w:w="0" w:type="auto"/>
            <w:tcBorders>
              <w:top w:val="nil"/>
              <w:left w:val="nil"/>
              <w:bottom w:val="single" w:sz="4" w:space="0" w:color="auto"/>
              <w:right w:val="nil"/>
            </w:tcBorders>
            <w:shd w:val="clear" w:color="auto" w:fill="auto"/>
            <w:noWrap/>
            <w:vAlign w:val="center"/>
            <w:hideMark/>
          </w:tcPr>
          <w:p w:rsidR="00935872" w:rsidRPr="00A40302" w:rsidRDefault="00935872" w:rsidP="00FD09FD">
            <w:pPr>
              <w:ind w:left="255"/>
              <w:contextualSpacing/>
              <w:jc w:val="center"/>
              <w:rPr>
                <w:rFonts w:eastAsia="Times New Roman" w:cstheme="minorBidi"/>
                <w:color w:val="000000"/>
              </w:rPr>
            </w:pPr>
            <w:r w:rsidRPr="00A40302">
              <w:rPr>
                <w:rFonts w:eastAsia="Times New Roman" w:cstheme="minorBidi"/>
                <w:color w:val="000000"/>
              </w:rPr>
              <w:t>1.061 (1.053-1.070)</w:t>
            </w:r>
          </w:p>
        </w:tc>
        <w:tc>
          <w:tcPr>
            <w:tcW w:w="0" w:type="auto"/>
            <w:tcBorders>
              <w:top w:val="nil"/>
              <w:left w:val="nil"/>
              <w:bottom w:val="single" w:sz="4" w:space="0" w:color="auto"/>
              <w:right w:val="nil"/>
            </w:tcBorders>
            <w:vAlign w:val="center"/>
          </w:tcPr>
          <w:p w:rsidR="00935872" w:rsidRPr="00A40302" w:rsidRDefault="00935872" w:rsidP="00FD09FD">
            <w:pPr>
              <w:ind w:left="255"/>
              <w:contextualSpacing/>
              <w:jc w:val="center"/>
              <w:rPr>
                <w:rFonts w:cstheme="minorBidi"/>
                <w:color w:val="000000"/>
              </w:rPr>
            </w:pPr>
            <w:r w:rsidRPr="00A40302">
              <w:rPr>
                <w:rFonts w:eastAsia="Times New Roman" w:cstheme="minorBidi"/>
                <w:color w:val="000000"/>
              </w:rPr>
              <w:t>1.039 (1.026-1.052)</w:t>
            </w:r>
          </w:p>
        </w:tc>
        <w:tc>
          <w:tcPr>
            <w:tcW w:w="0" w:type="auto"/>
            <w:tcBorders>
              <w:top w:val="nil"/>
              <w:left w:val="nil"/>
              <w:bottom w:val="single" w:sz="4" w:space="0" w:color="auto"/>
              <w:right w:val="nil"/>
            </w:tcBorders>
            <w:vAlign w:val="center"/>
          </w:tcPr>
          <w:p w:rsidR="00935872" w:rsidRPr="00A40302" w:rsidRDefault="00935872" w:rsidP="00FD09FD">
            <w:pPr>
              <w:ind w:left="255"/>
              <w:contextualSpacing/>
              <w:jc w:val="center"/>
              <w:rPr>
                <w:rFonts w:cstheme="minorBidi"/>
                <w:color w:val="000000"/>
              </w:rPr>
            </w:pPr>
            <w:r w:rsidRPr="00A40302">
              <w:rPr>
                <w:rFonts w:cstheme="minorBidi"/>
                <w:color w:val="000000"/>
              </w:rPr>
              <w:t>1.036 (1.023-1.049)</w:t>
            </w:r>
          </w:p>
        </w:tc>
      </w:tr>
      <w:tr w:rsidR="00935872" w:rsidRPr="000A0A3D" w:rsidTr="00A40302">
        <w:trPr>
          <w:trHeight w:val="315"/>
        </w:trPr>
        <w:tc>
          <w:tcPr>
            <w:tcW w:w="0" w:type="auto"/>
            <w:tcBorders>
              <w:top w:val="single" w:sz="4" w:space="0" w:color="auto"/>
              <w:left w:val="nil"/>
              <w:bottom w:val="nil"/>
              <w:right w:val="nil"/>
            </w:tcBorders>
            <w:shd w:val="clear" w:color="auto" w:fill="auto"/>
            <w:noWrap/>
            <w:vAlign w:val="center"/>
            <w:hideMark/>
          </w:tcPr>
          <w:p w:rsidR="00935872" w:rsidRPr="00A40302" w:rsidRDefault="00935872" w:rsidP="00FD09FD">
            <w:pPr>
              <w:rPr>
                <w:rFonts w:eastAsia="Times New Roman" w:cstheme="minorBidi"/>
                <w:b/>
                <w:bCs/>
                <w:color w:val="000000"/>
              </w:rPr>
            </w:pPr>
            <w:r w:rsidRPr="00A40302">
              <w:rPr>
                <w:rFonts w:eastAsia="Times New Roman" w:cstheme="minorBidi"/>
                <w:b/>
                <w:color w:val="000000"/>
              </w:rPr>
              <w:t>All Respiratory</w:t>
            </w:r>
          </w:p>
        </w:tc>
        <w:tc>
          <w:tcPr>
            <w:tcW w:w="0" w:type="auto"/>
            <w:tcBorders>
              <w:top w:val="single" w:sz="4" w:space="0" w:color="auto"/>
              <w:left w:val="nil"/>
              <w:bottom w:val="nil"/>
              <w:right w:val="nil"/>
            </w:tcBorders>
            <w:shd w:val="clear" w:color="auto" w:fill="auto"/>
            <w:noWrap/>
            <w:vAlign w:val="center"/>
            <w:hideMark/>
          </w:tcPr>
          <w:p w:rsidR="00935872" w:rsidRPr="00A40302" w:rsidRDefault="00935872" w:rsidP="00FD09FD">
            <w:pPr>
              <w:ind w:left="255"/>
              <w:contextualSpacing/>
              <w:jc w:val="center"/>
              <w:rPr>
                <w:rFonts w:eastAsia="Times New Roman" w:cstheme="minorBidi"/>
                <w:color w:val="000000"/>
              </w:rPr>
            </w:pPr>
            <w:r w:rsidRPr="00A40302">
              <w:rPr>
                <w:rFonts w:eastAsia="Times New Roman" w:cstheme="minorBidi"/>
                <w:color w:val="000000"/>
              </w:rPr>
              <w:t>1.031 (1.027-1.035)</w:t>
            </w:r>
          </w:p>
        </w:tc>
        <w:tc>
          <w:tcPr>
            <w:tcW w:w="0" w:type="auto"/>
            <w:tcBorders>
              <w:top w:val="single" w:sz="4" w:space="0" w:color="auto"/>
              <w:left w:val="nil"/>
              <w:bottom w:val="nil"/>
              <w:right w:val="nil"/>
            </w:tcBorders>
            <w:shd w:val="clear" w:color="auto" w:fill="auto"/>
            <w:noWrap/>
            <w:vAlign w:val="center"/>
            <w:hideMark/>
          </w:tcPr>
          <w:p w:rsidR="00935872" w:rsidRPr="00A40302" w:rsidRDefault="00935872" w:rsidP="00FD09FD">
            <w:pPr>
              <w:ind w:left="255"/>
              <w:contextualSpacing/>
              <w:jc w:val="center"/>
              <w:rPr>
                <w:rFonts w:eastAsia="Times New Roman" w:cstheme="minorBidi"/>
                <w:color w:val="000000"/>
              </w:rPr>
            </w:pPr>
            <w:r w:rsidRPr="00A40302">
              <w:rPr>
                <w:rFonts w:eastAsia="Times New Roman" w:cstheme="minorBidi"/>
                <w:color w:val="000000"/>
              </w:rPr>
              <w:t>1.028 (1.024-1.032)</w:t>
            </w:r>
          </w:p>
        </w:tc>
        <w:tc>
          <w:tcPr>
            <w:tcW w:w="0" w:type="auto"/>
            <w:tcBorders>
              <w:top w:val="single" w:sz="4" w:space="0" w:color="auto"/>
              <w:left w:val="nil"/>
              <w:bottom w:val="nil"/>
              <w:right w:val="nil"/>
            </w:tcBorders>
            <w:vAlign w:val="center"/>
          </w:tcPr>
          <w:p w:rsidR="00935872" w:rsidRPr="00A40302" w:rsidRDefault="00935872" w:rsidP="00FD09FD">
            <w:pPr>
              <w:ind w:left="255"/>
              <w:contextualSpacing/>
              <w:jc w:val="center"/>
              <w:rPr>
                <w:rFonts w:cstheme="minorBidi"/>
                <w:color w:val="000000"/>
              </w:rPr>
            </w:pPr>
            <w:r w:rsidRPr="00A40302">
              <w:rPr>
                <w:rFonts w:eastAsia="Times New Roman" w:cstheme="minorBidi"/>
                <w:color w:val="000000"/>
              </w:rPr>
              <w:t>1.035 (1.029-1.042)</w:t>
            </w:r>
          </w:p>
        </w:tc>
        <w:tc>
          <w:tcPr>
            <w:tcW w:w="0" w:type="auto"/>
            <w:tcBorders>
              <w:top w:val="single" w:sz="4" w:space="0" w:color="auto"/>
              <w:left w:val="nil"/>
              <w:bottom w:val="nil"/>
              <w:right w:val="nil"/>
            </w:tcBorders>
            <w:vAlign w:val="center"/>
          </w:tcPr>
          <w:p w:rsidR="00935872" w:rsidRPr="00A40302" w:rsidRDefault="00935872" w:rsidP="00FD09FD">
            <w:pPr>
              <w:ind w:left="255"/>
              <w:contextualSpacing/>
              <w:jc w:val="center"/>
              <w:rPr>
                <w:rFonts w:cstheme="minorBidi"/>
                <w:color w:val="000000"/>
              </w:rPr>
            </w:pPr>
            <w:r w:rsidRPr="00A40302">
              <w:rPr>
                <w:rFonts w:cstheme="minorBidi"/>
                <w:color w:val="000000"/>
              </w:rPr>
              <w:t>1.034 (1.028-1.040)</w:t>
            </w:r>
          </w:p>
        </w:tc>
      </w:tr>
      <w:tr w:rsidR="00935872" w:rsidRPr="000A0A3D" w:rsidTr="00A40302">
        <w:trPr>
          <w:trHeight w:val="315"/>
        </w:trPr>
        <w:tc>
          <w:tcPr>
            <w:tcW w:w="0" w:type="auto"/>
            <w:tcBorders>
              <w:top w:val="nil"/>
              <w:left w:val="nil"/>
              <w:right w:val="nil"/>
            </w:tcBorders>
            <w:shd w:val="clear" w:color="auto" w:fill="auto"/>
            <w:noWrap/>
            <w:vAlign w:val="center"/>
            <w:hideMark/>
          </w:tcPr>
          <w:p w:rsidR="00935872" w:rsidRPr="00A40302" w:rsidRDefault="00935872" w:rsidP="00FD09FD">
            <w:pPr>
              <w:rPr>
                <w:rFonts w:eastAsia="Times New Roman" w:cstheme="minorBidi"/>
                <w:b/>
                <w:bCs/>
                <w:color w:val="000000"/>
              </w:rPr>
            </w:pPr>
            <w:r w:rsidRPr="00A40302">
              <w:rPr>
                <w:rFonts w:eastAsia="Times New Roman" w:cstheme="minorBidi"/>
                <w:color w:val="000000"/>
              </w:rPr>
              <w:t xml:space="preserve">   COPD</w:t>
            </w:r>
          </w:p>
        </w:tc>
        <w:tc>
          <w:tcPr>
            <w:tcW w:w="0" w:type="auto"/>
            <w:tcBorders>
              <w:top w:val="nil"/>
              <w:left w:val="nil"/>
              <w:right w:val="nil"/>
            </w:tcBorders>
            <w:shd w:val="clear" w:color="auto" w:fill="auto"/>
            <w:noWrap/>
            <w:vAlign w:val="center"/>
            <w:hideMark/>
          </w:tcPr>
          <w:p w:rsidR="00935872" w:rsidRPr="00A40302" w:rsidRDefault="00935872" w:rsidP="00FD09FD">
            <w:pPr>
              <w:ind w:left="255"/>
              <w:contextualSpacing/>
              <w:jc w:val="center"/>
              <w:rPr>
                <w:rFonts w:eastAsia="Times New Roman" w:cstheme="minorBidi"/>
                <w:color w:val="000000"/>
              </w:rPr>
            </w:pPr>
            <w:r w:rsidRPr="00A40302">
              <w:rPr>
                <w:rFonts w:eastAsia="Times New Roman" w:cstheme="minorBidi"/>
                <w:color w:val="000000"/>
              </w:rPr>
              <w:t>1.075 (1.070-1.081)</w:t>
            </w:r>
          </w:p>
        </w:tc>
        <w:tc>
          <w:tcPr>
            <w:tcW w:w="0" w:type="auto"/>
            <w:tcBorders>
              <w:top w:val="nil"/>
              <w:left w:val="nil"/>
              <w:right w:val="nil"/>
            </w:tcBorders>
            <w:shd w:val="clear" w:color="auto" w:fill="auto"/>
            <w:noWrap/>
            <w:vAlign w:val="center"/>
            <w:hideMark/>
          </w:tcPr>
          <w:p w:rsidR="00935872" w:rsidRPr="00A40302" w:rsidRDefault="00935872" w:rsidP="00FD09FD">
            <w:pPr>
              <w:ind w:left="255"/>
              <w:contextualSpacing/>
              <w:jc w:val="center"/>
              <w:rPr>
                <w:rFonts w:eastAsia="Times New Roman" w:cstheme="minorBidi"/>
                <w:color w:val="000000"/>
              </w:rPr>
            </w:pPr>
            <w:r w:rsidRPr="00A40302">
              <w:rPr>
                <w:rFonts w:eastAsia="Times New Roman" w:cstheme="minorBidi"/>
                <w:color w:val="000000"/>
              </w:rPr>
              <w:t>1.072 (1.066-1.077)</w:t>
            </w:r>
          </w:p>
        </w:tc>
        <w:tc>
          <w:tcPr>
            <w:tcW w:w="0" w:type="auto"/>
            <w:tcBorders>
              <w:top w:val="nil"/>
              <w:left w:val="nil"/>
              <w:right w:val="nil"/>
            </w:tcBorders>
            <w:vAlign w:val="center"/>
          </w:tcPr>
          <w:p w:rsidR="00935872" w:rsidRPr="00A40302" w:rsidRDefault="00935872" w:rsidP="00FD09FD">
            <w:pPr>
              <w:ind w:left="255"/>
              <w:contextualSpacing/>
              <w:jc w:val="center"/>
              <w:rPr>
                <w:rFonts w:cstheme="minorBidi"/>
                <w:color w:val="000000"/>
              </w:rPr>
            </w:pPr>
            <w:r w:rsidRPr="00A40302">
              <w:rPr>
                <w:rFonts w:eastAsia="Times New Roman" w:cstheme="minorBidi"/>
                <w:color w:val="000000"/>
              </w:rPr>
              <w:t>1.058 (1.050-</w:t>
            </w:r>
            <w:r w:rsidRPr="00A40302">
              <w:rPr>
                <w:rFonts w:eastAsia="Times New Roman" w:cstheme="minorBidi"/>
                <w:color w:val="000000"/>
              </w:rPr>
              <w:lastRenderedPageBreak/>
              <w:t>1.067)</w:t>
            </w:r>
          </w:p>
        </w:tc>
        <w:tc>
          <w:tcPr>
            <w:tcW w:w="0" w:type="auto"/>
            <w:tcBorders>
              <w:top w:val="nil"/>
              <w:left w:val="nil"/>
              <w:right w:val="nil"/>
            </w:tcBorders>
            <w:vAlign w:val="center"/>
          </w:tcPr>
          <w:p w:rsidR="00935872" w:rsidRPr="00A40302" w:rsidRDefault="00935872" w:rsidP="00FD09FD">
            <w:pPr>
              <w:ind w:left="255"/>
              <w:contextualSpacing/>
              <w:jc w:val="center"/>
              <w:rPr>
                <w:rFonts w:cstheme="minorBidi"/>
                <w:color w:val="000000"/>
              </w:rPr>
            </w:pPr>
            <w:r w:rsidRPr="00A40302">
              <w:rPr>
                <w:rFonts w:cstheme="minorBidi"/>
                <w:color w:val="000000"/>
              </w:rPr>
              <w:lastRenderedPageBreak/>
              <w:t>1.056 (1.048-1.065)</w:t>
            </w:r>
          </w:p>
        </w:tc>
      </w:tr>
      <w:tr w:rsidR="00935872" w:rsidRPr="000A0A3D" w:rsidTr="00A40302">
        <w:trPr>
          <w:trHeight w:val="315"/>
        </w:trPr>
        <w:tc>
          <w:tcPr>
            <w:tcW w:w="0" w:type="auto"/>
            <w:tcBorders>
              <w:top w:val="nil"/>
              <w:left w:val="nil"/>
              <w:bottom w:val="single" w:sz="4" w:space="0" w:color="auto"/>
              <w:right w:val="nil"/>
            </w:tcBorders>
            <w:shd w:val="clear" w:color="auto" w:fill="auto"/>
            <w:noWrap/>
            <w:vAlign w:val="center"/>
            <w:hideMark/>
          </w:tcPr>
          <w:p w:rsidR="00935872" w:rsidRPr="00A40302" w:rsidRDefault="00935872" w:rsidP="00FD09FD">
            <w:pPr>
              <w:rPr>
                <w:rFonts w:eastAsia="Times New Roman" w:cstheme="minorBidi"/>
                <w:b/>
                <w:bCs/>
                <w:color w:val="000000"/>
              </w:rPr>
            </w:pPr>
            <w:r w:rsidRPr="00A40302">
              <w:rPr>
                <w:rFonts w:eastAsia="Times New Roman" w:cstheme="minorBidi"/>
                <w:color w:val="000000"/>
              </w:rPr>
              <w:t xml:space="preserve">   Pneumonia</w:t>
            </w:r>
          </w:p>
        </w:tc>
        <w:tc>
          <w:tcPr>
            <w:tcW w:w="0" w:type="auto"/>
            <w:tcBorders>
              <w:top w:val="nil"/>
              <w:left w:val="nil"/>
              <w:bottom w:val="single" w:sz="4" w:space="0" w:color="auto"/>
              <w:right w:val="nil"/>
            </w:tcBorders>
            <w:shd w:val="clear" w:color="auto" w:fill="auto"/>
            <w:noWrap/>
            <w:vAlign w:val="center"/>
            <w:hideMark/>
          </w:tcPr>
          <w:p w:rsidR="00935872" w:rsidRPr="00A40302" w:rsidRDefault="00935872" w:rsidP="00FD09FD">
            <w:pPr>
              <w:ind w:left="255"/>
              <w:contextualSpacing/>
              <w:jc w:val="center"/>
              <w:rPr>
                <w:rFonts w:eastAsia="Times New Roman" w:cstheme="minorBidi"/>
                <w:color w:val="000000"/>
              </w:rPr>
            </w:pPr>
            <w:r w:rsidRPr="00A40302">
              <w:rPr>
                <w:rFonts w:eastAsia="Times New Roman" w:cstheme="minorBidi"/>
                <w:color w:val="000000"/>
              </w:rPr>
              <w:t>0.983 (0.977-0.990)</w:t>
            </w:r>
          </w:p>
        </w:tc>
        <w:tc>
          <w:tcPr>
            <w:tcW w:w="0" w:type="auto"/>
            <w:tcBorders>
              <w:top w:val="nil"/>
              <w:left w:val="nil"/>
              <w:bottom w:val="single" w:sz="4" w:space="0" w:color="auto"/>
              <w:right w:val="nil"/>
            </w:tcBorders>
            <w:shd w:val="clear" w:color="auto" w:fill="auto"/>
            <w:noWrap/>
            <w:vAlign w:val="center"/>
            <w:hideMark/>
          </w:tcPr>
          <w:p w:rsidR="00935872" w:rsidRPr="00A40302" w:rsidRDefault="00935872" w:rsidP="00FD09FD">
            <w:pPr>
              <w:ind w:left="255"/>
              <w:contextualSpacing/>
              <w:jc w:val="center"/>
              <w:rPr>
                <w:rFonts w:eastAsia="Times New Roman" w:cstheme="minorBidi"/>
                <w:color w:val="000000"/>
              </w:rPr>
            </w:pPr>
            <w:r w:rsidRPr="00A40302">
              <w:rPr>
                <w:rFonts w:eastAsia="Times New Roman" w:cstheme="minorBidi"/>
                <w:color w:val="000000"/>
              </w:rPr>
              <w:t>0.981 (0.975-0.988)</w:t>
            </w:r>
          </w:p>
        </w:tc>
        <w:tc>
          <w:tcPr>
            <w:tcW w:w="0" w:type="auto"/>
            <w:tcBorders>
              <w:top w:val="nil"/>
              <w:left w:val="nil"/>
              <w:bottom w:val="single" w:sz="4" w:space="0" w:color="auto"/>
              <w:right w:val="nil"/>
            </w:tcBorders>
            <w:vAlign w:val="center"/>
          </w:tcPr>
          <w:p w:rsidR="00935872" w:rsidRPr="00A40302" w:rsidRDefault="00935872" w:rsidP="00FD09FD">
            <w:pPr>
              <w:ind w:left="255"/>
              <w:contextualSpacing/>
              <w:jc w:val="center"/>
              <w:rPr>
                <w:rFonts w:cstheme="minorBidi"/>
                <w:color w:val="000000"/>
              </w:rPr>
            </w:pPr>
            <w:r w:rsidRPr="00A40302">
              <w:rPr>
                <w:rFonts w:eastAsia="Times New Roman" w:cstheme="minorBidi"/>
                <w:color w:val="000000"/>
              </w:rPr>
              <w:t>1.020 (1.009-1.032)</w:t>
            </w:r>
          </w:p>
        </w:tc>
        <w:tc>
          <w:tcPr>
            <w:tcW w:w="0" w:type="auto"/>
            <w:tcBorders>
              <w:top w:val="nil"/>
              <w:left w:val="nil"/>
              <w:bottom w:val="single" w:sz="4" w:space="0" w:color="auto"/>
              <w:right w:val="nil"/>
            </w:tcBorders>
            <w:vAlign w:val="center"/>
          </w:tcPr>
          <w:p w:rsidR="00935872" w:rsidRPr="00A40302" w:rsidRDefault="00935872" w:rsidP="00FD09FD">
            <w:pPr>
              <w:ind w:left="255"/>
              <w:contextualSpacing/>
              <w:jc w:val="center"/>
              <w:rPr>
                <w:rFonts w:cstheme="minorBidi"/>
                <w:color w:val="000000"/>
              </w:rPr>
            </w:pPr>
            <w:r w:rsidRPr="00A40302">
              <w:rPr>
                <w:rFonts w:cstheme="minorBidi"/>
                <w:color w:val="000000"/>
              </w:rPr>
              <w:t>1.019 (1.008-1.030)</w:t>
            </w:r>
          </w:p>
        </w:tc>
      </w:tr>
      <w:tr w:rsidR="00935872" w:rsidRPr="000A0A3D" w:rsidTr="00A40302">
        <w:trPr>
          <w:trHeight w:val="315"/>
        </w:trPr>
        <w:tc>
          <w:tcPr>
            <w:tcW w:w="0" w:type="auto"/>
            <w:tcBorders>
              <w:top w:val="single" w:sz="4" w:space="0" w:color="auto"/>
              <w:left w:val="nil"/>
              <w:bottom w:val="nil"/>
              <w:right w:val="nil"/>
            </w:tcBorders>
            <w:shd w:val="clear" w:color="auto" w:fill="auto"/>
            <w:noWrap/>
            <w:vAlign w:val="center"/>
            <w:hideMark/>
          </w:tcPr>
          <w:p w:rsidR="00935872" w:rsidRPr="00A40302" w:rsidRDefault="00935872" w:rsidP="00FD09FD">
            <w:pPr>
              <w:rPr>
                <w:rFonts w:eastAsia="Times New Roman" w:cstheme="minorBidi"/>
                <w:b/>
                <w:bCs/>
                <w:color w:val="000000"/>
              </w:rPr>
            </w:pPr>
            <w:r w:rsidRPr="00A40302">
              <w:rPr>
                <w:rFonts w:eastAsia="Times New Roman" w:cstheme="minorBidi"/>
                <w:b/>
                <w:color w:val="000000"/>
              </w:rPr>
              <w:t xml:space="preserve">All Cancer </w:t>
            </w:r>
          </w:p>
        </w:tc>
        <w:tc>
          <w:tcPr>
            <w:tcW w:w="0" w:type="auto"/>
            <w:tcBorders>
              <w:top w:val="single" w:sz="4" w:space="0" w:color="auto"/>
              <w:left w:val="nil"/>
              <w:bottom w:val="nil"/>
              <w:right w:val="nil"/>
            </w:tcBorders>
            <w:shd w:val="clear" w:color="auto" w:fill="auto"/>
            <w:noWrap/>
            <w:vAlign w:val="center"/>
            <w:hideMark/>
          </w:tcPr>
          <w:p w:rsidR="00935872" w:rsidRPr="00A40302" w:rsidRDefault="00935872" w:rsidP="00FD09FD">
            <w:pPr>
              <w:ind w:left="255"/>
              <w:contextualSpacing/>
              <w:jc w:val="center"/>
              <w:rPr>
                <w:rFonts w:eastAsia="Times New Roman" w:cstheme="minorBidi"/>
                <w:color w:val="000000"/>
              </w:rPr>
            </w:pPr>
            <w:r w:rsidRPr="00A40302">
              <w:rPr>
                <w:rFonts w:eastAsia="Times New Roman" w:cstheme="minorBidi"/>
                <w:color w:val="000000"/>
              </w:rPr>
              <w:t>0.996 (0.994-0.999)</w:t>
            </w:r>
          </w:p>
        </w:tc>
        <w:tc>
          <w:tcPr>
            <w:tcW w:w="0" w:type="auto"/>
            <w:tcBorders>
              <w:top w:val="single" w:sz="4" w:space="0" w:color="auto"/>
              <w:left w:val="nil"/>
              <w:bottom w:val="nil"/>
              <w:right w:val="nil"/>
            </w:tcBorders>
            <w:shd w:val="clear" w:color="auto" w:fill="auto"/>
            <w:noWrap/>
            <w:vAlign w:val="center"/>
            <w:hideMark/>
          </w:tcPr>
          <w:p w:rsidR="00935872" w:rsidRPr="00A40302" w:rsidRDefault="00935872" w:rsidP="00FD09FD">
            <w:pPr>
              <w:ind w:left="255"/>
              <w:contextualSpacing/>
              <w:jc w:val="center"/>
              <w:rPr>
                <w:rFonts w:eastAsia="Times New Roman" w:cstheme="minorBidi"/>
                <w:color w:val="000000"/>
              </w:rPr>
            </w:pPr>
            <w:r w:rsidRPr="00A40302">
              <w:rPr>
                <w:rFonts w:eastAsia="Times New Roman" w:cstheme="minorBidi"/>
                <w:color w:val="000000"/>
              </w:rPr>
              <w:t>0.998 (0.995-1.000)</w:t>
            </w:r>
          </w:p>
        </w:tc>
        <w:tc>
          <w:tcPr>
            <w:tcW w:w="0" w:type="auto"/>
            <w:tcBorders>
              <w:top w:val="single" w:sz="4" w:space="0" w:color="auto"/>
              <w:left w:val="nil"/>
              <w:bottom w:val="nil"/>
              <w:right w:val="nil"/>
            </w:tcBorders>
            <w:vAlign w:val="center"/>
          </w:tcPr>
          <w:p w:rsidR="00935872" w:rsidRPr="00A40302" w:rsidRDefault="00935872" w:rsidP="00FD09FD">
            <w:pPr>
              <w:ind w:left="255"/>
              <w:contextualSpacing/>
              <w:jc w:val="center"/>
              <w:rPr>
                <w:rFonts w:cstheme="minorBidi"/>
                <w:color w:val="000000"/>
              </w:rPr>
            </w:pPr>
            <w:r w:rsidRPr="00A40302">
              <w:rPr>
                <w:rFonts w:eastAsia="Times New Roman" w:cstheme="minorBidi"/>
                <w:color w:val="000000"/>
              </w:rPr>
              <w:t>1.004 (0.999-1.008)</w:t>
            </w:r>
          </w:p>
        </w:tc>
        <w:tc>
          <w:tcPr>
            <w:tcW w:w="0" w:type="auto"/>
            <w:tcBorders>
              <w:top w:val="single" w:sz="4" w:space="0" w:color="auto"/>
              <w:left w:val="nil"/>
              <w:bottom w:val="nil"/>
              <w:right w:val="nil"/>
            </w:tcBorders>
            <w:vAlign w:val="center"/>
          </w:tcPr>
          <w:p w:rsidR="00935872" w:rsidRPr="00A40302" w:rsidRDefault="00935872" w:rsidP="00FD09FD">
            <w:pPr>
              <w:ind w:left="255"/>
              <w:contextualSpacing/>
              <w:jc w:val="center"/>
              <w:rPr>
                <w:rFonts w:cstheme="minorBidi"/>
                <w:color w:val="000000"/>
              </w:rPr>
            </w:pPr>
            <w:r w:rsidRPr="00A40302">
              <w:rPr>
                <w:rFonts w:cstheme="minorBidi"/>
                <w:color w:val="000000"/>
              </w:rPr>
              <w:t>1.002 (0.998-1.007)</w:t>
            </w:r>
          </w:p>
        </w:tc>
      </w:tr>
      <w:tr w:rsidR="00935872" w:rsidRPr="000A0A3D" w:rsidTr="00A40302">
        <w:trPr>
          <w:trHeight w:val="330"/>
        </w:trPr>
        <w:tc>
          <w:tcPr>
            <w:tcW w:w="0" w:type="auto"/>
            <w:tcBorders>
              <w:top w:val="nil"/>
              <w:left w:val="nil"/>
              <w:bottom w:val="single" w:sz="8" w:space="0" w:color="auto"/>
              <w:right w:val="nil"/>
            </w:tcBorders>
            <w:shd w:val="clear" w:color="auto" w:fill="auto"/>
            <w:noWrap/>
            <w:vAlign w:val="center"/>
            <w:hideMark/>
          </w:tcPr>
          <w:p w:rsidR="00935872" w:rsidRPr="00A40302" w:rsidRDefault="00935872" w:rsidP="00FD09FD">
            <w:pPr>
              <w:rPr>
                <w:rFonts w:eastAsia="Times New Roman" w:cstheme="minorBidi"/>
                <w:b/>
                <w:bCs/>
                <w:color w:val="000000"/>
              </w:rPr>
            </w:pPr>
            <w:r w:rsidRPr="00A40302">
              <w:rPr>
                <w:rFonts w:eastAsia="Times New Roman" w:cstheme="minorBidi"/>
                <w:color w:val="000000"/>
              </w:rPr>
              <w:t xml:space="preserve">   Lung Cancer</w:t>
            </w:r>
          </w:p>
        </w:tc>
        <w:tc>
          <w:tcPr>
            <w:tcW w:w="0" w:type="auto"/>
            <w:tcBorders>
              <w:top w:val="nil"/>
              <w:left w:val="nil"/>
              <w:bottom w:val="single" w:sz="8" w:space="0" w:color="auto"/>
              <w:right w:val="nil"/>
            </w:tcBorders>
            <w:shd w:val="clear" w:color="auto" w:fill="auto"/>
            <w:noWrap/>
            <w:vAlign w:val="center"/>
            <w:hideMark/>
          </w:tcPr>
          <w:p w:rsidR="00935872" w:rsidRPr="00A40302" w:rsidRDefault="00935872" w:rsidP="00FD09FD">
            <w:pPr>
              <w:ind w:left="255"/>
              <w:contextualSpacing/>
              <w:jc w:val="center"/>
              <w:rPr>
                <w:rFonts w:eastAsia="Times New Roman" w:cstheme="minorBidi"/>
                <w:color w:val="000000"/>
              </w:rPr>
            </w:pPr>
            <w:r w:rsidRPr="00A40302">
              <w:rPr>
                <w:rFonts w:eastAsia="Times New Roman" w:cstheme="minorBidi"/>
                <w:color w:val="000000"/>
              </w:rPr>
              <w:t>1.018 (1.013-1.023)</w:t>
            </w:r>
          </w:p>
        </w:tc>
        <w:tc>
          <w:tcPr>
            <w:tcW w:w="0" w:type="auto"/>
            <w:tcBorders>
              <w:top w:val="nil"/>
              <w:left w:val="nil"/>
              <w:bottom w:val="single" w:sz="8" w:space="0" w:color="auto"/>
              <w:right w:val="nil"/>
            </w:tcBorders>
            <w:shd w:val="clear" w:color="auto" w:fill="auto"/>
            <w:noWrap/>
            <w:vAlign w:val="center"/>
            <w:hideMark/>
          </w:tcPr>
          <w:p w:rsidR="00935872" w:rsidRPr="00A40302" w:rsidRDefault="00935872" w:rsidP="00FD09FD">
            <w:pPr>
              <w:ind w:left="255"/>
              <w:contextualSpacing/>
              <w:jc w:val="center"/>
              <w:rPr>
                <w:rFonts w:eastAsia="Times New Roman" w:cstheme="minorBidi"/>
                <w:color w:val="000000"/>
              </w:rPr>
            </w:pPr>
            <w:r w:rsidRPr="00A40302">
              <w:rPr>
                <w:rFonts w:eastAsia="Times New Roman" w:cstheme="minorBidi"/>
                <w:color w:val="000000"/>
              </w:rPr>
              <w:t>1.019 (1.014-1.024)</w:t>
            </w:r>
          </w:p>
        </w:tc>
        <w:tc>
          <w:tcPr>
            <w:tcW w:w="0" w:type="auto"/>
            <w:tcBorders>
              <w:top w:val="nil"/>
              <w:left w:val="nil"/>
              <w:bottom w:val="single" w:sz="8" w:space="0" w:color="auto"/>
              <w:right w:val="nil"/>
            </w:tcBorders>
            <w:vAlign w:val="center"/>
          </w:tcPr>
          <w:p w:rsidR="00935872" w:rsidRPr="00A40302" w:rsidRDefault="00935872" w:rsidP="00FD09FD">
            <w:pPr>
              <w:ind w:left="255"/>
              <w:contextualSpacing/>
              <w:jc w:val="center"/>
              <w:rPr>
                <w:rFonts w:cstheme="minorBidi"/>
                <w:color w:val="000000"/>
              </w:rPr>
            </w:pPr>
            <w:r w:rsidRPr="00A40302">
              <w:rPr>
                <w:rFonts w:eastAsia="Times New Roman" w:cstheme="minorBidi"/>
                <w:color w:val="000000"/>
              </w:rPr>
              <w:t>1.017 (1.009-1.026)</w:t>
            </w:r>
          </w:p>
        </w:tc>
        <w:tc>
          <w:tcPr>
            <w:tcW w:w="0" w:type="auto"/>
            <w:tcBorders>
              <w:top w:val="nil"/>
              <w:left w:val="nil"/>
              <w:bottom w:val="single" w:sz="8" w:space="0" w:color="auto"/>
              <w:right w:val="nil"/>
            </w:tcBorders>
            <w:vAlign w:val="center"/>
          </w:tcPr>
          <w:p w:rsidR="00935872" w:rsidRPr="00A40302" w:rsidRDefault="00935872" w:rsidP="00FD09FD">
            <w:pPr>
              <w:ind w:left="255"/>
              <w:contextualSpacing/>
              <w:jc w:val="center"/>
              <w:rPr>
                <w:rFonts w:cstheme="minorBidi"/>
                <w:color w:val="000000"/>
              </w:rPr>
            </w:pPr>
            <w:r w:rsidRPr="00A40302">
              <w:rPr>
                <w:rFonts w:cstheme="minorBidi"/>
                <w:color w:val="000000"/>
              </w:rPr>
              <w:t>1.017 (1.008-1.025)</w:t>
            </w:r>
          </w:p>
        </w:tc>
      </w:tr>
    </w:tbl>
    <w:p w:rsidR="00E444F6" w:rsidRPr="000A0A3D" w:rsidRDefault="00935872" w:rsidP="00E444F6">
      <w:pPr>
        <w:rPr>
          <w:rFonts w:cstheme="minorBidi"/>
        </w:rPr>
      </w:pPr>
      <w:r w:rsidRPr="00A40302">
        <w:rPr>
          <w:rFonts w:cstheme="minorBidi"/>
        </w:rPr>
        <w:t xml:space="preserve">Abbreviations: RR = risk ratio; CI = confidence interval; </w:t>
      </w:r>
      <w:r w:rsidR="00E444F6" w:rsidRPr="000A0A3D">
        <w:rPr>
          <w:rFonts w:cstheme="minorBidi"/>
          <w:color w:val="000000" w:themeColor="text1"/>
        </w:rPr>
        <w:t>IHD= Ischemic heart disease</w:t>
      </w:r>
      <w:r w:rsidR="00FD09FD" w:rsidRPr="000A0A3D">
        <w:rPr>
          <w:rFonts w:cstheme="minorBidi"/>
          <w:color w:val="000000" w:themeColor="text1"/>
        </w:rPr>
        <w:t>;</w:t>
      </w:r>
      <w:r w:rsidR="00E444F6" w:rsidRPr="000A0A3D">
        <w:rPr>
          <w:rFonts w:cstheme="minorBidi"/>
          <w:color w:val="000000" w:themeColor="text1"/>
        </w:rPr>
        <w:t xml:space="preserve"> CBV= Cerebrovascular disease</w:t>
      </w:r>
      <w:r w:rsidR="00FD09FD" w:rsidRPr="000A0A3D">
        <w:rPr>
          <w:rFonts w:cstheme="minorBidi"/>
          <w:color w:val="000000" w:themeColor="text1"/>
        </w:rPr>
        <w:t>;</w:t>
      </w:r>
      <w:r w:rsidR="00E444F6" w:rsidRPr="000A0A3D">
        <w:rPr>
          <w:rFonts w:cstheme="minorBidi"/>
          <w:color w:val="000000" w:themeColor="text1"/>
        </w:rPr>
        <w:t xml:space="preserve"> CHF = Congestive heart failure</w:t>
      </w:r>
      <w:r w:rsidR="00FD09FD" w:rsidRPr="000A0A3D">
        <w:rPr>
          <w:rFonts w:cstheme="minorBidi"/>
          <w:color w:val="000000" w:themeColor="text1"/>
        </w:rPr>
        <w:t>;</w:t>
      </w:r>
      <w:r w:rsidR="00E444F6" w:rsidRPr="000A0A3D">
        <w:rPr>
          <w:rFonts w:cstheme="minorBidi"/>
          <w:color w:val="000000" w:themeColor="text1"/>
        </w:rPr>
        <w:t xml:space="preserve"> </w:t>
      </w:r>
      <w:r w:rsidR="00E444F6" w:rsidRPr="000A0A3D">
        <w:rPr>
          <w:rFonts w:cstheme="minorBidi"/>
        </w:rPr>
        <w:t>COPD = chronic obstructive pulmonary disease.</w:t>
      </w:r>
    </w:p>
    <w:p w:rsidR="00935872" w:rsidRPr="00A40302" w:rsidRDefault="00935872" w:rsidP="00935872">
      <w:pPr>
        <w:autoSpaceDE w:val="0"/>
        <w:autoSpaceDN w:val="0"/>
        <w:adjustRightInd w:val="0"/>
        <w:rPr>
          <w:rFonts w:cstheme="minorBidi"/>
        </w:rPr>
      </w:pPr>
      <w:proofErr w:type="gramStart"/>
      <w:r w:rsidRPr="00A40302">
        <w:rPr>
          <w:rFonts w:cstheme="minorBidi"/>
          <w:lang w:bidi="fa-IR"/>
        </w:rPr>
        <w:t>Time period</w:t>
      </w:r>
      <w:proofErr w:type="gramEnd"/>
      <w:r w:rsidRPr="00A40302">
        <w:rPr>
          <w:rFonts w:cstheme="minorBidi"/>
          <w:lang w:bidi="fa-IR"/>
        </w:rPr>
        <w:t xml:space="preserve">: </w:t>
      </w:r>
      <w:r w:rsidRPr="00A40302">
        <w:rPr>
          <w:rFonts w:cstheme="minorBidi"/>
        </w:rPr>
        <w:t>2000 – 2008, US.</w:t>
      </w:r>
    </w:p>
    <w:p w:rsidR="00935872" w:rsidRPr="00A40302" w:rsidRDefault="00935872" w:rsidP="00935872">
      <w:pPr>
        <w:autoSpaceDE w:val="0"/>
        <w:autoSpaceDN w:val="0"/>
        <w:adjustRightInd w:val="0"/>
        <w:rPr>
          <w:rFonts w:cstheme="minorBidi"/>
        </w:rPr>
      </w:pPr>
      <w:r w:rsidRPr="00A40302">
        <w:rPr>
          <w:rFonts w:cstheme="minorBidi"/>
          <w:vertAlign w:val="superscript"/>
        </w:rPr>
        <w:t>1</w:t>
      </w:r>
      <w:r w:rsidRPr="00A40302">
        <w:rPr>
          <w:rFonts w:cstheme="minorBidi"/>
        </w:rPr>
        <w:t xml:space="preserve"> Risk ratios are age, gender and race stratified and adjusted for state of residence.</w:t>
      </w:r>
    </w:p>
    <w:p w:rsidR="00935872" w:rsidRPr="00A40302" w:rsidRDefault="00935872" w:rsidP="00935872">
      <w:pPr>
        <w:autoSpaceDE w:val="0"/>
        <w:autoSpaceDN w:val="0"/>
        <w:adjustRightInd w:val="0"/>
        <w:rPr>
          <w:rFonts w:cstheme="minorBidi"/>
        </w:rPr>
      </w:pPr>
      <w:r w:rsidRPr="00A40302">
        <w:rPr>
          <w:rFonts w:cstheme="minorBidi"/>
          <w:vertAlign w:val="superscript"/>
        </w:rPr>
        <w:t>2</w:t>
      </w:r>
      <w:r w:rsidRPr="00A40302">
        <w:rPr>
          <w:rFonts w:cstheme="minorBidi"/>
        </w:rPr>
        <w:t xml:space="preserve"> </w:t>
      </w:r>
      <w:r w:rsidRPr="00A40302">
        <w:rPr>
          <w:rFonts w:cstheme="minorBidi"/>
          <w:color w:val="000000"/>
          <w:lang w:eastAsia="zh-HK"/>
        </w:rPr>
        <w:t>Warm season average of daily one-hour maximum ozone concentrations.</w:t>
      </w:r>
    </w:p>
    <w:p w:rsidR="00935872" w:rsidRPr="00A40302" w:rsidRDefault="00935872" w:rsidP="00935872">
      <w:pPr>
        <w:autoSpaceDE w:val="0"/>
        <w:autoSpaceDN w:val="0"/>
        <w:adjustRightInd w:val="0"/>
        <w:rPr>
          <w:rFonts w:cstheme="minorBidi"/>
        </w:rPr>
      </w:pPr>
      <w:r w:rsidRPr="00A40302">
        <w:rPr>
          <w:rFonts w:cstheme="minorBidi"/>
          <w:vertAlign w:val="superscript"/>
        </w:rPr>
        <w:t>3</w:t>
      </w:r>
      <w:r w:rsidRPr="00A40302">
        <w:rPr>
          <w:rFonts w:cstheme="minorBidi"/>
        </w:rPr>
        <w:t xml:space="preserve"> </w:t>
      </w:r>
      <w:r w:rsidRPr="00A40302">
        <w:rPr>
          <w:rFonts w:eastAsia="Times New Roman" w:cstheme="minorBidi"/>
          <w:color w:val="000000"/>
        </w:rPr>
        <w:t>BRFSS data first became available in 2002.</w:t>
      </w:r>
    </w:p>
    <w:p w:rsidR="00935872" w:rsidRPr="00A40302" w:rsidRDefault="00935872" w:rsidP="00935872">
      <w:pPr>
        <w:contextualSpacing/>
        <w:rPr>
          <w:rFonts w:eastAsia="Times New Roman" w:cstheme="minorBidi"/>
          <w:color w:val="000000"/>
        </w:rPr>
      </w:pPr>
      <w:r w:rsidRPr="00A40302">
        <w:rPr>
          <w:rFonts w:cstheme="minorBidi"/>
          <w:vertAlign w:val="superscript"/>
        </w:rPr>
        <w:t>4</w:t>
      </w:r>
      <w:r w:rsidRPr="00A40302">
        <w:rPr>
          <w:rFonts w:cstheme="minorBidi"/>
        </w:rPr>
        <w:t xml:space="preserve"> Model</w:t>
      </w:r>
      <w:r w:rsidR="000A5573">
        <w:rPr>
          <w:rFonts w:cstheme="minorBidi"/>
        </w:rPr>
        <w:t>s</w:t>
      </w:r>
      <w:r w:rsidRPr="00A40302">
        <w:rPr>
          <w:rFonts w:cstheme="minorBidi"/>
        </w:rPr>
        <w:t xml:space="preserve"> adjusted for PM</w:t>
      </w:r>
      <w:r w:rsidRPr="00A40302">
        <w:rPr>
          <w:rFonts w:cstheme="minorBidi"/>
          <w:vertAlign w:val="subscript"/>
        </w:rPr>
        <w:t>2.5</w:t>
      </w:r>
      <w:r w:rsidRPr="00A40302">
        <w:rPr>
          <w:rFonts w:cstheme="minorBidi"/>
        </w:rPr>
        <w:t xml:space="preserve"> and Census variables: </w:t>
      </w:r>
      <w:r w:rsidRPr="00A40302">
        <w:rPr>
          <w:rFonts w:eastAsia="Times New Roman" w:cstheme="minorBidi"/>
          <w:color w:val="000000"/>
        </w:rPr>
        <w:t>proportion of population who are ≥25 years old with high school degree and above within the census tract, median income of the census tract associated with the beneficiary’s residence, proportion of population living in urban area within the census tract.</w:t>
      </w:r>
    </w:p>
    <w:p w:rsidR="00935872" w:rsidRPr="00112843" w:rsidRDefault="00935872" w:rsidP="00112843">
      <w:pPr>
        <w:autoSpaceDE w:val="0"/>
        <w:autoSpaceDN w:val="0"/>
        <w:adjustRightInd w:val="0"/>
        <w:rPr>
          <w:rFonts w:eastAsia="Times New Roman" w:cstheme="minorBidi"/>
          <w:color w:val="000000"/>
        </w:rPr>
      </w:pPr>
      <w:r w:rsidRPr="00A40302">
        <w:rPr>
          <w:rFonts w:cstheme="minorBidi"/>
          <w:vertAlign w:val="superscript"/>
        </w:rPr>
        <w:t>5</w:t>
      </w:r>
      <w:r w:rsidRPr="00A40302">
        <w:rPr>
          <w:rFonts w:cstheme="minorBidi"/>
        </w:rPr>
        <w:t xml:space="preserve"> Model</w:t>
      </w:r>
      <w:r w:rsidR="000A5573">
        <w:rPr>
          <w:rFonts w:cstheme="minorBidi"/>
        </w:rPr>
        <w:t>s</w:t>
      </w:r>
      <w:r w:rsidRPr="00A40302">
        <w:rPr>
          <w:rFonts w:cstheme="minorBidi"/>
        </w:rPr>
        <w:t xml:space="preserve"> adjusted for PM</w:t>
      </w:r>
      <w:r w:rsidRPr="00A40302">
        <w:rPr>
          <w:rFonts w:cstheme="minorBidi"/>
          <w:vertAlign w:val="subscript"/>
        </w:rPr>
        <w:t>2.5</w:t>
      </w:r>
      <w:r w:rsidRPr="00A40302">
        <w:rPr>
          <w:rFonts w:cstheme="minorBidi"/>
        </w:rPr>
        <w:t xml:space="preserve"> and </w:t>
      </w:r>
      <w:r w:rsidRPr="00A40302">
        <w:rPr>
          <w:rFonts w:eastAsia="Times New Roman" w:cstheme="minorBidi"/>
          <w:color w:val="000000"/>
        </w:rPr>
        <w:t>BRFSS variables: county-level smoking, diabetes, body mass index, alcohol consumption (&gt;two drinks/day), asthma, and median income.</w:t>
      </w:r>
      <w:bookmarkStart w:id="0" w:name="_GoBack"/>
      <w:bookmarkEnd w:id="0"/>
    </w:p>
    <w:sectPr w:rsidR="00935872" w:rsidRPr="00112843" w:rsidSect="008A7A4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8679E" w:rsidRDefault="00A8679E" w:rsidP="00DE7518">
      <w:r>
        <w:separator/>
      </w:r>
    </w:p>
  </w:endnote>
  <w:endnote w:type="continuationSeparator" w:id="0">
    <w:p w:rsidR="00A8679E" w:rsidRDefault="00A8679E" w:rsidP="00DE75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8679E" w:rsidRDefault="00A8679E" w:rsidP="00DE7518">
      <w:r>
        <w:separator/>
      </w:r>
    </w:p>
  </w:footnote>
  <w:footnote w:type="continuationSeparator" w:id="0">
    <w:p w:rsidR="00A8679E" w:rsidRDefault="00A8679E" w:rsidP="00DE75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6F6C" w:rsidRPr="00AC40FF" w:rsidRDefault="00456F6C" w:rsidP="00AC40FF">
    <w:pPr>
      <w:spacing w:line="480" w:lineRule="auto"/>
      <w:rPr>
        <w:rFonts w:eastAsia="Times New Roman" w:cstheme="minorBidi"/>
        <w:color w:val="000000"/>
      </w:rPr>
    </w:pPr>
    <w:r w:rsidRPr="00AC40FF">
      <w:rPr>
        <w:rFonts w:eastAsia="Times New Roman" w:cstheme="minorBidi"/>
        <w:color w:val="000000"/>
      </w:rPr>
      <w:t>Long-term ozone exposures and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CDC51D3"/>
    <w:multiLevelType w:val="hybridMultilevel"/>
    <w:tmpl w:val="B0F2BC78"/>
    <w:lvl w:ilvl="0" w:tplc="04090001">
      <w:start w:val="1"/>
      <w:numFmt w:val="bullet"/>
      <w:lvlText w:val=""/>
      <w:lvlJc w:val="left"/>
      <w:pPr>
        <w:ind w:left="2043" w:hanging="360"/>
      </w:pPr>
      <w:rPr>
        <w:rFonts w:ascii="Symbol" w:hAnsi="Symbol" w:hint="default"/>
      </w:rPr>
    </w:lvl>
    <w:lvl w:ilvl="1" w:tplc="04090003" w:tentative="1">
      <w:start w:val="1"/>
      <w:numFmt w:val="bullet"/>
      <w:lvlText w:val="o"/>
      <w:lvlJc w:val="left"/>
      <w:pPr>
        <w:ind w:left="2763" w:hanging="360"/>
      </w:pPr>
      <w:rPr>
        <w:rFonts w:ascii="Courier New" w:hAnsi="Courier New" w:hint="default"/>
      </w:rPr>
    </w:lvl>
    <w:lvl w:ilvl="2" w:tplc="04090005" w:tentative="1">
      <w:start w:val="1"/>
      <w:numFmt w:val="bullet"/>
      <w:lvlText w:val=""/>
      <w:lvlJc w:val="left"/>
      <w:pPr>
        <w:ind w:left="3483" w:hanging="360"/>
      </w:pPr>
      <w:rPr>
        <w:rFonts w:ascii="Wingdings" w:hAnsi="Wingdings" w:hint="default"/>
      </w:rPr>
    </w:lvl>
    <w:lvl w:ilvl="3" w:tplc="04090001" w:tentative="1">
      <w:start w:val="1"/>
      <w:numFmt w:val="bullet"/>
      <w:lvlText w:val=""/>
      <w:lvlJc w:val="left"/>
      <w:pPr>
        <w:ind w:left="4203" w:hanging="360"/>
      </w:pPr>
      <w:rPr>
        <w:rFonts w:ascii="Symbol" w:hAnsi="Symbol" w:hint="default"/>
      </w:rPr>
    </w:lvl>
    <w:lvl w:ilvl="4" w:tplc="04090003" w:tentative="1">
      <w:start w:val="1"/>
      <w:numFmt w:val="bullet"/>
      <w:lvlText w:val="o"/>
      <w:lvlJc w:val="left"/>
      <w:pPr>
        <w:ind w:left="4923" w:hanging="360"/>
      </w:pPr>
      <w:rPr>
        <w:rFonts w:ascii="Courier New" w:hAnsi="Courier New" w:hint="default"/>
      </w:rPr>
    </w:lvl>
    <w:lvl w:ilvl="5" w:tplc="04090005" w:tentative="1">
      <w:start w:val="1"/>
      <w:numFmt w:val="bullet"/>
      <w:lvlText w:val=""/>
      <w:lvlJc w:val="left"/>
      <w:pPr>
        <w:ind w:left="5643" w:hanging="360"/>
      </w:pPr>
      <w:rPr>
        <w:rFonts w:ascii="Wingdings" w:hAnsi="Wingdings" w:hint="default"/>
      </w:rPr>
    </w:lvl>
    <w:lvl w:ilvl="6" w:tplc="04090001" w:tentative="1">
      <w:start w:val="1"/>
      <w:numFmt w:val="bullet"/>
      <w:lvlText w:val=""/>
      <w:lvlJc w:val="left"/>
      <w:pPr>
        <w:ind w:left="6363" w:hanging="360"/>
      </w:pPr>
      <w:rPr>
        <w:rFonts w:ascii="Symbol" w:hAnsi="Symbol" w:hint="default"/>
      </w:rPr>
    </w:lvl>
    <w:lvl w:ilvl="7" w:tplc="04090003" w:tentative="1">
      <w:start w:val="1"/>
      <w:numFmt w:val="bullet"/>
      <w:lvlText w:val="o"/>
      <w:lvlJc w:val="left"/>
      <w:pPr>
        <w:ind w:left="7083" w:hanging="360"/>
      </w:pPr>
      <w:rPr>
        <w:rFonts w:ascii="Courier New" w:hAnsi="Courier New" w:hint="default"/>
      </w:rPr>
    </w:lvl>
    <w:lvl w:ilvl="8" w:tplc="04090005" w:tentative="1">
      <w:start w:val="1"/>
      <w:numFmt w:val="bullet"/>
      <w:lvlText w:val=""/>
      <w:lvlJc w:val="left"/>
      <w:pPr>
        <w:ind w:left="7803"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790D"/>
    <w:rsid w:val="000A0A3D"/>
    <w:rsid w:val="000A36F2"/>
    <w:rsid w:val="000A5573"/>
    <w:rsid w:val="000C0EEC"/>
    <w:rsid w:val="000C106C"/>
    <w:rsid w:val="000E1176"/>
    <w:rsid w:val="000F33CF"/>
    <w:rsid w:val="0011011E"/>
    <w:rsid w:val="00112843"/>
    <w:rsid w:val="00113412"/>
    <w:rsid w:val="0013790D"/>
    <w:rsid w:val="001479DA"/>
    <w:rsid w:val="00160D7E"/>
    <w:rsid w:val="001625BF"/>
    <w:rsid w:val="001A40CC"/>
    <w:rsid w:val="001D11A0"/>
    <w:rsid w:val="00226012"/>
    <w:rsid w:val="0023731E"/>
    <w:rsid w:val="0029266F"/>
    <w:rsid w:val="002B29CC"/>
    <w:rsid w:val="002D0F34"/>
    <w:rsid w:val="002D77CE"/>
    <w:rsid w:val="00306055"/>
    <w:rsid w:val="00315407"/>
    <w:rsid w:val="00327622"/>
    <w:rsid w:val="00343394"/>
    <w:rsid w:val="00345343"/>
    <w:rsid w:val="003559B4"/>
    <w:rsid w:val="00381781"/>
    <w:rsid w:val="003857DE"/>
    <w:rsid w:val="003A1E85"/>
    <w:rsid w:val="003D5985"/>
    <w:rsid w:val="003E7AA7"/>
    <w:rsid w:val="00401E47"/>
    <w:rsid w:val="00456F6C"/>
    <w:rsid w:val="004710B2"/>
    <w:rsid w:val="00487A11"/>
    <w:rsid w:val="0049003D"/>
    <w:rsid w:val="00493384"/>
    <w:rsid w:val="004A5228"/>
    <w:rsid w:val="004E4F72"/>
    <w:rsid w:val="00502659"/>
    <w:rsid w:val="00575DA3"/>
    <w:rsid w:val="005A4858"/>
    <w:rsid w:val="005F62EB"/>
    <w:rsid w:val="00661FB5"/>
    <w:rsid w:val="00695364"/>
    <w:rsid w:val="006A0D7E"/>
    <w:rsid w:val="006B1B36"/>
    <w:rsid w:val="006C37B1"/>
    <w:rsid w:val="006F682F"/>
    <w:rsid w:val="006F7824"/>
    <w:rsid w:val="007157E5"/>
    <w:rsid w:val="0076261E"/>
    <w:rsid w:val="007965A4"/>
    <w:rsid w:val="007C31FD"/>
    <w:rsid w:val="007F0CDB"/>
    <w:rsid w:val="007F5157"/>
    <w:rsid w:val="008101F4"/>
    <w:rsid w:val="0084162D"/>
    <w:rsid w:val="0085739A"/>
    <w:rsid w:val="008A7A47"/>
    <w:rsid w:val="008C16D3"/>
    <w:rsid w:val="008F026D"/>
    <w:rsid w:val="008F36D6"/>
    <w:rsid w:val="009016C5"/>
    <w:rsid w:val="00903C36"/>
    <w:rsid w:val="00913B80"/>
    <w:rsid w:val="009165F6"/>
    <w:rsid w:val="00917135"/>
    <w:rsid w:val="00935872"/>
    <w:rsid w:val="00980939"/>
    <w:rsid w:val="009869D0"/>
    <w:rsid w:val="009B06B9"/>
    <w:rsid w:val="009C6B34"/>
    <w:rsid w:val="009C7438"/>
    <w:rsid w:val="009D09F9"/>
    <w:rsid w:val="009F3867"/>
    <w:rsid w:val="009F7A72"/>
    <w:rsid w:val="00A0538F"/>
    <w:rsid w:val="00A307E1"/>
    <w:rsid w:val="00A40302"/>
    <w:rsid w:val="00A439A9"/>
    <w:rsid w:val="00A55C4C"/>
    <w:rsid w:val="00A70B14"/>
    <w:rsid w:val="00A7588D"/>
    <w:rsid w:val="00A8035C"/>
    <w:rsid w:val="00A82E20"/>
    <w:rsid w:val="00A86286"/>
    <w:rsid w:val="00A8679E"/>
    <w:rsid w:val="00AA3C82"/>
    <w:rsid w:val="00AA74F0"/>
    <w:rsid w:val="00AB5C01"/>
    <w:rsid w:val="00AC40FF"/>
    <w:rsid w:val="00AE7D60"/>
    <w:rsid w:val="00B15B4E"/>
    <w:rsid w:val="00B43436"/>
    <w:rsid w:val="00B43FE4"/>
    <w:rsid w:val="00B5071D"/>
    <w:rsid w:val="00B50F24"/>
    <w:rsid w:val="00B6577B"/>
    <w:rsid w:val="00B82CA3"/>
    <w:rsid w:val="00B86303"/>
    <w:rsid w:val="00BA5146"/>
    <w:rsid w:val="00BA75CF"/>
    <w:rsid w:val="00BC1EE3"/>
    <w:rsid w:val="00BD396B"/>
    <w:rsid w:val="00BE1819"/>
    <w:rsid w:val="00C318EC"/>
    <w:rsid w:val="00C33619"/>
    <w:rsid w:val="00C4091E"/>
    <w:rsid w:val="00C445FB"/>
    <w:rsid w:val="00C51B73"/>
    <w:rsid w:val="00C618C1"/>
    <w:rsid w:val="00C70634"/>
    <w:rsid w:val="00C765A2"/>
    <w:rsid w:val="00C76705"/>
    <w:rsid w:val="00C82650"/>
    <w:rsid w:val="00C9610A"/>
    <w:rsid w:val="00CE6338"/>
    <w:rsid w:val="00D047C9"/>
    <w:rsid w:val="00D42910"/>
    <w:rsid w:val="00D63C09"/>
    <w:rsid w:val="00D66FAA"/>
    <w:rsid w:val="00D67ED3"/>
    <w:rsid w:val="00D97C56"/>
    <w:rsid w:val="00DC61B6"/>
    <w:rsid w:val="00DE7518"/>
    <w:rsid w:val="00E444F6"/>
    <w:rsid w:val="00E71BC9"/>
    <w:rsid w:val="00E9114A"/>
    <w:rsid w:val="00E94167"/>
    <w:rsid w:val="00E94897"/>
    <w:rsid w:val="00EC2D34"/>
    <w:rsid w:val="00EF71BB"/>
    <w:rsid w:val="00F00310"/>
    <w:rsid w:val="00F12CBC"/>
    <w:rsid w:val="00F14DFD"/>
    <w:rsid w:val="00F26A3A"/>
    <w:rsid w:val="00F54FEC"/>
    <w:rsid w:val="00F66E23"/>
    <w:rsid w:val="00FC17F6"/>
    <w:rsid w:val="00FD09FD"/>
    <w:rsid w:val="00FD3217"/>
    <w:rsid w:val="00FD749F"/>
    <w:rsid w:val="00FF5D7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FA76B3"/>
  <w15:chartTrackingRefBased/>
  <w15:docId w15:val="{C4578706-C126-4742-AEA9-21B004981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3790D"/>
    <w:pPr>
      <w:spacing w:after="0" w:line="240" w:lineRule="auto"/>
    </w:pPr>
    <w:rPr>
      <w:rFonts w:asciiTheme="minorBidi" w:hAnsiTheme="minorBidi" w:cs="Times New Roman"/>
      <w:sz w:val="24"/>
      <w:szCs w:val="24"/>
    </w:rPr>
  </w:style>
  <w:style w:type="paragraph" w:styleId="Heading1">
    <w:name w:val="heading 1"/>
    <w:basedOn w:val="Normal"/>
    <w:next w:val="Normal"/>
    <w:link w:val="Heading1Char"/>
    <w:autoRedefine/>
    <w:uiPriority w:val="9"/>
    <w:qFormat/>
    <w:rsid w:val="00B86303"/>
    <w:pPr>
      <w:keepNext/>
      <w:keepLines/>
      <w:spacing w:line="480" w:lineRule="auto"/>
      <w:contextualSpacing/>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661FB5"/>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379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13790D"/>
    <w:pPr>
      <w:spacing w:after="200"/>
    </w:pPr>
    <w:rPr>
      <w:i/>
      <w:iCs/>
      <w:color w:val="44546A" w:themeColor="text2"/>
      <w:sz w:val="18"/>
      <w:szCs w:val="18"/>
    </w:rPr>
  </w:style>
  <w:style w:type="paragraph" w:styleId="Header">
    <w:name w:val="header"/>
    <w:basedOn w:val="Normal"/>
    <w:link w:val="HeaderChar"/>
    <w:uiPriority w:val="99"/>
    <w:unhideWhenUsed/>
    <w:rsid w:val="00DE7518"/>
    <w:pPr>
      <w:tabs>
        <w:tab w:val="center" w:pos="4680"/>
        <w:tab w:val="right" w:pos="9360"/>
      </w:tabs>
    </w:pPr>
  </w:style>
  <w:style w:type="character" w:customStyle="1" w:styleId="HeaderChar">
    <w:name w:val="Header Char"/>
    <w:basedOn w:val="DefaultParagraphFont"/>
    <w:link w:val="Header"/>
    <w:uiPriority w:val="99"/>
    <w:rsid w:val="00DE7518"/>
    <w:rPr>
      <w:rFonts w:asciiTheme="minorBidi" w:hAnsiTheme="minorBidi" w:cs="Times New Roman"/>
      <w:sz w:val="24"/>
      <w:szCs w:val="24"/>
    </w:rPr>
  </w:style>
  <w:style w:type="paragraph" w:styleId="Footer">
    <w:name w:val="footer"/>
    <w:basedOn w:val="Normal"/>
    <w:link w:val="FooterChar"/>
    <w:uiPriority w:val="99"/>
    <w:unhideWhenUsed/>
    <w:rsid w:val="00DE7518"/>
    <w:pPr>
      <w:tabs>
        <w:tab w:val="center" w:pos="4680"/>
        <w:tab w:val="right" w:pos="9360"/>
      </w:tabs>
    </w:pPr>
  </w:style>
  <w:style w:type="character" w:customStyle="1" w:styleId="FooterChar">
    <w:name w:val="Footer Char"/>
    <w:basedOn w:val="DefaultParagraphFont"/>
    <w:link w:val="Footer"/>
    <w:uiPriority w:val="99"/>
    <w:rsid w:val="00DE7518"/>
    <w:rPr>
      <w:rFonts w:asciiTheme="minorBidi" w:hAnsiTheme="minorBidi" w:cs="Times New Roman"/>
      <w:sz w:val="24"/>
      <w:szCs w:val="24"/>
    </w:rPr>
  </w:style>
  <w:style w:type="character" w:customStyle="1" w:styleId="Heading1Char">
    <w:name w:val="Heading 1 Char"/>
    <w:basedOn w:val="DefaultParagraphFont"/>
    <w:link w:val="Heading1"/>
    <w:uiPriority w:val="9"/>
    <w:rsid w:val="00B86303"/>
    <w:rPr>
      <w:rFonts w:asciiTheme="minorBidi" w:eastAsiaTheme="majorEastAsia" w:hAnsiTheme="minorBidi" w:cstheme="majorBidi"/>
      <w:b/>
      <w:sz w:val="24"/>
      <w:szCs w:val="32"/>
    </w:rPr>
  </w:style>
  <w:style w:type="character" w:customStyle="1" w:styleId="Heading2Char">
    <w:name w:val="Heading 2 Char"/>
    <w:basedOn w:val="DefaultParagraphFont"/>
    <w:link w:val="Heading2"/>
    <w:uiPriority w:val="9"/>
    <w:rsid w:val="00661FB5"/>
    <w:rPr>
      <w:rFonts w:asciiTheme="majorHAnsi" w:eastAsiaTheme="majorEastAsia" w:hAnsiTheme="majorHAnsi" w:cstheme="majorBidi"/>
      <w:color w:val="2F5496" w:themeColor="accent1" w:themeShade="BF"/>
      <w:sz w:val="26"/>
      <w:szCs w:val="26"/>
    </w:rPr>
  </w:style>
  <w:style w:type="paragraph" w:styleId="BalloonText">
    <w:name w:val="Balloon Text"/>
    <w:basedOn w:val="Normal"/>
    <w:link w:val="BalloonTextChar"/>
    <w:uiPriority w:val="99"/>
    <w:semiHidden/>
    <w:unhideWhenUsed/>
    <w:rsid w:val="007C31FD"/>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7C31FD"/>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22204D-C85F-49B9-BE6F-E6A4AEF457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326</Words>
  <Characters>1859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Kazemiparkouhi, Fatemeh</dc:creator>
  <cp:keywords/>
  <dc:description/>
  <cp:lastModifiedBy>Kazemiparkouhi, Fatemeh</cp:lastModifiedBy>
  <cp:revision>4</cp:revision>
  <dcterms:created xsi:type="dcterms:W3CDTF">2019-02-03T23:03:00Z</dcterms:created>
  <dcterms:modified xsi:type="dcterms:W3CDTF">2019-02-03T23:08:00Z</dcterms:modified>
</cp:coreProperties>
</file>