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DB221" w14:textId="77777777" w:rsidR="00C8013A" w:rsidRPr="00874094" w:rsidRDefault="00C8013A" w:rsidP="00C8013A">
      <w:pPr>
        <w:spacing w:after="120"/>
        <w:rPr>
          <w:rFonts w:ascii="Times New Roman" w:eastAsia="Arial" w:hAnsi="Times New Roman" w:cs="Times New Roman"/>
          <w:sz w:val="22"/>
          <w:szCs w:val="22"/>
        </w:rPr>
      </w:pPr>
      <w:r w:rsidRPr="00874094">
        <w:rPr>
          <w:rFonts w:ascii="Times New Roman" w:eastAsia="Arial" w:hAnsi="Times New Roman" w:cs="Times New Roman"/>
          <w:sz w:val="22"/>
          <w:szCs w:val="22"/>
        </w:rPr>
        <w:t>Table S1 – Launch times of metropolitan 4</w:t>
      </w:r>
      <w:r w:rsidRPr="00874094">
        <w:rPr>
          <w:rFonts w:ascii="Times New Roman" w:eastAsia="Arial" w:hAnsi="Times New Roman" w:cs="Times New Roman"/>
          <w:sz w:val="22"/>
          <w:szCs w:val="22"/>
          <w:vertAlign w:val="superscript"/>
        </w:rPr>
        <w:t>th</w:t>
      </w:r>
      <w:r w:rsidRPr="00874094">
        <w:rPr>
          <w:rFonts w:ascii="Times New Roman" w:eastAsia="Arial" w:hAnsi="Times New Roman" w:cs="Times New Roman"/>
          <w:sz w:val="22"/>
          <w:szCs w:val="22"/>
        </w:rPr>
        <w:t xml:space="preserve"> of July Fireworks displays sampled by air monitors and respective show lengths with locations of the shows with an estimated centralized point. </w:t>
      </w:r>
    </w:p>
    <w:tbl>
      <w:tblPr>
        <w:tblW w:w="10224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32"/>
        <w:gridCol w:w="1819"/>
        <w:gridCol w:w="2429"/>
        <w:gridCol w:w="3744"/>
      </w:tblGrid>
      <w:tr w:rsidR="00C8013A" w:rsidRPr="00874094" w14:paraId="47CFA54E" w14:textId="77777777" w:rsidTr="00CF3CA8">
        <w:trPr>
          <w:trHeight w:val="418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17A08A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Metropolitan Area</w:t>
            </w:r>
          </w:p>
        </w:tc>
        <w:tc>
          <w:tcPr>
            <w:tcW w:w="1819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68E0C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Launch Time</w:t>
            </w:r>
          </w:p>
        </w:tc>
        <w:tc>
          <w:tcPr>
            <w:tcW w:w="2429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3439E0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Display Length (min)</w:t>
            </w:r>
          </w:p>
        </w:tc>
        <w:tc>
          <w:tcPr>
            <w:tcW w:w="3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9D2636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Launch Location</w:t>
            </w:r>
          </w:p>
        </w:tc>
      </w:tr>
      <w:tr w:rsidR="00C8013A" w:rsidRPr="00874094" w14:paraId="0C66E9FA" w14:textId="77777777" w:rsidTr="00CF3CA8">
        <w:trPr>
          <w:trHeight w:val="418"/>
        </w:trPr>
        <w:tc>
          <w:tcPr>
            <w:tcW w:w="2232" w:type="dxa"/>
            <w:tcBorders>
              <w:top w:val="single" w:sz="4" w:space="0" w:color="000000"/>
            </w:tcBorders>
            <w:vAlign w:val="center"/>
          </w:tcPr>
          <w:p w14:paraId="04058A51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New York City, NY</w:t>
            </w:r>
          </w:p>
        </w:tc>
        <w:tc>
          <w:tcPr>
            <w:tcW w:w="1819" w:type="dxa"/>
            <w:tcBorders>
              <w:top w:val="single" w:sz="4" w:space="0" w:color="000000"/>
            </w:tcBorders>
            <w:vAlign w:val="center"/>
          </w:tcPr>
          <w:p w14:paraId="6397E4E5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21:25 EST</w:t>
            </w:r>
          </w:p>
        </w:tc>
        <w:tc>
          <w:tcPr>
            <w:tcW w:w="2429" w:type="dxa"/>
            <w:tcBorders>
              <w:top w:val="single" w:sz="4" w:space="0" w:color="000000"/>
            </w:tcBorders>
            <w:vAlign w:val="center"/>
          </w:tcPr>
          <w:p w14:paraId="55350A1E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44" w:type="dxa"/>
            <w:tcBorders>
              <w:top w:val="single" w:sz="4" w:space="0" w:color="000000"/>
            </w:tcBorders>
            <w:vAlign w:val="center"/>
          </w:tcPr>
          <w:p w14:paraId="6ED2146F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40° 44' 26.2" N 73° 58' 00.4" W</w:t>
            </w:r>
          </w:p>
        </w:tc>
      </w:tr>
      <w:tr w:rsidR="00C8013A" w:rsidRPr="00874094" w14:paraId="69B040EB" w14:textId="77777777" w:rsidTr="00CF3CA8">
        <w:trPr>
          <w:trHeight w:val="418"/>
        </w:trPr>
        <w:tc>
          <w:tcPr>
            <w:tcW w:w="2232" w:type="dxa"/>
            <w:vAlign w:val="center"/>
          </w:tcPr>
          <w:p w14:paraId="632AD4D7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Philadelphia, PA</w:t>
            </w:r>
          </w:p>
        </w:tc>
        <w:tc>
          <w:tcPr>
            <w:tcW w:w="1819" w:type="dxa"/>
            <w:vAlign w:val="center"/>
          </w:tcPr>
          <w:p w14:paraId="7D341EB5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21:45 EST</w:t>
            </w:r>
          </w:p>
        </w:tc>
        <w:tc>
          <w:tcPr>
            <w:tcW w:w="2429" w:type="dxa"/>
            <w:vAlign w:val="center"/>
          </w:tcPr>
          <w:p w14:paraId="538B0774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44" w:type="dxa"/>
            <w:vAlign w:val="center"/>
          </w:tcPr>
          <w:p w14:paraId="17A9D72B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39° 57' 55.7" N 75° 10' 50.9" W</w:t>
            </w:r>
          </w:p>
        </w:tc>
      </w:tr>
      <w:tr w:rsidR="00C8013A" w:rsidRPr="00874094" w14:paraId="2AFF67FE" w14:textId="77777777" w:rsidTr="00CF3CA8">
        <w:trPr>
          <w:trHeight w:val="418"/>
        </w:trPr>
        <w:tc>
          <w:tcPr>
            <w:tcW w:w="2232" w:type="dxa"/>
            <w:vAlign w:val="center"/>
          </w:tcPr>
          <w:p w14:paraId="29B76F55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Boston, MA</w:t>
            </w:r>
          </w:p>
        </w:tc>
        <w:tc>
          <w:tcPr>
            <w:tcW w:w="1819" w:type="dxa"/>
            <w:vAlign w:val="center"/>
          </w:tcPr>
          <w:p w14:paraId="7D36E24C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22:30 EST</w:t>
            </w:r>
          </w:p>
        </w:tc>
        <w:tc>
          <w:tcPr>
            <w:tcW w:w="2429" w:type="dxa"/>
            <w:vAlign w:val="center"/>
          </w:tcPr>
          <w:p w14:paraId="3D947652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744" w:type="dxa"/>
            <w:vAlign w:val="center"/>
          </w:tcPr>
          <w:p w14:paraId="038BF33F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42° 21' 31.8" N 71° 04' 40.9" W</w:t>
            </w:r>
          </w:p>
        </w:tc>
      </w:tr>
      <w:tr w:rsidR="00C8013A" w:rsidRPr="00874094" w14:paraId="1AE6E377" w14:textId="77777777" w:rsidTr="00CF3CA8">
        <w:trPr>
          <w:trHeight w:val="418"/>
        </w:trPr>
        <w:tc>
          <w:tcPr>
            <w:tcW w:w="2232" w:type="dxa"/>
            <w:vAlign w:val="center"/>
          </w:tcPr>
          <w:p w14:paraId="23454647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Washington D.C.</w:t>
            </w:r>
          </w:p>
        </w:tc>
        <w:tc>
          <w:tcPr>
            <w:tcW w:w="1819" w:type="dxa"/>
            <w:vAlign w:val="center"/>
          </w:tcPr>
          <w:p w14:paraId="33A5E4D1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21:09 EST</w:t>
            </w:r>
          </w:p>
        </w:tc>
        <w:tc>
          <w:tcPr>
            <w:tcW w:w="2429" w:type="dxa"/>
            <w:vAlign w:val="center"/>
          </w:tcPr>
          <w:p w14:paraId="7E47E34A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44" w:type="dxa"/>
            <w:vAlign w:val="center"/>
          </w:tcPr>
          <w:p w14:paraId="26E78505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38° 53' 21.7" N 77° 02' 41.3" W</w:t>
            </w:r>
          </w:p>
        </w:tc>
      </w:tr>
      <w:tr w:rsidR="00C8013A" w:rsidRPr="00874094" w14:paraId="594D7B84" w14:textId="77777777" w:rsidTr="00CF3CA8">
        <w:trPr>
          <w:trHeight w:val="418"/>
        </w:trPr>
        <w:tc>
          <w:tcPr>
            <w:tcW w:w="2232" w:type="dxa"/>
            <w:vAlign w:val="center"/>
          </w:tcPr>
          <w:p w14:paraId="26B10D1F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San Francisco, CA</w:t>
            </w:r>
          </w:p>
        </w:tc>
        <w:tc>
          <w:tcPr>
            <w:tcW w:w="1819" w:type="dxa"/>
            <w:vAlign w:val="center"/>
          </w:tcPr>
          <w:p w14:paraId="71511D46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21:30 PST</w:t>
            </w:r>
          </w:p>
        </w:tc>
        <w:tc>
          <w:tcPr>
            <w:tcW w:w="2429" w:type="dxa"/>
            <w:vAlign w:val="center"/>
          </w:tcPr>
          <w:p w14:paraId="4FDCFD6A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744" w:type="dxa"/>
            <w:vAlign w:val="center"/>
          </w:tcPr>
          <w:p w14:paraId="6BF2B66E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37° 48' 41.2" N 122° 25' 03.9" W</w:t>
            </w:r>
          </w:p>
        </w:tc>
      </w:tr>
      <w:tr w:rsidR="00C8013A" w:rsidRPr="00874094" w14:paraId="5BD74FE4" w14:textId="77777777" w:rsidTr="00CF3CA8">
        <w:trPr>
          <w:trHeight w:val="418"/>
        </w:trPr>
        <w:tc>
          <w:tcPr>
            <w:tcW w:w="2232" w:type="dxa"/>
            <w:vAlign w:val="center"/>
          </w:tcPr>
          <w:p w14:paraId="0C8863FA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Seattle, WA</w:t>
            </w:r>
          </w:p>
        </w:tc>
        <w:tc>
          <w:tcPr>
            <w:tcW w:w="1819" w:type="dxa"/>
            <w:vAlign w:val="center"/>
          </w:tcPr>
          <w:p w14:paraId="67702C4F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i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22:20 PST</w:t>
            </w:r>
          </w:p>
        </w:tc>
        <w:tc>
          <w:tcPr>
            <w:tcW w:w="2429" w:type="dxa"/>
            <w:vAlign w:val="center"/>
          </w:tcPr>
          <w:p w14:paraId="5560BF45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44" w:type="dxa"/>
            <w:vAlign w:val="center"/>
          </w:tcPr>
          <w:p w14:paraId="7B969B78" w14:textId="77777777" w:rsidR="00C8013A" w:rsidRPr="00874094" w:rsidRDefault="00C8013A" w:rsidP="00C80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47° 38' 35.9" N 122° 20' 05.7" W</w:t>
            </w:r>
          </w:p>
        </w:tc>
      </w:tr>
    </w:tbl>
    <w:p w14:paraId="6E20BD0F" w14:textId="77777777" w:rsidR="00C8013A" w:rsidRPr="00874094" w:rsidRDefault="00C8013A" w:rsidP="00C8013A">
      <w:pPr>
        <w:jc w:val="center"/>
        <w:rPr>
          <w:rFonts w:ascii="Times New Roman" w:eastAsia="Arial" w:hAnsi="Times New Roman" w:cs="Times New Roman"/>
          <w:sz w:val="22"/>
          <w:szCs w:val="22"/>
        </w:rPr>
      </w:pPr>
    </w:p>
    <w:p w14:paraId="7901E37A" w14:textId="77777777" w:rsidR="00C8013A" w:rsidRPr="00874094" w:rsidRDefault="00C8013A" w:rsidP="00C8013A">
      <w:pPr>
        <w:jc w:val="center"/>
        <w:rPr>
          <w:rFonts w:ascii="Times New Roman" w:eastAsia="Arial" w:hAnsi="Times New Roman" w:cs="Times New Roman"/>
          <w:sz w:val="22"/>
          <w:szCs w:val="22"/>
        </w:rPr>
      </w:pPr>
    </w:p>
    <w:p w14:paraId="5880C969" w14:textId="77777777" w:rsidR="00C8013A" w:rsidRPr="00874094" w:rsidRDefault="00C8013A" w:rsidP="00C8013A">
      <w:pPr>
        <w:jc w:val="center"/>
        <w:rPr>
          <w:rFonts w:ascii="Times New Roman" w:eastAsia="Arial" w:hAnsi="Times New Roman" w:cs="Times New Roman"/>
          <w:sz w:val="22"/>
          <w:szCs w:val="22"/>
        </w:rPr>
      </w:pPr>
    </w:p>
    <w:p w14:paraId="5FBBB85B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3F9C5486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B636DDF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07AF201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7A30314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3B9F3A0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3FC42767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3287202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21AA9D88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296A25FA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83FAACE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D888982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2A1036EA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4B177E0F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5F4BD120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AA2A3FE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4C7A52A4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BC131BA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D9D5F60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9609F31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3AC81948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297EAA03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B4CFA2C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532655F5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0BC681B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56F28DF4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323CA1AF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5B1385EC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1705964A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4C634968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18040149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CB21393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6A5E83D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25CB2D20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E8EEA9B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2B27DE5F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A4952CF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4BCB2F2C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4CDD965B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BDE060F" w14:textId="77777777" w:rsidR="00C8013A" w:rsidRPr="00874094" w:rsidRDefault="00C8013A" w:rsidP="00C8013A">
      <w:pPr>
        <w:spacing w:after="120"/>
        <w:rPr>
          <w:rFonts w:ascii="Times New Roman" w:eastAsia="Arial" w:hAnsi="Times New Roman" w:cs="Times New Roman"/>
          <w:sz w:val="22"/>
          <w:szCs w:val="22"/>
        </w:rPr>
      </w:pPr>
      <w:r w:rsidRPr="00874094">
        <w:rPr>
          <w:rFonts w:ascii="Times New Roman" w:eastAsia="Arial" w:hAnsi="Times New Roman" w:cs="Times New Roman"/>
          <w:sz w:val="22"/>
          <w:szCs w:val="22"/>
        </w:rPr>
        <w:lastRenderedPageBreak/>
        <w:t>Table S2 – Operating conditions for the ICP-MS</w:t>
      </w:r>
    </w:p>
    <w:tbl>
      <w:tblPr>
        <w:tblW w:w="10224" w:type="dxa"/>
        <w:jc w:val="center"/>
        <w:tblLayout w:type="fixed"/>
        <w:tblLook w:val="0400" w:firstRow="0" w:lastRow="0" w:firstColumn="0" w:lastColumn="0" w:noHBand="0" w:noVBand="1"/>
      </w:tblPr>
      <w:tblGrid>
        <w:gridCol w:w="5038"/>
        <w:gridCol w:w="5186"/>
      </w:tblGrid>
      <w:tr w:rsidR="00C8013A" w:rsidRPr="00874094" w14:paraId="5C86602C" w14:textId="77777777" w:rsidTr="00C8013A">
        <w:trPr>
          <w:trHeight w:val="418"/>
          <w:jc w:val="center"/>
        </w:trPr>
        <w:tc>
          <w:tcPr>
            <w:tcW w:w="50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B67F5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Condition</w:t>
            </w:r>
          </w:p>
        </w:tc>
        <w:tc>
          <w:tcPr>
            <w:tcW w:w="51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EFFB3E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Value (Unit)</w:t>
            </w:r>
          </w:p>
        </w:tc>
      </w:tr>
      <w:tr w:rsidR="00C8013A" w:rsidRPr="00874094" w14:paraId="5B8E1717" w14:textId="77777777" w:rsidTr="00C8013A">
        <w:trPr>
          <w:trHeight w:val="418"/>
          <w:jc w:val="center"/>
        </w:trPr>
        <w:tc>
          <w:tcPr>
            <w:tcW w:w="503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A247258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Nebulizer gas flow Meinhard</w:t>
            </w:r>
          </w:p>
        </w:tc>
        <w:tc>
          <w:tcPr>
            <w:tcW w:w="518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3436532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1.02 ml/min</w:t>
            </w:r>
          </w:p>
        </w:tc>
      </w:tr>
      <w:tr w:rsidR="00C8013A" w:rsidRPr="00874094" w14:paraId="7ADA16D0" w14:textId="77777777" w:rsidTr="00C8013A">
        <w:trPr>
          <w:trHeight w:val="418"/>
          <w:jc w:val="center"/>
        </w:trPr>
        <w:tc>
          <w:tcPr>
            <w:tcW w:w="5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18A4B8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Spray Chamber</w:t>
            </w:r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741F1A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Glass Cyclonic</w:t>
            </w:r>
          </w:p>
        </w:tc>
      </w:tr>
      <w:tr w:rsidR="00C8013A" w:rsidRPr="00874094" w14:paraId="64112695" w14:textId="77777777" w:rsidTr="00C8013A">
        <w:trPr>
          <w:trHeight w:val="418"/>
          <w:jc w:val="center"/>
        </w:trPr>
        <w:tc>
          <w:tcPr>
            <w:tcW w:w="5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AA18C2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RF power</w:t>
            </w:r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84933B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1600 Watts</w:t>
            </w:r>
          </w:p>
        </w:tc>
      </w:tr>
      <w:tr w:rsidR="00C8013A" w:rsidRPr="00874094" w14:paraId="651B3BB2" w14:textId="77777777" w:rsidTr="00C8013A">
        <w:trPr>
          <w:trHeight w:val="418"/>
          <w:jc w:val="center"/>
        </w:trPr>
        <w:tc>
          <w:tcPr>
            <w:tcW w:w="5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020E68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Analog Stage Voltage</w:t>
            </w:r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EF4AF4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-1693 Volts</w:t>
            </w:r>
          </w:p>
        </w:tc>
      </w:tr>
      <w:tr w:rsidR="00C8013A" w:rsidRPr="00874094" w14:paraId="7625EDDA" w14:textId="77777777" w:rsidTr="00C8013A">
        <w:trPr>
          <w:trHeight w:val="418"/>
          <w:jc w:val="center"/>
        </w:trPr>
        <w:tc>
          <w:tcPr>
            <w:tcW w:w="5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CE04C9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Pulse Stage Voltage</w:t>
            </w:r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9A8D27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1100 Volts</w:t>
            </w:r>
          </w:p>
        </w:tc>
      </w:tr>
      <w:tr w:rsidR="00C8013A" w:rsidRPr="00874094" w14:paraId="0C7E4A59" w14:textId="77777777" w:rsidTr="00C8013A">
        <w:trPr>
          <w:trHeight w:val="418"/>
          <w:jc w:val="center"/>
        </w:trPr>
        <w:tc>
          <w:tcPr>
            <w:tcW w:w="5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22B87C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Discriminator Threshold</w:t>
            </w:r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0C434A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12</w:t>
            </w:r>
          </w:p>
        </w:tc>
      </w:tr>
      <w:tr w:rsidR="00C8013A" w:rsidRPr="00874094" w14:paraId="7997214F" w14:textId="77777777" w:rsidTr="00C8013A">
        <w:trPr>
          <w:trHeight w:val="418"/>
          <w:jc w:val="center"/>
        </w:trPr>
        <w:tc>
          <w:tcPr>
            <w:tcW w:w="503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F6F15A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Deflector Voltage</w:t>
            </w:r>
          </w:p>
        </w:tc>
        <w:tc>
          <w:tcPr>
            <w:tcW w:w="518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95EC4E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-11.5 Volts</w:t>
            </w:r>
          </w:p>
        </w:tc>
      </w:tr>
    </w:tbl>
    <w:p w14:paraId="35E5BDA6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49A95D26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1675E77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59F9EAB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797031B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475EE0ED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1DE7ADD4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5C046DAA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30EFEFD2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FD015B0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CDD0F4D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7A0DB4E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10A338C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2F687793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55C003AA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4259729D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C8ED36A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E51764F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6345E48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211E918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427F7A4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C5411B8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103880BA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2AF0F53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0EBDF75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23E87275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277BBC29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50EE3993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5E239D95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17614D86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AE7D2D8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A904EAE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D275B7B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39ED314F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5B89834E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457F3ED9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3D9AD9CF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41E00309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62CB0701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78A29EE8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11B719C7" w14:textId="77777777" w:rsidR="00C8013A" w:rsidRPr="00874094" w:rsidRDefault="00C8013A" w:rsidP="00C8013A">
      <w:pPr>
        <w:rPr>
          <w:rFonts w:ascii="Times New Roman" w:eastAsia="Arial" w:hAnsi="Times New Roman" w:cs="Times New Roman"/>
          <w:sz w:val="22"/>
          <w:szCs w:val="22"/>
        </w:rPr>
      </w:pPr>
    </w:p>
    <w:p w14:paraId="0A112F8F" w14:textId="77777777" w:rsidR="00BF776A" w:rsidRDefault="00BF776A" w:rsidP="00C8013A">
      <w:pPr>
        <w:spacing w:line="360" w:lineRule="auto"/>
        <w:rPr>
          <w:rFonts w:ascii="Times New Roman" w:eastAsia="Arial" w:hAnsi="Times New Roman" w:cs="Times New Roman"/>
          <w:sz w:val="22"/>
          <w:szCs w:val="22"/>
        </w:rPr>
      </w:pPr>
    </w:p>
    <w:p w14:paraId="00BF217F" w14:textId="2DEADEAB" w:rsidR="00C8013A" w:rsidRPr="00874094" w:rsidRDefault="00C8013A" w:rsidP="00C8013A">
      <w:pPr>
        <w:spacing w:line="360" w:lineRule="auto"/>
        <w:rPr>
          <w:rFonts w:ascii="Times New Roman" w:eastAsia="Arial" w:hAnsi="Times New Roman" w:cs="Times New Roman"/>
          <w:sz w:val="22"/>
          <w:szCs w:val="22"/>
        </w:rPr>
      </w:pPr>
      <w:r w:rsidRPr="00874094">
        <w:rPr>
          <w:rFonts w:ascii="Times New Roman" w:eastAsia="Arial" w:hAnsi="Times New Roman" w:cs="Times New Roman"/>
          <w:sz w:val="22"/>
          <w:szCs w:val="22"/>
        </w:rPr>
        <w:lastRenderedPageBreak/>
        <w:t>Table S</w:t>
      </w:r>
      <w:r w:rsidR="00BF776A">
        <w:rPr>
          <w:rFonts w:ascii="Times New Roman" w:eastAsia="Arial" w:hAnsi="Times New Roman" w:cs="Times New Roman"/>
          <w:sz w:val="22"/>
          <w:szCs w:val="22"/>
        </w:rPr>
        <w:t>3</w:t>
      </w:r>
      <w:r w:rsidRPr="00874094">
        <w:rPr>
          <w:rFonts w:ascii="Times New Roman" w:eastAsia="Arial" w:hAnsi="Times New Roman" w:cs="Times New Roman"/>
          <w:sz w:val="22"/>
          <w:szCs w:val="22"/>
        </w:rPr>
        <w:t xml:space="preserve"> – Metropolitan cities with the number of air monitors data was extracted.</w:t>
      </w:r>
    </w:p>
    <w:tbl>
      <w:tblPr>
        <w:tblW w:w="10224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07"/>
        <w:gridCol w:w="2765"/>
        <w:gridCol w:w="3752"/>
      </w:tblGrid>
      <w:tr w:rsidR="00C8013A" w:rsidRPr="00874094" w14:paraId="7925E687" w14:textId="77777777" w:rsidTr="00C8013A">
        <w:trPr>
          <w:trHeight w:val="414"/>
          <w:jc w:val="center"/>
        </w:trPr>
        <w:tc>
          <w:tcPr>
            <w:tcW w:w="3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74AB20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Metropolitan Area</w:t>
            </w:r>
          </w:p>
        </w:tc>
        <w:tc>
          <w:tcPr>
            <w:tcW w:w="27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D5C7FC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EPA Monitors</w:t>
            </w:r>
          </w:p>
        </w:tc>
        <w:tc>
          <w:tcPr>
            <w:tcW w:w="37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66004A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Purple Air Monitors</w:t>
            </w:r>
          </w:p>
        </w:tc>
      </w:tr>
      <w:tr w:rsidR="00C8013A" w:rsidRPr="00874094" w14:paraId="6EE2AE54" w14:textId="77777777" w:rsidTr="00C8013A">
        <w:trPr>
          <w:trHeight w:val="414"/>
          <w:jc w:val="center"/>
        </w:trPr>
        <w:tc>
          <w:tcPr>
            <w:tcW w:w="3707" w:type="dxa"/>
            <w:tcBorders>
              <w:top w:val="single" w:sz="4" w:space="0" w:color="000000"/>
            </w:tcBorders>
            <w:vAlign w:val="center"/>
          </w:tcPr>
          <w:p w14:paraId="3E09CC78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New York City, NY</w:t>
            </w:r>
          </w:p>
        </w:tc>
        <w:tc>
          <w:tcPr>
            <w:tcW w:w="2765" w:type="dxa"/>
            <w:tcBorders>
              <w:top w:val="single" w:sz="4" w:space="0" w:color="000000"/>
            </w:tcBorders>
            <w:vAlign w:val="center"/>
          </w:tcPr>
          <w:p w14:paraId="18F5E226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52" w:type="dxa"/>
            <w:tcBorders>
              <w:top w:val="single" w:sz="4" w:space="0" w:color="000000"/>
            </w:tcBorders>
            <w:vAlign w:val="center"/>
          </w:tcPr>
          <w:p w14:paraId="2BF19B61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5</w:t>
            </w:r>
          </w:p>
        </w:tc>
      </w:tr>
      <w:tr w:rsidR="00C8013A" w:rsidRPr="00874094" w14:paraId="3E23ACBA" w14:textId="77777777" w:rsidTr="00C8013A">
        <w:trPr>
          <w:trHeight w:val="414"/>
          <w:jc w:val="center"/>
        </w:trPr>
        <w:tc>
          <w:tcPr>
            <w:tcW w:w="3707" w:type="dxa"/>
            <w:vAlign w:val="center"/>
          </w:tcPr>
          <w:p w14:paraId="0946C168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Philadelphia, PA</w:t>
            </w:r>
          </w:p>
        </w:tc>
        <w:tc>
          <w:tcPr>
            <w:tcW w:w="2765" w:type="dxa"/>
            <w:vAlign w:val="center"/>
          </w:tcPr>
          <w:p w14:paraId="7A76740A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52" w:type="dxa"/>
            <w:vAlign w:val="center"/>
          </w:tcPr>
          <w:p w14:paraId="2D4EABDB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5</w:t>
            </w:r>
          </w:p>
        </w:tc>
      </w:tr>
      <w:tr w:rsidR="00C8013A" w:rsidRPr="00874094" w14:paraId="10F14FCC" w14:textId="77777777" w:rsidTr="00C8013A">
        <w:trPr>
          <w:trHeight w:val="414"/>
          <w:jc w:val="center"/>
        </w:trPr>
        <w:tc>
          <w:tcPr>
            <w:tcW w:w="3707" w:type="dxa"/>
            <w:vAlign w:val="center"/>
          </w:tcPr>
          <w:p w14:paraId="79A62FF0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Boston, MA</w:t>
            </w:r>
          </w:p>
        </w:tc>
        <w:tc>
          <w:tcPr>
            <w:tcW w:w="2765" w:type="dxa"/>
            <w:vAlign w:val="center"/>
          </w:tcPr>
          <w:p w14:paraId="7789F841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52" w:type="dxa"/>
            <w:vAlign w:val="center"/>
          </w:tcPr>
          <w:p w14:paraId="0305CF60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5</w:t>
            </w:r>
          </w:p>
        </w:tc>
      </w:tr>
      <w:tr w:rsidR="00C8013A" w:rsidRPr="00874094" w14:paraId="4A8DBD57" w14:textId="77777777" w:rsidTr="00C8013A">
        <w:trPr>
          <w:trHeight w:val="414"/>
          <w:jc w:val="center"/>
        </w:trPr>
        <w:tc>
          <w:tcPr>
            <w:tcW w:w="3707" w:type="dxa"/>
            <w:vAlign w:val="center"/>
          </w:tcPr>
          <w:p w14:paraId="148F0840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Washington D.C.</w:t>
            </w:r>
          </w:p>
        </w:tc>
        <w:tc>
          <w:tcPr>
            <w:tcW w:w="2765" w:type="dxa"/>
            <w:vAlign w:val="center"/>
          </w:tcPr>
          <w:p w14:paraId="4E3C4023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52" w:type="dxa"/>
            <w:vAlign w:val="center"/>
          </w:tcPr>
          <w:p w14:paraId="78756417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0</w:t>
            </w:r>
          </w:p>
        </w:tc>
      </w:tr>
      <w:tr w:rsidR="00C8013A" w:rsidRPr="00874094" w14:paraId="5B0F7822" w14:textId="77777777" w:rsidTr="00C8013A">
        <w:trPr>
          <w:trHeight w:val="414"/>
          <w:jc w:val="center"/>
        </w:trPr>
        <w:tc>
          <w:tcPr>
            <w:tcW w:w="3707" w:type="dxa"/>
            <w:vAlign w:val="center"/>
          </w:tcPr>
          <w:p w14:paraId="3AA59D87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San Francisco, CA</w:t>
            </w:r>
          </w:p>
        </w:tc>
        <w:tc>
          <w:tcPr>
            <w:tcW w:w="2765" w:type="dxa"/>
            <w:vAlign w:val="center"/>
          </w:tcPr>
          <w:p w14:paraId="7E992599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52" w:type="dxa"/>
            <w:vAlign w:val="center"/>
          </w:tcPr>
          <w:p w14:paraId="54444B74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5</w:t>
            </w:r>
          </w:p>
        </w:tc>
      </w:tr>
      <w:tr w:rsidR="00C8013A" w:rsidRPr="00874094" w14:paraId="1B759A78" w14:textId="77777777" w:rsidTr="00C8013A">
        <w:trPr>
          <w:trHeight w:val="414"/>
          <w:jc w:val="center"/>
        </w:trPr>
        <w:tc>
          <w:tcPr>
            <w:tcW w:w="3707" w:type="dxa"/>
            <w:vAlign w:val="center"/>
          </w:tcPr>
          <w:p w14:paraId="7B8085C4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Seattle, WA</w:t>
            </w:r>
          </w:p>
        </w:tc>
        <w:tc>
          <w:tcPr>
            <w:tcW w:w="2765" w:type="dxa"/>
            <w:vAlign w:val="center"/>
          </w:tcPr>
          <w:p w14:paraId="0C98B31B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52" w:type="dxa"/>
            <w:vAlign w:val="center"/>
          </w:tcPr>
          <w:p w14:paraId="591BD2DF" w14:textId="77777777" w:rsidR="00C8013A" w:rsidRPr="00874094" w:rsidRDefault="00C8013A" w:rsidP="00CF3CA8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74094">
              <w:rPr>
                <w:rFonts w:ascii="Times New Roman" w:eastAsia="Arial" w:hAnsi="Times New Roman" w:cs="Times New Roman"/>
                <w:sz w:val="22"/>
                <w:szCs w:val="22"/>
              </w:rPr>
              <w:t>5</w:t>
            </w:r>
          </w:p>
        </w:tc>
      </w:tr>
    </w:tbl>
    <w:p w14:paraId="09B39ED3" w14:textId="00BA11CA" w:rsidR="00ED10A7" w:rsidRPr="00874094" w:rsidRDefault="00ED10A7" w:rsidP="00C8013A">
      <w:pPr>
        <w:spacing w:line="360" w:lineRule="auto"/>
        <w:rPr>
          <w:rFonts w:ascii="Times New Roman" w:eastAsia="Arial" w:hAnsi="Times New Roman" w:cs="Times New Roman"/>
        </w:rPr>
      </w:pPr>
    </w:p>
    <w:p w14:paraId="08698397" w14:textId="2E882D3C" w:rsidR="00CE0147" w:rsidRDefault="00ED10A7" w:rsidP="00C2480D">
      <w:pPr>
        <w:spacing w:after="160" w:line="259" w:lineRule="auto"/>
        <w:rPr>
          <w:rFonts w:ascii="Times New Roman" w:eastAsia="Arial" w:hAnsi="Times New Roman" w:cs="Times New Roman"/>
        </w:rPr>
      </w:pPr>
      <w:r w:rsidRPr="00874094">
        <w:rPr>
          <w:rFonts w:ascii="Times New Roman" w:eastAsia="Arial" w:hAnsi="Times New Roman" w:cs="Times New Roman"/>
        </w:rPr>
        <w:br w:type="page"/>
      </w:r>
    </w:p>
    <w:p w14:paraId="70BFA706" w14:textId="678B57CE" w:rsidR="00CE0147" w:rsidRPr="00C2480D" w:rsidRDefault="00A32DE2" w:rsidP="00102127">
      <w:pPr>
        <w:rPr>
          <w:rFonts w:ascii="Times New Roman" w:eastAsia="Arial" w:hAnsi="Times New Roman" w:cs="Times New Roman"/>
          <w:sz w:val="22"/>
          <w:szCs w:val="22"/>
        </w:rPr>
      </w:pPr>
      <w:r w:rsidRPr="00C2480D">
        <w:rPr>
          <w:rFonts w:ascii="Times New Roman" w:eastAsia="Arial" w:hAnsi="Times New Roman" w:cs="Times New Roman"/>
          <w:sz w:val="22"/>
          <w:szCs w:val="22"/>
        </w:rPr>
        <w:lastRenderedPageBreak/>
        <w:t>Figure S1. Animated time course of PM</w:t>
      </w:r>
      <w:r w:rsidRPr="00C2480D">
        <w:rPr>
          <w:rFonts w:ascii="Times New Roman" w:eastAsia="Arial" w:hAnsi="Times New Roman" w:cs="Times New Roman"/>
          <w:sz w:val="22"/>
          <w:szCs w:val="22"/>
          <w:vertAlign w:val="subscript"/>
        </w:rPr>
        <w:t>2.5</w:t>
      </w:r>
      <w:r w:rsidRPr="00C2480D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DA2830" w:rsidRPr="00C2480D">
        <w:rPr>
          <w:rFonts w:ascii="Times New Roman" w:eastAsia="Arial" w:hAnsi="Times New Roman" w:cs="Times New Roman"/>
          <w:sz w:val="22"/>
          <w:szCs w:val="22"/>
        </w:rPr>
        <w:t xml:space="preserve">concentrations </w:t>
      </w:r>
      <w:r w:rsidRPr="00C2480D">
        <w:rPr>
          <w:rFonts w:ascii="Times New Roman" w:eastAsia="Arial" w:hAnsi="Times New Roman" w:cs="Times New Roman"/>
          <w:sz w:val="22"/>
          <w:szCs w:val="22"/>
        </w:rPr>
        <w:t xml:space="preserve">obtained from </w:t>
      </w:r>
      <w:r w:rsidR="00102127" w:rsidRPr="00C2480D">
        <w:rPr>
          <w:rFonts w:ascii="Times New Roman" w:eastAsia="Arial" w:hAnsi="Times New Roman" w:cs="Times New Roman"/>
          <w:sz w:val="22"/>
          <w:szCs w:val="22"/>
        </w:rPr>
        <w:t>sampling alongside of New York City’s East River</w:t>
      </w:r>
      <w:r w:rsidR="008260F7" w:rsidRPr="00C2480D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C2480D">
        <w:rPr>
          <w:rFonts w:ascii="Times New Roman" w:eastAsia="Arial" w:hAnsi="Times New Roman" w:cs="Times New Roman"/>
          <w:sz w:val="22"/>
          <w:szCs w:val="22"/>
        </w:rPr>
        <w:t>relative to the Macy’s Fourth of July Fireworks show</w:t>
      </w:r>
      <w:r w:rsidR="00076192">
        <w:rPr>
          <w:rFonts w:ascii="Times New Roman" w:eastAsia="Arial" w:hAnsi="Times New Roman" w:cs="Times New Roman"/>
          <w:sz w:val="22"/>
          <w:szCs w:val="22"/>
        </w:rPr>
        <w:t xml:space="preserve">. </w:t>
      </w:r>
    </w:p>
    <w:p w14:paraId="1DEE8451" w14:textId="77777777" w:rsidR="00CE0147" w:rsidRPr="00C2480D" w:rsidRDefault="00CE0147" w:rsidP="00102127">
      <w:pPr>
        <w:rPr>
          <w:rFonts w:ascii="Times New Roman" w:eastAsia="Arial" w:hAnsi="Times New Roman" w:cs="Times New Roman"/>
          <w:sz w:val="22"/>
          <w:szCs w:val="22"/>
        </w:rPr>
      </w:pPr>
    </w:p>
    <w:p w14:paraId="659D4C01" w14:textId="17E0754E" w:rsidR="00BA7A2A" w:rsidRDefault="00102127" w:rsidP="00456047">
      <w:pPr>
        <w:rPr>
          <w:rFonts w:ascii="Times New Roman" w:eastAsia="Arial" w:hAnsi="Times New Roman" w:cs="Times New Roman"/>
          <w:sz w:val="22"/>
          <w:szCs w:val="22"/>
        </w:rPr>
      </w:pPr>
      <w:r w:rsidRPr="00C2480D">
        <w:rPr>
          <w:rFonts w:ascii="Times New Roman" w:eastAsia="Arial" w:hAnsi="Times New Roman" w:cs="Times New Roman"/>
          <w:sz w:val="22"/>
          <w:szCs w:val="22"/>
        </w:rPr>
        <w:t>Figure S2. Animated time course of PM</w:t>
      </w:r>
      <w:r w:rsidRPr="00C2480D">
        <w:rPr>
          <w:rFonts w:ascii="Times New Roman" w:eastAsia="Arial" w:hAnsi="Times New Roman" w:cs="Times New Roman"/>
          <w:sz w:val="22"/>
          <w:szCs w:val="22"/>
          <w:vertAlign w:val="subscript"/>
        </w:rPr>
        <w:t>2.5</w:t>
      </w:r>
      <w:r w:rsidRPr="00C2480D">
        <w:rPr>
          <w:rFonts w:ascii="Times New Roman" w:eastAsia="Arial" w:hAnsi="Times New Roman" w:cs="Times New Roman"/>
          <w:sz w:val="22"/>
          <w:szCs w:val="22"/>
        </w:rPr>
        <w:t xml:space="preserve"> concentrations obtained from EPA’s </w:t>
      </w:r>
      <w:proofErr w:type="spellStart"/>
      <w:r w:rsidRPr="00C2480D">
        <w:rPr>
          <w:rFonts w:ascii="Times New Roman" w:eastAsia="Arial" w:hAnsi="Times New Roman" w:cs="Times New Roman"/>
          <w:sz w:val="22"/>
          <w:szCs w:val="22"/>
        </w:rPr>
        <w:t>AirNow</w:t>
      </w:r>
      <w:proofErr w:type="spellEnd"/>
      <w:r w:rsidRPr="00C2480D">
        <w:rPr>
          <w:rFonts w:ascii="Times New Roman" w:eastAsia="Arial" w:hAnsi="Times New Roman" w:cs="Times New Roman"/>
          <w:sz w:val="22"/>
          <w:szCs w:val="22"/>
        </w:rPr>
        <w:t xml:space="preserve"> API relative to the Macy’s Fourth of July Fireworks show. </w:t>
      </w:r>
    </w:p>
    <w:p w14:paraId="7E3E7C75" w14:textId="77777777" w:rsidR="00BA7A2A" w:rsidRDefault="00BA7A2A" w:rsidP="00456047">
      <w:pPr>
        <w:rPr>
          <w:rFonts w:ascii="Times New Roman" w:eastAsia="Arial" w:hAnsi="Times New Roman" w:cs="Times New Roman"/>
          <w:sz w:val="22"/>
          <w:szCs w:val="22"/>
        </w:rPr>
      </w:pPr>
    </w:p>
    <w:p w14:paraId="4418BDE9" w14:textId="77777777" w:rsidR="00BA7A2A" w:rsidRDefault="00BA7A2A" w:rsidP="00456047">
      <w:pPr>
        <w:rPr>
          <w:rFonts w:ascii="Times New Roman" w:eastAsia="Arial" w:hAnsi="Times New Roman" w:cs="Times New Roman"/>
          <w:sz w:val="22"/>
          <w:szCs w:val="22"/>
        </w:rPr>
      </w:pPr>
    </w:p>
    <w:p w14:paraId="6537F88C" w14:textId="474B7526" w:rsidR="00456047" w:rsidRDefault="004B67CD" w:rsidP="004B67CD">
      <w:pPr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noProof/>
          <w:sz w:val="22"/>
          <w:szCs w:val="22"/>
        </w:rPr>
        <w:drawing>
          <wp:inline distT="0" distB="0" distL="0" distR="0" wp14:anchorId="0F045209" wp14:editId="1900EE2E">
            <wp:extent cx="5961380" cy="3406775"/>
            <wp:effectExtent l="0" t="0" r="1270" b="3175"/>
            <wp:docPr id="4429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A41E" w14:textId="5750D7AE" w:rsidR="00456047" w:rsidRPr="00456047" w:rsidRDefault="00456047" w:rsidP="00456047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Figure S3. </w:t>
      </w:r>
      <w:r w:rsidR="00BA7A2A" w:rsidRPr="00BA7A2A">
        <w:rPr>
          <w:rFonts w:ascii="Times New Roman" w:eastAsia="Arial" w:hAnsi="Times New Roman" w:cs="Times New Roman"/>
          <w:sz w:val="22"/>
          <w:szCs w:val="22"/>
        </w:rPr>
        <w:t>36-hour synchronized time course of the average concentrations measured on EPA equivalent monitors across 6 major metropolitan areas with fireworks displays beginning on 7/4/2023 at approximately 20:00:00 (</w:t>
      </w:r>
      <w:proofErr w:type="spellStart"/>
      <w:r w:rsidR="00BA7A2A" w:rsidRPr="00BA7A2A">
        <w:rPr>
          <w:rFonts w:ascii="Times New Roman" w:eastAsia="Arial" w:hAnsi="Times New Roman" w:cs="Times New Roman"/>
          <w:sz w:val="22"/>
          <w:szCs w:val="22"/>
        </w:rPr>
        <w:t>hh:mm:ss</w:t>
      </w:r>
      <w:proofErr w:type="spellEnd"/>
      <w:r w:rsidR="00BA7A2A" w:rsidRPr="00BA7A2A">
        <w:rPr>
          <w:rFonts w:ascii="Times New Roman" w:eastAsia="Arial" w:hAnsi="Times New Roman" w:cs="Times New Roman"/>
          <w:sz w:val="22"/>
          <w:szCs w:val="22"/>
        </w:rPr>
        <w:t>).</w:t>
      </w:r>
    </w:p>
    <w:p w14:paraId="4AE0C517" w14:textId="4D16F356" w:rsidR="00C8013A" w:rsidRDefault="00AC620A" w:rsidP="00C8013A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lastRenderedPageBreak/>
        <w:drawing>
          <wp:inline distT="0" distB="0" distL="0" distR="0" wp14:anchorId="5B655662" wp14:editId="0481F639">
            <wp:extent cx="6851650" cy="8220075"/>
            <wp:effectExtent l="0" t="0" r="6350" b="9525"/>
            <wp:docPr id="795059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8C0EE" w14:textId="5EC42D3C" w:rsidR="00AD6173" w:rsidRPr="00874094" w:rsidRDefault="00C8013A" w:rsidP="00C8013A">
      <w:pPr>
        <w:rPr>
          <w:rFonts w:ascii="Times New Roman" w:hAnsi="Times New Roman" w:cs="Times New Roman"/>
        </w:rPr>
      </w:pPr>
      <w:r w:rsidRPr="00874094">
        <w:rPr>
          <w:rFonts w:ascii="Times New Roman" w:eastAsia="Arial" w:hAnsi="Times New Roman" w:cs="Times New Roman"/>
          <w:sz w:val="22"/>
          <w:szCs w:val="22"/>
        </w:rPr>
        <w:t>Figure S</w:t>
      </w:r>
      <w:r w:rsidR="00AF7AFB">
        <w:rPr>
          <w:rFonts w:ascii="Times New Roman" w:eastAsia="Arial" w:hAnsi="Times New Roman" w:cs="Times New Roman"/>
          <w:sz w:val="22"/>
          <w:szCs w:val="22"/>
        </w:rPr>
        <w:t>4</w:t>
      </w:r>
      <w:r w:rsidRPr="00874094">
        <w:rPr>
          <w:rFonts w:ascii="Times New Roman" w:eastAsia="Arial" w:hAnsi="Times New Roman" w:cs="Times New Roman"/>
          <w:sz w:val="22"/>
          <w:szCs w:val="22"/>
        </w:rPr>
        <w:t xml:space="preserve"> (a-e). Hourly concentration data from Purple Air monitors across cities a) New York City, b) Philadelphia, c) Boston, d) Seattle, e) San Francisco, within a 1.5-kilometer radius </w:t>
      </w:r>
      <w:sdt>
        <w:sdtPr>
          <w:rPr>
            <w:rFonts w:ascii="Times New Roman" w:hAnsi="Times New Roman" w:cs="Times New Roman"/>
          </w:rPr>
          <w:tag w:val="goog_rdk_44"/>
          <w:id w:val="981507130"/>
        </w:sdtPr>
        <w:sdtEndPr/>
        <w:sdtContent>
          <w:r w:rsidRPr="00874094">
            <w:rPr>
              <w:rFonts w:ascii="Times New Roman" w:eastAsia="Arial" w:hAnsi="Times New Roman" w:cs="Times New Roman"/>
              <w:sz w:val="22"/>
              <w:szCs w:val="22"/>
            </w:rPr>
            <w:t xml:space="preserve">and </w:t>
          </w:r>
        </w:sdtContent>
      </w:sdt>
      <w:r w:rsidRPr="00874094">
        <w:rPr>
          <w:rFonts w:ascii="Times New Roman" w:eastAsia="Arial" w:hAnsi="Times New Roman" w:cs="Times New Roman"/>
          <w:sz w:val="22"/>
          <w:szCs w:val="22"/>
        </w:rPr>
        <w:t>the fireworks show highlighted in grey.</w:t>
      </w:r>
    </w:p>
    <w:sectPr w:rsidR="00AD6173" w:rsidRPr="00874094" w:rsidSect="002E4D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1E"/>
    <w:rsid w:val="00076192"/>
    <w:rsid w:val="000D371E"/>
    <w:rsid w:val="00102127"/>
    <w:rsid w:val="002E4DC7"/>
    <w:rsid w:val="00405696"/>
    <w:rsid w:val="00456047"/>
    <w:rsid w:val="004B67CD"/>
    <w:rsid w:val="008260F7"/>
    <w:rsid w:val="00874094"/>
    <w:rsid w:val="008D7EBC"/>
    <w:rsid w:val="008F4B25"/>
    <w:rsid w:val="00A32DE2"/>
    <w:rsid w:val="00AC620A"/>
    <w:rsid w:val="00AD6173"/>
    <w:rsid w:val="00AF7AFB"/>
    <w:rsid w:val="00BA7A2A"/>
    <w:rsid w:val="00BF776A"/>
    <w:rsid w:val="00C2480D"/>
    <w:rsid w:val="00C8013A"/>
    <w:rsid w:val="00CE0147"/>
    <w:rsid w:val="00DA2830"/>
    <w:rsid w:val="00ED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400FA"/>
  <w15:chartTrackingRefBased/>
  <w15:docId w15:val="{E2A7985B-675A-4CF0-81B9-24E585B3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13A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305</Words>
  <Characters>1739</Characters>
  <Application>Microsoft Office Word</Application>
  <DocSecurity>0</DocSecurity>
  <Lines>14</Lines>
  <Paragraphs>4</Paragraphs>
  <ScaleCrop>false</ScaleCrop>
  <Company>NYU Langone Health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Saporito, Antonio</dc:creator>
  <cp:keywords/>
  <dc:description/>
  <cp:lastModifiedBy>Saporito, Antonio</cp:lastModifiedBy>
  <cp:revision>18</cp:revision>
  <dcterms:created xsi:type="dcterms:W3CDTF">2024-01-19T18:29:00Z</dcterms:created>
  <dcterms:modified xsi:type="dcterms:W3CDTF">2024-06-26T17:31:00Z</dcterms:modified>
</cp:coreProperties>
</file>