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94C3C2" w14:textId="2F2A24B0" w:rsidR="00747155" w:rsidRPr="002C5BF5" w:rsidRDefault="00747155" w:rsidP="00747155">
      <w:pPr>
        <w:jc w:val="center"/>
        <w:rPr>
          <w:rFonts w:ascii="Times New Roman" w:hAnsi="Times New Roman" w:cs="Times New Roman"/>
          <w:b/>
          <w:bCs/>
        </w:rPr>
      </w:pPr>
      <w:r w:rsidRPr="002C5BF5">
        <w:rPr>
          <w:rFonts w:ascii="Times New Roman" w:hAnsi="Times New Roman" w:cs="Times New Roman"/>
          <w:b/>
          <w:bCs/>
        </w:rPr>
        <w:t>SUPPLEMENTAL INFORMATION</w:t>
      </w:r>
    </w:p>
    <w:p w14:paraId="2226DAEC" w14:textId="77777777" w:rsidR="00747155" w:rsidRPr="002C5BF5" w:rsidRDefault="00747155" w:rsidP="00747155">
      <w:pPr>
        <w:rPr>
          <w:rFonts w:ascii="Times New Roman" w:hAnsi="Times New Roman" w:cs="Times New Roman"/>
          <w:b/>
          <w:bCs/>
        </w:rPr>
      </w:pPr>
    </w:p>
    <w:p w14:paraId="25F78345" w14:textId="77777777" w:rsidR="009806C8" w:rsidRPr="002C5BF5" w:rsidRDefault="009806C8" w:rsidP="009806C8">
      <w:pPr>
        <w:spacing w:line="480" w:lineRule="auto"/>
        <w:jc w:val="both"/>
        <w:rPr>
          <w:rFonts w:ascii="Times New Roman" w:hAnsi="Times New Roman" w:cs="Times New Roman"/>
        </w:rPr>
      </w:pPr>
      <w:r w:rsidRPr="002C5BF5">
        <w:rPr>
          <w:rFonts w:ascii="Times New Roman" w:hAnsi="Times New Roman" w:cs="Times New Roman"/>
          <w:b/>
        </w:rPr>
        <w:t>Inhalable microplastics and plastic additives in the indoor air of chemical laboratories</w:t>
      </w:r>
    </w:p>
    <w:p w14:paraId="2373C5BC" w14:textId="77777777" w:rsidR="009806C8" w:rsidRPr="002C5BF5" w:rsidRDefault="009806C8" w:rsidP="009806C8">
      <w:pPr>
        <w:spacing w:line="240" w:lineRule="auto"/>
        <w:jc w:val="both"/>
        <w:rPr>
          <w:rFonts w:ascii="Times New Roman" w:hAnsi="Times New Roman" w:cs="Times New Roman"/>
          <w:vertAlign w:val="superscript"/>
        </w:rPr>
      </w:pPr>
      <w:r w:rsidRPr="002C5BF5">
        <w:rPr>
          <w:rFonts w:ascii="Times New Roman" w:hAnsi="Times New Roman" w:cs="Times New Roman"/>
        </w:rPr>
        <w:t>Joel D. Rindelaub,</w:t>
      </w:r>
      <w:proofErr w:type="gramStart"/>
      <w:r w:rsidRPr="002C5BF5">
        <w:rPr>
          <w:rFonts w:ascii="Times New Roman" w:hAnsi="Times New Roman" w:cs="Times New Roman"/>
          <w:vertAlign w:val="superscript"/>
        </w:rPr>
        <w:t>1,*</w:t>
      </w:r>
      <w:proofErr w:type="gramEnd"/>
      <w:r w:rsidRPr="002C5BF5">
        <w:rPr>
          <w:rFonts w:ascii="Times New Roman" w:hAnsi="Times New Roman" w:cs="Times New Roman"/>
        </w:rPr>
        <w:t xml:space="preserve"> Gordon M. Miskelly</w:t>
      </w:r>
      <w:r w:rsidRPr="002C5BF5">
        <w:rPr>
          <w:rFonts w:ascii="Times New Roman" w:hAnsi="Times New Roman" w:cs="Times New Roman"/>
          <w:vertAlign w:val="superscript"/>
        </w:rPr>
        <w:t>1</w:t>
      </w:r>
    </w:p>
    <w:p w14:paraId="2B7584B5" w14:textId="77777777" w:rsidR="009806C8" w:rsidRPr="002C5BF5" w:rsidRDefault="009806C8" w:rsidP="009806C8">
      <w:pPr>
        <w:spacing w:line="240" w:lineRule="auto"/>
        <w:jc w:val="both"/>
        <w:rPr>
          <w:rFonts w:ascii="Times New Roman" w:hAnsi="Times New Roman" w:cs="Times New Roman"/>
          <w:vertAlign w:val="superscript"/>
        </w:rPr>
      </w:pPr>
    </w:p>
    <w:p w14:paraId="5670CB33" w14:textId="77777777" w:rsidR="009806C8" w:rsidRPr="002C5BF5" w:rsidRDefault="009806C8" w:rsidP="009806C8">
      <w:pPr>
        <w:spacing w:after="120" w:line="240" w:lineRule="auto"/>
        <w:jc w:val="both"/>
        <w:rPr>
          <w:rFonts w:ascii="Times New Roman" w:hAnsi="Times New Roman" w:cs="Times New Roman"/>
        </w:rPr>
      </w:pPr>
      <w:r w:rsidRPr="002C5BF5">
        <w:rPr>
          <w:rFonts w:ascii="Times New Roman" w:hAnsi="Times New Roman" w:cs="Times New Roman"/>
          <w:vertAlign w:val="superscript"/>
        </w:rPr>
        <w:t>1</w:t>
      </w:r>
      <w:r w:rsidRPr="002C5BF5">
        <w:rPr>
          <w:rFonts w:ascii="Times New Roman" w:hAnsi="Times New Roman" w:cs="Times New Roman"/>
        </w:rPr>
        <w:t>School of Chemical Sciences, University of Auckland, Auckland, NZ</w:t>
      </w:r>
    </w:p>
    <w:p w14:paraId="40304D40" w14:textId="77777777" w:rsidR="009806C8" w:rsidRPr="002C5BF5" w:rsidRDefault="009806C8" w:rsidP="009806C8">
      <w:pPr>
        <w:spacing w:after="120" w:line="240" w:lineRule="auto"/>
        <w:jc w:val="both"/>
        <w:rPr>
          <w:rFonts w:ascii="Times New Roman" w:hAnsi="Times New Roman" w:cs="Times New Roman"/>
        </w:rPr>
      </w:pPr>
    </w:p>
    <w:p w14:paraId="18107568" w14:textId="77777777" w:rsidR="009806C8" w:rsidRPr="002C5BF5" w:rsidRDefault="009806C8" w:rsidP="009806C8">
      <w:pPr>
        <w:spacing w:line="240" w:lineRule="auto"/>
        <w:jc w:val="both"/>
        <w:rPr>
          <w:rFonts w:ascii="Times New Roman" w:hAnsi="Times New Roman" w:cs="Times New Roman"/>
        </w:rPr>
      </w:pPr>
      <w:r w:rsidRPr="002C5BF5">
        <w:rPr>
          <w:rFonts w:ascii="Times New Roman" w:hAnsi="Times New Roman" w:cs="Times New Roman"/>
        </w:rPr>
        <w:t>*</w:t>
      </w:r>
      <w:proofErr w:type="gramStart"/>
      <w:r w:rsidRPr="002C5BF5">
        <w:rPr>
          <w:rFonts w:ascii="Times New Roman" w:hAnsi="Times New Roman" w:cs="Times New Roman"/>
        </w:rPr>
        <w:t>corresponding</w:t>
      </w:r>
      <w:proofErr w:type="gramEnd"/>
      <w:r w:rsidRPr="002C5BF5">
        <w:rPr>
          <w:rFonts w:ascii="Times New Roman" w:hAnsi="Times New Roman" w:cs="Times New Roman"/>
        </w:rPr>
        <w:t xml:space="preserve"> author: j.rindelaub@auckland.ac.nz</w:t>
      </w:r>
    </w:p>
    <w:p w14:paraId="15094B05" w14:textId="77777777" w:rsidR="009C146B" w:rsidRPr="002C5BF5" w:rsidRDefault="009C146B" w:rsidP="009C146B">
      <w:pPr>
        <w:rPr>
          <w:rFonts w:ascii="Times New Roman" w:hAnsi="Times New Roman" w:cs="Times New Roman"/>
        </w:rPr>
      </w:pPr>
    </w:p>
    <w:p w14:paraId="372C167B" w14:textId="77777777" w:rsidR="00F4551C" w:rsidRPr="002C5BF5" w:rsidRDefault="00F4551C" w:rsidP="009C146B">
      <w:pPr>
        <w:rPr>
          <w:rFonts w:ascii="Times New Roman" w:hAnsi="Times New Roman" w:cs="Times New Roman"/>
        </w:rPr>
      </w:pPr>
    </w:p>
    <w:p w14:paraId="668B7EB6" w14:textId="77777777" w:rsidR="00F4551C" w:rsidRPr="002C5BF5" w:rsidRDefault="00F4551C" w:rsidP="009C146B">
      <w:pPr>
        <w:rPr>
          <w:rFonts w:ascii="Times New Roman" w:hAnsi="Times New Roman" w:cs="Times New Roman"/>
        </w:rPr>
      </w:pPr>
    </w:p>
    <w:p w14:paraId="2E91E6B3" w14:textId="77777777" w:rsidR="009806C8" w:rsidRPr="002C5BF5" w:rsidRDefault="009806C8" w:rsidP="001C592C">
      <w:pPr>
        <w:spacing w:after="120" w:line="360" w:lineRule="auto"/>
        <w:jc w:val="both"/>
        <w:rPr>
          <w:rFonts w:ascii="Times New Roman" w:hAnsi="Times New Roman" w:cs="Times New Roman"/>
          <w:b/>
          <w:bCs/>
          <w:color w:val="000000" w:themeColor="text1"/>
          <w:lang w:val="en-US"/>
        </w:rPr>
      </w:pPr>
      <w:r w:rsidRPr="002C5BF5">
        <w:rPr>
          <w:rFonts w:ascii="Times New Roman" w:hAnsi="Times New Roman" w:cs="Times New Roman"/>
          <w:b/>
          <w:bCs/>
          <w:color w:val="000000" w:themeColor="text1"/>
          <w:lang w:val="en-US"/>
        </w:rPr>
        <w:t>Table of Contents</w:t>
      </w:r>
    </w:p>
    <w:p w14:paraId="768B9E1A" w14:textId="77777777" w:rsidR="009806C8" w:rsidRPr="002C5BF5" w:rsidRDefault="009806C8" w:rsidP="001C592C">
      <w:pPr>
        <w:spacing w:after="120" w:line="360" w:lineRule="auto"/>
        <w:jc w:val="both"/>
        <w:rPr>
          <w:rFonts w:ascii="Times New Roman" w:hAnsi="Times New Roman" w:cs="Times New Roman"/>
          <w:b/>
          <w:bCs/>
          <w:color w:val="000000" w:themeColor="text1"/>
          <w:lang w:val="en-US"/>
        </w:rPr>
      </w:pPr>
    </w:p>
    <w:p w14:paraId="725B4731" w14:textId="617C4192" w:rsidR="001C592C" w:rsidRPr="002C5BF5" w:rsidRDefault="009806C8" w:rsidP="001C592C">
      <w:pPr>
        <w:spacing w:after="120" w:line="360" w:lineRule="auto"/>
        <w:jc w:val="both"/>
        <w:rPr>
          <w:rFonts w:ascii="Times New Roman" w:hAnsi="Times New Roman" w:cs="Times New Roman"/>
          <w:color w:val="000000" w:themeColor="text1"/>
          <w:lang w:val="en-US"/>
        </w:rPr>
      </w:pPr>
      <w:r w:rsidRPr="002C5BF5">
        <w:rPr>
          <w:rFonts w:ascii="Times New Roman" w:hAnsi="Times New Roman" w:cs="Times New Roman"/>
          <w:b/>
          <w:bCs/>
          <w:color w:val="000000" w:themeColor="text1"/>
          <w:lang w:val="en-US"/>
        </w:rPr>
        <w:t>Table S</w:t>
      </w:r>
      <w:r w:rsidR="001C592C" w:rsidRPr="002C5BF5">
        <w:rPr>
          <w:rFonts w:ascii="Times New Roman" w:hAnsi="Times New Roman" w:cs="Times New Roman"/>
          <w:b/>
          <w:bCs/>
          <w:color w:val="000000" w:themeColor="text1"/>
          <w:lang w:val="en-US"/>
        </w:rPr>
        <w:t>1</w:t>
      </w:r>
      <w:r w:rsidR="0036714F">
        <w:rPr>
          <w:rFonts w:ascii="Times New Roman" w:hAnsi="Times New Roman" w:cs="Times New Roman"/>
          <w:b/>
          <w:bCs/>
          <w:color w:val="000000" w:themeColor="text1"/>
          <w:lang w:val="en-US"/>
        </w:rPr>
        <w:t xml:space="preserve">. </w:t>
      </w:r>
      <w:r w:rsidR="0095543E" w:rsidRPr="002C5BF5">
        <w:rPr>
          <w:rFonts w:ascii="Times New Roman" w:hAnsi="Times New Roman" w:cs="Times New Roman"/>
          <w:b/>
          <w:bCs/>
        </w:rPr>
        <w:t>Details related to the air samples collected</w:t>
      </w:r>
      <w:r w:rsidR="0036714F">
        <w:rPr>
          <w:rFonts w:ascii="Times New Roman" w:hAnsi="Times New Roman" w:cs="Times New Roman"/>
          <w:b/>
          <w:bCs/>
          <w:color w:val="000000" w:themeColor="text1"/>
          <w:lang w:val="en-US"/>
        </w:rPr>
        <w:t>…………………………………...</w:t>
      </w:r>
      <w:r w:rsidR="0036714F">
        <w:rPr>
          <w:rFonts w:ascii="Times New Roman" w:hAnsi="Times New Roman" w:cs="Times New Roman"/>
          <w:b/>
          <w:bCs/>
          <w:color w:val="000000" w:themeColor="text1"/>
          <w:lang w:val="en-US"/>
        </w:rPr>
        <w:tab/>
        <w:t>S2</w:t>
      </w:r>
    </w:p>
    <w:p w14:paraId="14DAEF90" w14:textId="2EA155A6" w:rsidR="00201534" w:rsidRPr="002C5BF5" w:rsidRDefault="00201534" w:rsidP="00201534">
      <w:pPr>
        <w:spacing w:after="120" w:line="360" w:lineRule="auto"/>
        <w:jc w:val="both"/>
        <w:rPr>
          <w:rFonts w:ascii="Times New Roman" w:hAnsi="Times New Roman" w:cs="Times New Roman"/>
          <w:b/>
          <w:bCs/>
          <w:color w:val="000000" w:themeColor="text1"/>
          <w:lang w:val="en-US"/>
        </w:rPr>
      </w:pPr>
      <w:r w:rsidRPr="002C5BF5">
        <w:rPr>
          <w:rFonts w:ascii="Times New Roman" w:hAnsi="Times New Roman" w:cs="Times New Roman"/>
          <w:b/>
          <w:bCs/>
          <w:color w:val="000000" w:themeColor="text1"/>
          <w:lang w:val="en-US"/>
        </w:rPr>
        <w:t xml:space="preserve">Table </w:t>
      </w:r>
      <w:r>
        <w:rPr>
          <w:rFonts w:ascii="Times New Roman" w:hAnsi="Times New Roman" w:cs="Times New Roman"/>
          <w:b/>
          <w:bCs/>
          <w:color w:val="000000" w:themeColor="text1"/>
          <w:lang w:val="en-US"/>
        </w:rPr>
        <w:t>S2</w:t>
      </w:r>
      <w:r w:rsidR="0036714F">
        <w:rPr>
          <w:rFonts w:ascii="Times New Roman" w:hAnsi="Times New Roman" w:cs="Times New Roman"/>
          <w:b/>
          <w:bCs/>
          <w:color w:val="000000" w:themeColor="text1"/>
          <w:lang w:val="en-US"/>
        </w:rPr>
        <w:t xml:space="preserve">. </w:t>
      </w:r>
      <w:r>
        <w:rPr>
          <w:rFonts w:ascii="Times New Roman" w:hAnsi="Times New Roman" w:cs="Times New Roman"/>
          <w:b/>
          <w:bCs/>
          <w:color w:val="000000" w:themeColor="text1"/>
          <w:lang w:val="en-US"/>
        </w:rPr>
        <w:t>Storage stability testing</w:t>
      </w:r>
      <w:r w:rsidR="0036714F">
        <w:rPr>
          <w:rFonts w:ascii="Times New Roman" w:hAnsi="Times New Roman" w:cs="Times New Roman"/>
          <w:b/>
          <w:bCs/>
          <w:color w:val="000000" w:themeColor="text1"/>
          <w:lang w:val="en-US"/>
        </w:rPr>
        <w:t>………………………………………………………..</w:t>
      </w:r>
      <w:r w:rsidR="00091480">
        <w:rPr>
          <w:rFonts w:ascii="Times New Roman" w:hAnsi="Times New Roman" w:cs="Times New Roman"/>
          <w:b/>
          <w:bCs/>
          <w:color w:val="000000" w:themeColor="text1"/>
          <w:lang w:val="en-US"/>
        </w:rPr>
        <w:tab/>
      </w:r>
      <w:r w:rsidR="0036714F">
        <w:rPr>
          <w:rFonts w:ascii="Times New Roman" w:hAnsi="Times New Roman" w:cs="Times New Roman"/>
          <w:b/>
          <w:bCs/>
          <w:color w:val="000000" w:themeColor="text1"/>
          <w:lang w:val="en-US"/>
        </w:rPr>
        <w:t>S3</w:t>
      </w:r>
    </w:p>
    <w:p w14:paraId="49B83447" w14:textId="23115850" w:rsidR="009806C8" w:rsidRPr="002C5BF5" w:rsidRDefault="009806C8" w:rsidP="009806C8">
      <w:pPr>
        <w:spacing w:after="120" w:line="360" w:lineRule="auto"/>
        <w:jc w:val="both"/>
        <w:rPr>
          <w:rFonts w:ascii="Times New Roman" w:hAnsi="Times New Roman" w:cs="Times New Roman"/>
          <w:b/>
          <w:bCs/>
          <w:color w:val="000000" w:themeColor="text1"/>
          <w:lang w:val="en-US"/>
        </w:rPr>
      </w:pPr>
      <w:r w:rsidRPr="002C5BF5">
        <w:rPr>
          <w:rFonts w:ascii="Times New Roman" w:hAnsi="Times New Roman" w:cs="Times New Roman"/>
          <w:b/>
          <w:bCs/>
          <w:color w:val="000000" w:themeColor="text1"/>
          <w:lang w:val="en-US"/>
        </w:rPr>
        <w:t>Table S</w:t>
      </w:r>
      <w:r w:rsidR="00201534">
        <w:rPr>
          <w:rFonts w:ascii="Times New Roman" w:hAnsi="Times New Roman" w:cs="Times New Roman"/>
          <w:b/>
          <w:bCs/>
          <w:color w:val="000000" w:themeColor="text1"/>
          <w:lang w:val="en-US"/>
        </w:rPr>
        <w:t>3</w:t>
      </w:r>
      <w:r w:rsidR="0036714F">
        <w:rPr>
          <w:rFonts w:ascii="Times New Roman" w:hAnsi="Times New Roman" w:cs="Times New Roman"/>
          <w:b/>
          <w:bCs/>
          <w:color w:val="000000" w:themeColor="text1"/>
          <w:lang w:val="en-US"/>
        </w:rPr>
        <w:t xml:space="preserve">. </w:t>
      </w:r>
      <w:r w:rsidR="00FC4649" w:rsidRPr="002C5BF5">
        <w:rPr>
          <w:rFonts w:ascii="Times New Roman" w:hAnsi="Times New Roman" w:cs="Times New Roman"/>
          <w:b/>
          <w:bCs/>
          <w:color w:val="000000" w:themeColor="text1"/>
          <w:lang w:val="en-US"/>
        </w:rPr>
        <w:t xml:space="preserve">Filter sample </w:t>
      </w:r>
      <w:r w:rsidR="00412FC5" w:rsidRPr="002C5BF5">
        <w:rPr>
          <w:rFonts w:ascii="Times New Roman" w:hAnsi="Times New Roman" w:cs="Times New Roman"/>
          <w:b/>
          <w:bCs/>
          <w:color w:val="000000" w:themeColor="text1"/>
          <w:lang w:val="en-US"/>
        </w:rPr>
        <w:t>replicate testing</w:t>
      </w:r>
      <w:r w:rsidR="0036714F">
        <w:rPr>
          <w:rFonts w:ascii="Times New Roman" w:hAnsi="Times New Roman" w:cs="Times New Roman"/>
          <w:b/>
          <w:bCs/>
          <w:color w:val="000000" w:themeColor="text1"/>
          <w:lang w:val="en-US"/>
        </w:rPr>
        <w:t>…………………………………………………</w:t>
      </w:r>
      <w:r w:rsidR="0036714F">
        <w:rPr>
          <w:rFonts w:ascii="Times New Roman" w:hAnsi="Times New Roman" w:cs="Times New Roman"/>
          <w:b/>
          <w:bCs/>
          <w:color w:val="000000" w:themeColor="text1"/>
          <w:lang w:val="en-US"/>
        </w:rPr>
        <w:tab/>
        <w:t>S4</w:t>
      </w:r>
    </w:p>
    <w:p w14:paraId="33A90EB9" w14:textId="7B29E036" w:rsidR="00FC50DC" w:rsidRDefault="00FC50DC" w:rsidP="009806C8">
      <w:pPr>
        <w:spacing w:after="120" w:line="360" w:lineRule="auto"/>
        <w:jc w:val="both"/>
        <w:rPr>
          <w:rFonts w:ascii="Times New Roman" w:hAnsi="Times New Roman" w:cs="Times New Roman"/>
          <w:b/>
          <w:bCs/>
          <w:color w:val="000000" w:themeColor="text1"/>
          <w:lang w:val="en-US"/>
        </w:rPr>
      </w:pPr>
      <w:r w:rsidRPr="002C5BF5">
        <w:rPr>
          <w:rFonts w:ascii="Times New Roman" w:hAnsi="Times New Roman" w:cs="Times New Roman"/>
          <w:b/>
          <w:bCs/>
          <w:color w:val="000000" w:themeColor="text1"/>
          <w:lang w:val="en-US"/>
        </w:rPr>
        <w:t>Figure S1</w:t>
      </w:r>
      <w:r w:rsidR="0036714F">
        <w:rPr>
          <w:rFonts w:ascii="Times New Roman" w:hAnsi="Times New Roman" w:cs="Times New Roman"/>
          <w:b/>
          <w:bCs/>
          <w:color w:val="000000" w:themeColor="text1"/>
          <w:lang w:val="en-US"/>
        </w:rPr>
        <w:t xml:space="preserve">. </w:t>
      </w:r>
      <w:r w:rsidR="00C61B3F">
        <w:rPr>
          <w:rFonts w:ascii="Times New Roman" w:hAnsi="Times New Roman" w:cs="Times New Roman"/>
          <w:b/>
          <w:bCs/>
          <w:color w:val="000000" w:themeColor="text1"/>
          <w:lang w:val="en-US"/>
        </w:rPr>
        <w:t>Calibration curves</w:t>
      </w:r>
      <w:r w:rsidR="0036714F">
        <w:rPr>
          <w:rFonts w:ascii="Times New Roman" w:hAnsi="Times New Roman" w:cs="Times New Roman"/>
          <w:b/>
          <w:bCs/>
          <w:color w:val="000000" w:themeColor="text1"/>
          <w:lang w:val="en-US"/>
        </w:rPr>
        <w:t>…………………………………………………………….</w:t>
      </w:r>
      <w:r w:rsidR="0036714F">
        <w:rPr>
          <w:rFonts w:ascii="Times New Roman" w:hAnsi="Times New Roman" w:cs="Times New Roman"/>
          <w:b/>
          <w:bCs/>
          <w:color w:val="000000" w:themeColor="text1"/>
          <w:lang w:val="en-US"/>
        </w:rPr>
        <w:tab/>
        <w:t>S5</w:t>
      </w:r>
    </w:p>
    <w:p w14:paraId="725B5613" w14:textId="41ADBEC2" w:rsidR="00C61B3F" w:rsidRPr="002C5BF5" w:rsidRDefault="00C61B3F" w:rsidP="009806C8">
      <w:pPr>
        <w:spacing w:after="120" w:line="360" w:lineRule="auto"/>
        <w:jc w:val="both"/>
        <w:rPr>
          <w:rFonts w:ascii="Times New Roman" w:hAnsi="Times New Roman" w:cs="Times New Roman"/>
          <w:color w:val="000000" w:themeColor="text1"/>
          <w:lang w:val="en-US"/>
        </w:rPr>
      </w:pPr>
      <w:r>
        <w:rPr>
          <w:rFonts w:ascii="Times New Roman" w:hAnsi="Times New Roman" w:cs="Times New Roman"/>
          <w:b/>
          <w:bCs/>
          <w:color w:val="000000" w:themeColor="text1"/>
          <w:lang w:val="en-US"/>
        </w:rPr>
        <w:t>Figure S2</w:t>
      </w:r>
      <w:r w:rsidR="0036714F">
        <w:rPr>
          <w:rFonts w:ascii="Times New Roman" w:hAnsi="Times New Roman" w:cs="Times New Roman"/>
          <w:b/>
          <w:bCs/>
          <w:color w:val="000000" w:themeColor="text1"/>
          <w:lang w:val="en-US"/>
        </w:rPr>
        <w:t xml:space="preserve">. </w:t>
      </w:r>
      <w:r>
        <w:rPr>
          <w:rFonts w:ascii="Times New Roman" w:hAnsi="Times New Roman" w:cs="Times New Roman"/>
          <w:b/>
          <w:bCs/>
          <w:color w:val="000000" w:themeColor="text1"/>
          <w:lang w:val="en-US"/>
        </w:rPr>
        <w:t>Correlation plots</w:t>
      </w:r>
      <w:r w:rsidR="0036714F">
        <w:rPr>
          <w:rFonts w:ascii="Times New Roman" w:hAnsi="Times New Roman" w:cs="Times New Roman"/>
          <w:b/>
          <w:bCs/>
          <w:color w:val="000000" w:themeColor="text1"/>
          <w:lang w:val="en-US"/>
        </w:rPr>
        <w:t>………………………………………………………………</w:t>
      </w:r>
      <w:r w:rsidR="0036714F">
        <w:rPr>
          <w:rFonts w:ascii="Times New Roman" w:hAnsi="Times New Roman" w:cs="Times New Roman"/>
          <w:b/>
          <w:bCs/>
          <w:color w:val="000000" w:themeColor="text1"/>
          <w:lang w:val="en-US"/>
        </w:rPr>
        <w:tab/>
        <w:t>S6</w:t>
      </w:r>
    </w:p>
    <w:p w14:paraId="58CD7213" w14:textId="53376FD1" w:rsidR="009806C8" w:rsidRPr="002C5BF5" w:rsidRDefault="001C592C" w:rsidP="009806C8">
      <w:pPr>
        <w:pStyle w:val="BodyText"/>
        <w:spacing w:before="79"/>
        <w:ind w:left="426" w:right="118"/>
        <w:jc w:val="both"/>
        <w:rPr>
          <w:b/>
          <w:bCs/>
        </w:rPr>
      </w:pPr>
      <w:r w:rsidRPr="002C5BF5">
        <w:rPr>
          <w:color w:val="000000" w:themeColor="text1"/>
        </w:rPr>
        <w:br w:type="page"/>
      </w:r>
      <w:r w:rsidR="009806C8" w:rsidRPr="002C5BF5">
        <w:rPr>
          <w:b/>
          <w:bCs/>
        </w:rPr>
        <w:lastRenderedPageBreak/>
        <w:t xml:space="preserve">Table S1. </w:t>
      </w:r>
      <w:r w:rsidR="009806C8" w:rsidRPr="002C5BF5">
        <w:t xml:space="preserve">Details related to the air samples collected. All sampling dates occurred in 2022. </w:t>
      </w:r>
    </w:p>
    <w:p w14:paraId="5C9E34CB" w14:textId="77777777" w:rsidR="009806C8" w:rsidRPr="002C5BF5" w:rsidRDefault="009806C8" w:rsidP="009806C8">
      <w:pPr>
        <w:pStyle w:val="BodyText"/>
        <w:spacing w:before="79"/>
        <w:ind w:left="426" w:right="118"/>
        <w:jc w:val="both"/>
      </w:pPr>
    </w:p>
    <w:tbl>
      <w:tblPr>
        <w:tblW w:w="6094" w:type="dxa"/>
        <w:tblInd w:w="1140" w:type="dxa"/>
        <w:tblLook w:val="04A0" w:firstRow="1" w:lastRow="0" w:firstColumn="1" w:lastColumn="0" w:noHBand="0" w:noVBand="1"/>
      </w:tblPr>
      <w:tblGrid>
        <w:gridCol w:w="1260"/>
        <w:gridCol w:w="1320"/>
        <w:gridCol w:w="2484"/>
        <w:gridCol w:w="1030"/>
      </w:tblGrid>
      <w:tr w:rsidR="006F245A" w:rsidRPr="002C5BF5" w14:paraId="5A592874" w14:textId="77777777" w:rsidTr="006F245A">
        <w:trPr>
          <w:trHeight w:val="290"/>
        </w:trPr>
        <w:tc>
          <w:tcPr>
            <w:tcW w:w="126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C5C2D2F" w14:textId="77777777" w:rsidR="006F245A" w:rsidRPr="00B40D76" w:rsidRDefault="006F245A" w:rsidP="00BF29AE">
            <w:pPr>
              <w:jc w:val="center"/>
              <w:rPr>
                <w:rFonts w:ascii="Times New Roman" w:hAnsi="Times New Roman" w:cs="Times New Roman"/>
                <w:b/>
                <w:bCs/>
                <w:color w:val="000000"/>
                <w:lang w:eastAsia="en-NZ"/>
              </w:rPr>
            </w:pPr>
            <w:r w:rsidRPr="00B40D76">
              <w:rPr>
                <w:rFonts w:ascii="Times New Roman" w:hAnsi="Times New Roman" w:cs="Times New Roman"/>
                <w:b/>
                <w:bCs/>
                <w:color w:val="000000"/>
                <w:lang w:eastAsia="en-NZ"/>
              </w:rPr>
              <w:t>Date started</w:t>
            </w:r>
          </w:p>
        </w:tc>
        <w:tc>
          <w:tcPr>
            <w:tcW w:w="1320" w:type="dxa"/>
            <w:tcBorders>
              <w:top w:val="single" w:sz="4" w:space="0" w:color="auto"/>
              <w:left w:val="nil"/>
              <w:bottom w:val="single" w:sz="4" w:space="0" w:color="auto"/>
              <w:right w:val="single" w:sz="4" w:space="0" w:color="auto"/>
            </w:tcBorders>
            <w:shd w:val="clear" w:color="auto" w:fill="auto"/>
            <w:noWrap/>
            <w:vAlign w:val="center"/>
            <w:hideMark/>
          </w:tcPr>
          <w:p w14:paraId="373E2AF5" w14:textId="77777777" w:rsidR="006F245A" w:rsidRPr="00B40D76" w:rsidRDefault="006F245A" w:rsidP="00BF29AE">
            <w:pPr>
              <w:jc w:val="center"/>
              <w:rPr>
                <w:rFonts w:ascii="Times New Roman" w:hAnsi="Times New Roman" w:cs="Times New Roman"/>
                <w:b/>
                <w:bCs/>
                <w:color w:val="000000"/>
                <w:lang w:eastAsia="en-NZ"/>
              </w:rPr>
            </w:pPr>
            <w:r w:rsidRPr="00B40D76">
              <w:rPr>
                <w:rFonts w:ascii="Times New Roman" w:hAnsi="Times New Roman" w:cs="Times New Roman"/>
                <w:b/>
                <w:bCs/>
                <w:color w:val="000000"/>
                <w:lang w:eastAsia="en-NZ"/>
              </w:rPr>
              <w:t>Date finished</w:t>
            </w:r>
          </w:p>
        </w:tc>
        <w:tc>
          <w:tcPr>
            <w:tcW w:w="2484" w:type="dxa"/>
            <w:tcBorders>
              <w:top w:val="single" w:sz="4" w:space="0" w:color="auto"/>
              <w:left w:val="nil"/>
              <w:bottom w:val="single" w:sz="4" w:space="0" w:color="auto"/>
              <w:right w:val="single" w:sz="4" w:space="0" w:color="auto"/>
            </w:tcBorders>
            <w:shd w:val="clear" w:color="auto" w:fill="auto"/>
            <w:noWrap/>
            <w:vAlign w:val="center"/>
            <w:hideMark/>
          </w:tcPr>
          <w:p w14:paraId="6702CC66" w14:textId="77777777" w:rsidR="006F245A" w:rsidRPr="00B40D76" w:rsidRDefault="006F245A" w:rsidP="00BF29AE">
            <w:pPr>
              <w:jc w:val="center"/>
              <w:rPr>
                <w:rFonts w:ascii="Times New Roman" w:hAnsi="Times New Roman" w:cs="Times New Roman"/>
                <w:b/>
                <w:bCs/>
                <w:color w:val="000000"/>
                <w:lang w:eastAsia="en-NZ"/>
              </w:rPr>
            </w:pPr>
            <w:r w:rsidRPr="00B40D76">
              <w:rPr>
                <w:rFonts w:ascii="Times New Roman" w:hAnsi="Times New Roman" w:cs="Times New Roman"/>
                <w:b/>
                <w:bCs/>
                <w:color w:val="000000"/>
                <w:lang w:eastAsia="en-NZ"/>
              </w:rPr>
              <w:t>Location</w:t>
            </w:r>
          </w:p>
        </w:tc>
        <w:tc>
          <w:tcPr>
            <w:tcW w:w="1030" w:type="dxa"/>
            <w:tcBorders>
              <w:top w:val="single" w:sz="4" w:space="0" w:color="auto"/>
              <w:left w:val="nil"/>
              <w:bottom w:val="single" w:sz="4" w:space="0" w:color="auto"/>
              <w:right w:val="single" w:sz="4" w:space="0" w:color="auto"/>
            </w:tcBorders>
            <w:shd w:val="clear" w:color="auto" w:fill="auto"/>
            <w:noWrap/>
            <w:vAlign w:val="center"/>
            <w:hideMark/>
          </w:tcPr>
          <w:p w14:paraId="71684543" w14:textId="77777777" w:rsidR="006F245A" w:rsidRPr="00B40D76" w:rsidRDefault="006F245A" w:rsidP="00BF29AE">
            <w:pPr>
              <w:jc w:val="center"/>
              <w:rPr>
                <w:rFonts w:ascii="Times New Roman" w:hAnsi="Times New Roman" w:cs="Times New Roman"/>
                <w:b/>
                <w:bCs/>
                <w:color w:val="000000"/>
                <w:lang w:eastAsia="en-NZ"/>
              </w:rPr>
            </w:pPr>
            <w:r w:rsidRPr="00B40D76">
              <w:rPr>
                <w:rFonts w:ascii="Times New Roman" w:hAnsi="Times New Roman" w:cs="Times New Roman"/>
                <w:b/>
                <w:bCs/>
                <w:color w:val="000000"/>
                <w:lang w:eastAsia="en-NZ"/>
              </w:rPr>
              <w:t>Size fraction</w:t>
            </w:r>
          </w:p>
        </w:tc>
      </w:tr>
      <w:tr w:rsidR="006F245A" w:rsidRPr="002C5BF5" w14:paraId="60359790"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2971DF2E"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4-May</w:t>
            </w:r>
          </w:p>
        </w:tc>
        <w:tc>
          <w:tcPr>
            <w:tcW w:w="1320" w:type="dxa"/>
            <w:tcBorders>
              <w:top w:val="nil"/>
              <w:left w:val="nil"/>
              <w:bottom w:val="single" w:sz="4" w:space="0" w:color="auto"/>
              <w:right w:val="single" w:sz="4" w:space="0" w:color="auto"/>
            </w:tcBorders>
            <w:shd w:val="clear" w:color="auto" w:fill="auto"/>
            <w:noWrap/>
            <w:vAlign w:val="center"/>
            <w:hideMark/>
          </w:tcPr>
          <w:p w14:paraId="108BB6EA"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12-May</w:t>
            </w:r>
          </w:p>
        </w:tc>
        <w:tc>
          <w:tcPr>
            <w:tcW w:w="2484" w:type="dxa"/>
            <w:tcBorders>
              <w:top w:val="nil"/>
              <w:left w:val="nil"/>
              <w:bottom w:val="single" w:sz="4" w:space="0" w:color="auto"/>
              <w:right w:val="single" w:sz="4" w:space="0" w:color="auto"/>
            </w:tcBorders>
            <w:shd w:val="clear" w:color="auto" w:fill="auto"/>
            <w:noWrap/>
            <w:vAlign w:val="center"/>
            <w:hideMark/>
          </w:tcPr>
          <w:p w14:paraId="5AF4E242"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Wet lab</w:t>
            </w:r>
          </w:p>
        </w:tc>
        <w:tc>
          <w:tcPr>
            <w:tcW w:w="1030" w:type="dxa"/>
            <w:tcBorders>
              <w:top w:val="nil"/>
              <w:left w:val="nil"/>
              <w:bottom w:val="single" w:sz="4" w:space="0" w:color="auto"/>
              <w:right w:val="single" w:sz="4" w:space="0" w:color="auto"/>
            </w:tcBorders>
            <w:shd w:val="clear" w:color="auto" w:fill="auto"/>
            <w:noWrap/>
            <w:vAlign w:val="center"/>
            <w:hideMark/>
          </w:tcPr>
          <w:p w14:paraId="7F98E11A"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10</w:t>
            </w:r>
          </w:p>
        </w:tc>
      </w:tr>
      <w:tr w:rsidR="006F245A" w:rsidRPr="002C5BF5" w14:paraId="7B85A289"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03045392"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13-May</w:t>
            </w:r>
          </w:p>
        </w:tc>
        <w:tc>
          <w:tcPr>
            <w:tcW w:w="1320" w:type="dxa"/>
            <w:tcBorders>
              <w:top w:val="nil"/>
              <w:left w:val="nil"/>
              <w:bottom w:val="single" w:sz="4" w:space="0" w:color="auto"/>
              <w:right w:val="single" w:sz="4" w:space="0" w:color="auto"/>
            </w:tcBorders>
            <w:shd w:val="clear" w:color="auto" w:fill="auto"/>
            <w:noWrap/>
            <w:vAlign w:val="center"/>
            <w:hideMark/>
          </w:tcPr>
          <w:p w14:paraId="5806BCDD"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20-May</w:t>
            </w:r>
          </w:p>
        </w:tc>
        <w:tc>
          <w:tcPr>
            <w:tcW w:w="2484" w:type="dxa"/>
            <w:tcBorders>
              <w:top w:val="nil"/>
              <w:left w:val="nil"/>
              <w:bottom w:val="single" w:sz="4" w:space="0" w:color="auto"/>
              <w:right w:val="single" w:sz="4" w:space="0" w:color="auto"/>
            </w:tcBorders>
            <w:shd w:val="clear" w:color="auto" w:fill="auto"/>
            <w:noWrap/>
            <w:vAlign w:val="center"/>
            <w:hideMark/>
          </w:tcPr>
          <w:p w14:paraId="1588464D"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Instrument room</w:t>
            </w:r>
          </w:p>
        </w:tc>
        <w:tc>
          <w:tcPr>
            <w:tcW w:w="1030" w:type="dxa"/>
            <w:tcBorders>
              <w:top w:val="nil"/>
              <w:left w:val="nil"/>
              <w:bottom w:val="single" w:sz="4" w:space="0" w:color="auto"/>
              <w:right w:val="single" w:sz="4" w:space="0" w:color="auto"/>
            </w:tcBorders>
            <w:shd w:val="clear" w:color="auto" w:fill="auto"/>
            <w:noWrap/>
            <w:vAlign w:val="center"/>
            <w:hideMark/>
          </w:tcPr>
          <w:p w14:paraId="27FDC48D" w14:textId="3D18612E"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10</w:t>
            </w:r>
          </w:p>
        </w:tc>
      </w:tr>
      <w:tr w:rsidR="006F245A" w:rsidRPr="002C5BF5" w14:paraId="69F6012B"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50B960C6"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19-Jun</w:t>
            </w:r>
          </w:p>
        </w:tc>
        <w:tc>
          <w:tcPr>
            <w:tcW w:w="1320" w:type="dxa"/>
            <w:tcBorders>
              <w:top w:val="nil"/>
              <w:left w:val="nil"/>
              <w:bottom w:val="single" w:sz="4" w:space="0" w:color="auto"/>
              <w:right w:val="single" w:sz="4" w:space="0" w:color="auto"/>
            </w:tcBorders>
            <w:shd w:val="clear" w:color="auto" w:fill="auto"/>
            <w:noWrap/>
            <w:vAlign w:val="center"/>
            <w:hideMark/>
          </w:tcPr>
          <w:p w14:paraId="72C26145"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22-Jun</w:t>
            </w:r>
          </w:p>
        </w:tc>
        <w:tc>
          <w:tcPr>
            <w:tcW w:w="2484" w:type="dxa"/>
            <w:tcBorders>
              <w:top w:val="nil"/>
              <w:left w:val="nil"/>
              <w:bottom w:val="single" w:sz="4" w:space="0" w:color="auto"/>
              <w:right w:val="single" w:sz="4" w:space="0" w:color="auto"/>
            </w:tcBorders>
            <w:shd w:val="clear" w:color="auto" w:fill="auto"/>
            <w:noWrap/>
            <w:vAlign w:val="center"/>
            <w:hideMark/>
          </w:tcPr>
          <w:p w14:paraId="261A9000"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Instrument room</w:t>
            </w:r>
          </w:p>
        </w:tc>
        <w:tc>
          <w:tcPr>
            <w:tcW w:w="1030" w:type="dxa"/>
            <w:tcBorders>
              <w:top w:val="nil"/>
              <w:left w:val="nil"/>
              <w:bottom w:val="single" w:sz="4" w:space="0" w:color="auto"/>
              <w:right w:val="single" w:sz="4" w:space="0" w:color="auto"/>
            </w:tcBorders>
            <w:shd w:val="clear" w:color="auto" w:fill="auto"/>
            <w:noWrap/>
            <w:vAlign w:val="center"/>
            <w:hideMark/>
          </w:tcPr>
          <w:p w14:paraId="64131442"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2.5</w:t>
            </w:r>
          </w:p>
        </w:tc>
      </w:tr>
      <w:tr w:rsidR="006F245A" w:rsidRPr="002C5BF5" w14:paraId="35A1F6DE"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1D97CA68"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22-Jun</w:t>
            </w:r>
          </w:p>
        </w:tc>
        <w:tc>
          <w:tcPr>
            <w:tcW w:w="1320" w:type="dxa"/>
            <w:tcBorders>
              <w:top w:val="nil"/>
              <w:left w:val="nil"/>
              <w:bottom w:val="single" w:sz="4" w:space="0" w:color="auto"/>
              <w:right w:val="single" w:sz="4" w:space="0" w:color="auto"/>
            </w:tcBorders>
            <w:shd w:val="clear" w:color="auto" w:fill="auto"/>
            <w:noWrap/>
            <w:vAlign w:val="center"/>
            <w:hideMark/>
          </w:tcPr>
          <w:p w14:paraId="633CADF4" w14:textId="215B6D92" w:rsidR="006F245A" w:rsidRPr="00B40D76" w:rsidRDefault="006F245A" w:rsidP="00BF29AE">
            <w:pPr>
              <w:jc w:val="center"/>
              <w:rPr>
                <w:rFonts w:ascii="Times New Roman" w:hAnsi="Times New Roman" w:cs="Times New Roman"/>
                <w:color w:val="000000"/>
                <w:lang w:eastAsia="en-NZ"/>
              </w:rPr>
            </w:pPr>
            <w:r w:rsidRPr="002C5BF5">
              <w:rPr>
                <w:rFonts w:ascii="Times New Roman" w:hAnsi="Times New Roman" w:cs="Times New Roman"/>
                <w:color w:val="000000"/>
                <w:lang w:eastAsia="en-NZ"/>
              </w:rPr>
              <w:t>29</w:t>
            </w:r>
            <w:r w:rsidRPr="00B40D76">
              <w:rPr>
                <w:rFonts w:ascii="Times New Roman" w:hAnsi="Times New Roman" w:cs="Times New Roman"/>
                <w:color w:val="000000"/>
                <w:lang w:eastAsia="en-NZ"/>
              </w:rPr>
              <w:t>-Ju</w:t>
            </w:r>
            <w:r w:rsidRPr="002C5BF5">
              <w:rPr>
                <w:rFonts w:ascii="Times New Roman" w:hAnsi="Times New Roman" w:cs="Times New Roman"/>
                <w:color w:val="000000"/>
                <w:lang w:eastAsia="en-NZ"/>
              </w:rPr>
              <w:t>n</w:t>
            </w:r>
          </w:p>
        </w:tc>
        <w:tc>
          <w:tcPr>
            <w:tcW w:w="2484" w:type="dxa"/>
            <w:tcBorders>
              <w:top w:val="nil"/>
              <w:left w:val="nil"/>
              <w:bottom w:val="single" w:sz="4" w:space="0" w:color="auto"/>
              <w:right w:val="single" w:sz="4" w:space="0" w:color="auto"/>
            </w:tcBorders>
            <w:shd w:val="clear" w:color="auto" w:fill="auto"/>
            <w:noWrap/>
            <w:vAlign w:val="center"/>
            <w:hideMark/>
          </w:tcPr>
          <w:p w14:paraId="29EA4FFF" w14:textId="77777777"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Wet lab</w:t>
            </w:r>
          </w:p>
        </w:tc>
        <w:tc>
          <w:tcPr>
            <w:tcW w:w="1030" w:type="dxa"/>
            <w:tcBorders>
              <w:top w:val="nil"/>
              <w:left w:val="nil"/>
              <w:bottom w:val="single" w:sz="4" w:space="0" w:color="auto"/>
              <w:right w:val="single" w:sz="4" w:space="0" w:color="auto"/>
            </w:tcBorders>
            <w:shd w:val="clear" w:color="auto" w:fill="auto"/>
            <w:noWrap/>
            <w:vAlign w:val="center"/>
            <w:hideMark/>
          </w:tcPr>
          <w:p w14:paraId="1D0BA1C3" w14:textId="41DED83A" w:rsidR="006F245A" w:rsidRPr="00B40D76" w:rsidRDefault="006F245A" w:rsidP="00BF29AE">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2.5</w:t>
            </w:r>
          </w:p>
        </w:tc>
      </w:tr>
      <w:tr w:rsidR="006F245A" w:rsidRPr="002C5BF5" w14:paraId="4C67ADAD"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tcPr>
          <w:p w14:paraId="227C8953" w14:textId="67CF33C5" w:rsidR="006F245A" w:rsidRPr="002C5BF5" w:rsidRDefault="006F245A" w:rsidP="006F245A">
            <w:pPr>
              <w:jc w:val="center"/>
              <w:rPr>
                <w:rFonts w:ascii="Times New Roman" w:hAnsi="Times New Roman" w:cs="Times New Roman"/>
                <w:color w:val="000000"/>
                <w:lang w:eastAsia="en-NZ"/>
              </w:rPr>
            </w:pPr>
            <w:r w:rsidRPr="002C5BF5">
              <w:rPr>
                <w:rFonts w:ascii="Times New Roman" w:hAnsi="Times New Roman" w:cs="Times New Roman"/>
                <w:color w:val="000000"/>
                <w:lang w:eastAsia="en-NZ"/>
              </w:rPr>
              <w:t>30-Jun</w:t>
            </w:r>
          </w:p>
        </w:tc>
        <w:tc>
          <w:tcPr>
            <w:tcW w:w="1320" w:type="dxa"/>
            <w:tcBorders>
              <w:top w:val="nil"/>
              <w:left w:val="nil"/>
              <w:bottom w:val="single" w:sz="4" w:space="0" w:color="auto"/>
              <w:right w:val="single" w:sz="4" w:space="0" w:color="auto"/>
            </w:tcBorders>
            <w:shd w:val="clear" w:color="auto" w:fill="auto"/>
            <w:noWrap/>
            <w:vAlign w:val="center"/>
          </w:tcPr>
          <w:p w14:paraId="1EACFFDC" w14:textId="6FB0DCE3" w:rsidR="006F245A" w:rsidRPr="002C5BF5" w:rsidRDefault="006F245A" w:rsidP="006F245A">
            <w:pPr>
              <w:jc w:val="center"/>
              <w:rPr>
                <w:rFonts w:ascii="Times New Roman" w:hAnsi="Times New Roman" w:cs="Times New Roman"/>
                <w:color w:val="000000"/>
                <w:lang w:eastAsia="en-NZ"/>
              </w:rPr>
            </w:pPr>
            <w:r w:rsidRPr="002C5BF5">
              <w:rPr>
                <w:rFonts w:ascii="Times New Roman" w:hAnsi="Times New Roman" w:cs="Times New Roman"/>
                <w:color w:val="000000"/>
                <w:lang w:eastAsia="en-NZ"/>
              </w:rPr>
              <w:t>7-Jul</w:t>
            </w:r>
          </w:p>
        </w:tc>
        <w:tc>
          <w:tcPr>
            <w:tcW w:w="2484" w:type="dxa"/>
            <w:tcBorders>
              <w:top w:val="nil"/>
              <w:left w:val="nil"/>
              <w:bottom w:val="single" w:sz="4" w:space="0" w:color="auto"/>
              <w:right w:val="single" w:sz="4" w:space="0" w:color="auto"/>
            </w:tcBorders>
            <w:shd w:val="clear" w:color="auto" w:fill="auto"/>
            <w:noWrap/>
            <w:vAlign w:val="center"/>
          </w:tcPr>
          <w:p w14:paraId="6DE05211" w14:textId="33B6427D" w:rsidR="006F245A" w:rsidRPr="002C5BF5" w:rsidRDefault="006F245A" w:rsidP="006F245A">
            <w:pPr>
              <w:jc w:val="center"/>
              <w:rPr>
                <w:rFonts w:ascii="Times New Roman" w:hAnsi="Times New Roman" w:cs="Times New Roman"/>
                <w:color w:val="000000"/>
                <w:lang w:eastAsia="en-NZ"/>
              </w:rPr>
            </w:pPr>
            <w:r w:rsidRPr="002C5BF5">
              <w:rPr>
                <w:rFonts w:ascii="Times New Roman" w:hAnsi="Times New Roman" w:cs="Times New Roman"/>
                <w:color w:val="000000"/>
                <w:lang w:eastAsia="en-NZ"/>
              </w:rPr>
              <w:t>Wet lab</w:t>
            </w:r>
          </w:p>
        </w:tc>
        <w:tc>
          <w:tcPr>
            <w:tcW w:w="1030" w:type="dxa"/>
            <w:tcBorders>
              <w:top w:val="nil"/>
              <w:left w:val="nil"/>
              <w:bottom w:val="single" w:sz="4" w:space="0" w:color="auto"/>
              <w:right w:val="single" w:sz="4" w:space="0" w:color="auto"/>
            </w:tcBorders>
            <w:shd w:val="clear" w:color="auto" w:fill="auto"/>
            <w:noWrap/>
            <w:vAlign w:val="center"/>
          </w:tcPr>
          <w:p w14:paraId="51B94A64" w14:textId="1E21FA10" w:rsidR="006F245A" w:rsidRPr="002C5BF5"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2.5</w:t>
            </w:r>
          </w:p>
        </w:tc>
      </w:tr>
      <w:tr w:rsidR="006F245A" w:rsidRPr="002C5BF5" w14:paraId="07809314"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218861BE"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25-Jul</w:t>
            </w:r>
          </w:p>
        </w:tc>
        <w:tc>
          <w:tcPr>
            <w:tcW w:w="1320" w:type="dxa"/>
            <w:tcBorders>
              <w:top w:val="nil"/>
              <w:left w:val="nil"/>
              <w:bottom w:val="single" w:sz="4" w:space="0" w:color="auto"/>
              <w:right w:val="single" w:sz="4" w:space="0" w:color="auto"/>
            </w:tcBorders>
            <w:shd w:val="clear" w:color="auto" w:fill="auto"/>
            <w:noWrap/>
            <w:vAlign w:val="center"/>
            <w:hideMark/>
          </w:tcPr>
          <w:p w14:paraId="081A6741"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1-Aug</w:t>
            </w:r>
          </w:p>
        </w:tc>
        <w:tc>
          <w:tcPr>
            <w:tcW w:w="2484" w:type="dxa"/>
            <w:tcBorders>
              <w:top w:val="nil"/>
              <w:left w:val="nil"/>
              <w:bottom w:val="single" w:sz="4" w:space="0" w:color="auto"/>
              <w:right w:val="single" w:sz="4" w:space="0" w:color="auto"/>
            </w:tcBorders>
            <w:shd w:val="clear" w:color="auto" w:fill="auto"/>
            <w:noWrap/>
            <w:vAlign w:val="center"/>
            <w:hideMark/>
          </w:tcPr>
          <w:p w14:paraId="77F7E90C"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Instrument room</w:t>
            </w:r>
          </w:p>
        </w:tc>
        <w:tc>
          <w:tcPr>
            <w:tcW w:w="1030" w:type="dxa"/>
            <w:tcBorders>
              <w:top w:val="nil"/>
              <w:left w:val="nil"/>
              <w:bottom w:val="single" w:sz="4" w:space="0" w:color="auto"/>
              <w:right w:val="single" w:sz="4" w:space="0" w:color="auto"/>
            </w:tcBorders>
            <w:shd w:val="clear" w:color="auto" w:fill="auto"/>
            <w:noWrap/>
            <w:vAlign w:val="center"/>
            <w:hideMark/>
          </w:tcPr>
          <w:p w14:paraId="7CB479A7" w14:textId="08017C76"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2.5</w:t>
            </w:r>
          </w:p>
        </w:tc>
      </w:tr>
      <w:tr w:rsidR="006F245A" w:rsidRPr="002C5BF5" w14:paraId="13BD0F62"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6A971312"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25-Jul</w:t>
            </w:r>
          </w:p>
        </w:tc>
        <w:tc>
          <w:tcPr>
            <w:tcW w:w="1320" w:type="dxa"/>
            <w:tcBorders>
              <w:top w:val="nil"/>
              <w:left w:val="nil"/>
              <w:bottom w:val="single" w:sz="4" w:space="0" w:color="auto"/>
              <w:right w:val="single" w:sz="4" w:space="0" w:color="auto"/>
            </w:tcBorders>
            <w:shd w:val="clear" w:color="auto" w:fill="auto"/>
            <w:noWrap/>
            <w:vAlign w:val="center"/>
            <w:hideMark/>
          </w:tcPr>
          <w:p w14:paraId="40C38B35"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1-Aug</w:t>
            </w:r>
          </w:p>
        </w:tc>
        <w:tc>
          <w:tcPr>
            <w:tcW w:w="2484" w:type="dxa"/>
            <w:tcBorders>
              <w:top w:val="nil"/>
              <w:left w:val="nil"/>
              <w:bottom w:val="single" w:sz="4" w:space="0" w:color="auto"/>
              <w:right w:val="single" w:sz="4" w:space="0" w:color="auto"/>
            </w:tcBorders>
            <w:shd w:val="clear" w:color="auto" w:fill="auto"/>
            <w:noWrap/>
            <w:vAlign w:val="center"/>
            <w:hideMark/>
          </w:tcPr>
          <w:p w14:paraId="28C038C9"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Instrument room</w:t>
            </w:r>
          </w:p>
        </w:tc>
        <w:tc>
          <w:tcPr>
            <w:tcW w:w="1030" w:type="dxa"/>
            <w:tcBorders>
              <w:top w:val="nil"/>
              <w:left w:val="nil"/>
              <w:bottom w:val="single" w:sz="4" w:space="0" w:color="auto"/>
              <w:right w:val="single" w:sz="4" w:space="0" w:color="auto"/>
            </w:tcBorders>
            <w:shd w:val="clear" w:color="auto" w:fill="auto"/>
            <w:noWrap/>
            <w:vAlign w:val="center"/>
            <w:hideMark/>
          </w:tcPr>
          <w:p w14:paraId="714F4A43" w14:textId="32FEA788"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10</w:t>
            </w:r>
          </w:p>
        </w:tc>
      </w:tr>
      <w:tr w:rsidR="006F245A" w:rsidRPr="002C5BF5" w14:paraId="73DFA0C0"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5703DDCB"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1-Aug</w:t>
            </w:r>
          </w:p>
        </w:tc>
        <w:tc>
          <w:tcPr>
            <w:tcW w:w="1320" w:type="dxa"/>
            <w:tcBorders>
              <w:top w:val="nil"/>
              <w:left w:val="nil"/>
              <w:bottom w:val="single" w:sz="4" w:space="0" w:color="auto"/>
              <w:right w:val="single" w:sz="4" w:space="0" w:color="auto"/>
            </w:tcBorders>
            <w:shd w:val="clear" w:color="auto" w:fill="auto"/>
            <w:noWrap/>
            <w:vAlign w:val="center"/>
            <w:hideMark/>
          </w:tcPr>
          <w:p w14:paraId="4A60A19E"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8-Aug</w:t>
            </w:r>
          </w:p>
        </w:tc>
        <w:tc>
          <w:tcPr>
            <w:tcW w:w="2484" w:type="dxa"/>
            <w:tcBorders>
              <w:top w:val="nil"/>
              <w:left w:val="nil"/>
              <w:bottom w:val="single" w:sz="4" w:space="0" w:color="auto"/>
              <w:right w:val="single" w:sz="4" w:space="0" w:color="auto"/>
            </w:tcBorders>
            <w:shd w:val="clear" w:color="auto" w:fill="auto"/>
            <w:noWrap/>
            <w:vAlign w:val="center"/>
            <w:hideMark/>
          </w:tcPr>
          <w:p w14:paraId="78250150"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Wet lab</w:t>
            </w:r>
          </w:p>
        </w:tc>
        <w:tc>
          <w:tcPr>
            <w:tcW w:w="1030" w:type="dxa"/>
            <w:tcBorders>
              <w:top w:val="nil"/>
              <w:left w:val="nil"/>
              <w:bottom w:val="single" w:sz="4" w:space="0" w:color="auto"/>
              <w:right w:val="single" w:sz="4" w:space="0" w:color="auto"/>
            </w:tcBorders>
            <w:shd w:val="clear" w:color="auto" w:fill="auto"/>
            <w:noWrap/>
            <w:vAlign w:val="center"/>
            <w:hideMark/>
          </w:tcPr>
          <w:p w14:paraId="3EB04EE0" w14:textId="5F3D626E"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2.5</w:t>
            </w:r>
          </w:p>
        </w:tc>
      </w:tr>
      <w:tr w:rsidR="006F245A" w:rsidRPr="002C5BF5" w14:paraId="1F48FC37"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6526E9FF"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8-Aug</w:t>
            </w:r>
          </w:p>
        </w:tc>
        <w:tc>
          <w:tcPr>
            <w:tcW w:w="1320" w:type="dxa"/>
            <w:tcBorders>
              <w:top w:val="nil"/>
              <w:left w:val="nil"/>
              <w:bottom w:val="single" w:sz="4" w:space="0" w:color="auto"/>
              <w:right w:val="single" w:sz="4" w:space="0" w:color="auto"/>
            </w:tcBorders>
            <w:shd w:val="clear" w:color="auto" w:fill="auto"/>
            <w:noWrap/>
            <w:vAlign w:val="center"/>
            <w:hideMark/>
          </w:tcPr>
          <w:p w14:paraId="20EBCC68"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15-Aug</w:t>
            </w:r>
          </w:p>
        </w:tc>
        <w:tc>
          <w:tcPr>
            <w:tcW w:w="2484" w:type="dxa"/>
            <w:tcBorders>
              <w:top w:val="nil"/>
              <w:left w:val="nil"/>
              <w:bottom w:val="single" w:sz="4" w:space="0" w:color="auto"/>
              <w:right w:val="single" w:sz="4" w:space="0" w:color="auto"/>
            </w:tcBorders>
            <w:shd w:val="clear" w:color="auto" w:fill="auto"/>
            <w:noWrap/>
            <w:vAlign w:val="center"/>
            <w:hideMark/>
          </w:tcPr>
          <w:p w14:paraId="110D736C"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Instrument room</w:t>
            </w:r>
          </w:p>
        </w:tc>
        <w:tc>
          <w:tcPr>
            <w:tcW w:w="1030" w:type="dxa"/>
            <w:tcBorders>
              <w:top w:val="nil"/>
              <w:left w:val="nil"/>
              <w:bottom w:val="single" w:sz="4" w:space="0" w:color="auto"/>
              <w:right w:val="single" w:sz="4" w:space="0" w:color="auto"/>
            </w:tcBorders>
            <w:shd w:val="clear" w:color="auto" w:fill="auto"/>
            <w:noWrap/>
            <w:vAlign w:val="center"/>
            <w:hideMark/>
          </w:tcPr>
          <w:p w14:paraId="4C11AE35" w14:textId="04D70239"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10</w:t>
            </w:r>
          </w:p>
        </w:tc>
      </w:tr>
      <w:tr w:rsidR="006F245A" w:rsidRPr="002C5BF5" w14:paraId="6C63EBC1" w14:textId="77777777" w:rsidTr="006F245A">
        <w:trPr>
          <w:trHeight w:val="290"/>
        </w:trPr>
        <w:tc>
          <w:tcPr>
            <w:tcW w:w="1260" w:type="dxa"/>
            <w:tcBorders>
              <w:top w:val="nil"/>
              <w:left w:val="single" w:sz="4" w:space="0" w:color="auto"/>
              <w:bottom w:val="single" w:sz="4" w:space="0" w:color="auto"/>
              <w:right w:val="single" w:sz="4" w:space="0" w:color="auto"/>
            </w:tcBorders>
            <w:shd w:val="clear" w:color="auto" w:fill="auto"/>
            <w:noWrap/>
            <w:vAlign w:val="center"/>
            <w:hideMark/>
          </w:tcPr>
          <w:p w14:paraId="4E008852"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15-Aug</w:t>
            </w:r>
          </w:p>
        </w:tc>
        <w:tc>
          <w:tcPr>
            <w:tcW w:w="1320" w:type="dxa"/>
            <w:tcBorders>
              <w:top w:val="nil"/>
              <w:left w:val="nil"/>
              <w:bottom w:val="single" w:sz="4" w:space="0" w:color="auto"/>
              <w:right w:val="single" w:sz="4" w:space="0" w:color="auto"/>
            </w:tcBorders>
            <w:shd w:val="clear" w:color="auto" w:fill="auto"/>
            <w:noWrap/>
            <w:vAlign w:val="center"/>
            <w:hideMark/>
          </w:tcPr>
          <w:p w14:paraId="057A906D"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22-Aug</w:t>
            </w:r>
          </w:p>
        </w:tc>
        <w:tc>
          <w:tcPr>
            <w:tcW w:w="2484" w:type="dxa"/>
            <w:tcBorders>
              <w:top w:val="nil"/>
              <w:left w:val="nil"/>
              <w:bottom w:val="single" w:sz="4" w:space="0" w:color="auto"/>
              <w:right w:val="single" w:sz="4" w:space="0" w:color="auto"/>
            </w:tcBorders>
            <w:shd w:val="clear" w:color="auto" w:fill="auto"/>
            <w:noWrap/>
            <w:vAlign w:val="center"/>
            <w:hideMark/>
          </w:tcPr>
          <w:p w14:paraId="4A0368E2" w14:textId="77777777"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Wet lab</w:t>
            </w:r>
          </w:p>
        </w:tc>
        <w:tc>
          <w:tcPr>
            <w:tcW w:w="1030" w:type="dxa"/>
            <w:tcBorders>
              <w:top w:val="nil"/>
              <w:left w:val="nil"/>
              <w:bottom w:val="single" w:sz="4" w:space="0" w:color="auto"/>
              <w:right w:val="single" w:sz="4" w:space="0" w:color="auto"/>
            </w:tcBorders>
            <w:shd w:val="clear" w:color="auto" w:fill="auto"/>
            <w:noWrap/>
            <w:vAlign w:val="center"/>
            <w:hideMark/>
          </w:tcPr>
          <w:p w14:paraId="7FDB8448" w14:textId="21AE64B6" w:rsidR="006F245A" w:rsidRPr="00B40D76" w:rsidRDefault="006F245A" w:rsidP="006F245A">
            <w:pPr>
              <w:jc w:val="center"/>
              <w:rPr>
                <w:rFonts w:ascii="Times New Roman" w:hAnsi="Times New Roman" w:cs="Times New Roman"/>
                <w:color w:val="000000"/>
                <w:lang w:eastAsia="en-NZ"/>
              </w:rPr>
            </w:pPr>
            <w:r w:rsidRPr="00B40D76">
              <w:rPr>
                <w:rFonts w:ascii="Times New Roman" w:hAnsi="Times New Roman" w:cs="Times New Roman"/>
                <w:color w:val="000000"/>
                <w:lang w:eastAsia="en-NZ"/>
              </w:rPr>
              <w:t>PM</w:t>
            </w:r>
            <w:r w:rsidRPr="00B40D76">
              <w:rPr>
                <w:rFonts w:ascii="Times New Roman" w:hAnsi="Times New Roman" w:cs="Times New Roman"/>
                <w:color w:val="000000"/>
                <w:vertAlign w:val="subscript"/>
                <w:lang w:eastAsia="en-NZ"/>
              </w:rPr>
              <w:t>10</w:t>
            </w:r>
          </w:p>
        </w:tc>
      </w:tr>
    </w:tbl>
    <w:p w14:paraId="4F595A88" w14:textId="5749CC5E" w:rsidR="00412FC5" w:rsidRPr="002C5BF5" w:rsidRDefault="00412FC5">
      <w:pPr>
        <w:rPr>
          <w:rFonts w:ascii="Times New Roman" w:hAnsi="Times New Roman" w:cs="Times New Roman"/>
          <w:color w:val="000000" w:themeColor="text1"/>
          <w:lang w:val="en-US"/>
        </w:rPr>
      </w:pPr>
    </w:p>
    <w:p w14:paraId="45322025" w14:textId="77777777" w:rsidR="00412FC5" w:rsidRPr="002C5BF5" w:rsidRDefault="00412FC5">
      <w:pPr>
        <w:rPr>
          <w:rFonts w:ascii="Times New Roman" w:hAnsi="Times New Roman" w:cs="Times New Roman"/>
          <w:color w:val="000000" w:themeColor="text1"/>
          <w:lang w:val="en-US"/>
        </w:rPr>
      </w:pPr>
      <w:r w:rsidRPr="002C5BF5">
        <w:rPr>
          <w:rFonts w:ascii="Times New Roman" w:hAnsi="Times New Roman" w:cs="Times New Roman"/>
          <w:color w:val="000000" w:themeColor="text1"/>
          <w:lang w:val="en-US"/>
        </w:rPr>
        <w:br w:type="page"/>
      </w:r>
    </w:p>
    <w:p w14:paraId="5BE209A5" w14:textId="55D72DB2" w:rsidR="00D27C0B" w:rsidRDefault="00D27C0B" w:rsidP="00D27C0B">
      <w:pPr>
        <w:pStyle w:val="BodyText"/>
        <w:ind w:left="284"/>
        <w:jc w:val="both"/>
        <w:rPr>
          <w:b/>
          <w:bCs/>
        </w:rPr>
      </w:pPr>
      <w:bookmarkStart w:id="0" w:name="_Hlk189238042"/>
      <w:r w:rsidRPr="004919AA">
        <w:rPr>
          <w:b/>
          <w:bCs/>
        </w:rPr>
        <w:lastRenderedPageBreak/>
        <w:t xml:space="preserve">Table S2. </w:t>
      </w:r>
      <w:r w:rsidRPr="00D27C0B">
        <w:t>Results from the stability testing of plastic additives stored on quartz filter samples. Quartz filters were spiked in triplicate with 5 µL of a 192 µg mL</w:t>
      </w:r>
      <w:r w:rsidRPr="00D27C0B">
        <w:rPr>
          <w:vertAlign w:val="superscript"/>
        </w:rPr>
        <w:t>-1</w:t>
      </w:r>
      <w:r w:rsidRPr="00D27C0B">
        <w:t xml:space="preserve"> dimethyl phthalate (DMP) solution in DCM </w:t>
      </w:r>
      <w:r w:rsidR="004C2BBB">
        <w:t>(</w:t>
      </w:r>
      <w:r w:rsidR="004C2BBB" w:rsidRPr="004C2BBB">
        <w:t>dichloromethane</w:t>
      </w:r>
      <w:r w:rsidR="004C2BBB">
        <w:t xml:space="preserve">) </w:t>
      </w:r>
      <w:r w:rsidRPr="00D27C0B">
        <w:t xml:space="preserve">within a glass petri dishes and then covered with aluminum foil and placed in a refrigerator (Aged samples). DMP was selected as a proxy for all polymer additives as it was the most volatile plasticizer studied and thus had the highest risk for desorption from the quartz filters during storage. After 10 days of storage, the aged samples were injected onto the </w:t>
      </w:r>
      <w:proofErr w:type="spellStart"/>
      <w:r w:rsidRPr="00D27C0B">
        <w:t>Pyr</w:t>
      </w:r>
      <w:proofErr w:type="spellEnd"/>
      <w:r w:rsidRPr="00D27C0B">
        <w:t>-GC/MS along with quartz filter samples freshly prepared with the same amount of DMP (Fresh samples). Prior to injection on the instrument, every quartz filter sample was also spiked with 5 µL of a 53 µg mL</w:t>
      </w:r>
      <w:r w:rsidRPr="00D27C0B">
        <w:rPr>
          <w:vertAlign w:val="superscript"/>
        </w:rPr>
        <w:t>-1</w:t>
      </w:r>
      <w:r w:rsidRPr="00D27C0B">
        <w:t xml:space="preserve"> internal standard (tetracosane) in DCM solution (ISTD). The extracted ion current chromatograms (EICs) of each respective analyte </w:t>
      </w:r>
      <w:r w:rsidR="00D91A1F">
        <w:t>were</w:t>
      </w:r>
      <w:r w:rsidRPr="00D27C0B">
        <w:t xml:space="preserve"> integrated, with peak areas provided below. To normalize the data, a Response Ratio was calculated by dividing the peak area of DMP by the peak area of ISTD (Response Ratio = DMP/ISTD). The recovery was determined by dividing the average Response Ratio of the Aged samples (N=3) by the average Response Ratio of the Fresh samples (N=3). A blank quartz filter sample was also injected, and all responses </w:t>
      </w:r>
      <w:r w:rsidR="009A2147">
        <w:t xml:space="preserve">from the blank filter </w:t>
      </w:r>
      <w:r w:rsidRPr="00D27C0B">
        <w:t>were below the method detection limit (BDL).</w:t>
      </w:r>
    </w:p>
    <w:p w14:paraId="40BC31E3" w14:textId="77777777" w:rsidR="00201534" w:rsidRPr="002C5BF5" w:rsidRDefault="00201534" w:rsidP="00201534">
      <w:pPr>
        <w:rPr>
          <w:rFonts w:ascii="Times New Roman" w:hAnsi="Times New Roman" w:cs="Times New Roman"/>
          <w:color w:val="000000" w:themeColor="text1"/>
          <w:lang w:val="en-US"/>
        </w:rPr>
      </w:pPr>
    </w:p>
    <w:tbl>
      <w:tblPr>
        <w:tblW w:w="6145" w:type="dxa"/>
        <w:tblInd w:w="1438" w:type="dxa"/>
        <w:tblLook w:val="04A0" w:firstRow="1" w:lastRow="0" w:firstColumn="1" w:lastColumn="0" w:noHBand="0" w:noVBand="1"/>
      </w:tblPr>
      <w:tblGrid>
        <w:gridCol w:w="1580"/>
        <w:gridCol w:w="1687"/>
        <w:gridCol w:w="1701"/>
        <w:gridCol w:w="1177"/>
      </w:tblGrid>
      <w:tr w:rsidR="00D62DCE" w:rsidRPr="002C5BF5" w14:paraId="5DF7B78F" w14:textId="77777777" w:rsidTr="00D62DCE">
        <w:trPr>
          <w:trHeight w:val="290"/>
        </w:trPr>
        <w:tc>
          <w:tcPr>
            <w:tcW w:w="158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0ED2B559" w14:textId="77777777" w:rsidR="00201534" w:rsidRPr="002C5BF5"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bookmarkStart w:id="1" w:name="_Hlk189238507"/>
            <w:r w:rsidRPr="002C5BF5">
              <w:rPr>
                <w:rFonts w:ascii="Times New Roman" w:eastAsia="Times New Roman" w:hAnsi="Times New Roman" w:cs="Times New Roman"/>
                <w:b/>
                <w:bCs/>
                <w:color w:val="000000"/>
                <w:kern w:val="0"/>
                <w:lang w:eastAsia="en-NZ"/>
                <w14:ligatures w14:val="none"/>
              </w:rPr>
              <w:t>Sample</w:t>
            </w:r>
          </w:p>
        </w:tc>
        <w:tc>
          <w:tcPr>
            <w:tcW w:w="1687" w:type="dxa"/>
            <w:tcBorders>
              <w:top w:val="single" w:sz="4" w:space="0" w:color="auto"/>
              <w:left w:val="nil"/>
              <w:bottom w:val="single" w:sz="4" w:space="0" w:color="auto"/>
              <w:right w:val="single" w:sz="4" w:space="0" w:color="auto"/>
            </w:tcBorders>
            <w:shd w:val="clear" w:color="auto" w:fill="auto"/>
            <w:noWrap/>
            <w:vAlign w:val="bottom"/>
            <w:hideMark/>
          </w:tcPr>
          <w:p w14:paraId="4483CFAE" w14:textId="77777777" w:rsidR="00201534"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 xml:space="preserve">DMP </w:t>
            </w:r>
          </w:p>
          <w:p w14:paraId="0FC31078" w14:textId="2E70F905" w:rsidR="00201534" w:rsidRPr="002C5BF5"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 xml:space="preserve">Peak Area (EIC </w:t>
            </w:r>
            <w:r w:rsidR="00D62DCE" w:rsidRPr="00D62DCE">
              <w:rPr>
                <w:rFonts w:ascii="Times New Roman" w:eastAsia="Times New Roman" w:hAnsi="Times New Roman" w:cs="Times New Roman"/>
                <w:b/>
                <w:bCs/>
                <w:i/>
                <w:iCs/>
                <w:color w:val="000000"/>
                <w:kern w:val="0"/>
                <w:lang w:eastAsia="en-NZ"/>
                <w14:ligatures w14:val="none"/>
              </w:rPr>
              <w:t>m/z</w:t>
            </w:r>
            <w:r w:rsidR="00D62DCE">
              <w:rPr>
                <w:rFonts w:ascii="Times New Roman" w:eastAsia="Times New Roman" w:hAnsi="Times New Roman" w:cs="Times New Roman"/>
                <w:b/>
                <w:bCs/>
                <w:color w:val="000000"/>
                <w:kern w:val="0"/>
                <w:lang w:eastAsia="en-NZ"/>
                <w14:ligatures w14:val="none"/>
              </w:rPr>
              <w:t xml:space="preserve"> </w:t>
            </w:r>
            <w:r w:rsidRPr="002C5BF5">
              <w:rPr>
                <w:rFonts w:ascii="Times New Roman" w:eastAsia="Times New Roman" w:hAnsi="Times New Roman" w:cs="Times New Roman"/>
                <w:b/>
                <w:bCs/>
                <w:color w:val="000000"/>
                <w:kern w:val="0"/>
                <w:lang w:eastAsia="en-NZ"/>
                <w14:ligatures w14:val="none"/>
              </w:rPr>
              <w:t>163)</w:t>
            </w:r>
          </w:p>
        </w:tc>
        <w:tc>
          <w:tcPr>
            <w:tcW w:w="1701" w:type="dxa"/>
            <w:tcBorders>
              <w:top w:val="single" w:sz="4" w:space="0" w:color="auto"/>
              <w:left w:val="nil"/>
              <w:bottom w:val="single" w:sz="4" w:space="0" w:color="auto"/>
              <w:right w:val="single" w:sz="4" w:space="0" w:color="auto"/>
            </w:tcBorders>
            <w:shd w:val="clear" w:color="auto" w:fill="auto"/>
            <w:noWrap/>
            <w:vAlign w:val="bottom"/>
            <w:hideMark/>
          </w:tcPr>
          <w:p w14:paraId="495B7F4B" w14:textId="77777777" w:rsidR="00201534"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 xml:space="preserve">ISTD </w:t>
            </w:r>
          </w:p>
          <w:p w14:paraId="20B11774" w14:textId="77777777" w:rsidR="00D62DCE"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 xml:space="preserve">Peak Area </w:t>
            </w:r>
          </w:p>
          <w:p w14:paraId="562F46D2" w14:textId="4B4FA9F1" w:rsidR="00201534" w:rsidRPr="002C5BF5"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 xml:space="preserve">(EIC </w:t>
            </w:r>
            <w:r w:rsidR="00D62DCE" w:rsidRPr="00D62DCE">
              <w:rPr>
                <w:rFonts w:ascii="Times New Roman" w:eastAsia="Times New Roman" w:hAnsi="Times New Roman" w:cs="Times New Roman"/>
                <w:b/>
                <w:bCs/>
                <w:i/>
                <w:iCs/>
                <w:color w:val="000000"/>
                <w:kern w:val="0"/>
                <w:lang w:eastAsia="en-NZ"/>
                <w14:ligatures w14:val="none"/>
              </w:rPr>
              <w:t>m/z</w:t>
            </w:r>
            <w:r w:rsidR="00D62DCE">
              <w:rPr>
                <w:rFonts w:ascii="Times New Roman" w:eastAsia="Times New Roman" w:hAnsi="Times New Roman" w:cs="Times New Roman"/>
                <w:b/>
                <w:bCs/>
                <w:color w:val="000000"/>
                <w:kern w:val="0"/>
                <w:lang w:eastAsia="en-NZ"/>
                <w14:ligatures w14:val="none"/>
              </w:rPr>
              <w:t xml:space="preserve"> </w:t>
            </w:r>
            <w:r w:rsidRPr="002C5BF5">
              <w:rPr>
                <w:rFonts w:ascii="Times New Roman" w:eastAsia="Times New Roman" w:hAnsi="Times New Roman" w:cs="Times New Roman"/>
                <w:b/>
                <w:bCs/>
                <w:color w:val="000000"/>
                <w:kern w:val="0"/>
                <w:lang w:eastAsia="en-NZ"/>
                <w14:ligatures w14:val="none"/>
              </w:rPr>
              <w:t>57)</w:t>
            </w:r>
          </w:p>
        </w:tc>
        <w:tc>
          <w:tcPr>
            <w:tcW w:w="1177" w:type="dxa"/>
            <w:tcBorders>
              <w:top w:val="single" w:sz="4" w:space="0" w:color="auto"/>
              <w:left w:val="nil"/>
              <w:bottom w:val="single" w:sz="4" w:space="0" w:color="auto"/>
              <w:right w:val="single" w:sz="4" w:space="0" w:color="auto"/>
            </w:tcBorders>
            <w:shd w:val="clear" w:color="auto" w:fill="auto"/>
            <w:noWrap/>
            <w:vAlign w:val="bottom"/>
            <w:hideMark/>
          </w:tcPr>
          <w:p w14:paraId="6EBCD9AD" w14:textId="77777777" w:rsidR="00201534" w:rsidRPr="002C5BF5"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Response Ratio</w:t>
            </w:r>
          </w:p>
        </w:tc>
      </w:tr>
      <w:tr w:rsidR="00D62DCE" w:rsidRPr="002C5BF5" w14:paraId="7238DFCD"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0349D094"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Fresh 1</w:t>
            </w:r>
          </w:p>
        </w:tc>
        <w:tc>
          <w:tcPr>
            <w:tcW w:w="1687" w:type="dxa"/>
            <w:tcBorders>
              <w:top w:val="nil"/>
              <w:left w:val="nil"/>
              <w:bottom w:val="single" w:sz="4" w:space="0" w:color="auto"/>
              <w:right w:val="single" w:sz="4" w:space="0" w:color="auto"/>
            </w:tcBorders>
            <w:shd w:val="clear" w:color="auto" w:fill="auto"/>
            <w:noWrap/>
            <w:vAlign w:val="bottom"/>
            <w:hideMark/>
          </w:tcPr>
          <w:p w14:paraId="41D37942"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1717250</w:t>
            </w:r>
          </w:p>
        </w:tc>
        <w:tc>
          <w:tcPr>
            <w:tcW w:w="1701" w:type="dxa"/>
            <w:tcBorders>
              <w:top w:val="nil"/>
              <w:left w:val="nil"/>
              <w:bottom w:val="single" w:sz="4" w:space="0" w:color="auto"/>
              <w:right w:val="single" w:sz="4" w:space="0" w:color="auto"/>
            </w:tcBorders>
            <w:shd w:val="clear" w:color="auto" w:fill="auto"/>
            <w:noWrap/>
            <w:vAlign w:val="bottom"/>
            <w:hideMark/>
          </w:tcPr>
          <w:p w14:paraId="68DFBB5C"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674799</w:t>
            </w:r>
          </w:p>
        </w:tc>
        <w:tc>
          <w:tcPr>
            <w:tcW w:w="1177" w:type="dxa"/>
            <w:tcBorders>
              <w:top w:val="nil"/>
              <w:left w:val="nil"/>
              <w:bottom w:val="single" w:sz="4" w:space="0" w:color="auto"/>
              <w:right w:val="single" w:sz="4" w:space="0" w:color="auto"/>
            </w:tcBorders>
            <w:shd w:val="clear" w:color="auto" w:fill="auto"/>
            <w:noWrap/>
            <w:vAlign w:val="bottom"/>
            <w:hideMark/>
          </w:tcPr>
          <w:p w14:paraId="6A2395DB"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2.54</w:t>
            </w:r>
          </w:p>
        </w:tc>
      </w:tr>
      <w:tr w:rsidR="00D62DCE" w:rsidRPr="002C5BF5" w14:paraId="68222F66"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0AEEB53C"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Fresh 2</w:t>
            </w:r>
          </w:p>
        </w:tc>
        <w:tc>
          <w:tcPr>
            <w:tcW w:w="1687" w:type="dxa"/>
            <w:tcBorders>
              <w:top w:val="nil"/>
              <w:left w:val="nil"/>
              <w:bottom w:val="single" w:sz="4" w:space="0" w:color="auto"/>
              <w:right w:val="single" w:sz="4" w:space="0" w:color="auto"/>
            </w:tcBorders>
            <w:shd w:val="clear" w:color="auto" w:fill="auto"/>
            <w:noWrap/>
            <w:vAlign w:val="bottom"/>
            <w:hideMark/>
          </w:tcPr>
          <w:p w14:paraId="02AB78B8"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947272</w:t>
            </w:r>
          </w:p>
        </w:tc>
        <w:tc>
          <w:tcPr>
            <w:tcW w:w="1701" w:type="dxa"/>
            <w:tcBorders>
              <w:top w:val="nil"/>
              <w:left w:val="nil"/>
              <w:bottom w:val="single" w:sz="4" w:space="0" w:color="auto"/>
              <w:right w:val="single" w:sz="4" w:space="0" w:color="auto"/>
            </w:tcBorders>
            <w:shd w:val="clear" w:color="auto" w:fill="auto"/>
            <w:noWrap/>
            <w:vAlign w:val="bottom"/>
            <w:hideMark/>
          </w:tcPr>
          <w:p w14:paraId="0742EDFC"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393365</w:t>
            </w:r>
          </w:p>
        </w:tc>
        <w:tc>
          <w:tcPr>
            <w:tcW w:w="1177" w:type="dxa"/>
            <w:tcBorders>
              <w:top w:val="nil"/>
              <w:left w:val="nil"/>
              <w:bottom w:val="single" w:sz="4" w:space="0" w:color="auto"/>
              <w:right w:val="single" w:sz="4" w:space="0" w:color="auto"/>
            </w:tcBorders>
            <w:shd w:val="clear" w:color="auto" w:fill="auto"/>
            <w:noWrap/>
            <w:vAlign w:val="bottom"/>
            <w:hideMark/>
          </w:tcPr>
          <w:p w14:paraId="2DB08670"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2.41</w:t>
            </w:r>
          </w:p>
        </w:tc>
      </w:tr>
      <w:tr w:rsidR="00D62DCE" w:rsidRPr="002C5BF5" w14:paraId="7756145E"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028139E8"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Fresh 3</w:t>
            </w:r>
          </w:p>
        </w:tc>
        <w:tc>
          <w:tcPr>
            <w:tcW w:w="1687" w:type="dxa"/>
            <w:tcBorders>
              <w:top w:val="nil"/>
              <w:left w:val="nil"/>
              <w:bottom w:val="single" w:sz="4" w:space="0" w:color="auto"/>
              <w:right w:val="single" w:sz="4" w:space="0" w:color="auto"/>
            </w:tcBorders>
            <w:shd w:val="clear" w:color="auto" w:fill="auto"/>
            <w:noWrap/>
            <w:vAlign w:val="bottom"/>
            <w:hideMark/>
          </w:tcPr>
          <w:p w14:paraId="32972CFC"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170531</w:t>
            </w:r>
          </w:p>
        </w:tc>
        <w:tc>
          <w:tcPr>
            <w:tcW w:w="1701" w:type="dxa"/>
            <w:tcBorders>
              <w:top w:val="nil"/>
              <w:left w:val="nil"/>
              <w:bottom w:val="single" w:sz="4" w:space="0" w:color="auto"/>
              <w:right w:val="single" w:sz="4" w:space="0" w:color="auto"/>
            </w:tcBorders>
            <w:shd w:val="clear" w:color="auto" w:fill="auto"/>
            <w:noWrap/>
            <w:vAlign w:val="bottom"/>
            <w:hideMark/>
          </w:tcPr>
          <w:p w14:paraId="6CA57FC3"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109103</w:t>
            </w:r>
          </w:p>
        </w:tc>
        <w:tc>
          <w:tcPr>
            <w:tcW w:w="1177" w:type="dxa"/>
            <w:tcBorders>
              <w:top w:val="nil"/>
              <w:left w:val="nil"/>
              <w:bottom w:val="single" w:sz="4" w:space="0" w:color="auto"/>
              <w:right w:val="single" w:sz="4" w:space="0" w:color="auto"/>
            </w:tcBorders>
            <w:shd w:val="clear" w:color="auto" w:fill="auto"/>
            <w:noWrap/>
            <w:vAlign w:val="bottom"/>
            <w:hideMark/>
          </w:tcPr>
          <w:p w14:paraId="24233FDF"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1.56</w:t>
            </w:r>
          </w:p>
        </w:tc>
      </w:tr>
      <w:tr w:rsidR="00D62DCE" w:rsidRPr="002C5BF5" w14:paraId="0C4B9E8F"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3C58497E"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Average</w:t>
            </w:r>
          </w:p>
        </w:tc>
        <w:tc>
          <w:tcPr>
            <w:tcW w:w="1687" w:type="dxa"/>
            <w:tcBorders>
              <w:top w:val="nil"/>
              <w:left w:val="nil"/>
              <w:bottom w:val="single" w:sz="4" w:space="0" w:color="auto"/>
              <w:right w:val="single" w:sz="4" w:space="0" w:color="auto"/>
            </w:tcBorders>
            <w:shd w:val="clear" w:color="auto" w:fill="auto"/>
            <w:noWrap/>
            <w:vAlign w:val="bottom"/>
            <w:hideMark/>
          </w:tcPr>
          <w:p w14:paraId="22083D9E"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31309DE2"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177" w:type="dxa"/>
            <w:tcBorders>
              <w:top w:val="nil"/>
              <w:left w:val="nil"/>
              <w:bottom w:val="single" w:sz="4" w:space="0" w:color="auto"/>
              <w:right w:val="single" w:sz="4" w:space="0" w:color="auto"/>
            </w:tcBorders>
            <w:shd w:val="clear" w:color="auto" w:fill="auto"/>
            <w:noWrap/>
            <w:vAlign w:val="bottom"/>
            <w:hideMark/>
          </w:tcPr>
          <w:p w14:paraId="3125A585"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2.17</w:t>
            </w:r>
          </w:p>
        </w:tc>
      </w:tr>
      <w:tr w:rsidR="00D62DCE" w:rsidRPr="002C5BF5" w14:paraId="76D0F73F"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4C0E931D"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Blank</w:t>
            </w:r>
          </w:p>
        </w:tc>
        <w:tc>
          <w:tcPr>
            <w:tcW w:w="1687" w:type="dxa"/>
            <w:tcBorders>
              <w:top w:val="nil"/>
              <w:left w:val="nil"/>
              <w:bottom w:val="single" w:sz="4" w:space="0" w:color="auto"/>
              <w:right w:val="single" w:sz="4" w:space="0" w:color="auto"/>
            </w:tcBorders>
            <w:shd w:val="clear" w:color="auto" w:fill="auto"/>
            <w:noWrap/>
            <w:vAlign w:val="bottom"/>
            <w:hideMark/>
          </w:tcPr>
          <w:p w14:paraId="662E9E18"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BDL</w:t>
            </w:r>
          </w:p>
        </w:tc>
        <w:tc>
          <w:tcPr>
            <w:tcW w:w="1701" w:type="dxa"/>
            <w:tcBorders>
              <w:top w:val="nil"/>
              <w:left w:val="nil"/>
              <w:bottom w:val="single" w:sz="4" w:space="0" w:color="auto"/>
              <w:right w:val="single" w:sz="4" w:space="0" w:color="auto"/>
            </w:tcBorders>
            <w:shd w:val="clear" w:color="auto" w:fill="auto"/>
            <w:noWrap/>
            <w:vAlign w:val="bottom"/>
            <w:hideMark/>
          </w:tcPr>
          <w:p w14:paraId="2573E167"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BDL</w:t>
            </w:r>
          </w:p>
        </w:tc>
        <w:tc>
          <w:tcPr>
            <w:tcW w:w="1177" w:type="dxa"/>
            <w:tcBorders>
              <w:top w:val="nil"/>
              <w:left w:val="nil"/>
              <w:bottom w:val="single" w:sz="4" w:space="0" w:color="auto"/>
              <w:right w:val="single" w:sz="4" w:space="0" w:color="auto"/>
            </w:tcBorders>
            <w:shd w:val="clear" w:color="auto" w:fill="auto"/>
            <w:noWrap/>
            <w:vAlign w:val="bottom"/>
            <w:hideMark/>
          </w:tcPr>
          <w:p w14:paraId="699AE85C" w14:textId="4DB73DE4"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p>
        </w:tc>
      </w:tr>
      <w:tr w:rsidR="00D62DCE" w:rsidRPr="002C5BF5" w14:paraId="7A97678A"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49AA2652"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Aged 1</w:t>
            </w:r>
          </w:p>
        </w:tc>
        <w:tc>
          <w:tcPr>
            <w:tcW w:w="1687" w:type="dxa"/>
            <w:tcBorders>
              <w:top w:val="nil"/>
              <w:left w:val="nil"/>
              <w:bottom w:val="single" w:sz="4" w:space="0" w:color="auto"/>
              <w:right w:val="single" w:sz="4" w:space="0" w:color="auto"/>
            </w:tcBorders>
            <w:shd w:val="clear" w:color="auto" w:fill="auto"/>
            <w:noWrap/>
            <w:vAlign w:val="bottom"/>
            <w:hideMark/>
          </w:tcPr>
          <w:p w14:paraId="1F8CEA23"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91720</w:t>
            </w:r>
          </w:p>
        </w:tc>
        <w:tc>
          <w:tcPr>
            <w:tcW w:w="1701" w:type="dxa"/>
            <w:tcBorders>
              <w:top w:val="nil"/>
              <w:left w:val="nil"/>
              <w:bottom w:val="single" w:sz="4" w:space="0" w:color="auto"/>
              <w:right w:val="single" w:sz="4" w:space="0" w:color="auto"/>
            </w:tcBorders>
            <w:shd w:val="clear" w:color="auto" w:fill="auto"/>
            <w:noWrap/>
            <w:vAlign w:val="bottom"/>
            <w:hideMark/>
          </w:tcPr>
          <w:p w14:paraId="7BFF0C17"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70633</w:t>
            </w:r>
          </w:p>
        </w:tc>
        <w:tc>
          <w:tcPr>
            <w:tcW w:w="1177" w:type="dxa"/>
            <w:tcBorders>
              <w:top w:val="nil"/>
              <w:left w:val="nil"/>
              <w:bottom w:val="single" w:sz="4" w:space="0" w:color="auto"/>
              <w:right w:val="single" w:sz="4" w:space="0" w:color="auto"/>
            </w:tcBorders>
            <w:shd w:val="clear" w:color="auto" w:fill="auto"/>
            <w:noWrap/>
            <w:vAlign w:val="bottom"/>
            <w:hideMark/>
          </w:tcPr>
          <w:p w14:paraId="027FC439"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1.30</w:t>
            </w:r>
          </w:p>
        </w:tc>
      </w:tr>
      <w:tr w:rsidR="00D62DCE" w:rsidRPr="002C5BF5" w14:paraId="6D749040"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1D6C191D"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Aged 2</w:t>
            </w:r>
          </w:p>
        </w:tc>
        <w:tc>
          <w:tcPr>
            <w:tcW w:w="1687" w:type="dxa"/>
            <w:tcBorders>
              <w:top w:val="nil"/>
              <w:left w:val="nil"/>
              <w:bottom w:val="single" w:sz="4" w:space="0" w:color="auto"/>
              <w:right w:val="single" w:sz="4" w:space="0" w:color="auto"/>
            </w:tcBorders>
            <w:shd w:val="clear" w:color="auto" w:fill="auto"/>
            <w:noWrap/>
            <w:vAlign w:val="bottom"/>
            <w:hideMark/>
          </w:tcPr>
          <w:p w14:paraId="570C4161"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350139</w:t>
            </w:r>
          </w:p>
        </w:tc>
        <w:tc>
          <w:tcPr>
            <w:tcW w:w="1701" w:type="dxa"/>
            <w:tcBorders>
              <w:top w:val="nil"/>
              <w:left w:val="nil"/>
              <w:bottom w:val="single" w:sz="4" w:space="0" w:color="auto"/>
              <w:right w:val="single" w:sz="4" w:space="0" w:color="auto"/>
            </w:tcBorders>
            <w:shd w:val="clear" w:color="auto" w:fill="auto"/>
            <w:noWrap/>
            <w:vAlign w:val="bottom"/>
            <w:hideMark/>
          </w:tcPr>
          <w:p w14:paraId="0C3509E5"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146087</w:t>
            </w:r>
          </w:p>
        </w:tc>
        <w:tc>
          <w:tcPr>
            <w:tcW w:w="1177" w:type="dxa"/>
            <w:tcBorders>
              <w:top w:val="nil"/>
              <w:left w:val="nil"/>
              <w:bottom w:val="single" w:sz="4" w:space="0" w:color="auto"/>
              <w:right w:val="single" w:sz="4" w:space="0" w:color="auto"/>
            </w:tcBorders>
            <w:shd w:val="clear" w:color="auto" w:fill="auto"/>
            <w:noWrap/>
            <w:vAlign w:val="bottom"/>
            <w:hideMark/>
          </w:tcPr>
          <w:p w14:paraId="69C95FFE"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2.40</w:t>
            </w:r>
          </w:p>
        </w:tc>
      </w:tr>
      <w:tr w:rsidR="00D62DCE" w:rsidRPr="002C5BF5" w14:paraId="5FA1282D"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2BCEE68E"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Aged 3</w:t>
            </w:r>
          </w:p>
        </w:tc>
        <w:tc>
          <w:tcPr>
            <w:tcW w:w="1687" w:type="dxa"/>
            <w:tcBorders>
              <w:top w:val="nil"/>
              <w:left w:val="nil"/>
              <w:bottom w:val="single" w:sz="4" w:space="0" w:color="auto"/>
              <w:right w:val="single" w:sz="4" w:space="0" w:color="auto"/>
            </w:tcBorders>
            <w:shd w:val="clear" w:color="auto" w:fill="auto"/>
            <w:noWrap/>
            <w:vAlign w:val="bottom"/>
            <w:hideMark/>
          </w:tcPr>
          <w:p w14:paraId="3B6FA071"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1946431</w:t>
            </w:r>
          </w:p>
        </w:tc>
        <w:tc>
          <w:tcPr>
            <w:tcW w:w="1701" w:type="dxa"/>
            <w:tcBorders>
              <w:top w:val="nil"/>
              <w:left w:val="nil"/>
              <w:bottom w:val="single" w:sz="4" w:space="0" w:color="auto"/>
              <w:right w:val="single" w:sz="4" w:space="0" w:color="auto"/>
            </w:tcBorders>
            <w:shd w:val="clear" w:color="auto" w:fill="auto"/>
            <w:noWrap/>
            <w:vAlign w:val="bottom"/>
            <w:hideMark/>
          </w:tcPr>
          <w:p w14:paraId="446AD422"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838244</w:t>
            </w:r>
          </w:p>
        </w:tc>
        <w:tc>
          <w:tcPr>
            <w:tcW w:w="1177" w:type="dxa"/>
            <w:tcBorders>
              <w:top w:val="nil"/>
              <w:left w:val="nil"/>
              <w:bottom w:val="single" w:sz="4" w:space="0" w:color="auto"/>
              <w:right w:val="single" w:sz="4" w:space="0" w:color="auto"/>
            </w:tcBorders>
            <w:shd w:val="clear" w:color="auto" w:fill="auto"/>
            <w:noWrap/>
            <w:vAlign w:val="bottom"/>
            <w:hideMark/>
          </w:tcPr>
          <w:p w14:paraId="51590853"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2.32</w:t>
            </w:r>
          </w:p>
        </w:tc>
      </w:tr>
      <w:tr w:rsidR="00D62DCE" w:rsidRPr="002C5BF5" w14:paraId="329D8869"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448F1FE3"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Average</w:t>
            </w:r>
          </w:p>
        </w:tc>
        <w:tc>
          <w:tcPr>
            <w:tcW w:w="1687" w:type="dxa"/>
            <w:tcBorders>
              <w:top w:val="nil"/>
              <w:left w:val="nil"/>
              <w:bottom w:val="single" w:sz="4" w:space="0" w:color="auto"/>
              <w:right w:val="single" w:sz="4" w:space="0" w:color="auto"/>
            </w:tcBorders>
            <w:shd w:val="clear" w:color="auto" w:fill="auto"/>
            <w:noWrap/>
            <w:vAlign w:val="bottom"/>
            <w:hideMark/>
          </w:tcPr>
          <w:p w14:paraId="41C723A0"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0FAE9B00"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177" w:type="dxa"/>
            <w:tcBorders>
              <w:top w:val="nil"/>
              <w:left w:val="nil"/>
              <w:bottom w:val="single" w:sz="4" w:space="0" w:color="auto"/>
              <w:right w:val="single" w:sz="4" w:space="0" w:color="auto"/>
            </w:tcBorders>
            <w:shd w:val="clear" w:color="auto" w:fill="auto"/>
            <w:noWrap/>
            <w:vAlign w:val="bottom"/>
            <w:hideMark/>
          </w:tcPr>
          <w:p w14:paraId="387D1BBA"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2.01</w:t>
            </w:r>
          </w:p>
        </w:tc>
      </w:tr>
      <w:tr w:rsidR="00D62DCE" w:rsidRPr="002C5BF5" w14:paraId="49BE5A36"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6086F5D1"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687" w:type="dxa"/>
            <w:tcBorders>
              <w:top w:val="nil"/>
              <w:left w:val="nil"/>
              <w:bottom w:val="single" w:sz="4" w:space="0" w:color="auto"/>
              <w:right w:val="single" w:sz="4" w:space="0" w:color="auto"/>
            </w:tcBorders>
            <w:shd w:val="clear" w:color="auto" w:fill="auto"/>
            <w:noWrap/>
            <w:vAlign w:val="bottom"/>
            <w:hideMark/>
          </w:tcPr>
          <w:p w14:paraId="34912C51"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405DEDA7"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177" w:type="dxa"/>
            <w:tcBorders>
              <w:top w:val="nil"/>
              <w:left w:val="nil"/>
              <w:bottom w:val="single" w:sz="4" w:space="0" w:color="auto"/>
              <w:right w:val="single" w:sz="4" w:space="0" w:color="auto"/>
            </w:tcBorders>
            <w:shd w:val="clear" w:color="auto" w:fill="auto"/>
            <w:noWrap/>
            <w:vAlign w:val="bottom"/>
            <w:hideMark/>
          </w:tcPr>
          <w:p w14:paraId="6E72EB6B"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r>
      <w:tr w:rsidR="00D62DCE" w:rsidRPr="002C5BF5" w14:paraId="425597A4" w14:textId="77777777" w:rsidTr="00D62DCE">
        <w:trPr>
          <w:trHeight w:val="290"/>
        </w:trPr>
        <w:tc>
          <w:tcPr>
            <w:tcW w:w="1580" w:type="dxa"/>
            <w:tcBorders>
              <w:top w:val="nil"/>
              <w:left w:val="single" w:sz="4" w:space="0" w:color="auto"/>
              <w:bottom w:val="single" w:sz="4" w:space="0" w:color="auto"/>
              <w:right w:val="single" w:sz="4" w:space="0" w:color="auto"/>
            </w:tcBorders>
            <w:shd w:val="clear" w:color="auto" w:fill="auto"/>
            <w:noWrap/>
            <w:vAlign w:val="bottom"/>
            <w:hideMark/>
          </w:tcPr>
          <w:p w14:paraId="2697AAA7" w14:textId="77777777" w:rsidR="00201534" w:rsidRPr="002C5BF5"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Recovery</w:t>
            </w:r>
          </w:p>
        </w:tc>
        <w:tc>
          <w:tcPr>
            <w:tcW w:w="1687" w:type="dxa"/>
            <w:tcBorders>
              <w:top w:val="nil"/>
              <w:left w:val="nil"/>
              <w:bottom w:val="single" w:sz="4" w:space="0" w:color="auto"/>
              <w:right w:val="single" w:sz="4" w:space="0" w:color="auto"/>
            </w:tcBorders>
            <w:shd w:val="clear" w:color="auto" w:fill="auto"/>
            <w:noWrap/>
            <w:vAlign w:val="bottom"/>
            <w:hideMark/>
          </w:tcPr>
          <w:p w14:paraId="237A84C3"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701" w:type="dxa"/>
            <w:tcBorders>
              <w:top w:val="nil"/>
              <w:left w:val="nil"/>
              <w:bottom w:val="single" w:sz="4" w:space="0" w:color="auto"/>
              <w:right w:val="single" w:sz="4" w:space="0" w:color="auto"/>
            </w:tcBorders>
            <w:shd w:val="clear" w:color="auto" w:fill="auto"/>
            <w:noWrap/>
            <w:vAlign w:val="bottom"/>
            <w:hideMark/>
          </w:tcPr>
          <w:p w14:paraId="2E43FA3E" w14:textId="77777777" w:rsidR="00201534" w:rsidRPr="002C5BF5" w:rsidRDefault="00201534" w:rsidP="00BF29AE">
            <w:pPr>
              <w:spacing w:after="0" w:line="240" w:lineRule="auto"/>
              <w:jc w:val="center"/>
              <w:rPr>
                <w:rFonts w:ascii="Times New Roman" w:eastAsia="Times New Roman" w:hAnsi="Times New Roman" w:cs="Times New Roman"/>
                <w:color w:val="000000"/>
                <w:kern w:val="0"/>
                <w:lang w:eastAsia="en-NZ"/>
                <w14:ligatures w14:val="none"/>
              </w:rPr>
            </w:pPr>
            <w:r w:rsidRPr="002C5BF5">
              <w:rPr>
                <w:rFonts w:ascii="Times New Roman" w:eastAsia="Times New Roman" w:hAnsi="Times New Roman" w:cs="Times New Roman"/>
                <w:color w:val="000000"/>
                <w:kern w:val="0"/>
                <w:lang w:eastAsia="en-NZ"/>
                <w14:ligatures w14:val="none"/>
              </w:rPr>
              <w:t> </w:t>
            </w:r>
          </w:p>
        </w:tc>
        <w:tc>
          <w:tcPr>
            <w:tcW w:w="1177" w:type="dxa"/>
            <w:tcBorders>
              <w:top w:val="nil"/>
              <w:left w:val="nil"/>
              <w:bottom w:val="single" w:sz="4" w:space="0" w:color="auto"/>
              <w:right w:val="single" w:sz="4" w:space="0" w:color="auto"/>
            </w:tcBorders>
            <w:shd w:val="clear" w:color="auto" w:fill="auto"/>
            <w:noWrap/>
            <w:vAlign w:val="bottom"/>
            <w:hideMark/>
          </w:tcPr>
          <w:p w14:paraId="00E3E85B" w14:textId="77777777" w:rsidR="00201534" w:rsidRPr="002C5BF5" w:rsidRDefault="00201534" w:rsidP="00BF29AE">
            <w:pPr>
              <w:spacing w:after="0" w:line="240" w:lineRule="auto"/>
              <w:jc w:val="center"/>
              <w:rPr>
                <w:rFonts w:ascii="Times New Roman" w:eastAsia="Times New Roman" w:hAnsi="Times New Roman" w:cs="Times New Roman"/>
                <w:b/>
                <w:bCs/>
                <w:color w:val="000000"/>
                <w:kern w:val="0"/>
                <w:lang w:eastAsia="en-NZ"/>
                <w14:ligatures w14:val="none"/>
              </w:rPr>
            </w:pPr>
            <w:r w:rsidRPr="002C5BF5">
              <w:rPr>
                <w:rFonts w:ascii="Times New Roman" w:eastAsia="Times New Roman" w:hAnsi="Times New Roman" w:cs="Times New Roman"/>
                <w:b/>
                <w:bCs/>
                <w:color w:val="000000"/>
                <w:kern w:val="0"/>
                <w:lang w:eastAsia="en-NZ"/>
                <w14:ligatures w14:val="none"/>
              </w:rPr>
              <w:t>92%</w:t>
            </w:r>
          </w:p>
        </w:tc>
      </w:tr>
      <w:bookmarkEnd w:id="1"/>
    </w:tbl>
    <w:p w14:paraId="68A74B57" w14:textId="77777777" w:rsidR="00201534" w:rsidRPr="002C5BF5" w:rsidRDefault="00201534" w:rsidP="00201534">
      <w:pPr>
        <w:rPr>
          <w:rFonts w:ascii="Times New Roman" w:hAnsi="Times New Roman" w:cs="Times New Roman"/>
          <w:color w:val="000000" w:themeColor="text1"/>
          <w:lang w:val="en-US"/>
        </w:rPr>
      </w:pPr>
      <w:r w:rsidRPr="002C5BF5">
        <w:rPr>
          <w:rFonts w:ascii="Times New Roman" w:hAnsi="Times New Roman" w:cs="Times New Roman"/>
          <w:color w:val="000000" w:themeColor="text1"/>
          <w:lang w:val="en-US"/>
        </w:rPr>
        <w:br w:type="page"/>
      </w:r>
    </w:p>
    <w:bookmarkEnd w:id="0"/>
    <w:p w14:paraId="1D476712" w14:textId="4EC542CF" w:rsidR="001C592C" w:rsidRPr="002C5BF5" w:rsidRDefault="000D0DB1" w:rsidP="000D0DB1">
      <w:pPr>
        <w:jc w:val="both"/>
        <w:rPr>
          <w:rFonts w:ascii="Times New Roman" w:hAnsi="Times New Roman" w:cs="Times New Roman"/>
          <w:b/>
          <w:bCs/>
          <w:color w:val="000000" w:themeColor="text1"/>
          <w:lang w:val="en-US"/>
        </w:rPr>
      </w:pPr>
      <w:r w:rsidRPr="000D0DB1">
        <w:rPr>
          <w:rFonts w:ascii="Times New Roman" w:hAnsi="Times New Roman" w:cs="Times New Roman"/>
          <w:b/>
          <w:bCs/>
          <w:color w:val="000000" w:themeColor="text1"/>
          <w:lang w:val="en-US"/>
        </w:rPr>
        <w:lastRenderedPageBreak/>
        <w:t xml:space="preserve">Table S3. </w:t>
      </w:r>
      <w:proofErr w:type="spellStart"/>
      <w:r w:rsidRPr="000D0DB1">
        <w:rPr>
          <w:rFonts w:ascii="Times New Roman" w:hAnsi="Times New Roman" w:cs="Times New Roman"/>
          <w:color w:val="000000" w:themeColor="text1"/>
          <w:lang w:val="en-US"/>
        </w:rPr>
        <w:t>Pyr</w:t>
      </w:r>
      <w:proofErr w:type="spellEnd"/>
      <w:r w:rsidRPr="000D0DB1">
        <w:rPr>
          <w:rFonts w:ascii="Times New Roman" w:hAnsi="Times New Roman" w:cs="Times New Roman"/>
          <w:color w:val="000000" w:themeColor="text1"/>
          <w:lang w:val="en-US"/>
        </w:rPr>
        <w:t>-GC/MS results from replicate injections of three different quartz filter segments (N=3) taken from a single filter. This was done to examine the distribution of analyte</w:t>
      </w:r>
      <w:r w:rsidR="00403B76">
        <w:rPr>
          <w:rFonts w:ascii="Times New Roman" w:hAnsi="Times New Roman" w:cs="Times New Roman"/>
          <w:color w:val="000000" w:themeColor="text1"/>
          <w:lang w:val="en-US"/>
        </w:rPr>
        <w:t>s</w:t>
      </w:r>
      <w:r w:rsidRPr="000D0DB1">
        <w:rPr>
          <w:rFonts w:ascii="Times New Roman" w:hAnsi="Times New Roman" w:cs="Times New Roman"/>
          <w:color w:val="000000" w:themeColor="text1"/>
          <w:lang w:val="en-US"/>
        </w:rPr>
        <w:t xml:space="preserve"> across a collected sample filter. Analyte peak area is provided along with the associated retention time and indicator ion used to create the respective extracted ion current chromatogram for integration. BDL = below method detection limit.</w:t>
      </w:r>
      <w:r w:rsidR="00871C1C">
        <w:rPr>
          <w:rFonts w:ascii="Times New Roman" w:hAnsi="Times New Roman" w:cs="Times New Roman"/>
          <w:color w:val="000000" w:themeColor="text1"/>
          <w:lang w:val="en-US"/>
        </w:rPr>
        <w:t xml:space="preserve"> RSD = relative standard deviation.</w:t>
      </w:r>
    </w:p>
    <w:tbl>
      <w:tblPr>
        <w:tblW w:w="8628" w:type="dxa"/>
        <w:tblLook w:val="04A0" w:firstRow="1" w:lastRow="0" w:firstColumn="1" w:lastColumn="0" w:noHBand="0" w:noVBand="1"/>
      </w:tblPr>
      <w:tblGrid>
        <w:gridCol w:w="1069"/>
        <w:gridCol w:w="1176"/>
        <w:gridCol w:w="1216"/>
        <w:gridCol w:w="1212"/>
        <w:gridCol w:w="1261"/>
        <w:gridCol w:w="1276"/>
        <w:gridCol w:w="1418"/>
      </w:tblGrid>
      <w:tr w:rsidR="00412FC5" w:rsidRPr="002C5BF5" w14:paraId="3DE57626" w14:textId="77777777" w:rsidTr="00412FC5">
        <w:trPr>
          <w:trHeight w:val="290"/>
        </w:trPr>
        <w:tc>
          <w:tcPr>
            <w:tcW w:w="1069"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93E75EE" w14:textId="77777777"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Analyte</w:t>
            </w:r>
          </w:p>
        </w:tc>
        <w:tc>
          <w:tcPr>
            <w:tcW w:w="1176" w:type="dxa"/>
            <w:tcBorders>
              <w:top w:val="single" w:sz="4" w:space="0" w:color="auto"/>
              <w:left w:val="nil"/>
              <w:bottom w:val="single" w:sz="4" w:space="0" w:color="auto"/>
              <w:right w:val="single" w:sz="4" w:space="0" w:color="auto"/>
            </w:tcBorders>
            <w:shd w:val="clear" w:color="auto" w:fill="auto"/>
            <w:noWrap/>
            <w:vAlign w:val="bottom"/>
            <w:hideMark/>
          </w:tcPr>
          <w:p w14:paraId="4ACF49A7" w14:textId="77777777" w:rsidR="00412FC5" w:rsidRPr="002C5BF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 xml:space="preserve">Indicator ion </w:t>
            </w:r>
          </w:p>
          <w:p w14:paraId="5AC9C0CE" w14:textId="1F16DAA9" w:rsidR="00412FC5" w:rsidRPr="002C5BF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(m/z)</w:t>
            </w:r>
          </w:p>
          <w:p w14:paraId="4C3F0227" w14:textId="77777777"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p>
        </w:tc>
        <w:tc>
          <w:tcPr>
            <w:tcW w:w="1216" w:type="dxa"/>
            <w:tcBorders>
              <w:top w:val="single" w:sz="4" w:space="0" w:color="auto"/>
              <w:left w:val="nil"/>
              <w:bottom w:val="single" w:sz="4" w:space="0" w:color="auto"/>
              <w:right w:val="single" w:sz="4" w:space="0" w:color="auto"/>
            </w:tcBorders>
            <w:shd w:val="clear" w:color="auto" w:fill="auto"/>
            <w:noWrap/>
            <w:vAlign w:val="bottom"/>
            <w:hideMark/>
          </w:tcPr>
          <w:p w14:paraId="677DE95D" w14:textId="77777777" w:rsidR="00412FC5" w:rsidRPr="002C5BF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Retention time</w:t>
            </w:r>
          </w:p>
          <w:p w14:paraId="28427214" w14:textId="0FF93BF5"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(min)</w:t>
            </w:r>
          </w:p>
        </w:tc>
        <w:tc>
          <w:tcPr>
            <w:tcW w:w="1212" w:type="dxa"/>
            <w:tcBorders>
              <w:top w:val="single" w:sz="4" w:space="0" w:color="auto"/>
              <w:left w:val="nil"/>
              <w:bottom w:val="single" w:sz="4" w:space="0" w:color="auto"/>
              <w:right w:val="single" w:sz="4" w:space="0" w:color="auto"/>
            </w:tcBorders>
            <w:shd w:val="clear" w:color="auto" w:fill="auto"/>
            <w:noWrap/>
            <w:vAlign w:val="bottom"/>
            <w:hideMark/>
          </w:tcPr>
          <w:p w14:paraId="20135776" w14:textId="77777777" w:rsidR="00412FC5" w:rsidRPr="002C5BF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Sample 1</w:t>
            </w:r>
          </w:p>
          <w:p w14:paraId="181F2FED" w14:textId="78E5B9BC"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(Peak Area)</w:t>
            </w:r>
          </w:p>
        </w:tc>
        <w:tc>
          <w:tcPr>
            <w:tcW w:w="1261" w:type="dxa"/>
            <w:tcBorders>
              <w:top w:val="single" w:sz="4" w:space="0" w:color="auto"/>
              <w:left w:val="nil"/>
              <w:bottom w:val="single" w:sz="4" w:space="0" w:color="auto"/>
              <w:right w:val="single" w:sz="4" w:space="0" w:color="auto"/>
            </w:tcBorders>
            <w:shd w:val="clear" w:color="auto" w:fill="auto"/>
            <w:noWrap/>
            <w:vAlign w:val="bottom"/>
            <w:hideMark/>
          </w:tcPr>
          <w:p w14:paraId="3BD7ABE4" w14:textId="77777777" w:rsidR="00412FC5" w:rsidRPr="002C5BF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Sample 2</w:t>
            </w:r>
          </w:p>
          <w:p w14:paraId="7F7E5596" w14:textId="66FE10CE"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(Peak Area)</w:t>
            </w:r>
          </w:p>
        </w:tc>
        <w:tc>
          <w:tcPr>
            <w:tcW w:w="1276" w:type="dxa"/>
            <w:tcBorders>
              <w:top w:val="single" w:sz="4" w:space="0" w:color="auto"/>
              <w:left w:val="nil"/>
              <w:bottom w:val="single" w:sz="4" w:space="0" w:color="auto"/>
              <w:right w:val="single" w:sz="4" w:space="0" w:color="auto"/>
            </w:tcBorders>
            <w:shd w:val="clear" w:color="auto" w:fill="auto"/>
            <w:noWrap/>
            <w:vAlign w:val="bottom"/>
            <w:hideMark/>
          </w:tcPr>
          <w:p w14:paraId="52FA5100" w14:textId="77777777" w:rsidR="00412FC5" w:rsidRPr="002C5BF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Sample 3</w:t>
            </w:r>
          </w:p>
          <w:p w14:paraId="2CA64811" w14:textId="6FDED766"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(Peak Area)</w:t>
            </w:r>
          </w:p>
        </w:tc>
        <w:tc>
          <w:tcPr>
            <w:tcW w:w="1418" w:type="dxa"/>
            <w:tcBorders>
              <w:top w:val="single" w:sz="4" w:space="0" w:color="auto"/>
              <w:left w:val="nil"/>
              <w:bottom w:val="single" w:sz="4" w:space="0" w:color="auto"/>
              <w:right w:val="single" w:sz="4" w:space="0" w:color="auto"/>
            </w:tcBorders>
            <w:shd w:val="clear" w:color="auto" w:fill="auto"/>
            <w:noWrap/>
            <w:vAlign w:val="bottom"/>
            <w:hideMark/>
          </w:tcPr>
          <w:p w14:paraId="02276F4C" w14:textId="77777777" w:rsidR="00412FC5" w:rsidRPr="00412FC5" w:rsidRDefault="00412FC5" w:rsidP="00412FC5">
            <w:pPr>
              <w:spacing w:after="0" w:line="240" w:lineRule="auto"/>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RSD (%)</w:t>
            </w:r>
          </w:p>
        </w:tc>
      </w:tr>
      <w:tr w:rsidR="00412FC5" w:rsidRPr="002C5BF5" w14:paraId="64CA0121"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26F26AD9"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DEHP</w:t>
            </w:r>
          </w:p>
        </w:tc>
        <w:tc>
          <w:tcPr>
            <w:tcW w:w="1176" w:type="dxa"/>
            <w:tcBorders>
              <w:top w:val="nil"/>
              <w:left w:val="nil"/>
              <w:bottom w:val="single" w:sz="4" w:space="0" w:color="auto"/>
              <w:right w:val="single" w:sz="4" w:space="0" w:color="auto"/>
            </w:tcBorders>
            <w:shd w:val="clear" w:color="auto" w:fill="auto"/>
            <w:noWrap/>
            <w:vAlign w:val="bottom"/>
            <w:hideMark/>
          </w:tcPr>
          <w:p w14:paraId="3CF9C58C"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149</w:t>
            </w:r>
          </w:p>
        </w:tc>
        <w:tc>
          <w:tcPr>
            <w:tcW w:w="1216" w:type="dxa"/>
            <w:tcBorders>
              <w:top w:val="nil"/>
              <w:left w:val="nil"/>
              <w:bottom w:val="single" w:sz="4" w:space="0" w:color="auto"/>
              <w:right w:val="single" w:sz="4" w:space="0" w:color="auto"/>
            </w:tcBorders>
            <w:shd w:val="clear" w:color="auto" w:fill="auto"/>
            <w:noWrap/>
            <w:vAlign w:val="bottom"/>
            <w:hideMark/>
          </w:tcPr>
          <w:p w14:paraId="551C66F9"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15.89</w:t>
            </w:r>
          </w:p>
        </w:tc>
        <w:tc>
          <w:tcPr>
            <w:tcW w:w="1212" w:type="dxa"/>
            <w:tcBorders>
              <w:top w:val="nil"/>
              <w:left w:val="nil"/>
              <w:bottom w:val="single" w:sz="4" w:space="0" w:color="auto"/>
              <w:right w:val="single" w:sz="4" w:space="0" w:color="auto"/>
            </w:tcBorders>
            <w:shd w:val="clear" w:color="auto" w:fill="auto"/>
            <w:noWrap/>
            <w:vAlign w:val="bottom"/>
            <w:hideMark/>
          </w:tcPr>
          <w:p w14:paraId="3DA73380"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98270</w:t>
            </w:r>
          </w:p>
        </w:tc>
        <w:tc>
          <w:tcPr>
            <w:tcW w:w="1261" w:type="dxa"/>
            <w:tcBorders>
              <w:top w:val="nil"/>
              <w:left w:val="nil"/>
              <w:bottom w:val="single" w:sz="4" w:space="0" w:color="auto"/>
              <w:right w:val="single" w:sz="4" w:space="0" w:color="auto"/>
            </w:tcBorders>
            <w:shd w:val="clear" w:color="auto" w:fill="auto"/>
            <w:noWrap/>
            <w:vAlign w:val="bottom"/>
            <w:hideMark/>
          </w:tcPr>
          <w:p w14:paraId="526F958F"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84492</w:t>
            </w:r>
          </w:p>
        </w:tc>
        <w:tc>
          <w:tcPr>
            <w:tcW w:w="1276" w:type="dxa"/>
            <w:tcBorders>
              <w:top w:val="nil"/>
              <w:left w:val="nil"/>
              <w:bottom w:val="single" w:sz="4" w:space="0" w:color="auto"/>
              <w:right w:val="single" w:sz="4" w:space="0" w:color="auto"/>
            </w:tcBorders>
            <w:shd w:val="clear" w:color="auto" w:fill="auto"/>
            <w:noWrap/>
            <w:vAlign w:val="bottom"/>
            <w:hideMark/>
          </w:tcPr>
          <w:p w14:paraId="1DC9638C"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95406</w:t>
            </w:r>
          </w:p>
        </w:tc>
        <w:tc>
          <w:tcPr>
            <w:tcW w:w="1418" w:type="dxa"/>
            <w:tcBorders>
              <w:top w:val="nil"/>
              <w:left w:val="nil"/>
              <w:bottom w:val="single" w:sz="4" w:space="0" w:color="auto"/>
              <w:right w:val="single" w:sz="4" w:space="0" w:color="auto"/>
            </w:tcBorders>
            <w:shd w:val="clear" w:color="auto" w:fill="auto"/>
            <w:noWrap/>
            <w:vAlign w:val="bottom"/>
            <w:hideMark/>
          </w:tcPr>
          <w:p w14:paraId="51FCA81B"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7.8</w:t>
            </w:r>
          </w:p>
        </w:tc>
      </w:tr>
      <w:tr w:rsidR="00412FC5" w:rsidRPr="002C5BF5" w14:paraId="0529810B"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349A295A"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PE</w:t>
            </w:r>
          </w:p>
        </w:tc>
        <w:tc>
          <w:tcPr>
            <w:tcW w:w="1176" w:type="dxa"/>
            <w:tcBorders>
              <w:top w:val="nil"/>
              <w:left w:val="nil"/>
              <w:bottom w:val="single" w:sz="4" w:space="0" w:color="auto"/>
              <w:right w:val="single" w:sz="4" w:space="0" w:color="auto"/>
            </w:tcBorders>
            <w:shd w:val="clear" w:color="auto" w:fill="auto"/>
            <w:noWrap/>
            <w:vAlign w:val="bottom"/>
            <w:hideMark/>
          </w:tcPr>
          <w:p w14:paraId="19313DC9"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83</w:t>
            </w:r>
          </w:p>
        </w:tc>
        <w:tc>
          <w:tcPr>
            <w:tcW w:w="1216" w:type="dxa"/>
            <w:tcBorders>
              <w:top w:val="nil"/>
              <w:left w:val="nil"/>
              <w:bottom w:val="single" w:sz="4" w:space="0" w:color="auto"/>
              <w:right w:val="single" w:sz="4" w:space="0" w:color="auto"/>
            </w:tcBorders>
            <w:shd w:val="clear" w:color="auto" w:fill="auto"/>
            <w:noWrap/>
            <w:vAlign w:val="bottom"/>
            <w:hideMark/>
          </w:tcPr>
          <w:p w14:paraId="111C049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9.28</w:t>
            </w:r>
          </w:p>
        </w:tc>
        <w:tc>
          <w:tcPr>
            <w:tcW w:w="1212" w:type="dxa"/>
            <w:tcBorders>
              <w:top w:val="nil"/>
              <w:left w:val="nil"/>
              <w:bottom w:val="single" w:sz="4" w:space="0" w:color="auto"/>
              <w:right w:val="single" w:sz="4" w:space="0" w:color="auto"/>
            </w:tcBorders>
            <w:shd w:val="clear" w:color="auto" w:fill="auto"/>
            <w:noWrap/>
            <w:vAlign w:val="bottom"/>
            <w:hideMark/>
          </w:tcPr>
          <w:p w14:paraId="7AE7D928"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6830</w:t>
            </w:r>
          </w:p>
        </w:tc>
        <w:tc>
          <w:tcPr>
            <w:tcW w:w="1261" w:type="dxa"/>
            <w:tcBorders>
              <w:top w:val="nil"/>
              <w:left w:val="nil"/>
              <w:bottom w:val="single" w:sz="4" w:space="0" w:color="auto"/>
              <w:right w:val="single" w:sz="4" w:space="0" w:color="auto"/>
            </w:tcBorders>
            <w:shd w:val="clear" w:color="auto" w:fill="auto"/>
            <w:noWrap/>
            <w:vAlign w:val="bottom"/>
            <w:hideMark/>
          </w:tcPr>
          <w:p w14:paraId="2B82D35C"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6393</w:t>
            </w:r>
          </w:p>
        </w:tc>
        <w:tc>
          <w:tcPr>
            <w:tcW w:w="1276" w:type="dxa"/>
            <w:tcBorders>
              <w:top w:val="nil"/>
              <w:left w:val="nil"/>
              <w:bottom w:val="single" w:sz="4" w:space="0" w:color="auto"/>
              <w:right w:val="single" w:sz="4" w:space="0" w:color="auto"/>
            </w:tcBorders>
            <w:shd w:val="clear" w:color="auto" w:fill="auto"/>
            <w:noWrap/>
            <w:vAlign w:val="bottom"/>
            <w:hideMark/>
          </w:tcPr>
          <w:p w14:paraId="54F345C4"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5835</w:t>
            </w:r>
          </w:p>
        </w:tc>
        <w:tc>
          <w:tcPr>
            <w:tcW w:w="1418" w:type="dxa"/>
            <w:tcBorders>
              <w:top w:val="nil"/>
              <w:left w:val="nil"/>
              <w:bottom w:val="single" w:sz="4" w:space="0" w:color="auto"/>
              <w:right w:val="single" w:sz="4" w:space="0" w:color="auto"/>
            </w:tcBorders>
            <w:shd w:val="clear" w:color="auto" w:fill="auto"/>
            <w:noWrap/>
            <w:vAlign w:val="bottom"/>
            <w:hideMark/>
          </w:tcPr>
          <w:p w14:paraId="13C845C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7.9</w:t>
            </w:r>
          </w:p>
        </w:tc>
      </w:tr>
      <w:tr w:rsidR="00412FC5" w:rsidRPr="002C5BF5" w14:paraId="652DAB32"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24483ABF"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Nylon6</w:t>
            </w:r>
          </w:p>
        </w:tc>
        <w:tc>
          <w:tcPr>
            <w:tcW w:w="1176" w:type="dxa"/>
            <w:tcBorders>
              <w:top w:val="nil"/>
              <w:left w:val="nil"/>
              <w:bottom w:val="single" w:sz="4" w:space="0" w:color="auto"/>
              <w:right w:val="single" w:sz="4" w:space="0" w:color="auto"/>
            </w:tcBorders>
            <w:shd w:val="clear" w:color="auto" w:fill="auto"/>
            <w:noWrap/>
            <w:vAlign w:val="bottom"/>
            <w:hideMark/>
          </w:tcPr>
          <w:p w14:paraId="02026A43"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113</w:t>
            </w:r>
          </w:p>
        </w:tc>
        <w:tc>
          <w:tcPr>
            <w:tcW w:w="1216" w:type="dxa"/>
            <w:tcBorders>
              <w:top w:val="nil"/>
              <w:left w:val="nil"/>
              <w:bottom w:val="single" w:sz="4" w:space="0" w:color="auto"/>
              <w:right w:val="single" w:sz="4" w:space="0" w:color="auto"/>
            </w:tcBorders>
            <w:shd w:val="clear" w:color="auto" w:fill="auto"/>
            <w:noWrap/>
            <w:vAlign w:val="bottom"/>
            <w:hideMark/>
          </w:tcPr>
          <w:p w14:paraId="31B33AA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val="en-US" w:eastAsia="en-NZ"/>
                <w14:ligatures w14:val="none"/>
              </w:rPr>
              <w:t>7.64</w:t>
            </w:r>
          </w:p>
        </w:tc>
        <w:tc>
          <w:tcPr>
            <w:tcW w:w="1212" w:type="dxa"/>
            <w:tcBorders>
              <w:top w:val="nil"/>
              <w:left w:val="nil"/>
              <w:bottom w:val="single" w:sz="4" w:space="0" w:color="auto"/>
              <w:right w:val="single" w:sz="4" w:space="0" w:color="auto"/>
            </w:tcBorders>
            <w:shd w:val="clear" w:color="auto" w:fill="auto"/>
            <w:noWrap/>
            <w:vAlign w:val="bottom"/>
            <w:hideMark/>
          </w:tcPr>
          <w:p w14:paraId="43DDAF8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10528</w:t>
            </w:r>
          </w:p>
        </w:tc>
        <w:tc>
          <w:tcPr>
            <w:tcW w:w="1261" w:type="dxa"/>
            <w:tcBorders>
              <w:top w:val="nil"/>
              <w:left w:val="nil"/>
              <w:bottom w:val="single" w:sz="4" w:space="0" w:color="auto"/>
              <w:right w:val="single" w:sz="4" w:space="0" w:color="auto"/>
            </w:tcBorders>
            <w:shd w:val="clear" w:color="auto" w:fill="auto"/>
            <w:noWrap/>
            <w:vAlign w:val="bottom"/>
            <w:hideMark/>
          </w:tcPr>
          <w:p w14:paraId="2AA38185"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3673</w:t>
            </w:r>
          </w:p>
        </w:tc>
        <w:tc>
          <w:tcPr>
            <w:tcW w:w="1276" w:type="dxa"/>
            <w:tcBorders>
              <w:top w:val="nil"/>
              <w:left w:val="nil"/>
              <w:bottom w:val="single" w:sz="4" w:space="0" w:color="auto"/>
              <w:right w:val="single" w:sz="4" w:space="0" w:color="auto"/>
            </w:tcBorders>
            <w:shd w:val="clear" w:color="auto" w:fill="auto"/>
            <w:noWrap/>
            <w:vAlign w:val="bottom"/>
            <w:hideMark/>
          </w:tcPr>
          <w:p w14:paraId="5DAC9CFD"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13399</w:t>
            </w:r>
          </w:p>
        </w:tc>
        <w:tc>
          <w:tcPr>
            <w:tcW w:w="1418" w:type="dxa"/>
            <w:tcBorders>
              <w:top w:val="nil"/>
              <w:left w:val="nil"/>
              <w:bottom w:val="single" w:sz="4" w:space="0" w:color="auto"/>
              <w:right w:val="single" w:sz="4" w:space="0" w:color="auto"/>
            </w:tcBorders>
            <w:shd w:val="clear" w:color="auto" w:fill="auto"/>
            <w:noWrap/>
            <w:vAlign w:val="bottom"/>
            <w:hideMark/>
          </w:tcPr>
          <w:p w14:paraId="420F6F4D"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54</w:t>
            </w:r>
          </w:p>
        </w:tc>
      </w:tr>
      <w:tr w:rsidR="00412FC5" w:rsidRPr="002C5BF5" w14:paraId="201B1A93"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240D8F48"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PS</w:t>
            </w:r>
          </w:p>
        </w:tc>
        <w:tc>
          <w:tcPr>
            <w:tcW w:w="1176" w:type="dxa"/>
            <w:tcBorders>
              <w:top w:val="nil"/>
              <w:left w:val="nil"/>
              <w:bottom w:val="single" w:sz="4" w:space="0" w:color="auto"/>
              <w:right w:val="single" w:sz="4" w:space="0" w:color="auto"/>
            </w:tcBorders>
            <w:shd w:val="clear" w:color="auto" w:fill="auto"/>
            <w:noWrap/>
            <w:vAlign w:val="bottom"/>
            <w:hideMark/>
          </w:tcPr>
          <w:p w14:paraId="373E8922"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104</w:t>
            </w:r>
          </w:p>
        </w:tc>
        <w:tc>
          <w:tcPr>
            <w:tcW w:w="1216" w:type="dxa"/>
            <w:tcBorders>
              <w:top w:val="nil"/>
              <w:left w:val="nil"/>
              <w:bottom w:val="single" w:sz="4" w:space="0" w:color="auto"/>
              <w:right w:val="single" w:sz="4" w:space="0" w:color="auto"/>
            </w:tcBorders>
            <w:shd w:val="clear" w:color="auto" w:fill="auto"/>
            <w:noWrap/>
            <w:vAlign w:val="bottom"/>
            <w:hideMark/>
          </w:tcPr>
          <w:p w14:paraId="751FBE3B"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4.20</w:t>
            </w:r>
          </w:p>
        </w:tc>
        <w:tc>
          <w:tcPr>
            <w:tcW w:w="1212" w:type="dxa"/>
            <w:tcBorders>
              <w:top w:val="nil"/>
              <w:left w:val="nil"/>
              <w:bottom w:val="single" w:sz="4" w:space="0" w:color="auto"/>
              <w:right w:val="single" w:sz="4" w:space="0" w:color="auto"/>
            </w:tcBorders>
            <w:shd w:val="clear" w:color="auto" w:fill="auto"/>
            <w:noWrap/>
            <w:vAlign w:val="bottom"/>
            <w:hideMark/>
          </w:tcPr>
          <w:p w14:paraId="5DD1D85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28019</w:t>
            </w:r>
          </w:p>
        </w:tc>
        <w:tc>
          <w:tcPr>
            <w:tcW w:w="1261" w:type="dxa"/>
            <w:tcBorders>
              <w:top w:val="nil"/>
              <w:left w:val="nil"/>
              <w:bottom w:val="single" w:sz="4" w:space="0" w:color="auto"/>
              <w:right w:val="single" w:sz="4" w:space="0" w:color="auto"/>
            </w:tcBorders>
            <w:shd w:val="clear" w:color="auto" w:fill="auto"/>
            <w:noWrap/>
            <w:vAlign w:val="bottom"/>
            <w:hideMark/>
          </w:tcPr>
          <w:p w14:paraId="5664711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25033</w:t>
            </w:r>
          </w:p>
        </w:tc>
        <w:tc>
          <w:tcPr>
            <w:tcW w:w="1276" w:type="dxa"/>
            <w:tcBorders>
              <w:top w:val="nil"/>
              <w:left w:val="nil"/>
              <w:bottom w:val="single" w:sz="4" w:space="0" w:color="auto"/>
              <w:right w:val="single" w:sz="4" w:space="0" w:color="auto"/>
            </w:tcBorders>
            <w:shd w:val="clear" w:color="auto" w:fill="auto"/>
            <w:noWrap/>
            <w:vAlign w:val="bottom"/>
            <w:hideMark/>
          </w:tcPr>
          <w:p w14:paraId="66528A9D"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20667</w:t>
            </w:r>
          </w:p>
        </w:tc>
        <w:tc>
          <w:tcPr>
            <w:tcW w:w="1418" w:type="dxa"/>
            <w:tcBorders>
              <w:top w:val="nil"/>
              <w:left w:val="nil"/>
              <w:bottom w:val="single" w:sz="4" w:space="0" w:color="auto"/>
              <w:right w:val="single" w:sz="4" w:space="0" w:color="auto"/>
            </w:tcBorders>
            <w:shd w:val="clear" w:color="auto" w:fill="auto"/>
            <w:noWrap/>
            <w:vAlign w:val="bottom"/>
            <w:hideMark/>
          </w:tcPr>
          <w:p w14:paraId="079CA964"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15</w:t>
            </w:r>
          </w:p>
        </w:tc>
      </w:tr>
      <w:tr w:rsidR="00412FC5" w:rsidRPr="002C5BF5" w14:paraId="7A2FC869"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4AD74A8D"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PC</w:t>
            </w:r>
          </w:p>
        </w:tc>
        <w:tc>
          <w:tcPr>
            <w:tcW w:w="1176" w:type="dxa"/>
            <w:tcBorders>
              <w:top w:val="nil"/>
              <w:left w:val="nil"/>
              <w:bottom w:val="single" w:sz="4" w:space="0" w:color="auto"/>
              <w:right w:val="single" w:sz="4" w:space="0" w:color="auto"/>
            </w:tcBorders>
            <w:shd w:val="clear" w:color="auto" w:fill="auto"/>
            <w:noWrap/>
            <w:vAlign w:val="bottom"/>
            <w:hideMark/>
          </w:tcPr>
          <w:p w14:paraId="4053D233"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94</w:t>
            </w:r>
          </w:p>
        </w:tc>
        <w:tc>
          <w:tcPr>
            <w:tcW w:w="1216" w:type="dxa"/>
            <w:tcBorders>
              <w:top w:val="nil"/>
              <w:left w:val="nil"/>
              <w:bottom w:val="single" w:sz="4" w:space="0" w:color="auto"/>
              <w:right w:val="single" w:sz="4" w:space="0" w:color="auto"/>
            </w:tcBorders>
            <w:shd w:val="clear" w:color="auto" w:fill="auto"/>
            <w:noWrap/>
            <w:vAlign w:val="bottom"/>
            <w:hideMark/>
          </w:tcPr>
          <w:p w14:paraId="6AB3B33C"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5.20</w:t>
            </w:r>
          </w:p>
        </w:tc>
        <w:tc>
          <w:tcPr>
            <w:tcW w:w="1212" w:type="dxa"/>
            <w:tcBorders>
              <w:top w:val="nil"/>
              <w:left w:val="nil"/>
              <w:bottom w:val="single" w:sz="4" w:space="0" w:color="auto"/>
              <w:right w:val="single" w:sz="4" w:space="0" w:color="auto"/>
            </w:tcBorders>
            <w:shd w:val="clear" w:color="auto" w:fill="auto"/>
            <w:noWrap/>
            <w:vAlign w:val="bottom"/>
            <w:hideMark/>
          </w:tcPr>
          <w:p w14:paraId="0AEFF44B"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201686</w:t>
            </w:r>
          </w:p>
        </w:tc>
        <w:tc>
          <w:tcPr>
            <w:tcW w:w="1261" w:type="dxa"/>
            <w:tcBorders>
              <w:top w:val="nil"/>
              <w:left w:val="nil"/>
              <w:bottom w:val="single" w:sz="4" w:space="0" w:color="auto"/>
              <w:right w:val="single" w:sz="4" w:space="0" w:color="auto"/>
            </w:tcBorders>
            <w:shd w:val="clear" w:color="auto" w:fill="auto"/>
            <w:noWrap/>
            <w:vAlign w:val="bottom"/>
            <w:hideMark/>
          </w:tcPr>
          <w:p w14:paraId="327B9F83"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58092</w:t>
            </w:r>
          </w:p>
        </w:tc>
        <w:tc>
          <w:tcPr>
            <w:tcW w:w="1276" w:type="dxa"/>
            <w:tcBorders>
              <w:top w:val="nil"/>
              <w:left w:val="nil"/>
              <w:bottom w:val="single" w:sz="4" w:space="0" w:color="auto"/>
              <w:right w:val="single" w:sz="4" w:space="0" w:color="auto"/>
            </w:tcBorders>
            <w:shd w:val="clear" w:color="auto" w:fill="auto"/>
            <w:noWrap/>
            <w:vAlign w:val="bottom"/>
            <w:hideMark/>
          </w:tcPr>
          <w:p w14:paraId="4BA33C4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64335</w:t>
            </w:r>
          </w:p>
        </w:tc>
        <w:tc>
          <w:tcPr>
            <w:tcW w:w="1418" w:type="dxa"/>
            <w:tcBorders>
              <w:top w:val="nil"/>
              <w:left w:val="nil"/>
              <w:bottom w:val="single" w:sz="4" w:space="0" w:color="auto"/>
              <w:right w:val="single" w:sz="4" w:space="0" w:color="auto"/>
            </w:tcBorders>
            <w:shd w:val="clear" w:color="auto" w:fill="auto"/>
            <w:noWrap/>
            <w:vAlign w:val="bottom"/>
            <w:hideMark/>
          </w:tcPr>
          <w:p w14:paraId="504B7762"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75</w:t>
            </w:r>
          </w:p>
        </w:tc>
      </w:tr>
      <w:tr w:rsidR="00412FC5" w:rsidRPr="002C5BF5" w14:paraId="17BA4B23"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16284DDF"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PVC</w:t>
            </w:r>
          </w:p>
        </w:tc>
        <w:tc>
          <w:tcPr>
            <w:tcW w:w="1176" w:type="dxa"/>
            <w:tcBorders>
              <w:top w:val="nil"/>
              <w:left w:val="nil"/>
              <w:bottom w:val="single" w:sz="4" w:space="0" w:color="auto"/>
              <w:right w:val="single" w:sz="4" w:space="0" w:color="auto"/>
            </w:tcBorders>
            <w:shd w:val="clear" w:color="auto" w:fill="auto"/>
            <w:noWrap/>
            <w:vAlign w:val="bottom"/>
            <w:hideMark/>
          </w:tcPr>
          <w:p w14:paraId="234022E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77</w:t>
            </w:r>
          </w:p>
        </w:tc>
        <w:tc>
          <w:tcPr>
            <w:tcW w:w="1216" w:type="dxa"/>
            <w:tcBorders>
              <w:top w:val="nil"/>
              <w:left w:val="nil"/>
              <w:bottom w:val="single" w:sz="4" w:space="0" w:color="auto"/>
              <w:right w:val="single" w:sz="4" w:space="0" w:color="auto"/>
            </w:tcBorders>
            <w:shd w:val="clear" w:color="auto" w:fill="auto"/>
            <w:noWrap/>
            <w:vAlign w:val="bottom"/>
            <w:hideMark/>
          </w:tcPr>
          <w:p w14:paraId="6E86D46C"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2.27</w:t>
            </w:r>
          </w:p>
        </w:tc>
        <w:tc>
          <w:tcPr>
            <w:tcW w:w="1212" w:type="dxa"/>
            <w:tcBorders>
              <w:top w:val="nil"/>
              <w:left w:val="nil"/>
              <w:bottom w:val="single" w:sz="4" w:space="0" w:color="auto"/>
              <w:right w:val="single" w:sz="4" w:space="0" w:color="auto"/>
            </w:tcBorders>
            <w:shd w:val="clear" w:color="auto" w:fill="auto"/>
            <w:noWrap/>
            <w:vAlign w:val="bottom"/>
            <w:hideMark/>
          </w:tcPr>
          <w:p w14:paraId="4590266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61" w:type="dxa"/>
            <w:tcBorders>
              <w:top w:val="nil"/>
              <w:left w:val="nil"/>
              <w:bottom w:val="single" w:sz="4" w:space="0" w:color="auto"/>
              <w:right w:val="single" w:sz="4" w:space="0" w:color="auto"/>
            </w:tcBorders>
            <w:shd w:val="clear" w:color="auto" w:fill="auto"/>
            <w:noWrap/>
            <w:vAlign w:val="bottom"/>
            <w:hideMark/>
          </w:tcPr>
          <w:p w14:paraId="461DF7F0"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76" w:type="dxa"/>
            <w:tcBorders>
              <w:top w:val="nil"/>
              <w:left w:val="nil"/>
              <w:bottom w:val="single" w:sz="4" w:space="0" w:color="auto"/>
              <w:right w:val="single" w:sz="4" w:space="0" w:color="auto"/>
            </w:tcBorders>
            <w:shd w:val="clear" w:color="auto" w:fill="auto"/>
            <w:noWrap/>
            <w:vAlign w:val="bottom"/>
            <w:hideMark/>
          </w:tcPr>
          <w:p w14:paraId="06BD86B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418" w:type="dxa"/>
            <w:tcBorders>
              <w:top w:val="nil"/>
              <w:left w:val="nil"/>
              <w:bottom w:val="single" w:sz="4" w:space="0" w:color="auto"/>
              <w:right w:val="single" w:sz="4" w:space="0" w:color="auto"/>
            </w:tcBorders>
            <w:shd w:val="clear" w:color="auto" w:fill="auto"/>
            <w:noWrap/>
            <w:vAlign w:val="bottom"/>
            <w:hideMark/>
          </w:tcPr>
          <w:p w14:paraId="2FE5A36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N/A</w:t>
            </w:r>
          </w:p>
        </w:tc>
      </w:tr>
      <w:tr w:rsidR="00412FC5" w:rsidRPr="002C5BF5" w14:paraId="5236AF45"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60E13157"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PP</w:t>
            </w:r>
          </w:p>
        </w:tc>
        <w:tc>
          <w:tcPr>
            <w:tcW w:w="1176" w:type="dxa"/>
            <w:tcBorders>
              <w:top w:val="nil"/>
              <w:left w:val="nil"/>
              <w:bottom w:val="single" w:sz="4" w:space="0" w:color="auto"/>
              <w:right w:val="single" w:sz="4" w:space="0" w:color="auto"/>
            </w:tcBorders>
            <w:shd w:val="clear" w:color="auto" w:fill="auto"/>
            <w:noWrap/>
            <w:vAlign w:val="bottom"/>
            <w:hideMark/>
          </w:tcPr>
          <w:p w14:paraId="3A2EB637"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126</w:t>
            </w:r>
          </w:p>
        </w:tc>
        <w:tc>
          <w:tcPr>
            <w:tcW w:w="1216" w:type="dxa"/>
            <w:tcBorders>
              <w:top w:val="nil"/>
              <w:left w:val="nil"/>
              <w:bottom w:val="single" w:sz="4" w:space="0" w:color="auto"/>
              <w:right w:val="single" w:sz="4" w:space="0" w:color="auto"/>
            </w:tcBorders>
            <w:shd w:val="clear" w:color="auto" w:fill="auto"/>
            <w:noWrap/>
            <w:vAlign w:val="bottom"/>
            <w:hideMark/>
          </w:tcPr>
          <w:p w14:paraId="2D112D2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3.58</w:t>
            </w:r>
          </w:p>
        </w:tc>
        <w:tc>
          <w:tcPr>
            <w:tcW w:w="1212" w:type="dxa"/>
            <w:tcBorders>
              <w:top w:val="nil"/>
              <w:left w:val="nil"/>
              <w:bottom w:val="single" w:sz="4" w:space="0" w:color="auto"/>
              <w:right w:val="single" w:sz="4" w:space="0" w:color="auto"/>
            </w:tcBorders>
            <w:shd w:val="clear" w:color="auto" w:fill="auto"/>
            <w:noWrap/>
            <w:vAlign w:val="bottom"/>
            <w:hideMark/>
          </w:tcPr>
          <w:p w14:paraId="06FD19F7"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61" w:type="dxa"/>
            <w:tcBorders>
              <w:top w:val="nil"/>
              <w:left w:val="nil"/>
              <w:bottom w:val="single" w:sz="4" w:space="0" w:color="auto"/>
              <w:right w:val="single" w:sz="4" w:space="0" w:color="auto"/>
            </w:tcBorders>
            <w:shd w:val="clear" w:color="auto" w:fill="auto"/>
            <w:noWrap/>
            <w:vAlign w:val="bottom"/>
            <w:hideMark/>
          </w:tcPr>
          <w:p w14:paraId="36D9DD7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76" w:type="dxa"/>
            <w:tcBorders>
              <w:top w:val="nil"/>
              <w:left w:val="nil"/>
              <w:bottom w:val="single" w:sz="4" w:space="0" w:color="auto"/>
              <w:right w:val="single" w:sz="4" w:space="0" w:color="auto"/>
            </w:tcBorders>
            <w:shd w:val="clear" w:color="auto" w:fill="auto"/>
            <w:noWrap/>
            <w:vAlign w:val="bottom"/>
            <w:hideMark/>
          </w:tcPr>
          <w:p w14:paraId="5F11012E"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418" w:type="dxa"/>
            <w:tcBorders>
              <w:top w:val="nil"/>
              <w:left w:val="nil"/>
              <w:bottom w:val="single" w:sz="4" w:space="0" w:color="auto"/>
              <w:right w:val="single" w:sz="4" w:space="0" w:color="auto"/>
            </w:tcBorders>
            <w:shd w:val="clear" w:color="auto" w:fill="auto"/>
            <w:noWrap/>
            <w:vAlign w:val="bottom"/>
            <w:hideMark/>
          </w:tcPr>
          <w:p w14:paraId="2A672657"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N/A</w:t>
            </w:r>
          </w:p>
        </w:tc>
      </w:tr>
      <w:tr w:rsidR="00412FC5" w:rsidRPr="002C5BF5" w14:paraId="044484FD"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16EED7D7"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PMMA</w:t>
            </w:r>
          </w:p>
        </w:tc>
        <w:tc>
          <w:tcPr>
            <w:tcW w:w="1176" w:type="dxa"/>
            <w:tcBorders>
              <w:top w:val="nil"/>
              <w:left w:val="nil"/>
              <w:bottom w:val="single" w:sz="4" w:space="0" w:color="auto"/>
              <w:right w:val="single" w:sz="4" w:space="0" w:color="auto"/>
            </w:tcBorders>
            <w:shd w:val="clear" w:color="auto" w:fill="auto"/>
            <w:noWrap/>
            <w:vAlign w:val="bottom"/>
            <w:hideMark/>
          </w:tcPr>
          <w:p w14:paraId="63DB0A8D"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100</w:t>
            </w:r>
          </w:p>
        </w:tc>
        <w:tc>
          <w:tcPr>
            <w:tcW w:w="1216" w:type="dxa"/>
            <w:tcBorders>
              <w:top w:val="nil"/>
              <w:left w:val="nil"/>
              <w:bottom w:val="single" w:sz="4" w:space="0" w:color="auto"/>
              <w:right w:val="single" w:sz="4" w:space="0" w:color="auto"/>
            </w:tcBorders>
            <w:shd w:val="clear" w:color="auto" w:fill="auto"/>
            <w:noWrap/>
            <w:vAlign w:val="bottom"/>
            <w:hideMark/>
          </w:tcPr>
          <w:p w14:paraId="6530ACF2"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2.51</w:t>
            </w:r>
          </w:p>
        </w:tc>
        <w:tc>
          <w:tcPr>
            <w:tcW w:w="1212" w:type="dxa"/>
            <w:tcBorders>
              <w:top w:val="nil"/>
              <w:left w:val="nil"/>
              <w:bottom w:val="single" w:sz="4" w:space="0" w:color="auto"/>
              <w:right w:val="single" w:sz="4" w:space="0" w:color="auto"/>
            </w:tcBorders>
            <w:shd w:val="clear" w:color="auto" w:fill="auto"/>
            <w:noWrap/>
            <w:vAlign w:val="bottom"/>
            <w:hideMark/>
          </w:tcPr>
          <w:p w14:paraId="1767A512"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61" w:type="dxa"/>
            <w:tcBorders>
              <w:top w:val="nil"/>
              <w:left w:val="nil"/>
              <w:bottom w:val="single" w:sz="4" w:space="0" w:color="auto"/>
              <w:right w:val="single" w:sz="4" w:space="0" w:color="auto"/>
            </w:tcBorders>
            <w:shd w:val="clear" w:color="auto" w:fill="auto"/>
            <w:noWrap/>
            <w:vAlign w:val="bottom"/>
            <w:hideMark/>
          </w:tcPr>
          <w:p w14:paraId="7E345F4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76" w:type="dxa"/>
            <w:tcBorders>
              <w:top w:val="nil"/>
              <w:left w:val="nil"/>
              <w:bottom w:val="single" w:sz="4" w:space="0" w:color="auto"/>
              <w:right w:val="single" w:sz="4" w:space="0" w:color="auto"/>
            </w:tcBorders>
            <w:shd w:val="clear" w:color="auto" w:fill="auto"/>
            <w:noWrap/>
            <w:vAlign w:val="bottom"/>
            <w:hideMark/>
          </w:tcPr>
          <w:p w14:paraId="3A3737E6"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418" w:type="dxa"/>
            <w:tcBorders>
              <w:top w:val="nil"/>
              <w:left w:val="nil"/>
              <w:bottom w:val="single" w:sz="4" w:space="0" w:color="auto"/>
              <w:right w:val="single" w:sz="4" w:space="0" w:color="auto"/>
            </w:tcBorders>
            <w:shd w:val="clear" w:color="auto" w:fill="auto"/>
            <w:noWrap/>
            <w:vAlign w:val="bottom"/>
            <w:hideMark/>
          </w:tcPr>
          <w:p w14:paraId="736852FC"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N/A</w:t>
            </w:r>
          </w:p>
        </w:tc>
      </w:tr>
      <w:tr w:rsidR="00412FC5" w:rsidRPr="002C5BF5" w14:paraId="702C3DAC"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53AE7FB4"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PET</w:t>
            </w:r>
          </w:p>
        </w:tc>
        <w:tc>
          <w:tcPr>
            <w:tcW w:w="1176" w:type="dxa"/>
            <w:tcBorders>
              <w:top w:val="nil"/>
              <w:left w:val="nil"/>
              <w:bottom w:val="single" w:sz="4" w:space="0" w:color="auto"/>
              <w:right w:val="single" w:sz="4" w:space="0" w:color="auto"/>
            </w:tcBorders>
            <w:shd w:val="clear" w:color="auto" w:fill="auto"/>
            <w:noWrap/>
            <w:vAlign w:val="bottom"/>
            <w:hideMark/>
          </w:tcPr>
          <w:p w14:paraId="6865F328"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105</w:t>
            </w:r>
          </w:p>
        </w:tc>
        <w:tc>
          <w:tcPr>
            <w:tcW w:w="1216" w:type="dxa"/>
            <w:tcBorders>
              <w:top w:val="nil"/>
              <w:left w:val="nil"/>
              <w:bottom w:val="single" w:sz="4" w:space="0" w:color="auto"/>
              <w:right w:val="single" w:sz="4" w:space="0" w:color="auto"/>
            </w:tcBorders>
            <w:shd w:val="clear" w:color="auto" w:fill="auto"/>
            <w:noWrap/>
            <w:vAlign w:val="bottom"/>
            <w:hideMark/>
          </w:tcPr>
          <w:p w14:paraId="2A2E2C69"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4.90</w:t>
            </w:r>
          </w:p>
        </w:tc>
        <w:tc>
          <w:tcPr>
            <w:tcW w:w="1212" w:type="dxa"/>
            <w:tcBorders>
              <w:top w:val="nil"/>
              <w:left w:val="nil"/>
              <w:bottom w:val="single" w:sz="4" w:space="0" w:color="auto"/>
              <w:right w:val="single" w:sz="4" w:space="0" w:color="auto"/>
            </w:tcBorders>
            <w:shd w:val="clear" w:color="auto" w:fill="auto"/>
            <w:noWrap/>
            <w:vAlign w:val="bottom"/>
            <w:hideMark/>
          </w:tcPr>
          <w:p w14:paraId="486A7AAE"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61" w:type="dxa"/>
            <w:tcBorders>
              <w:top w:val="nil"/>
              <w:left w:val="nil"/>
              <w:bottom w:val="single" w:sz="4" w:space="0" w:color="auto"/>
              <w:right w:val="single" w:sz="4" w:space="0" w:color="auto"/>
            </w:tcBorders>
            <w:shd w:val="clear" w:color="auto" w:fill="auto"/>
            <w:noWrap/>
            <w:vAlign w:val="bottom"/>
            <w:hideMark/>
          </w:tcPr>
          <w:p w14:paraId="37F14A71"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276" w:type="dxa"/>
            <w:tcBorders>
              <w:top w:val="nil"/>
              <w:left w:val="nil"/>
              <w:bottom w:val="single" w:sz="4" w:space="0" w:color="auto"/>
              <w:right w:val="single" w:sz="4" w:space="0" w:color="auto"/>
            </w:tcBorders>
            <w:shd w:val="clear" w:color="auto" w:fill="auto"/>
            <w:noWrap/>
            <w:vAlign w:val="bottom"/>
            <w:hideMark/>
          </w:tcPr>
          <w:p w14:paraId="3EC193BD"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BDL</w:t>
            </w:r>
          </w:p>
        </w:tc>
        <w:tc>
          <w:tcPr>
            <w:tcW w:w="1418" w:type="dxa"/>
            <w:tcBorders>
              <w:top w:val="nil"/>
              <w:left w:val="nil"/>
              <w:bottom w:val="single" w:sz="4" w:space="0" w:color="auto"/>
              <w:right w:val="single" w:sz="4" w:space="0" w:color="auto"/>
            </w:tcBorders>
            <w:shd w:val="clear" w:color="auto" w:fill="auto"/>
            <w:noWrap/>
            <w:vAlign w:val="bottom"/>
            <w:hideMark/>
          </w:tcPr>
          <w:p w14:paraId="234D8677"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N/A</w:t>
            </w:r>
          </w:p>
        </w:tc>
      </w:tr>
      <w:tr w:rsidR="00412FC5" w:rsidRPr="002C5BF5" w14:paraId="38570DAB"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6C46E365"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176" w:type="dxa"/>
            <w:tcBorders>
              <w:top w:val="nil"/>
              <w:left w:val="nil"/>
              <w:bottom w:val="single" w:sz="4" w:space="0" w:color="auto"/>
              <w:right w:val="single" w:sz="4" w:space="0" w:color="auto"/>
            </w:tcBorders>
            <w:shd w:val="clear" w:color="auto" w:fill="auto"/>
            <w:noWrap/>
            <w:vAlign w:val="bottom"/>
            <w:hideMark/>
          </w:tcPr>
          <w:p w14:paraId="768E99E4"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16" w:type="dxa"/>
            <w:tcBorders>
              <w:top w:val="nil"/>
              <w:left w:val="nil"/>
              <w:bottom w:val="single" w:sz="4" w:space="0" w:color="auto"/>
              <w:right w:val="single" w:sz="4" w:space="0" w:color="auto"/>
            </w:tcBorders>
            <w:shd w:val="clear" w:color="auto" w:fill="auto"/>
            <w:noWrap/>
            <w:vAlign w:val="bottom"/>
            <w:hideMark/>
          </w:tcPr>
          <w:p w14:paraId="57B2B7F0"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12" w:type="dxa"/>
            <w:tcBorders>
              <w:top w:val="nil"/>
              <w:left w:val="nil"/>
              <w:bottom w:val="single" w:sz="4" w:space="0" w:color="auto"/>
              <w:right w:val="single" w:sz="4" w:space="0" w:color="auto"/>
            </w:tcBorders>
            <w:shd w:val="clear" w:color="auto" w:fill="auto"/>
            <w:noWrap/>
            <w:vAlign w:val="bottom"/>
            <w:hideMark/>
          </w:tcPr>
          <w:p w14:paraId="7E47529E"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61" w:type="dxa"/>
            <w:tcBorders>
              <w:top w:val="nil"/>
              <w:left w:val="nil"/>
              <w:bottom w:val="single" w:sz="4" w:space="0" w:color="auto"/>
              <w:right w:val="single" w:sz="4" w:space="0" w:color="auto"/>
            </w:tcBorders>
            <w:shd w:val="clear" w:color="auto" w:fill="auto"/>
            <w:noWrap/>
            <w:vAlign w:val="bottom"/>
            <w:hideMark/>
          </w:tcPr>
          <w:p w14:paraId="11396ED6"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635DCFE5"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20FD8153" w14:textId="77777777" w:rsidR="00412FC5" w:rsidRPr="00412FC5" w:rsidRDefault="00412FC5" w:rsidP="00412FC5">
            <w:pPr>
              <w:spacing w:after="0" w:line="240" w:lineRule="auto"/>
              <w:jc w:val="center"/>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r>
      <w:tr w:rsidR="00412FC5" w:rsidRPr="002C5BF5" w14:paraId="53CD7568" w14:textId="77777777" w:rsidTr="00412FC5">
        <w:trPr>
          <w:trHeight w:val="290"/>
        </w:trPr>
        <w:tc>
          <w:tcPr>
            <w:tcW w:w="1069" w:type="dxa"/>
            <w:tcBorders>
              <w:top w:val="nil"/>
              <w:left w:val="single" w:sz="4" w:space="0" w:color="auto"/>
              <w:bottom w:val="single" w:sz="4" w:space="0" w:color="auto"/>
              <w:right w:val="single" w:sz="4" w:space="0" w:color="auto"/>
            </w:tcBorders>
            <w:shd w:val="clear" w:color="auto" w:fill="auto"/>
            <w:noWrap/>
            <w:vAlign w:val="bottom"/>
            <w:hideMark/>
          </w:tcPr>
          <w:p w14:paraId="7EB41BA7" w14:textId="77777777" w:rsidR="00412FC5" w:rsidRPr="00412FC5" w:rsidRDefault="00412FC5" w:rsidP="00412FC5">
            <w:pPr>
              <w:spacing w:after="0" w:line="240" w:lineRule="auto"/>
              <w:jc w:val="center"/>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Average</w:t>
            </w:r>
          </w:p>
        </w:tc>
        <w:tc>
          <w:tcPr>
            <w:tcW w:w="1176" w:type="dxa"/>
            <w:tcBorders>
              <w:top w:val="nil"/>
              <w:left w:val="nil"/>
              <w:bottom w:val="single" w:sz="4" w:space="0" w:color="auto"/>
              <w:right w:val="single" w:sz="4" w:space="0" w:color="auto"/>
            </w:tcBorders>
            <w:shd w:val="clear" w:color="auto" w:fill="auto"/>
            <w:noWrap/>
            <w:vAlign w:val="bottom"/>
            <w:hideMark/>
          </w:tcPr>
          <w:p w14:paraId="5E95E142"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16" w:type="dxa"/>
            <w:tcBorders>
              <w:top w:val="nil"/>
              <w:left w:val="nil"/>
              <w:bottom w:val="single" w:sz="4" w:space="0" w:color="auto"/>
              <w:right w:val="single" w:sz="4" w:space="0" w:color="auto"/>
            </w:tcBorders>
            <w:shd w:val="clear" w:color="auto" w:fill="auto"/>
            <w:noWrap/>
            <w:vAlign w:val="bottom"/>
            <w:hideMark/>
          </w:tcPr>
          <w:p w14:paraId="36EF8A1A"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12" w:type="dxa"/>
            <w:tcBorders>
              <w:top w:val="nil"/>
              <w:left w:val="nil"/>
              <w:bottom w:val="single" w:sz="4" w:space="0" w:color="auto"/>
              <w:right w:val="single" w:sz="4" w:space="0" w:color="auto"/>
            </w:tcBorders>
            <w:shd w:val="clear" w:color="auto" w:fill="auto"/>
            <w:noWrap/>
            <w:vAlign w:val="bottom"/>
            <w:hideMark/>
          </w:tcPr>
          <w:p w14:paraId="1E91DB38"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61" w:type="dxa"/>
            <w:tcBorders>
              <w:top w:val="nil"/>
              <w:left w:val="nil"/>
              <w:bottom w:val="single" w:sz="4" w:space="0" w:color="auto"/>
              <w:right w:val="single" w:sz="4" w:space="0" w:color="auto"/>
            </w:tcBorders>
            <w:shd w:val="clear" w:color="auto" w:fill="auto"/>
            <w:noWrap/>
            <w:vAlign w:val="bottom"/>
            <w:hideMark/>
          </w:tcPr>
          <w:p w14:paraId="5C93A9AA"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276" w:type="dxa"/>
            <w:tcBorders>
              <w:top w:val="nil"/>
              <w:left w:val="nil"/>
              <w:bottom w:val="single" w:sz="4" w:space="0" w:color="auto"/>
              <w:right w:val="single" w:sz="4" w:space="0" w:color="auto"/>
            </w:tcBorders>
            <w:shd w:val="clear" w:color="auto" w:fill="auto"/>
            <w:noWrap/>
            <w:vAlign w:val="bottom"/>
            <w:hideMark/>
          </w:tcPr>
          <w:p w14:paraId="27E0D30C" w14:textId="77777777" w:rsidR="00412FC5" w:rsidRPr="00412FC5" w:rsidRDefault="00412FC5" w:rsidP="00412FC5">
            <w:pPr>
              <w:spacing w:after="0" w:line="240" w:lineRule="auto"/>
              <w:rPr>
                <w:rFonts w:ascii="Times New Roman" w:eastAsia="Times New Roman" w:hAnsi="Times New Roman" w:cs="Times New Roman"/>
                <w:color w:val="000000"/>
                <w:kern w:val="0"/>
                <w:lang w:eastAsia="en-NZ"/>
                <w14:ligatures w14:val="none"/>
              </w:rPr>
            </w:pPr>
            <w:r w:rsidRPr="00412FC5">
              <w:rPr>
                <w:rFonts w:ascii="Times New Roman" w:eastAsia="Times New Roman" w:hAnsi="Times New Roman" w:cs="Times New Roman"/>
                <w:color w:val="000000"/>
                <w:kern w:val="0"/>
                <w:lang w:eastAsia="en-NZ"/>
                <w14:ligatures w14:val="none"/>
              </w:rPr>
              <w:t> </w:t>
            </w:r>
          </w:p>
        </w:tc>
        <w:tc>
          <w:tcPr>
            <w:tcW w:w="1418" w:type="dxa"/>
            <w:tcBorders>
              <w:top w:val="nil"/>
              <w:left w:val="nil"/>
              <w:bottom w:val="single" w:sz="4" w:space="0" w:color="auto"/>
              <w:right w:val="single" w:sz="4" w:space="0" w:color="auto"/>
            </w:tcBorders>
            <w:shd w:val="clear" w:color="auto" w:fill="auto"/>
            <w:noWrap/>
            <w:vAlign w:val="bottom"/>
            <w:hideMark/>
          </w:tcPr>
          <w:p w14:paraId="770D4999" w14:textId="77777777" w:rsidR="00412FC5" w:rsidRPr="00412FC5" w:rsidRDefault="00412FC5" w:rsidP="00412FC5">
            <w:pPr>
              <w:spacing w:after="0" w:line="240" w:lineRule="auto"/>
              <w:jc w:val="center"/>
              <w:rPr>
                <w:rFonts w:ascii="Times New Roman" w:eastAsia="Times New Roman" w:hAnsi="Times New Roman" w:cs="Times New Roman"/>
                <w:b/>
                <w:bCs/>
                <w:color w:val="000000"/>
                <w:kern w:val="0"/>
                <w:lang w:eastAsia="en-NZ"/>
                <w14:ligatures w14:val="none"/>
              </w:rPr>
            </w:pPr>
            <w:r w:rsidRPr="00412FC5">
              <w:rPr>
                <w:rFonts w:ascii="Times New Roman" w:eastAsia="Times New Roman" w:hAnsi="Times New Roman" w:cs="Times New Roman"/>
                <w:b/>
                <w:bCs/>
                <w:color w:val="000000"/>
                <w:kern w:val="0"/>
                <w:lang w:eastAsia="en-NZ"/>
                <w14:ligatures w14:val="none"/>
              </w:rPr>
              <w:t>32</w:t>
            </w:r>
          </w:p>
        </w:tc>
      </w:tr>
    </w:tbl>
    <w:p w14:paraId="6CC06D80" w14:textId="55552DE3" w:rsidR="00185E4F" w:rsidRPr="002C5BF5" w:rsidRDefault="00185E4F">
      <w:pPr>
        <w:rPr>
          <w:rFonts w:ascii="Times New Roman" w:hAnsi="Times New Roman" w:cs="Times New Roman"/>
          <w:color w:val="000000" w:themeColor="text1"/>
          <w:lang w:val="en-US"/>
        </w:rPr>
      </w:pPr>
    </w:p>
    <w:p w14:paraId="25F2B07C" w14:textId="77777777" w:rsidR="002C5BF5" w:rsidRPr="002C5BF5" w:rsidRDefault="002C5BF5">
      <w:pPr>
        <w:rPr>
          <w:rFonts w:ascii="Times New Roman" w:hAnsi="Times New Roman" w:cs="Times New Roman"/>
          <w:color w:val="000000" w:themeColor="text1"/>
          <w:lang w:val="en-US"/>
        </w:rPr>
      </w:pPr>
      <w:r w:rsidRPr="002C5BF5">
        <w:rPr>
          <w:rFonts w:ascii="Times New Roman" w:hAnsi="Times New Roman" w:cs="Times New Roman"/>
          <w:color w:val="000000" w:themeColor="text1"/>
          <w:lang w:val="en-US"/>
        </w:rPr>
        <w:br w:type="page"/>
      </w:r>
    </w:p>
    <w:p w14:paraId="7F61CAAF" w14:textId="4823851F" w:rsidR="004C2889" w:rsidRDefault="004C2889" w:rsidP="005E1CFB">
      <w:pPr>
        <w:pStyle w:val="BodyText"/>
        <w:ind w:left="426"/>
        <w:jc w:val="both"/>
      </w:pPr>
      <w:bookmarkStart w:id="2" w:name="_Hlk189235923"/>
      <w:r w:rsidRPr="00C77015">
        <w:rPr>
          <w:b/>
          <w:bCs/>
        </w:rPr>
        <w:lastRenderedPageBreak/>
        <w:t xml:space="preserve">Figure S1. </w:t>
      </w:r>
      <w:proofErr w:type="spellStart"/>
      <w:r w:rsidRPr="004C2889">
        <w:t>Pyr</w:t>
      </w:r>
      <w:proofErr w:type="spellEnd"/>
      <w:r w:rsidRPr="004C2889">
        <w:t>-GC/MS calibration curves for polyvinyl chloride (PVC), polyethylene terephthalate (PET), poly(methyl methacrylate) (PMMA), polyethylene (PE), polypropylene (PP), polycarbonate (PC), and polystyrene (PS). Due to issues with ball milling and solvent solubility, a calibration curve for Nylon6 could not be completed. Nylon6 was quantified using the reported relative response factor from Klein &amp; Scholz-Böttcher (2017). All Nylon6 data should be considered semi-quantitative.</w:t>
      </w:r>
    </w:p>
    <w:bookmarkEnd w:id="2"/>
    <w:p w14:paraId="2D3C8705" w14:textId="77777777" w:rsidR="004C2889" w:rsidRPr="00C77015" w:rsidRDefault="004C2889" w:rsidP="004C2889">
      <w:pPr>
        <w:pStyle w:val="BodyText"/>
        <w:ind w:left="426"/>
        <w:rPr>
          <w:b/>
          <w:bCs/>
        </w:rPr>
      </w:pPr>
    </w:p>
    <w:p w14:paraId="02E0408C" w14:textId="77777777" w:rsidR="003937E2" w:rsidRDefault="003937E2" w:rsidP="003937E2">
      <w:pPr>
        <w:rPr>
          <w:rFonts w:ascii="Times New Roman" w:hAnsi="Times New Roman" w:cs="Times New Roman"/>
          <w:color w:val="000000" w:themeColor="text1"/>
          <w:lang w:val="en-US"/>
        </w:rPr>
      </w:pPr>
      <w:r>
        <w:rPr>
          <w:rFonts w:ascii="Times New Roman" w:hAnsi="Times New Roman" w:cs="Times New Roman"/>
          <w:noProof/>
          <w:color w:val="000000" w:themeColor="text1"/>
          <w:lang w:val="en-US"/>
        </w:rPr>
        <w:drawing>
          <wp:inline distT="0" distB="0" distL="0" distR="0" wp14:anchorId="0A1CCCA8" wp14:editId="1A72E740">
            <wp:extent cx="5727700" cy="5492750"/>
            <wp:effectExtent l="0" t="0" r="6350" b="0"/>
            <wp:docPr id="27768063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7700" cy="5492750"/>
                    </a:xfrm>
                    <a:prstGeom prst="rect">
                      <a:avLst/>
                    </a:prstGeom>
                    <a:noFill/>
                    <a:ln>
                      <a:noFill/>
                    </a:ln>
                  </pic:spPr>
                </pic:pic>
              </a:graphicData>
            </a:graphic>
          </wp:inline>
        </w:drawing>
      </w:r>
    </w:p>
    <w:p w14:paraId="7018FFDE" w14:textId="77777777" w:rsidR="003937E2" w:rsidRPr="002C5BF5" w:rsidRDefault="003937E2" w:rsidP="003937E2">
      <w:pPr>
        <w:rPr>
          <w:rFonts w:ascii="Times New Roman" w:hAnsi="Times New Roman" w:cs="Times New Roman"/>
          <w:color w:val="000000" w:themeColor="text1"/>
          <w:lang w:val="en-US"/>
        </w:rPr>
      </w:pPr>
    </w:p>
    <w:p w14:paraId="053B3865" w14:textId="77777777" w:rsidR="003937E2" w:rsidRDefault="003937E2">
      <w:pPr>
        <w:rPr>
          <w:rFonts w:ascii="Times New Roman" w:eastAsia="Times New Roman" w:hAnsi="Times New Roman" w:cs="Times New Roman"/>
          <w:b/>
          <w:bCs/>
          <w:kern w:val="0"/>
          <w:lang w:val="en-US"/>
          <w14:ligatures w14:val="none"/>
        </w:rPr>
      </w:pPr>
      <w:r>
        <w:rPr>
          <w:b/>
          <w:bCs/>
        </w:rPr>
        <w:br w:type="page"/>
      </w:r>
    </w:p>
    <w:p w14:paraId="66738417" w14:textId="70F51533" w:rsidR="00185E4F" w:rsidRPr="002C5BF5" w:rsidRDefault="00185E4F" w:rsidP="005E1CFB">
      <w:pPr>
        <w:pStyle w:val="BodyText"/>
        <w:ind w:left="426"/>
        <w:jc w:val="both"/>
      </w:pPr>
      <w:r w:rsidRPr="002C5BF5">
        <w:rPr>
          <w:b/>
          <w:bCs/>
        </w:rPr>
        <w:lastRenderedPageBreak/>
        <w:t>Figure S</w:t>
      </w:r>
      <w:r w:rsidR="003937E2">
        <w:rPr>
          <w:b/>
          <w:bCs/>
        </w:rPr>
        <w:t>2</w:t>
      </w:r>
      <w:r w:rsidRPr="002C5BF5">
        <w:rPr>
          <w:b/>
          <w:bCs/>
        </w:rPr>
        <w:t>.</w:t>
      </w:r>
      <w:r w:rsidRPr="002C5BF5">
        <w:t xml:space="preserve"> The correlation plots between (A.) airborne Nylon6 concentrations (µg m</w:t>
      </w:r>
      <w:r w:rsidRPr="002C5BF5">
        <w:rPr>
          <w:vertAlign w:val="superscript"/>
        </w:rPr>
        <w:t>-3</w:t>
      </w:r>
      <w:r w:rsidRPr="002C5BF5">
        <w:t>) and total airborne phthalate concentrations (ng m</w:t>
      </w:r>
      <w:r w:rsidRPr="002C5BF5">
        <w:rPr>
          <w:vertAlign w:val="superscript"/>
        </w:rPr>
        <w:t>-3</w:t>
      </w:r>
      <w:r w:rsidRPr="002C5BF5">
        <w:t>) and (B.) airborne polyethylene terephthalate (PET) concentrations (µg m</w:t>
      </w:r>
      <w:r w:rsidRPr="002C5BF5">
        <w:rPr>
          <w:vertAlign w:val="superscript"/>
        </w:rPr>
        <w:t>-3</w:t>
      </w:r>
      <w:r w:rsidRPr="002C5BF5">
        <w:t>) and total organophosphate ester concentrations (ng m</w:t>
      </w:r>
      <w:r w:rsidRPr="002C5BF5">
        <w:rPr>
          <w:vertAlign w:val="superscript"/>
        </w:rPr>
        <w:t>-3</w:t>
      </w:r>
      <w:r w:rsidRPr="002C5BF5">
        <w:t>). The correlation coefficient (</w:t>
      </w:r>
      <w:r w:rsidRPr="009A2147">
        <w:rPr>
          <w:i/>
          <w:iCs/>
        </w:rPr>
        <w:t>r</w:t>
      </w:r>
      <w:r w:rsidRPr="002C5BF5">
        <w:t>) and p-value (</w:t>
      </w:r>
      <w:r w:rsidRPr="009A2147">
        <w:rPr>
          <w:i/>
          <w:iCs/>
        </w:rPr>
        <w:t>p</w:t>
      </w:r>
      <w:r w:rsidRPr="002C5BF5">
        <w:t>) are provided.</w:t>
      </w:r>
    </w:p>
    <w:p w14:paraId="44E8EB4F" w14:textId="77777777" w:rsidR="00185E4F" w:rsidRPr="002C5BF5" w:rsidRDefault="00185E4F">
      <w:pPr>
        <w:rPr>
          <w:rFonts w:ascii="Times New Roman" w:hAnsi="Times New Roman" w:cs="Times New Roman"/>
          <w:color w:val="000000" w:themeColor="text1"/>
          <w:lang w:val="en-US"/>
        </w:rPr>
      </w:pPr>
    </w:p>
    <w:p w14:paraId="56C6113B" w14:textId="61F3113B" w:rsidR="00185E4F" w:rsidRDefault="00185E4F">
      <w:pPr>
        <w:rPr>
          <w:rFonts w:ascii="Times New Roman" w:hAnsi="Times New Roman" w:cs="Times New Roman"/>
          <w:color w:val="000000" w:themeColor="text1"/>
          <w:lang w:val="en-US"/>
        </w:rPr>
      </w:pPr>
      <w:r w:rsidRPr="002C5BF5">
        <w:rPr>
          <w:rFonts w:ascii="Times New Roman" w:hAnsi="Times New Roman" w:cs="Times New Roman"/>
          <w:noProof/>
          <w:color w:val="000000" w:themeColor="text1"/>
          <w:lang w:val="en-US"/>
        </w:rPr>
        <w:drawing>
          <wp:inline distT="0" distB="0" distL="0" distR="0" wp14:anchorId="10C9A3CF" wp14:editId="3943A3A4">
            <wp:extent cx="5727700" cy="6502400"/>
            <wp:effectExtent l="0" t="0" r="6350" b="0"/>
            <wp:docPr id="5576512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27700" cy="6502400"/>
                    </a:xfrm>
                    <a:prstGeom prst="rect">
                      <a:avLst/>
                    </a:prstGeom>
                    <a:noFill/>
                    <a:ln>
                      <a:noFill/>
                    </a:ln>
                  </pic:spPr>
                </pic:pic>
              </a:graphicData>
            </a:graphic>
          </wp:inline>
        </w:drawing>
      </w:r>
    </w:p>
    <w:p w14:paraId="24987DC8" w14:textId="4A36723D" w:rsidR="002505AE" w:rsidRDefault="002505AE">
      <w:pPr>
        <w:rPr>
          <w:rFonts w:ascii="Times New Roman" w:hAnsi="Times New Roman" w:cs="Times New Roman"/>
          <w:color w:val="000000" w:themeColor="text1"/>
          <w:lang w:val="en-US"/>
        </w:rPr>
      </w:pPr>
    </w:p>
    <w:sectPr w:rsidR="002505AE" w:rsidSect="0036714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8366563" w14:textId="77777777" w:rsidR="00FC3BEA" w:rsidRDefault="00FC3BEA" w:rsidP="0036714F">
      <w:pPr>
        <w:spacing w:after="0" w:line="240" w:lineRule="auto"/>
      </w:pPr>
      <w:r>
        <w:separator/>
      </w:r>
    </w:p>
  </w:endnote>
  <w:endnote w:type="continuationSeparator" w:id="0">
    <w:p w14:paraId="7B7C96E6" w14:textId="77777777" w:rsidR="00FC3BEA" w:rsidRDefault="00FC3BEA" w:rsidP="003671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47522534"/>
      <w:docPartObj>
        <w:docPartGallery w:val="Page Numbers (Bottom of Page)"/>
        <w:docPartUnique/>
      </w:docPartObj>
    </w:sdtPr>
    <w:sdtEndPr>
      <w:rPr>
        <w:noProof/>
      </w:rPr>
    </w:sdtEndPr>
    <w:sdtContent>
      <w:p w14:paraId="1B545374" w14:textId="3DED9007" w:rsidR="0036714F" w:rsidRDefault="0036714F">
        <w:pPr>
          <w:pStyle w:val="Footer"/>
          <w:jc w:val="right"/>
        </w:pPr>
        <w:r>
          <w:t>S</w:t>
        </w:r>
        <w:r>
          <w:fldChar w:fldCharType="begin"/>
        </w:r>
        <w:r>
          <w:instrText xml:space="preserve"> PAGE   \* MERGEFORMAT </w:instrText>
        </w:r>
        <w:r>
          <w:fldChar w:fldCharType="separate"/>
        </w:r>
        <w:r>
          <w:rPr>
            <w:noProof/>
          </w:rPr>
          <w:t>2</w:t>
        </w:r>
        <w:r>
          <w:rPr>
            <w:noProof/>
          </w:rPr>
          <w:fldChar w:fldCharType="end"/>
        </w:r>
      </w:p>
    </w:sdtContent>
  </w:sdt>
  <w:p w14:paraId="39419E84" w14:textId="77777777" w:rsidR="0036714F" w:rsidRDefault="0036714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439E40" w14:textId="77777777" w:rsidR="00FC3BEA" w:rsidRDefault="00FC3BEA" w:rsidP="0036714F">
      <w:pPr>
        <w:spacing w:after="0" w:line="240" w:lineRule="auto"/>
      </w:pPr>
      <w:r>
        <w:separator/>
      </w:r>
    </w:p>
  </w:footnote>
  <w:footnote w:type="continuationSeparator" w:id="0">
    <w:p w14:paraId="07DD3480" w14:textId="77777777" w:rsidR="00FC3BEA" w:rsidRDefault="00FC3BEA" w:rsidP="0036714F">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47155"/>
    <w:rsid w:val="00052BCE"/>
    <w:rsid w:val="000670F2"/>
    <w:rsid w:val="00080CA1"/>
    <w:rsid w:val="00091480"/>
    <w:rsid w:val="00092340"/>
    <w:rsid w:val="000D0DB1"/>
    <w:rsid w:val="00185E4F"/>
    <w:rsid w:val="001C592C"/>
    <w:rsid w:val="001D26A4"/>
    <w:rsid w:val="00201534"/>
    <w:rsid w:val="0020362F"/>
    <w:rsid w:val="00234B5C"/>
    <w:rsid w:val="002505AE"/>
    <w:rsid w:val="002A55B7"/>
    <w:rsid w:val="002C5BF5"/>
    <w:rsid w:val="003350C7"/>
    <w:rsid w:val="0036714F"/>
    <w:rsid w:val="003937E2"/>
    <w:rsid w:val="003E36AA"/>
    <w:rsid w:val="00403B76"/>
    <w:rsid w:val="00412FC5"/>
    <w:rsid w:val="00425817"/>
    <w:rsid w:val="0042670E"/>
    <w:rsid w:val="00452BD7"/>
    <w:rsid w:val="004C2889"/>
    <w:rsid w:val="004C2BBB"/>
    <w:rsid w:val="005E1CFB"/>
    <w:rsid w:val="006F245A"/>
    <w:rsid w:val="00747155"/>
    <w:rsid w:val="00834912"/>
    <w:rsid w:val="00843EC8"/>
    <w:rsid w:val="00855AAC"/>
    <w:rsid w:val="00871C1C"/>
    <w:rsid w:val="00885464"/>
    <w:rsid w:val="008E2874"/>
    <w:rsid w:val="009455DE"/>
    <w:rsid w:val="0095543E"/>
    <w:rsid w:val="009806C8"/>
    <w:rsid w:val="009A2147"/>
    <w:rsid w:val="009C146B"/>
    <w:rsid w:val="009F39F3"/>
    <w:rsid w:val="00A017BB"/>
    <w:rsid w:val="00A65D60"/>
    <w:rsid w:val="00A73EA4"/>
    <w:rsid w:val="00AE2B63"/>
    <w:rsid w:val="00B661DE"/>
    <w:rsid w:val="00B66D61"/>
    <w:rsid w:val="00B73B71"/>
    <w:rsid w:val="00BC3DDA"/>
    <w:rsid w:val="00C61B3F"/>
    <w:rsid w:val="00C836C3"/>
    <w:rsid w:val="00CD4C17"/>
    <w:rsid w:val="00CF7F80"/>
    <w:rsid w:val="00D27C0B"/>
    <w:rsid w:val="00D62DCE"/>
    <w:rsid w:val="00D83A8C"/>
    <w:rsid w:val="00D91A1F"/>
    <w:rsid w:val="00E23676"/>
    <w:rsid w:val="00E366EE"/>
    <w:rsid w:val="00EA4196"/>
    <w:rsid w:val="00F4551C"/>
    <w:rsid w:val="00FB49E2"/>
    <w:rsid w:val="00FB7764"/>
    <w:rsid w:val="00FC3BEA"/>
    <w:rsid w:val="00FC4649"/>
    <w:rsid w:val="00FC50DC"/>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8A6428"/>
  <w15:chartTrackingRefBased/>
  <w15:docId w15:val="{E454E062-C64C-4142-9A3D-69F5DC05A7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4715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47155"/>
    <w:rPr>
      <w:color w:val="467886" w:themeColor="hyperlink"/>
      <w:u w:val="single"/>
    </w:rPr>
  </w:style>
  <w:style w:type="character" w:styleId="LineNumber">
    <w:name w:val="line number"/>
    <w:basedOn w:val="DefaultParagraphFont"/>
    <w:uiPriority w:val="99"/>
    <w:semiHidden/>
    <w:unhideWhenUsed/>
    <w:rsid w:val="001C592C"/>
  </w:style>
  <w:style w:type="paragraph" w:styleId="ListParagraph">
    <w:name w:val="List Paragraph"/>
    <w:basedOn w:val="Normal"/>
    <w:uiPriority w:val="34"/>
    <w:qFormat/>
    <w:rsid w:val="00FB7764"/>
    <w:pPr>
      <w:spacing w:after="0" w:line="240" w:lineRule="auto"/>
      <w:ind w:left="720"/>
      <w:contextualSpacing/>
    </w:pPr>
    <w:rPr>
      <w:rFonts w:ascii="Times New Roman" w:eastAsia="Times New Roman" w:hAnsi="Times New Roman" w:cs="Times New Roman"/>
      <w:kern w:val="0"/>
      <w:lang w:eastAsia="zh-CN"/>
      <w14:ligatures w14:val="none"/>
    </w:rPr>
  </w:style>
  <w:style w:type="table" w:styleId="TableGrid">
    <w:name w:val="Table Grid"/>
    <w:basedOn w:val="TableNormal"/>
    <w:uiPriority w:val="39"/>
    <w:rsid w:val="00FB7764"/>
    <w:pPr>
      <w:spacing w:after="0" w:line="240" w:lineRule="auto"/>
    </w:pPr>
    <w:rPr>
      <w:rFonts w:eastAsiaTheme="minorEastAsia"/>
      <w:kern w:val="0"/>
      <w:lang w:eastAsia="zh-CN"/>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425817"/>
    <w:pPr>
      <w:spacing w:after="200" w:line="240" w:lineRule="auto"/>
      <w:contextualSpacing/>
    </w:pPr>
    <w:rPr>
      <w:rFonts w:ascii="Times New Roman" w:eastAsia="Times New Roman" w:hAnsi="Times New Roman" w:cs="Times New Roman"/>
      <w:i/>
      <w:iCs/>
      <w:color w:val="44546A"/>
      <w:kern w:val="0"/>
      <w:sz w:val="18"/>
      <w:szCs w:val="18"/>
      <w:lang w:eastAsia="zh-CN"/>
      <w14:ligatures w14:val="none"/>
    </w:rPr>
  </w:style>
  <w:style w:type="paragraph" w:styleId="BodyText">
    <w:name w:val="Body Text"/>
    <w:basedOn w:val="Normal"/>
    <w:link w:val="BodyTextChar"/>
    <w:uiPriority w:val="1"/>
    <w:qFormat/>
    <w:rsid w:val="009806C8"/>
    <w:pPr>
      <w:widowControl w:val="0"/>
      <w:autoSpaceDE w:val="0"/>
      <w:autoSpaceDN w:val="0"/>
      <w:spacing w:after="0" w:line="240" w:lineRule="auto"/>
      <w:ind w:left="820"/>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9806C8"/>
    <w:rPr>
      <w:rFonts w:ascii="Times New Roman" w:eastAsia="Times New Roman" w:hAnsi="Times New Roman" w:cs="Times New Roman"/>
      <w:kern w:val="0"/>
      <w:lang w:val="en-US"/>
      <w14:ligatures w14:val="none"/>
    </w:rPr>
  </w:style>
  <w:style w:type="paragraph" w:styleId="Header">
    <w:name w:val="header"/>
    <w:basedOn w:val="Normal"/>
    <w:link w:val="HeaderChar"/>
    <w:uiPriority w:val="99"/>
    <w:unhideWhenUsed/>
    <w:rsid w:val="0036714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6714F"/>
  </w:style>
  <w:style w:type="paragraph" w:styleId="Footer">
    <w:name w:val="footer"/>
    <w:basedOn w:val="Normal"/>
    <w:link w:val="FooterChar"/>
    <w:uiPriority w:val="99"/>
    <w:unhideWhenUsed/>
    <w:rsid w:val="0036714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671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34870450">
      <w:bodyDiv w:val="1"/>
      <w:marLeft w:val="0"/>
      <w:marRight w:val="0"/>
      <w:marTop w:val="0"/>
      <w:marBottom w:val="0"/>
      <w:divBdr>
        <w:top w:val="none" w:sz="0" w:space="0" w:color="auto"/>
        <w:left w:val="none" w:sz="0" w:space="0" w:color="auto"/>
        <w:bottom w:val="none" w:sz="0" w:space="0" w:color="auto"/>
        <w:right w:val="none" w:sz="0" w:space="0" w:color="auto"/>
      </w:divBdr>
    </w:div>
    <w:div w:id="1064837183">
      <w:bodyDiv w:val="1"/>
      <w:marLeft w:val="0"/>
      <w:marRight w:val="0"/>
      <w:marTop w:val="0"/>
      <w:marBottom w:val="0"/>
      <w:divBdr>
        <w:top w:val="none" w:sz="0" w:space="0" w:color="auto"/>
        <w:left w:val="none" w:sz="0" w:space="0" w:color="auto"/>
        <w:bottom w:val="none" w:sz="0" w:space="0" w:color="auto"/>
        <w:right w:val="none" w:sz="0" w:space="0" w:color="auto"/>
      </w:divBdr>
    </w:div>
    <w:div w:id="20979010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image" Target="media/image2.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d1b36e95-0d50-42e9-958f-b63fa906beaa}" enabled="0" method="" siteId="{d1b36e95-0d50-42e9-958f-b63fa906beaa}" removed="1"/>
</clbl:labelList>
</file>

<file path=docProps/app.xml><?xml version="1.0" encoding="utf-8"?>
<Properties xmlns="http://schemas.openxmlformats.org/officeDocument/2006/extended-properties" xmlns:vt="http://schemas.openxmlformats.org/officeDocument/2006/docPropsVTypes">
  <Template>Normal.dotm</Template>
  <TotalTime>1221</TotalTime>
  <Pages>6</Pages>
  <Words>680</Words>
  <Characters>3881</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Rindelaub</dc:creator>
  <cp:keywords/>
  <dc:description/>
  <cp:lastModifiedBy>Joel Rindelaub</cp:lastModifiedBy>
  <cp:revision>35</cp:revision>
  <dcterms:created xsi:type="dcterms:W3CDTF">2025-01-28T06:12:00Z</dcterms:created>
  <dcterms:modified xsi:type="dcterms:W3CDTF">2025-03-27T06:00:00Z</dcterms:modified>
</cp:coreProperties>
</file>