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C2AA" w14:textId="77777777" w:rsidR="00F56F59" w:rsidRDefault="00F56F59"/>
    <w:p w14:paraId="5C530D1D" w14:textId="77777777" w:rsidR="00A21C84" w:rsidRPr="008C0D27" w:rsidRDefault="00A21C84" w:rsidP="00A21C84">
      <w:pPr>
        <w:rPr>
          <w:rFonts w:eastAsia="SimSun" w:cstheme="minorHAnsi"/>
        </w:rPr>
      </w:pPr>
      <w:r>
        <w:rPr>
          <w:rFonts w:eastAsia="SimSun" w:cstheme="minorHAnsi"/>
          <w:b/>
          <w:bCs/>
        </w:rPr>
        <w:t xml:space="preserve">Supplemental Tables and Figures: </w:t>
      </w:r>
      <w:r w:rsidRPr="008C0D27">
        <w:rPr>
          <w:rFonts w:eastAsia="SimSun" w:cstheme="minorHAnsi"/>
        </w:rPr>
        <w:t>The supp</w:t>
      </w:r>
      <w:r>
        <w:rPr>
          <w:rFonts w:eastAsia="SimSun" w:cstheme="minorHAnsi"/>
        </w:rPr>
        <w:t>lemental table and figures are provided in one pdf file and include 6 tables and 4 figures that provide additional details about the biomonitoring studies reviewed, PFOA concentrations in drinking water sources, study participant demographics, PFAS serum test results, and PFOA half-life estimates.</w:t>
      </w:r>
    </w:p>
    <w:p w14:paraId="792AEBD2" w14:textId="77777777" w:rsidR="00A21C84" w:rsidRDefault="00A21C84" w:rsidP="00A21C84">
      <w:pPr>
        <w:rPr>
          <w:rFonts w:eastAsia="SimSun" w:cstheme="minorHAnsi"/>
          <w:b/>
          <w:bCs/>
        </w:rPr>
      </w:pPr>
    </w:p>
    <w:p w14:paraId="7EA5D2C4" w14:textId="77777777" w:rsidR="00A21C84" w:rsidRDefault="00A21C84" w:rsidP="00A21C84">
      <w:pPr>
        <w:rPr>
          <w:rFonts w:eastAsia="SimSun" w:cstheme="minorHAnsi"/>
          <w:b/>
          <w:bCs/>
        </w:rPr>
      </w:pPr>
    </w:p>
    <w:p w14:paraId="3A93B698" w14:textId="77777777" w:rsidR="00A21C84" w:rsidRDefault="00A21C84" w:rsidP="00A21C84">
      <w:pPr>
        <w:rPr>
          <w:rFonts w:eastAsia="SimSun" w:cstheme="minorHAnsi"/>
        </w:rPr>
      </w:pPr>
      <w:r w:rsidRPr="00432358">
        <w:rPr>
          <w:rFonts w:eastAsia="SimSun" w:cstheme="minorHAnsi"/>
          <w:b/>
          <w:bCs/>
        </w:rPr>
        <w:t>Supplement Table 1.</w:t>
      </w:r>
      <w:r w:rsidRPr="006B754E">
        <w:rPr>
          <w:rFonts w:eastAsia="SimSun" w:cstheme="minorHAnsi"/>
        </w:rPr>
        <w:t xml:space="preserve"> List of sites identified in peer-reviewed publications and government agen</w:t>
      </w:r>
      <w:r>
        <w:rPr>
          <w:rFonts w:eastAsia="SimSun" w:cstheme="minorHAnsi"/>
        </w:rPr>
        <w:t>c</w:t>
      </w:r>
      <w:r w:rsidRPr="006B754E">
        <w:rPr>
          <w:rFonts w:eastAsia="SimSun" w:cstheme="minorHAnsi"/>
        </w:rPr>
        <w:t>y reports with known PFAS contamination and community biomonitoring</w:t>
      </w:r>
    </w:p>
    <w:p w14:paraId="4FD0B5C4" w14:textId="77777777" w:rsidR="00A21C84" w:rsidRDefault="00A21C84" w:rsidP="00A21C84">
      <w:pPr>
        <w:rPr>
          <w:rFonts w:eastAsia="SimSun" w:cstheme="minorHAnsi"/>
        </w:rPr>
      </w:pPr>
    </w:p>
    <w:p w14:paraId="14DA0429" w14:textId="77777777" w:rsidR="00A21C84" w:rsidRDefault="00A21C84" w:rsidP="00A21C84">
      <w:pPr>
        <w:rPr>
          <w:rFonts w:eastAsia="SimSun" w:cstheme="minorHAnsi"/>
        </w:rPr>
      </w:pPr>
      <w:r w:rsidRPr="00432358">
        <w:rPr>
          <w:rFonts w:eastAsia="SimSun" w:cstheme="minorHAnsi"/>
          <w:b/>
          <w:bCs/>
        </w:rPr>
        <w:t>Supplement Table 2.</w:t>
      </w:r>
      <w:r>
        <w:rPr>
          <w:rFonts w:eastAsia="SimSun" w:cstheme="minorHAnsi"/>
        </w:rPr>
        <w:t xml:space="preserve"> Published community studies with PFOA half-life estimates: sample characteristics, methods and half-life estimates</w:t>
      </w:r>
    </w:p>
    <w:p w14:paraId="0ADE5836" w14:textId="77777777" w:rsidR="00A21C84" w:rsidRDefault="00A21C84" w:rsidP="00A21C84">
      <w:pPr>
        <w:rPr>
          <w:rFonts w:eastAsia="SimSun" w:cstheme="minorHAnsi"/>
        </w:rPr>
      </w:pPr>
    </w:p>
    <w:p w14:paraId="0EEAD5C1" w14:textId="77777777" w:rsidR="00A21C84" w:rsidRDefault="00A21C84" w:rsidP="00A21C84">
      <w:pPr>
        <w:rPr>
          <w:rFonts w:eastAsia="SimSun" w:cstheme="minorHAnsi"/>
        </w:rPr>
      </w:pPr>
      <w:r w:rsidRPr="00432358">
        <w:rPr>
          <w:rFonts w:eastAsia="SimSun" w:cstheme="minorHAnsi"/>
          <w:b/>
          <w:bCs/>
        </w:rPr>
        <w:t>Supplement Table 3.</w:t>
      </w:r>
      <w:r>
        <w:rPr>
          <w:rFonts w:eastAsia="SimSun" w:cstheme="minorHAnsi"/>
        </w:rPr>
        <w:t xml:space="preserve"> Summary statistics for PFOA concentrations in Hoosick and Petersburgh area public and private water prior to GAC treatment</w:t>
      </w:r>
    </w:p>
    <w:p w14:paraId="62170130" w14:textId="77777777" w:rsidR="00A21C84" w:rsidRDefault="00A21C84" w:rsidP="00A21C84">
      <w:pPr>
        <w:rPr>
          <w:rFonts w:eastAsia="SimSun" w:cstheme="minorHAnsi"/>
        </w:rPr>
      </w:pPr>
    </w:p>
    <w:p w14:paraId="2795717F" w14:textId="77777777" w:rsidR="00A21C84" w:rsidRDefault="00A21C84" w:rsidP="00A21C84">
      <w:pPr>
        <w:rPr>
          <w:rFonts w:eastAsia="SimSun" w:cstheme="minorHAnsi"/>
        </w:rPr>
      </w:pPr>
      <w:r w:rsidRPr="00432358">
        <w:rPr>
          <w:rFonts w:eastAsia="SimSun" w:cstheme="minorHAnsi"/>
          <w:b/>
          <w:bCs/>
        </w:rPr>
        <w:t>Supplement Table 4.</w:t>
      </w:r>
      <w:r>
        <w:rPr>
          <w:rFonts w:eastAsia="SimSun" w:cstheme="minorHAnsi"/>
        </w:rPr>
        <w:t xml:space="preserve"> Baseline serum PFOA concentrations in ppb for Hoosick and Petersburgh area participants, by water source (samples collected Feb-Nov 2016), and NHANES general population concentrations (2015-2016)</w:t>
      </w:r>
    </w:p>
    <w:p w14:paraId="2B2FCD8F" w14:textId="77777777" w:rsidR="00A21C84" w:rsidRDefault="00A21C84" w:rsidP="00A21C84">
      <w:pPr>
        <w:rPr>
          <w:rFonts w:eastAsia="SimSun" w:cstheme="minorHAnsi"/>
        </w:rPr>
      </w:pPr>
    </w:p>
    <w:p w14:paraId="63EDB82B" w14:textId="77777777" w:rsidR="00A21C84" w:rsidRDefault="00A21C84" w:rsidP="00A21C84">
      <w:pPr>
        <w:rPr>
          <w:rFonts w:eastAsia="SimSun" w:cstheme="minorHAnsi"/>
        </w:rPr>
      </w:pPr>
      <w:r w:rsidRPr="00432358">
        <w:rPr>
          <w:rFonts w:eastAsia="SimSun" w:cstheme="minorHAnsi"/>
          <w:b/>
          <w:bCs/>
        </w:rPr>
        <w:t>Supplement Table 5.</w:t>
      </w:r>
      <w:r>
        <w:rPr>
          <w:rFonts w:eastAsia="SimSun" w:cstheme="minorHAnsi"/>
        </w:rPr>
        <w:t xml:space="preserve"> Comparison of Village of Hoosick Falls study participant demographics and overall Village demographics (2010 U.S. Census)</w:t>
      </w:r>
    </w:p>
    <w:p w14:paraId="31BF45EE" w14:textId="77777777" w:rsidR="00A21C84" w:rsidRDefault="00A21C84" w:rsidP="00A21C84">
      <w:pPr>
        <w:rPr>
          <w:rFonts w:eastAsia="SimSun" w:cstheme="minorHAnsi"/>
        </w:rPr>
      </w:pPr>
    </w:p>
    <w:p w14:paraId="11EA7C0D" w14:textId="77777777" w:rsidR="00A21C84" w:rsidRPr="00361C15" w:rsidRDefault="00A21C84" w:rsidP="00A21C84">
      <w:pPr>
        <w:rPr>
          <w:rFonts w:eastAsia="SimSun" w:cstheme="minorHAnsi"/>
          <w:vertAlign w:val="superscript"/>
        </w:rPr>
      </w:pPr>
      <w:r w:rsidRPr="00432358">
        <w:rPr>
          <w:rFonts w:eastAsia="SimSun" w:cstheme="minorHAnsi"/>
          <w:b/>
          <w:bCs/>
        </w:rPr>
        <w:t>Supplement Table 6.</w:t>
      </w:r>
      <w:r>
        <w:rPr>
          <w:rFonts w:eastAsia="SimSun" w:cstheme="minorHAnsi"/>
        </w:rPr>
        <w:t xml:space="preserve"> Second round serum PFAS concentrations for Hoosick Falls participants (with repeat PFOA </w:t>
      </w:r>
      <w:proofErr w:type="gramStart"/>
      <w:r>
        <w:rPr>
          <w:rFonts w:eastAsia="SimSun" w:cstheme="minorHAnsi"/>
        </w:rPr>
        <w:t>tests)  (</w:t>
      </w:r>
      <w:proofErr w:type="gramEnd"/>
      <w:r>
        <w:rPr>
          <w:rFonts w:eastAsia="SimSun" w:cstheme="minorHAnsi"/>
        </w:rPr>
        <w:t>N=316) and the general U.S. population age 12 and up (NHANES)</w:t>
      </w:r>
      <w:r>
        <w:rPr>
          <w:rFonts w:eastAsia="SimSun" w:cstheme="minorHAnsi"/>
          <w:vertAlign w:val="superscript"/>
        </w:rPr>
        <w:t>56</w:t>
      </w:r>
    </w:p>
    <w:p w14:paraId="6BA5C83A" w14:textId="77777777" w:rsidR="00A21C84" w:rsidRPr="006B754E" w:rsidRDefault="00A21C84" w:rsidP="00A21C84">
      <w:pPr>
        <w:rPr>
          <w:rFonts w:eastAsia="SimSun" w:cstheme="minorHAnsi"/>
        </w:rPr>
      </w:pPr>
    </w:p>
    <w:p w14:paraId="51FF3A2D" w14:textId="77777777" w:rsidR="00A21C84" w:rsidRPr="00612EA5" w:rsidRDefault="00A21C84" w:rsidP="00A21C84">
      <w:pPr>
        <w:rPr>
          <w:rFonts w:eastAsia="SimSun" w:cstheme="minorHAnsi"/>
        </w:rPr>
      </w:pPr>
      <w:r w:rsidRPr="00432358">
        <w:rPr>
          <w:rFonts w:eastAsia="SimSun" w:cstheme="minorHAnsi"/>
          <w:b/>
          <w:bCs/>
        </w:rPr>
        <w:t>Supplement Figure 1.</w:t>
      </w:r>
      <w:r w:rsidRPr="000355D0">
        <w:rPr>
          <w:rFonts w:eastAsia="SimSun" w:cstheme="minorHAnsi"/>
        </w:rPr>
        <w:t xml:space="preserve"> Serum PFOA concentration distributions at 2016 baseline for participants served by Hoosick</w:t>
      </w:r>
      <w:r w:rsidRPr="00612EA5">
        <w:rPr>
          <w:rFonts w:eastAsia="SimSun" w:cstheme="minorHAnsi"/>
        </w:rPr>
        <w:t xml:space="preserve"> Falls public water</w:t>
      </w:r>
      <w:r>
        <w:rPr>
          <w:rFonts w:eastAsia="SimSun" w:cstheme="minorHAnsi"/>
        </w:rPr>
        <w:t>,</w:t>
      </w:r>
      <w:r w:rsidRPr="00612EA5">
        <w:rPr>
          <w:rFonts w:eastAsia="SimSun" w:cstheme="minorHAnsi"/>
        </w:rPr>
        <w:t xml:space="preserve"> Petersburgh public water</w:t>
      </w:r>
      <w:r>
        <w:rPr>
          <w:rFonts w:eastAsia="SimSun" w:cstheme="minorHAnsi"/>
        </w:rPr>
        <w:t>,</w:t>
      </w:r>
      <w:r w:rsidRPr="00612EA5">
        <w:rPr>
          <w:rFonts w:eastAsia="SimSun" w:cstheme="minorHAnsi"/>
        </w:rPr>
        <w:t xml:space="preserve"> </w:t>
      </w:r>
      <w:r>
        <w:rPr>
          <w:rFonts w:eastAsia="SimSun" w:cstheme="minorHAnsi"/>
        </w:rPr>
        <w:t>or by</w:t>
      </w:r>
      <w:r w:rsidRPr="00612EA5">
        <w:rPr>
          <w:rFonts w:eastAsia="SimSun" w:cstheme="minorHAnsi"/>
        </w:rPr>
        <w:t xml:space="preserve"> private wells and/or </w:t>
      </w:r>
      <w:r>
        <w:rPr>
          <w:rFonts w:eastAsia="SimSun" w:cstheme="minorHAnsi"/>
        </w:rPr>
        <w:t>previously</w:t>
      </w:r>
      <w:r w:rsidRPr="00612EA5">
        <w:rPr>
          <w:rFonts w:eastAsia="SimSun" w:cstheme="minorHAnsi"/>
        </w:rPr>
        <w:t xml:space="preserve"> by public water</w:t>
      </w:r>
    </w:p>
    <w:p w14:paraId="4767B9C6" w14:textId="77777777" w:rsidR="00A21C84" w:rsidRPr="00612EA5" w:rsidRDefault="00A21C84" w:rsidP="00A21C84">
      <w:pPr>
        <w:rPr>
          <w:rFonts w:eastAsia="SimSun" w:cstheme="minorHAnsi"/>
        </w:rPr>
      </w:pPr>
    </w:p>
    <w:p w14:paraId="714EAA35" w14:textId="77777777" w:rsidR="00A21C84" w:rsidRPr="00612EA5" w:rsidRDefault="00A21C84" w:rsidP="00A21C84">
      <w:pPr>
        <w:rPr>
          <w:rFonts w:eastAsia="SimSun" w:cstheme="minorHAnsi"/>
        </w:rPr>
      </w:pPr>
      <w:r w:rsidRPr="00432358">
        <w:rPr>
          <w:rFonts w:eastAsia="SimSun" w:cstheme="minorHAnsi"/>
          <w:b/>
          <w:bCs/>
        </w:rPr>
        <w:t>Supplement Figure 2</w:t>
      </w:r>
      <w:r w:rsidRPr="00612EA5">
        <w:rPr>
          <w:rFonts w:eastAsia="SimSun" w:cstheme="minorHAnsi"/>
        </w:rPr>
        <w:t>. Serum PFOA concentrations (geometric means) in ppb for selected U.S. communities with contaminated drinking water</w:t>
      </w:r>
      <w:r>
        <w:rPr>
          <w:rFonts w:eastAsia="SimSun" w:cstheme="minorHAnsi"/>
        </w:rPr>
        <w:t>,</w:t>
      </w:r>
      <w:r w:rsidRPr="00612EA5">
        <w:rPr>
          <w:rFonts w:eastAsia="SimSun" w:cstheme="minorHAnsi"/>
        </w:rPr>
        <w:t xml:space="preserve"> and the U.S. general population</w:t>
      </w:r>
    </w:p>
    <w:p w14:paraId="71E4A5D1" w14:textId="77777777" w:rsidR="00A21C84" w:rsidRPr="00612EA5" w:rsidRDefault="00A21C84" w:rsidP="00A21C84">
      <w:pPr>
        <w:rPr>
          <w:rFonts w:eastAsia="SimSun" w:cstheme="minorHAnsi"/>
        </w:rPr>
      </w:pPr>
    </w:p>
    <w:p w14:paraId="6BBA38C9" w14:textId="77777777" w:rsidR="00A21C84" w:rsidRDefault="00A21C84" w:rsidP="00A21C84">
      <w:pPr>
        <w:rPr>
          <w:rFonts w:eastAsia="SimSun" w:cstheme="minorHAnsi"/>
        </w:rPr>
      </w:pPr>
      <w:r w:rsidRPr="00432358">
        <w:rPr>
          <w:rFonts w:eastAsia="SimSun" w:cstheme="minorHAnsi"/>
          <w:b/>
          <w:bCs/>
        </w:rPr>
        <w:t>Supplement Figure 3</w:t>
      </w:r>
      <w:r w:rsidRPr="00612EA5">
        <w:rPr>
          <w:rFonts w:eastAsia="SimSun" w:cstheme="minorHAnsi"/>
        </w:rPr>
        <w:t xml:space="preserve">. Distribution of 2016 baseline serum PFOA concentrations among Hoosick Falls participants (N=1,573)  </w:t>
      </w:r>
    </w:p>
    <w:p w14:paraId="62216C95" w14:textId="77777777" w:rsidR="00A21C84" w:rsidRDefault="00A21C84" w:rsidP="00A21C84">
      <w:pPr>
        <w:rPr>
          <w:rFonts w:eastAsia="SimSun" w:cstheme="minorHAnsi"/>
        </w:rPr>
      </w:pPr>
    </w:p>
    <w:p w14:paraId="374F69D2" w14:textId="14547C49" w:rsidR="00A21C84" w:rsidRPr="00E84F0A" w:rsidRDefault="00A21C84" w:rsidP="00EE0CF5">
      <w:pPr>
        <w:rPr>
          <w:rFonts w:eastAsia="SimSun"/>
        </w:rPr>
      </w:pPr>
      <w:r w:rsidRPr="00432358">
        <w:rPr>
          <w:rFonts w:eastAsia="SimSun"/>
          <w:b/>
          <w:bCs/>
        </w:rPr>
        <w:t>Supplement Figure 4.</w:t>
      </w:r>
      <w:r w:rsidRPr="00612EA5">
        <w:rPr>
          <w:rFonts w:eastAsia="SimSun"/>
        </w:rPr>
        <w:t xml:space="preserve"> Serum PFOA half-life estimates for Hoosick Falls participants, </w:t>
      </w:r>
      <w:r w:rsidR="00EE0CF5">
        <w:rPr>
          <w:rFonts w:eastAsia="SimSun"/>
        </w:rPr>
        <w:t>N</w:t>
      </w:r>
      <w:r w:rsidRPr="00612EA5">
        <w:rPr>
          <w:rFonts w:eastAsia="SimSun"/>
        </w:rPr>
        <w:t>=307</w:t>
      </w:r>
    </w:p>
    <w:p w14:paraId="7DA5CA69" w14:textId="77777777" w:rsidR="00A21C84" w:rsidRDefault="00A21C84"/>
    <w:sectPr w:rsidR="00A21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84"/>
    <w:rsid w:val="00983DD5"/>
    <w:rsid w:val="00A21C84"/>
    <w:rsid w:val="00AF7454"/>
    <w:rsid w:val="00EE0CF5"/>
    <w:rsid w:val="00F5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B1C5B"/>
  <w15:chartTrackingRefBased/>
  <w15:docId w15:val="{6E122404-A624-44CC-A483-A3A999E0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C84"/>
    <w:pPr>
      <w:spacing w:after="0" w:line="240" w:lineRule="auto"/>
    </w:pPr>
    <w:rPr>
      <w:rFonts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C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C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C8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C8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C8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C84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C84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C84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C84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C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C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C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21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C8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21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C84"/>
    <w:pPr>
      <w:spacing w:before="160" w:after="160" w:line="259" w:lineRule="auto"/>
      <w:jc w:val="center"/>
    </w:pPr>
    <w:rPr>
      <w:rFonts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21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C84"/>
    <w:pPr>
      <w:spacing w:after="160" w:line="259" w:lineRule="auto"/>
      <w:ind w:left="720"/>
      <w:contextualSpacing/>
    </w:pPr>
    <w:rPr>
      <w:rFonts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21C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C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C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Lewis-Michl, Elizabeth L (HEALTH)</dc:creator>
  <cp:keywords/>
  <dc:description/>
  <cp:lastModifiedBy>Lewis-Michl, Elizabeth L (HEALTH)</cp:lastModifiedBy>
  <cp:revision>2</cp:revision>
  <dcterms:created xsi:type="dcterms:W3CDTF">2025-03-13T16:41:00Z</dcterms:created>
  <dcterms:modified xsi:type="dcterms:W3CDTF">2025-03-13T16:43:00Z</dcterms:modified>
</cp:coreProperties>
</file>