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2CEDD" w14:textId="77777777" w:rsidR="00476746" w:rsidRDefault="00476746" w:rsidP="00E06AE7">
      <w:pPr>
        <w:pStyle w:val="TableTitle"/>
        <w:rPr>
          <w:b/>
          <w:sz w:val="20"/>
        </w:rPr>
      </w:pPr>
    </w:p>
    <w:p w14:paraId="193FF8FD" w14:textId="77777777" w:rsidR="00476746" w:rsidRDefault="00476746" w:rsidP="00E06AE7">
      <w:pPr>
        <w:pStyle w:val="TableTitle"/>
        <w:rPr>
          <w:b/>
          <w:sz w:val="20"/>
        </w:rPr>
      </w:pPr>
    </w:p>
    <w:p w14:paraId="193A794E" w14:textId="51AF5270" w:rsidR="00476746" w:rsidRPr="00551155" w:rsidRDefault="00476746" w:rsidP="00476746">
      <w:pPr>
        <w:pStyle w:val="TableTitle"/>
        <w:ind w:firstLine="720"/>
        <w:rPr>
          <w:b/>
          <w:sz w:val="20"/>
        </w:rPr>
      </w:pPr>
      <w:r w:rsidRPr="00551155">
        <w:rPr>
          <w:b/>
          <w:sz w:val="20"/>
        </w:rPr>
        <w:t>Supplementary materials</w:t>
      </w:r>
    </w:p>
    <w:p w14:paraId="47B9C278" w14:textId="77777777" w:rsidR="008A5E84" w:rsidRPr="00551155" w:rsidRDefault="008A5E84" w:rsidP="00476746">
      <w:pPr>
        <w:pStyle w:val="TableTitle"/>
        <w:ind w:firstLine="720"/>
        <w:rPr>
          <w:b/>
          <w:sz w:val="20"/>
        </w:rPr>
      </w:pPr>
    </w:p>
    <w:tbl>
      <w:tblPr>
        <w:tblW w:w="107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8080"/>
      </w:tblGrid>
      <w:tr w:rsidR="008A5E84" w:rsidRPr="00551155" w14:paraId="739AB612" w14:textId="77777777" w:rsidTr="00A22931">
        <w:tc>
          <w:tcPr>
            <w:tcW w:w="2694" w:type="dxa"/>
          </w:tcPr>
          <w:p w14:paraId="03A7673B" w14:textId="5EC520E3" w:rsidR="008A5E84" w:rsidRPr="00551155" w:rsidRDefault="008A5E84" w:rsidP="008A5E84">
            <w:pPr>
              <w:pStyle w:val="TableTitle"/>
              <w:rPr>
                <w:b/>
                <w:sz w:val="20"/>
              </w:rPr>
            </w:pPr>
            <w:r w:rsidRPr="00551155">
              <w:rPr>
                <w:b/>
                <w:sz w:val="20"/>
              </w:rPr>
              <w:t xml:space="preserve">Supplementary Material </w:t>
            </w:r>
            <w:r w:rsidR="009D4462">
              <w:rPr>
                <w:b/>
                <w:sz w:val="20"/>
              </w:rPr>
              <w:t>1</w:t>
            </w:r>
          </w:p>
        </w:tc>
        <w:tc>
          <w:tcPr>
            <w:tcW w:w="8080" w:type="dxa"/>
          </w:tcPr>
          <w:p w14:paraId="482FFA1B" w14:textId="77DF2FA9" w:rsidR="008A5E84" w:rsidRPr="00551155" w:rsidRDefault="008A5E84" w:rsidP="008A5E84">
            <w:pPr>
              <w:pStyle w:val="TableTitle"/>
              <w:rPr>
                <w:bCs/>
                <w:sz w:val="20"/>
              </w:rPr>
            </w:pPr>
            <w:r w:rsidRPr="00551155">
              <w:rPr>
                <w:bCs/>
                <w:sz w:val="20"/>
              </w:rPr>
              <w:t>STROBE 2007 Statement—Checklist of items that should be included in reports of cohort studies</w:t>
            </w:r>
          </w:p>
        </w:tc>
      </w:tr>
      <w:tr w:rsidR="00CD6C31" w:rsidRPr="00551155" w14:paraId="5AB1279D" w14:textId="77777777" w:rsidTr="00A22931">
        <w:tc>
          <w:tcPr>
            <w:tcW w:w="2694" w:type="dxa"/>
          </w:tcPr>
          <w:p w14:paraId="744851AD" w14:textId="41E962F7" w:rsidR="00CD6C31" w:rsidRPr="00551155" w:rsidRDefault="00CD6C31" w:rsidP="00CD6C31">
            <w:pPr>
              <w:pStyle w:val="TableTitle"/>
              <w:rPr>
                <w:b/>
                <w:sz w:val="20"/>
              </w:rPr>
            </w:pPr>
            <w:r w:rsidRPr="00551155">
              <w:rPr>
                <w:b/>
                <w:sz w:val="20"/>
              </w:rPr>
              <w:t xml:space="preserve">Supplementary Material </w:t>
            </w:r>
            <w:r w:rsidR="009D4462">
              <w:rPr>
                <w:b/>
                <w:sz w:val="20"/>
              </w:rPr>
              <w:t>2</w:t>
            </w:r>
          </w:p>
        </w:tc>
        <w:tc>
          <w:tcPr>
            <w:tcW w:w="8080" w:type="dxa"/>
          </w:tcPr>
          <w:p w14:paraId="15723D95" w14:textId="0969A2AD" w:rsidR="00CD6C31" w:rsidRPr="00551155" w:rsidRDefault="00CD6C31" w:rsidP="00CD6C31">
            <w:pPr>
              <w:pStyle w:val="TableTitle"/>
              <w:rPr>
                <w:bCs/>
                <w:sz w:val="20"/>
              </w:rPr>
            </w:pPr>
            <w:r w:rsidRPr="00551155">
              <w:rPr>
                <w:bCs/>
                <w:sz w:val="20"/>
                <w:lang w:val="en-US"/>
              </w:rPr>
              <w:t>Derivation of the analytic sample</w:t>
            </w:r>
          </w:p>
        </w:tc>
      </w:tr>
      <w:tr w:rsidR="009D4462" w:rsidRPr="00551155" w14:paraId="4ACA4A56" w14:textId="77777777" w:rsidTr="00A22931">
        <w:tc>
          <w:tcPr>
            <w:tcW w:w="2694" w:type="dxa"/>
          </w:tcPr>
          <w:p w14:paraId="00F64198" w14:textId="0D7DDB09" w:rsidR="009D4462" w:rsidRPr="00551155" w:rsidRDefault="009D4462" w:rsidP="009D4462">
            <w:pPr>
              <w:pStyle w:val="TableTitle"/>
              <w:rPr>
                <w:b/>
                <w:sz w:val="20"/>
              </w:rPr>
            </w:pPr>
            <w:r w:rsidRPr="00551155">
              <w:rPr>
                <w:b/>
                <w:sz w:val="20"/>
              </w:rPr>
              <w:t xml:space="preserve">Supplementary Material </w:t>
            </w:r>
            <w:r>
              <w:rPr>
                <w:b/>
                <w:sz w:val="20"/>
              </w:rPr>
              <w:t>3</w:t>
            </w:r>
          </w:p>
        </w:tc>
        <w:tc>
          <w:tcPr>
            <w:tcW w:w="8080" w:type="dxa"/>
          </w:tcPr>
          <w:p w14:paraId="023F2064" w14:textId="648417E0" w:rsidR="009D4462" w:rsidRPr="00551155" w:rsidRDefault="009D4462" w:rsidP="009D4462">
            <w:pPr>
              <w:pStyle w:val="TableTitle"/>
              <w:rPr>
                <w:bCs/>
                <w:sz w:val="20"/>
              </w:rPr>
            </w:pPr>
            <w:r w:rsidRPr="009D4462">
              <w:rPr>
                <w:bCs/>
                <w:sz w:val="20"/>
                <w:lang w:val="en-US"/>
              </w:rPr>
              <w:t>Breakdown of missing data</w:t>
            </w:r>
          </w:p>
        </w:tc>
      </w:tr>
    </w:tbl>
    <w:p w14:paraId="4DFA7C90" w14:textId="77777777" w:rsidR="00476746" w:rsidRPr="00551155" w:rsidRDefault="00476746" w:rsidP="00476746">
      <w:pPr>
        <w:pStyle w:val="TableTitle"/>
        <w:ind w:firstLine="720"/>
        <w:rPr>
          <w:b/>
          <w:sz w:val="20"/>
        </w:rPr>
      </w:pPr>
    </w:p>
    <w:p w14:paraId="6046847C" w14:textId="6CD95C90" w:rsidR="00CD6C31" w:rsidRPr="00551155" w:rsidRDefault="00476746" w:rsidP="00CD6C31">
      <w:pPr>
        <w:pStyle w:val="TableTitle"/>
        <w:rPr>
          <w:b/>
          <w:sz w:val="20"/>
        </w:rPr>
      </w:pPr>
      <w:r w:rsidRPr="00551155">
        <w:br w:type="page"/>
      </w:r>
      <w:r w:rsidR="00CD6C31" w:rsidRPr="00551155">
        <w:rPr>
          <w:b/>
          <w:sz w:val="20"/>
        </w:rPr>
        <w:lastRenderedPageBreak/>
        <w:t xml:space="preserve">Supplemental Material </w:t>
      </w:r>
      <w:r w:rsidR="009D4462">
        <w:rPr>
          <w:b/>
          <w:sz w:val="20"/>
        </w:rPr>
        <w:t>1</w:t>
      </w:r>
      <w:r w:rsidR="00CD6C31" w:rsidRPr="00551155">
        <w:rPr>
          <w:b/>
          <w:sz w:val="20"/>
        </w:rPr>
        <w:t xml:space="preserve">. </w:t>
      </w:r>
      <w:r w:rsidR="00CD6C31" w:rsidRPr="00551155">
        <w:rPr>
          <w:sz w:val="20"/>
        </w:rPr>
        <w:t>STROBE 2007 Statement—Checklist of items that should be included in reports of cohort studies</w:t>
      </w:r>
    </w:p>
    <w:p w14:paraId="0C557446" w14:textId="77777777" w:rsidR="00CD6C31" w:rsidRPr="00551155" w:rsidRDefault="00CD6C31" w:rsidP="00CD6C31">
      <w:pPr>
        <w:pStyle w:val="TableTitle"/>
        <w:rPr>
          <w:sz w:val="20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2069"/>
        <w:gridCol w:w="654"/>
        <w:gridCol w:w="5040"/>
        <w:gridCol w:w="2977"/>
      </w:tblGrid>
      <w:tr w:rsidR="00CD6C31" w:rsidRPr="00551155" w14:paraId="72FDD786" w14:textId="77777777" w:rsidTr="00501779">
        <w:trPr>
          <w:trHeight w:val="234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455A5222" w14:textId="77777777" w:rsidR="00CD6C31" w:rsidRPr="00551155" w:rsidRDefault="00CD6C31" w:rsidP="00501779">
            <w:pPr>
              <w:tabs>
                <w:tab w:val="left" w:pos="5400"/>
              </w:tabs>
              <w:rPr>
                <w:b/>
                <w:sz w:val="20"/>
              </w:rPr>
            </w:pPr>
            <w:r w:rsidRPr="00551155">
              <w:rPr>
                <w:b/>
                <w:sz w:val="20"/>
              </w:rPr>
              <w:t>Section/Topic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50DBEBD" w14:textId="77777777" w:rsidR="00CD6C31" w:rsidRPr="00551155" w:rsidRDefault="00CD6C31" w:rsidP="00501779">
            <w:pPr>
              <w:pStyle w:val="TableHeader"/>
              <w:tabs>
                <w:tab w:val="left" w:pos="5400"/>
              </w:tabs>
              <w:rPr>
                <w:bCs/>
                <w:sz w:val="20"/>
              </w:rPr>
            </w:pPr>
            <w:r w:rsidRPr="00551155">
              <w:rPr>
                <w:bCs/>
                <w:sz w:val="20"/>
              </w:rPr>
              <w:t>Item #</w:t>
            </w:r>
          </w:p>
        </w:tc>
        <w:tc>
          <w:tcPr>
            <w:tcW w:w="504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B5B3113" w14:textId="77777777" w:rsidR="00CD6C31" w:rsidRPr="00551155" w:rsidRDefault="00CD6C31" w:rsidP="00501779">
            <w:pPr>
              <w:pStyle w:val="TableHeader"/>
              <w:tabs>
                <w:tab w:val="left" w:pos="5400"/>
              </w:tabs>
              <w:rPr>
                <w:bCs/>
                <w:sz w:val="20"/>
              </w:rPr>
            </w:pPr>
            <w:r w:rsidRPr="00551155">
              <w:rPr>
                <w:bCs/>
                <w:sz w:val="20"/>
              </w:rPr>
              <w:t>Recommendation</w:t>
            </w: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24768CA2" w14:textId="77777777" w:rsidR="00CD6C31" w:rsidRPr="00551155" w:rsidRDefault="00CD6C31" w:rsidP="00501779">
            <w:pPr>
              <w:pStyle w:val="TableHeader"/>
              <w:tabs>
                <w:tab w:val="left" w:pos="5400"/>
              </w:tabs>
              <w:rPr>
                <w:bCs/>
                <w:sz w:val="20"/>
              </w:rPr>
            </w:pPr>
            <w:r w:rsidRPr="00551155">
              <w:rPr>
                <w:bCs/>
                <w:sz w:val="20"/>
              </w:rPr>
              <w:t>Reported on page #</w:t>
            </w:r>
          </w:p>
        </w:tc>
      </w:tr>
      <w:tr w:rsidR="00CD6C31" w:rsidRPr="00551155" w14:paraId="49DB9F6B" w14:textId="77777777" w:rsidTr="00501779">
        <w:trPr>
          <w:trHeight w:val="382"/>
        </w:trPr>
        <w:tc>
          <w:tcPr>
            <w:tcW w:w="0" w:type="auto"/>
            <w:vMerge w:val="restart"/>
            <w:tcBorders>
              <w:right w:val="single" w:sz="4" w:space="0" w:color="auto"/>
            </w:tcBorders>
          </w:tcPr>
          <w:p w14:paraId="0F42241F" w14:textId="77777777" w:rsidR="00CD6C31" w:rsidRPr="00551155" w:rsidRDefault="00CD6C31" w:rsidP="00501779">
            <w:pPr>
              <w:tabs>
                <w:tab w:val="left" w:pos="5400"/>
              </w:tabs>
              <w:rPr>
                <w:b/>
                <w:bCs/>
                <w:sz w:val="20"/>
              </w:rPr>
            </w:pPr>
            <w:r w:rsidRPr="00551155">
              <w:rPr>
                <w:bCs/>
                <w:sz w:val="20"/>
              </w:rPr>
              <w:t xml:space="preserve"> </w:t>
            </w:r>
            <w:r w:rsidRPr="00551155">
              <w:rPr>
                <w:b/>
                <w:sz w:val="20"/>
              </w:rPr>
              <w:t>Title and abstract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7707739" w14:textId="77777777" w:rsidR="00CD6C31" w:rsidRPr="00551155" w:rsidRDefault="00CD6C31" w:rsidP="00501779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51155">
              <w:rPr>
                <w:sz w:val="20"/>
              </w:rPr>
              <w:t>1</w:t>
            </w:r>
          </w:p>
        </w:tc>
        <w:tc>
          <w:tcPr>
            <w:tcW w:w="5040" w:type="dxa"/>
            <w:tcBorders>
              <w:left w:val="single" w:sz="4" w:space="0" w:color="auto"/>
              <w:right w:val="single" w:sz="4" w:space="0" w:color="auto"/>
            </w:tcBorders>
          </w:tcPr>
          <w:p w14:paraId="309ACE3A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>(</w:t>
            </w:r>
            <w:r w:rsidRPr="00551155">
              <w:rPr>
                <w:i/>
                <w:sz w:val="20"/>
              </w:rPr>
              <w:t>a</w:t>
            </w:r>
            <w:r w:rsidRPr="00551155">
              <w:rPr>
                <w:sz w:val="20"/>
              </w:rPr>
              <w:t>) Indicate the study’s design with a commonly used term in the title or the abstract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3DE65F1D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>Page 1</w:t>
            </w:r>
          </w:p>
        </w:tc>
      </w:tr>
      <w:tr w:rsidR="00CD6C31" w:rsidRPr="00551155" w14:paraId="612ACB4A" w14:textId="77777777" w:rsidTr="00501779">
        <w:trPr>
          <w:trHeight w:val="93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14:paraId="097FBB71" w14:textId="77777777" w:rsidR="00CD6C31" w:rsidRPr="00551155" w:rsidRDefault="00CD6C31" w:rsidP="00501779">
            <w:pPr>
              <w:tabs>
                <w:tab w:val="left" w:pos="5400"/>
              </w:tabs>
              <w:rPr>
                <w:bCs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46A34A" w14:textId="77777777" w:rsidR="00CD6C31" w:rsidRPr="00551155" w:rsidRDefault="00CD6C31" w:rsidP="00501779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5040" w:type="dxa"/>
            <w:tcBorders>
              <w:left w:val="single" w:sz="4" w:space="0" w:color="auto"/>
              <w:right w:val="single" w:sz="4" w:space="0" w:color="auto"/>
            </w:tcBorders>
          </w:tcPr>
          <w:p w14:paraId="24F2FB11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>(</w:t>
            </w:r>
            <w:r w:rsidRPr="00551155">
              <w:rPr>
                <w:i/>
                <w:sz w:val="20"/>
              </w:rPr>
              <w:t>b</w:t>
            </w:r>
            <w:r w:rsidRPr="00551155">
              <w:rPr>
                <w:sz w:val="20"/>
              </w:rPr>
              <w:t>) Provide in the abstract an informative and balanced summary of what was done and what was found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189682F6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>Page 2</w:t>
            </w:r>
          </w:p>
        </w:tc>
      </w:tr>
      <w:tr w:rsidR="00CD6C31" w:rsidRPr="00551155" w14:paraId="0E4DD30A" w14:textId="77777777" w:rsidTr="00501779">
        <w:trPr>
          <w:trHeight w:val="301"/>
        </w:trPr>
        <w:tc>
          <w:tcPr>
            <w:tcW w:w="7763" w:type="dxa"/>
            <w:gridSpan w:val="3"/>
            <w:tcBorders>
              <w:right w:val="single" w:sz="4" w:space="0" w:color="auto"/>
            </w:tcBorders>
          </w:tcPr>
          <w:p w14:paraId="41C5D15D" w14:textId="77777777" w:rsidR="00CD6C31" w:rsidRPr="00551155" w:rsidRDefault="00CD6C31" w:rsidP="00501779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>Introduction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5CFDC3CF" w14:textId="77777777" w:rsidR="00CD6C31" w:rsidRPr="00551155" w:rsidRDefault="00CD6C31" w:rsidP="00501779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CD6C31" w:rsidRPr="00551155" w14:paraId="645FF90E" w14:textId="77777777" w:rsidTr="00501779">
        <w:trPr>
          <w:trHeight w:val="391"/>
        </w:trPr>
        <w:tc>
          <w:tcPr>
            <w:tcW w:w="0" w:type="auto"/>
            <w:tcBorders>
              <w:right w:val="single" w:sz="4" w:space="0" w:color="auto"/>
            </w:tcBorders>
          </w:tcPr>
          <w:p w14:paraId="5AA5DD41" w14:textId="77777777" w:rsidR="00CD6C31" w:rsidRPr="00551155" w:rsidRDefault="00CD6C31" w:rsidP="00501779">
            <w:pPr>
              <w:tabs>
                <w:tab w:val="left" w:pos="5400"/>
              </w:tabs>
              <w:rPr>
                <w:bCs/>
                <w:sz w:val="20"/>
              </w:rPr>
            </w:pPr>
            <w:r w:rsidRPr="00551155">
              <w:rPr>
                <w:bCs/>
                <w:sz w:val="20"/>
              </w:rPr>
              <w:t>Background/rationale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2825F06A" w14:textId="77777777" w:rsidR="00CD6C31" w:rsidRPr="00551155" w:rsidRDefault="00CD6C31" w:rsidP="00501779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51155">
              <w:rPr>
                <w:sz w:val="20"/>
              </w:rPr>
              <w:t>2</w:t>
            </w:r>
          </w:p>
        </w:tc>
        <w:tc>
          <w:tcPr>
            <w:tcW w:w="5040" w:type="dxa"/>
            <w:tcBorders>
              <w:left w:val="single" w:sz="4" w:space="0" w:color="auto"/>
              <w:right w:val="single" w:sz="4" w:space="0" w:color="auto"/>
            </w:tcBorders>
          </w:tcPr>
          <w:p w14:paraId="5284D844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>Explain the scientific background and rationale for the investigation being reported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4D6986AA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>Page 4</w:t>
            </w:r>
          </w:p>
        </w:tc>
      </w:tr>
      <w:tr w:rsidR="00CD6C31" w:rsidRPr="00551155" w14:paraId="7CDE0050" w14:textId="77777777" w:rsidTr="00501779">
        <w:trPr>
          <w:trHeight w:val="195"/>
        </w:trPr>
        <w:tc>
          <w:tcPr>
            <w:tcW w:w="0" w:type="auto"/>
            <w:tcBorders>
              <w:right w:val="single" w:sz="4" w:space="0" w:color="auto"/>
            </w:tcBorders>
          </w:tcPr>
          <w:p w14:paraId="50E26AFF" w14:textId="77777777" w:rsidR="00CD6C31" w:rsidRPr="00551155" w:rsidRDefault="00CD6C31" w:rsidP="00501779">
            <w:pPr>
              <w:tabs>
                <w:tab w:val="left" w:pos="5400"/>
              </w:tabs>
              <w:rPr>
                <w:bCs/>
                <w:sz w:val="20"/>
              </w:rPr>
            </w:pPr>
            <w:r w:rsidRPr="00551155">
              <w:rPr>
                <w:bCs/>
                <w:sz w:val="20"/>
              </w:rPr>
              <w:t>Objectives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192F9B78" w14:textId="77777777" w:rsidR="00CD6C31" w:rsidRPr="00551155" w:rsidRDefault="00CD6C31" w:rsidP="00501779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51155">
              <w:rPr>
                <w:sz w:val="20"/>
              </w:rPr>
              <w:t>3</w:t>
            </w:r>
          </w:p>
        </w:tc>
        <w:tc>
          <w:tcPr>
            <w:tcW w:w="5040" w:type="dxa"/>
            <w:tcBorders>
              <w:left w:val="single" w:sz="4" w:space="0" w:color="auto"/>
              <w:right w:val="single" w:sz="4" w:space="0" w:color="auto"/>
            </w:tcBorders>
          </w:tcPr>
          <w:p w14:paraId="526C1479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>State specific objectives, including any prespecified hypotheses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175A438C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>Page 4</w:t>
            </w:r>
          </w:p>
        </w:tc>
      </w:tr>
      <w:tr w:rsidR="00CD6C31" w:rsidRPr="00551155" w14:paraId="4B9A68A4" w14:textId="77777777" w:rsidTr="00501779">
        <w:trPr>
          <w:trHeight w:val="226"/>
        </w:trPr>
        <w:tc>
          <w:tcPr>
            <w:tcW w:w="7763" w:type="dxa"/>
            <w:gridSpan w:val="3"/>
            <w:tcBorders>
              <w:right w:val="single" w:sz="4" w:space="0" w:color="auto"/>
            </w:tcBorders>
          </w:tcPr>
          <w:p w14:paraId="6BBEEE94" w14:textId="77777777" w:rsidR="00CD6C31" w:rsidRPr="00551155" w:rsidRDefault="00CD6C31" w:rsidP="00501779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>Methods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16D384CD" w14:textId="77777777" w:rsidR="00CD6C31" w:rsidRPr="00551155" w:rsidRDefault="00CD6C31" w:rsidP="00501779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CD6C31" w:rsidRPr="00551155" w14:paraId="3014A2FD" w14:textId="77777777" w:rsidTr="00501779">
        <w:trPr>
          <w:trHeight w:val="195"/>
        </w:trPr>
        <w:tc>
          <w:tcPr>
            <w:tcW w:w="0" w:type="auto"/>
            <w:tcBorders>
              <w:right w:val="single" w:sz="4" w:space="0" w:color="auto"/>
            </w:tcBorders>
          </w:tcPr>
          <w:p w14:paraId="7DAD2FF2" w14:textId="77777777" w:rsidR="00CD6C31" w:rsidRPr="00551155" w:rsidRDefault="00CD6C31" w:rsidP="00501779">
            <w:pPr>
              <w:tabs>
                <w:tab w:val="left" w:pos="5400"/>
              </w:tabs>
              <w:rPr>
                <w:bCs/>
                <w:sz w:val="20"/>
              </w:rPr>
            </w:pPr>
            <w:r w:rsidRPr="00551155">
              <w:rPr>
                <w:bCs/>
                <w:sz w:val="20"/>
              </w:rPr>
              <w:t>Study design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781544FB" w14:textId="77777777" w:rsidR="00CD6C31" w:rsidRPr="00551155" w:rsidRDefault="00CD6C31" w:rsidP="00501779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51155">
              <w:rPr>
                <w:sz w:val="20"/>
              </w:rPr>
              <w:t>4</w:t>
            </w:r>
          </w:p>
        </w:tc>
        <w:tc>
          <w:tcPr>
            <w:tcW w:w="5040" w:type="dxa"/>
            <w:tcBorders>
              <w:left w:val="single" w:sz="4" w:space="0" w:color="auto"/>
              <w:right w:val="single" w:sz="4" w:space="0" w:color="auto"/>
            </w:tcBorders>
          </w:tcPr>
          <w:p w14:paraId="63044AF1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>Present key elements of study design early in the paper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36BBDFD6" w14:textId="77777777" w:rsidR="00CD6C31" w:rsidRPr="00551155" w:rsidRDefault="00CD6C31" w:rsidP="00501779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r w:rsidRPr="00551155">
              <w:rPr>
                <w:bCs/>
                <w:sz w:val="20"/>
                <w:lang w:val="en-US"/>
              </w:rPr>
              <w:t>Study design and population</w:t>
            </w:r>
          </w:p>
          <w:p w14:paraId="6086D7E0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CD6C31" w:rsidRPr="00551155" w14:paraId="3896EECD" w14:textId="77777777" w:rsidTr="00501779">
        <w:trPr>
          <w:trHeight w:val="391"/>
        </w:trPr>
        <w:tc>
          <w:tcPr>
            <w:tcW w:w="0" w:type="auto"/>
            <w:tcBorders>
              <w:right w:val="single" w:sz="4" w:space="0" w:color="auto"/>
            </w:tcBorders>
          </w:tcPr>
          <w:p w14:paraId="22BD8BFE" w14:textId="77777777" w:rsidR="00CD6C31" w:rsidRPr="00551155" w:rsidRDefault="00CD6C31" w:rsidP="00501779">
            <w:pPr>
              <w:tabs>
                <w:tab w:val="left" w:pos="5400"/>
              </w:tabs>
              <w:rPr>
                <w:bCs/>
                <w:sz w:val="20"/>
              </w:rPr>
            </w:pPr>
            <w:r w:rsidRPr="00551155">
              <w:rPr>
                <w:bCs/>
                <w:sz w:val="20"/>
              </w:rPr>
              <w:t>Setting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CB05F12" w14:textId="77777777" w:rsidR="00CD6C31" w:rsidRPr="00551155" w:rsidRDefault="00CD6C31" w:rsidP="00501779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51155">
              <w:rPr>
                <w:sz w:val="20"/>
              </w:rPr>
              <w:t>5</w:t>
            </w:r>
          </w:p>
        </w:tc>
        <w:tc>
          <w:tcPr>
            <w:tcW w:w="5040" w:type="dxa"/>
            <w:tcBorders>
              <w:left w:val="single" w:sz="4" w:space="0" w:color="auto"/>
              <w:right w:val="single" w:sz="4" w:space="0" w:color="auto"/>
            </w:tcBorders>
          </w:tcPr>
          <w:p w14:paraId="753C2089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1EB9104C" w14:textId="77777777" w:rsidR="00CD6C31" w:rsidRPr="00551155" w:rsidRDefault="00CD6C31" w:rsidP="00501779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r w:rsidRPr="00551155">
              <w:rPr>
                <w:bCs/>
                <w:sz w:val="20"/>
                <w:lang w:val="en-US"/>
              </w:rPr>
              <w:t>Study design and population</w:t>
            </w:r>
          </w:p>
          <w:p w14:paraId="3CB2F612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CD6C31" w:rsidRPr="00551155" w14:paraId="3F2C04D5" w14:textId="77777777" w:rsidTr="00501779">
        <w:trPr>
          <w:trHeight w:val="503"/>
        </w:trPr>
        <w:tc>
          <w:tcPr>
            <w:tcW w:w="0" w:type="auto"/>
            <w:vMerge w:val="restart"/>
            <w:tcBorders>
              <w:right w:val="single" w:sz="4" w:space="0" w:color="auto"/>
            </w:tcBorders>
          </w:tcPr>
          <w:p w14:paraId="1153F548" w14:textId="77777777" w:rsidR="00CD6C31" w:rsidRPr="00551155" w:rsidRDefault="00CD6C31" w:rsidP="00501779">
            <w:pPr>
              <w:tabs>
                <w:tab w:val="left" w:pos="5400"/>
              </w:tabs>
              <w:rPr>
                <w:bCs/>
                <w:sz w:val="20"/>
              </w:rPr>
            </w:pPr>
            <w:r w:rsidRPr="00551155">
              <w:rPr>
                <w:bCs/>
                <w:sz w:val="20"/>
              </w:rPr>
              <w:t>Participants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CF59795" w14:textId="77777777" w:rsidR="00CD6C31" w:rsidRPr="00551155" w:rsidRDefault="00CD6C31" w:rsidP="00501779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51155">
              <w:rPr>
                <w:sz w:val="20"/>
              </w:rPr>
              <w:t>6</w:t>
            </w:r>
          </w:p>
        </w:tc>
        <w:tc>
          <w:tcPr>
            <w:tcW w:w="5040" w:type="dxa"/>
            <w:tcBorders>
              <w:left w:val="single" w:sz="4" w:space="0" w:color="auto"/>
              <w:right w:val="single" w:sz="4" w:space="0" w:color="auto"/>
            </w:tcBorders>
          </w:tcPr>
          <w:p w14:paraId="54C51375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>(</w:t>
            </w:r>
            <w:r w:rsidRPr="00551155">
              <w:rPr>
                <w:i/>
                <w:sz w:val="20"/>
              </w:rPr>
              <w:t>a</w:t>
            </w:r>
            <w:r w:rsidRPr="00551155">
              <w:rPr>
                <w:sz w:val="20"/>
              </w:rPr>
              <w:t>) Give the eligibility criteria, and the sources and methods of selection of participants. Describe methods of follow-up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278851A9" w14:textId="77777777" w:rsidR="00CD6C31" w:rsidRPr="00551155" w:rsidRDefault="00CD6C31" w:rsidP="00501779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r w:rsidRPr="00551155">
              <w:rPr>
                <w:bCs/>
                <w:sz w:val="20"/>
                <w:lang w:val="en-US"/>
              </w:rPr>
              <w:t>Study design and population</w:t>
            </w:r>
          </w:p>
          <w:p w14:paraId="33B19849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CD6C31" w:rsidRPr="00551155" w14:paraId="768C5416" w14:textId="77777777" w:rsidTr="00501779">
        <w:trPr>
          <w:trHeight w:val="93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14:paraId="16C230D4" w14:textId="77777777" w:rsidR="00CD6C31" w:rsidRPr="00551155" w:rsidRDefault="00CD6C31" w:rsidP="00501779">
            <w:pPr>
              <w:tabs>
                <w:tab w:val="left" w:pos="5400"/>
              </w:tabs>
              <w:rPr>
                <w:bCs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D7F980" w14:textId="77777777" w:rsidR="00CD6C31" w:rsidRPr="00551155" w:rsidRDefault="00CD6C31" w:rsidP="00501779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5040" w:type="dxa"/>
            <w:tcBorders>
              <w:left w:val="single" w:sz="4" w:space="0" w:color="auto"/>
              <w:right w:val="single" w:sz="4" w:space="0" w:color="auto"/>
            </w:tcBorders>
          </w:tcPr>
          <w:p w14:paraId="228B7E17" w14:textId="77777777" w:rsidR="00CD6C31" w:rsidRPr="00551155" w:rsidRDefault="00CD6C31" w:rsidP="00501779">
            <w:pPr>
              <w:tabs>
                <w:tab w:val="left" w:pos="5400"/>
              </w:tabs>
              <w:rPr>
                <w:i/>
                <w:sz w:val="20"/>
              </w:rPr>
            </w:pPr>
            <w:r w:rsidRPr="00551155">
              <w:rPr>
                <w:sz w:val="20"/>
              </w:rPr>
              <w:t>(</w:t>
            </w:r>
            <w:r w:rsidRPr="00551155">
              <w:rPr>
                <w:i/>
                <w:sz w:val="20"/>
              </w:rPr>
              <w:t>b</w:t>
            </w:r>
            <w:r w:rsidRPr="00551155">
              <w:rPr>
                <w:sz w:val="20"/>
              </w:rPr>
              <w:t>)</w:t>
            </w:r>
            <w:r w:rsidRPr="00551155">
              <w:rPr>
                <w:b/>
                <w:bCs/>
                <w:sz w:val="20"/>
              </w:rPr>
              <w:t xml:space="preserve"> </w:t>
            </w:r>
            <w:r w:rsidRPr="00551155">
              <w:rPr>
                <w:sz w:val="20"/>
              </w:rPr>
              <w:t>For matched studies, give matching criteria and number of exposed and unexposed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5C7102FC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>Not applicable</w:t>
            </w:r>
          </w:p>
        </w:tc>
      </w:tr>
      <w:tr w:rsidR="00CD6C31" w:rsidRPr="00551155" w14:paraId="15E19703" w14:textId="77777777" w:rsidTr="00501779">
        <w:trPr>
          <w:trHeight w:val="585"/>
        </w:trPr>
        <w:tc>
          <w:tcPr>
            <w:tcW w:w="0" w:type="auto"/>
            <w:tcBorders>
              <w:right w:val="single" w:sz="4" w:space="0" w:color="auto"/>
            </w:tcBorders>
          </w:tcPr>
          <w:p w14:paraId="0082C855" w14:textId="77777777" w:rsidR="00CD6C31" w:rsidRPr="00551155" w:rsidRDefault="00CD6C31" w:rsidP="00501779">
            <w:pPr>
              <w:tabs>
                <w:tab w:val="left" w:pos="5400"/>
              </w:tabs>
              <w:rPr>
                <w:bCs/>
                <w:sz w:val="20"/>
              </w:rPr>
            </w:pPr>
            <w:r w:rsidRPr="00551155">
              <w:rPr>
                <w:bCs/>
                <w:sz w:val="20"/>
              </w:rPr>
              <w:t>Variables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344C0D91" w14:textId="77777777" w:rsidR="00CD6C31" w:rsidRPr="00551155" w:rsidRDefault="00CD6C31" w:rsidP="00501779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51155">
              <w:rPr>
                <w:sz w:val="20"/>
              </w:rPr>
              <w:t>7</w:t>
            </w:r>
          </w:p>
        </w:tc>
        <w:tc>
          <w:tcPr>
            <w:tcW w:w="5040" w:type="dxa"/>
            <w:tcBorders>
              <w:left w:val="single" w:sz="4" w:space="0" w:color="auto"/>
              <w:right w:val="single" w:sz="4" w:space="0" w:color="auto"/>
            </w:tcBorders>
          </w:tcPr>
          <w:p w14:paraId="64B13F5A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7ED85691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551155">
              <w:rPr>
                <w:sz w:val="20"/>
                <w:lang w:val="en-US"/>
              </w:rPr>
              <w:t>Assessment of exposures and other risk markers</w:t>
            </w:r>
          </w:p>
          <w:p w14:paraId="4C7DEC5D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CD6C31" w:rsidRPr="00551155" w14:paraId="025938B5" w14:textId="77777777" w:rsidTr="00501779">
        <w:trPr>
          <w:trHeight w:val="191"/>
        </w:trPr>
        <w:tc>
          <w:tcPr>
            <w:tcW w:w="0" w:type="auto"/>
            <w:tcBorders>
              <w:right w:val="single" w:sz="4" w:space="0" w:color="auto"/>
            </w:tcBorders>
          </w:tcPr>
          <w:p w14:paraId="0A6AFECC" w14:textId="77777777" w:rsidR="00CD6C31" w:rsidRPr="00551155" w:rsidRDefault="00CD6C31" w:rsidP="00501779">
            <w:pPr>
              <w:tabs>
                <w:tab w:val="left" w:pos="5400"/>
              </w:tabs>
              <w:rPr>
                <w:bCs/>
                <w:sz w:val="20"/>
              </w:rPr>
            </w:pPr>
            <w:r w:rsidRPr="00551155">
              <w:rPr>
                <w:bCs/>
                <w:sz w:val="20"/>
              </w:rPr>
              <w:t>Data sources/ measurement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45BD8E22" w14:textId="77777777" w:rsidR="00CD6C31" w:rsidRPr="00551155" w:rsidRDefault="00CD6C31" w:rsidP="00501779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51155">
              <w:rPr>
                <w:sz w:val="20"/>
              </w:rPr>
              <w:t>8</w:t>
            </w:r>
            <w:r w:rsidRPr="00551155">
              <w:rPr>
                <w:bCs/>
                <w:sz w:val="20"/>
              </w:rPr>
              <w:t>*</w:t>
            </w:r>
          </w:p>
        </w:tc>
        <w:tc>
          <w:tcPr>
            <w:tcW w:w="5040" w:type="dxa"/>
            <w:tcBorders>
              <w:left w:val="single" w:sz="4" w:space="0" w:color="auto"/>
              <w:right w:val="single" w:sz="4" w:space="0" w:color="auto"/>
            </w:tcBorders>
          </w:tcPr>
          <w:p w14:paraId="140286C5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i/>
                <w:sz w:val="20"/>
              </w:rPr>
              <w:t xml:space="preserve"> </w:t>
            </w:r>
            <w:r w:rsidRPr="00551155">
              <w:rPr>
                <w:sz w:val="20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3FF8F3EE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551155">
              <w:rPr>
                <w:sz w:val="20"/>
                <w:lang w:val="en-US"/>
              </w:rPr>
              <w:t>Assessment of exposures and other risk markers</w:t>
            </w:r>
          </w:p>
          <w:p w14:paraId="4CB2CC6C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CD6C31" w:rsidRPr="00551155" w14:paraId="2746EDD2" w14:textId="77777777" w:rsidTr="00501779">
        <w:trPr>
          <w:trHeight w:val="195"/>
        </w:trPr>
        <w:tc>
          <w:tcPr>
            <w:tcW w:w="0" w:type="auto"/>
            <w:tcBorders>
              <w:right w:val="single" w:sz="4" w:space="0" w:color="auto"/>
            </w:tcBorders>
          </w:tcPr>
          <w:p w14:paraId="33E139B1" w14:textId="77777777" w:rsidR="00CD6C31" w:rsidRPr="00551155" w:rsidRDefault="00CD6C31" w:rsidP="00501779">
            <w:pPr>
              <w:tabs>
                <w:tab w:val="left" w:pos="5400"/>
              </w:tabs>
              <w:rPr>
                <w:bCs/>
                <w:color w:val="000000"/>
                <w:sz w:val="20"/>
              </w:rPr>
            </w:pPr>
            <w:r w:rsidRPr="00551155">
              <w:rPr>
                <w:bCs/>
                <w:color w:val="000000"/>
                <w:sz w:val="20"/>
              </w:rPr>
              <w:t>Bias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626F0F25" w14:textId="77777777" w:rsidR="00CD6C31" w:rsidRPr="00551155" w:rsidRDefault="00CD6C31" w:rsidP="00501779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51155">
              <w:rPr>
                <w:sz w:val="20"/>
              </w:rPr>
              <w:t>9</w:t>
            </w:r>
          </w:p>
        </w:tc>
        <w:tc>
          <w:tcPr>
            <w:tcW w:w="5040" w:type="dxa"/>
            <w:tcBorders>
              <w:left w:val="single" w:sz="4" w:space="0" w:color="auto"/>
              <w:right w:val="single" w:sz="4" w:space="0" w:color="auto"/>
            </w:tcBorders>
          </w:tcPr>
          <w:p w14:paraId="59A4F919" w14:textId="77777777" w:rsidR="00CD6C31" w:rsidRPr="00551155" w:rsidRDefault="00CD6C31" w:rsidP="00501779">
            <w:pPr>
              <w:tabs>
                <w:tab w:val="left" w:pos="5400"/>
              </w:tabs>
              <w:rPr>
                <w:color w:val="000000"/>
                <w:sz w:val="20"/>
              </w:rPr>
            </w:pPr>
            <w:r w:rsidRPr="00551155">
              <w:rPr>
                <w:color w:val="000000"/>
                <w:sz w:val="20"/>
              </w:rPr>
              <w:t>Describe any efforts to address potential sources of bias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28F51B2F" w14:textId="77777777" w:rsidR="00CD6C31" w:rsidRPr="00551155" w:rsidRDefault="00CD6C31" w:rsidP="00501779">
            <w:pPr>
              <w:tabs>
                <w:tab w:val="left" w:pos="5400"/>
              </w:tabs>
              <w:rPr>
                <w:bCs/>
                <w:color w:val="000000"/>
                <w:sz w:val="20"/>
                <w:lang w:val="en-US"/>
              </w:rPr>
            </w:pPr>
            <w:r w:rsidRPr="00551155">
              <w:rPr>
                <w:bCs/>
                <w:color w:val="000000"/>
                <w:sz w:val="20"/>
                <w:lang w:val="en-US"/>
              </w:rPr>
              <w:t xml:space="preserve">Statistical </w:t>
            </w:r>
            <w:proofErr w:type="gramStart"/>
            <w:r w:rsidRPr="00551155">
              <w:rPr>
                <w:bCs/>
                <w:color w:val="000000"/>
                <w:sz w:val="20"/>
                <w:lang w:val="en-US"/>
              </w:rPr>
              <w:t>analyses</w:t>
            </w:r>
            <w:proofErr w:type="gramEnd"/>
          </w:p>
          <w:p w14:paraId="5E20B184" w14:textId="77777777" w:rsidR="00CD6C31" w:rsidRPr="00551155" w:rsidRDefault="00CD6C31" w:rsidP="00501779">
            <w:pPr>
              <w:tabs>
                <w:tab w:val="left" w:pos="5400"/>
              </w:tabs>
              <w:rPr>
                <w:color w:val="000000"/>
                <w:sz w:val="20"/>
              </w:rPr>
            </w:pPr>
          </w:p>
        </w:tc>
      </w:tr>
      <w:tr w:rsidR="00CD6C31" w:rsidRPr="00551155" w14:paraId="372E8810" w14:textId="77777777" w:rsidTr="00501779">
        <w:trPr>
          <w:trHeight w:val="195"/>
        </w:trPr>
        <w:tc>
          <w:tcPr>
            <w:tcW w:w="0" w:type="auto"/>
            <w:tcBorders>
              <w:right w:val="single" w:sz="4" w:space="0" w:color="auto"/>
            </w:tcBorders>
          </w:tcPr>
          <w:p w14:paraId="671E5519" w14:textId="77777777" w:rsidR="00CD6C31" w:rsidRPr="00551155" w:rsidRDefault="00CD6C31" w:rsidP="00501779">
            <w:pPr>
              <w:tabs>
                <w:tab w:val="left" w:pos="5400"/>
              </w:tabs>
              <w:rPr>
                <w:bCs/>
                <w:sz w:val="20"/>
              </w:rPr>
            </w:pPr>
            <w:r w:rsidRPr="00551155">
              <w:rPr>
                <w:bCs/>
                <w:sz w:val="20"/>
              </w:rPr>
              <w:t>Study size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11B388AF" w14:textId="77777777" w:rsidR="00CD6C31" w:rsidRPr="00551155" w:rsidRDefault="00CD6C31" w:rsidP="00501779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51155">
              <w:rPr>
                <w:sz w:val="20"/>
              </w:rPr>
              <w:t>10</w:t>
            </w:r>
          </w:p>
        </w:tc>
        <w:tc>
          <w:tcPr>
            <w:tcW w:w="5040" w:type="dxa"/>
            <w:tcBorders>
              <w:left w:val="single" w:sz="4" w:space="0" w:color="auto"/>
              <w:right w:val="single" w:sz="4" w:space="0" w:color="auto"/>
            </w:tcBorders>
          </w:tcPr>
          <w:p w14:paraId="2F8F6AEE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>Explain how the study size was arrived at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2C05FFA2" w14:textId="77777777" w:rsidR="00CD6C31" w:rsidRPr="00551155" w:rsidRDefault="00CD6C31" w:rsidP="00501779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r w:rsidRPr="00551155">
              <w:rPr>
                <w:bCs/>
                <w:sz w:val="20"/>
                <w:lang w:val="en-US"/>
              </w:rPr>
              <w:t xml:space="preserve">Statistical </w:t>
            </w:r>
            <w:proofErr w:type="gramStart"/>
            <w:r w:rsidRPr="00551155">
              <w:rPr>
                <w:bCs/>
                <w:sz w:val="20"/>
                <w:lang w:val="en-US"/>
              </w:rPr>
              <w:t>analyses</w:t>
            </w:r>
            <w:proofErr w:type="gramEnd"/>
          </w:p>
          <w:p w14:paraId="7D2CB527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CD6C31" w:rsidRPr="00551155" w14:paraId="3E9ECED8" w14:textId="77777777" w:rsidTr="00501779">
        <w:trPr>
          <w:trHeight w:val="391"/>
        </w:trPr>
        <w:tc>
          <w:tcPr>
            <w:tcW w:w="0" w:type="auto"/>
            <w:tcBorders>
              <w:right w:val="single" w:sz="4" w:space="0" w:color="auto"/>
            </w:tcBorders>
          </w:tcPr>
          <w:p w14:paraId="0F26A110" w14:textId="77777777" w:rsidR="00CD6C31" w:rsidRPr="00551155" w:rsidRDefault="00CD6C31" w:rsidP="00501779">
            <w:pPr>
              <w:tabs>
                <w:tab w:val="left" w:pos="5400"/>
              </w:tabs>
              <w:rPr>
                <w:bCs/>
                <w:sz w:val="20"/>
              </w:rPr>
            </w:pPr>
            <w:r w:rsidRPr="00551155">
              <w:rPr>
                <w:bCs/>
                <w:sz w:val="20"/>
              </w:rPr>
              <w:t>Quantitative variables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7FD8EB8" w14:textId="77777777" w:rsidR="00CD6C31" w:rsidRPr="00551155" w:rsidRDefault="00CD6C31" w:rsidP="00501779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51155">
              <w:rPr>
                <w:sz w:val="20"/>
              </w:rPr>
              <w:t>11</w:t>
            </w:r>
          </w:p>
        </w:tc>
        <w:tc>
          <w:tcPr>
            <w:tcW w:w="5040" w:type="dxa"/>
            <w:tcBorders>
              <w:left w:val="single" w:sz="4" w:space="0" w:color="auto"/>
              <w:right w:val="single" w:sz="4" w:space="0" w:color="auto"/>
            </w:tcBorders>
          </w:tcPr>
          <w:p w14:paraId="3559139E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35526805" w14:textId="77777777" w:rsidR="00CD6C31" w:rsidRPr="00551155" w:rsidRDefault="00CD6C31" w:rsidP="00501779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r w:rsidRPr="00551155">
              <w:rPr>
                <w:bCs/>
                <w:sz w:val="20"/>
                <w:lang w:val="en-US"/>
              </w:rPr>
              <w:t xml:space="preserve">Statistical </w:t>
            </w:r>
            <w:proofErr w:type="gramStart"/>
            <w:r w:rsidRPr="00551155">
              <w:rPr>
                <w:bCs/>
                <w:sz w:val="20"/>
                <w:lang w:val="en-US"/>
              </w:rPr>
              <w:t>analyses</w:t>
            </w:r>
            <w:proofErr w:type="gramEnd"/>
          </w:p>
          <w:p w14:paraId="356D5691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CD6C31" w:rsidRPr="00551155" w14:paraId="53FC0F91" w14:textId="77777777" w:rsidTr="00501779">
        <w:trPr>
          <w:trHeight w:val="391"/>
        </w:trPr>
        <w:tc>
          <w:tcPr>
            <w:tcW w:w="0" w:type="auto"/>
            <w:vMerge w:val="restart"/>
            <w:tcBorders>
              <w:right w:val="single" w:sz="4" w:space="0" w:color="auto"/>
            </w:tcBorders>
          </w:tcPr>
          <w:p w14:paraId="6D7209F6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>Statistical methods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AF505DF" w14:textId="77777777" w:rsidR="00CD6C31" w:rsidRPr="00551155" w:rsidRDefault="00CD6C31" w:rsidP="00501779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51155">
              <w:rPr>
                <w:sz w:val="20"/>
              </w:rPr>
              <w:t>12</w:t>
            </w:r>
          </w:p>
        </w:tc>
        <w:tc>
          <w:tcPr>
            <w:tcW w:w="5040" w:type="dxa"/>
            <w:tcBorders>
              <w:left w:val="single" w:sz="4" w:space="0" w:color="auto"/>
              <w:right w:val="single" w:sz="4" w:space="0" w:color="auto"/>
            </w:tcBorders>
          </w:tcPr>
          <w:p w14:paraId="34EF1E3E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>(</w:t>
            </w:r>
            <w:r w:rsidRPr="00551155">
              <w:rPr>
                <w:i/>
                <w:sz w:val="20"/>
              </w:rPr>
              <w:t>a</w:t>
            </w:r>
            <w:r w:rsidRPr="00551155">
              <w:rPr>
                <w:sz w:val="20"/>
              </w:rPr>
              <w:t>) Describe all statistical methods, including those used to control for confounding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54680F62" w14:textId="77777777" w:rsidR="00CD6C31" w:rsidRPr="00551155" w:rsidRDefault="00CD6C31" w:rsidP="00501779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r w:rsidRPr="00551155">
              <w:rPr>
                <w:bCs/>
                <w:sz w:val="20"/>
                <w:lang w:val="en-US"/>
              </w:rPr>
              <w:t xml:space="preserve">Statistical </w:t>
            </w:r>
            <w:proofErr w:type="gramStart"/>
            <w:r w:rsidRPr="00551155">
              <w:rPr>
                <w:bCs/>
                <w:sz w:val="20"/>
                <w:lang w:val="en-US"/>
              </w:rPr>
              <w:t>analyses</w:t>
            </w:r>
            <w:proofErr w:type="gramEnd"/>
          </w:p>
          <w:p w14:paraId="3722FACB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CD6C31" w:rsidRPr="00551155" w14:paraId="09DCE55F" w14:textId="77777777" w:rsidTr="00501779">
        <w:trPr>
          <w:trHeight w:val="93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14:paraId="07EE1501" w14:textId="77777777" w:rsidR="00CD6C31" w:rsidRPr="00551155" w:rsidRDefault="00CD6C31" w:rsidP="00501779">
            <w:pPr>
              <w:tabs>
                <w:tab w:val="left" w:pos="5400"/>
              </w:tabs>
              <w:rPr>
                <w:bCs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A88D58" w14:textId="77777777" w:rsidR="00CD6C31" w:rsidRPr="00551155" w:rsidRDefault="00CD6C31" w:rsidP="00501779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5040" w:type="dxa"/>
            <w:tcBorders>
              <w:left w:val="single" w:sz="4" w:space="0" w:color="auto"/>
              <w:right w:val="single" w:sz="4" w:space="0" w:color="auto"/>
            </w:tcBorders>
          </w:tcPr>
          <w:p w14:paraId="04435BD6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>(</w:t>
            </w:r>
            <w:r w:rsidRPr="00551155">
              <w:rPr>
                <w:i/>
                <w:sz w:val="20"/>
              </w:rPr>
              <w:t>b</w:t>
            </w:r>
            <w:r w:rsidRPr="00551155">
              <w:rPr>
                <w:sz w:val="20"/>
              </w:rPr>
              <w:t>) Describe any methods used to examine subgroups and interactions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2726E5AE" w14:textId="77777777" w:rsidR="00CD6C31" w:rsidRPr="00551155" w:rsidRDefault="00CD6C31" w:rsidP="00501779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r w:rsidRPr="00551155">
              <w:rPr>
                <w:bCs/>
                <w:sz w:val="20"/>
                <w:lang w:val="en-US"/>
              </w:rPr>
              <w:t xml:space="preserve">Statistical </w:t>
            </w:r>
            <w:proofErr w:type="gramStart"/>
            <w:r w:rsidRPr="00551155">
              <w:rPr>
                <w:bCs/>
                <w:sz w:val="20"/>
                <w:lang w:val="en-US"/>
              </w:rPr>
              <w:t>analyses</w:t>
            </w:r>
            <w:proofErr w:type="gramEnd"/>
          </w:p>
          <w:p w14:paraId="1A45FBE3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CD6C31" w:rsidRPr="00551155" w14:paraId="70E1413B" w14:textId="77777777" w:rsidTr="00501779">
        <w:trPr>
          <w:trHeight w:val="93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14:paraId="7A581FEF" w14:textId="77777777" w:rsidR="00CD6C31" w:rsidRPr="00551155" w:rsidRDefault="00CD6C31" w:rsidP="00501779">
            <w:pPr>
              <w:tabs>
                <w:tab w:val="left" w:pos="5400"/>
              </w:tabs>
              <w:rPr>
                <w:bCs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CE1D65" w14:textId="77777777" w:rsidR="00CD6C31" w:rsidRPr="00551155" w:rsidRDefault="00CD6C31" w:rsidP="00501779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5040" w:type="dxa"/>
            <w:tcBorders>
              <w:left w:val="single" w:sz="4" w:space="0" w:color="auto"/>
              <w:right w:val="single" w:sz="4" w:space="0" w:color="auto"/>
            </w:tcBorders>
          </w:tcPr>
          <w:p w14:paraId="7B4A720C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>(</w:t>
            </w:r>
            <w:r w:rsidRPr="00551155">
              <w:rPr>
                <w:i/>
                <w:sz w:val="20"/>
              </w:rPr>
              <w:t>c</w:t>
            </w:r>
            <w:r w:rsidRPr="00551155">
              <w:rPr>
                <w:sz w:val="20"/>
              </w:rPr>
              <w:t>) Explain how missing data were addressed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720625B3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>Not applicable</w:t>
            </w:r>
          </w:p>
        </w:tc>
      </w:tr>
      <w:tr w:rsidR="00CD6C31" w:rsidRPr="00551155" w14:paraId="61102703" w14:textId="77777777" w:rsidTr="00501779">
        <w:trPr>
          <w:trHeight w:val="93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14:paraId="0C90625B" w14:textId="77777777" w:rsidR="00CD6C31" w:rsidRPr="00551155" w:rsidRDefault="00CD6C31" w:rsidP="00501779">
            <w:pPr>
              <w:tabs>
                <w:tab w:val="left" w:pos="5400"/>
              </w:tabs>
              <w:rPr>
                <w:bCs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1A0285" w14:textId="77777777" w:rsidR="00CD6C31" w:rsidRPr="00551155" w:rsidRDefault="00CD6C31" w:rsidP="00501779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5040" w:type="dxa"/>
            <w:tcBorders>
              <w:left w:val="single" w:sz="4" w:space="0" w:color="auto"/>
              <w:right w:val="single" w:sz="4" w:space="0" w:color="auto"/>
            </w:tcBorders>
          </w:tcPr>
          <w:p w14:paraId="72DF6A66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>(</w:t>
            </w:r>
            <w:r w:rsidRPr="00551155">
              <w:rPr>
                <w:i/>
                <w:sz w:val="20"/>
              </w:rPr>
              <w:t>d</w:t>
            </w:r>
            <w:r w:rsidRPr="00551155">
              <w:rPr>
                <w:sz w:val="20"/>
              </w:rPr>
              <w:t>) If applicable, explain how loss to follow-up was addressed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0001D334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>Not applicable</w:t>
            </w:r>
          </w:p>
        </w:tc>
      </w:tr>
      <w:tr w:rsidR="00CD6C31" w:rsidRPr="00551155" w14:paraId="749D3516" w14:textId="77777777" w:rsidTr="00501779">
        <w:trPr>
          <w:trHeight w:val="93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14:paraId="43B595FA" w14:textId="77777777" w:rsidR="00CD6C31" w:rsidRPr="00551155" w:rsidRDefault="00CD6C31" w:rsidP="00501779">
            <w:pPr>
              <w:tabs>
                <w:tab w:val="left" w:pos="5400"/>
              </w:tabs>
              <w:rPr>
                <w:bCs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477123" w14:textId="77777777" w:rsidR="00CD6C31" w:rsidRPr="00551155" w:rsidRDefault="00CD6C31" w:rsidP="00501779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5040" w:type="dxa"/>
            <w:tcBorders>
              <w:left w:val="single" w:sz="4" w:space="0" w:color="auto"/>
              <w:right w:val="single" w:sz="4" w:space="0" w:color="auto"/>
            </w:tcBorders>
          </w:tcPr>
          <w:p w14:paraId="57CC12F8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>(</w:t>
            </w:r>
            <w:r w:rsidRPr="00551155">
              <w:rPr>
                <w:i/>
                <w:sz w:val="20"/>
              </w:rPr>
              <w:t>e</w:t>
            </w:r>
            <w:r w:rsidRPr="00551155">
              <w:rPr>
                <w:sz w:val="20"/>
              </w:rPr>
              <w:t>) Describe any sensitivity analyses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4B00AA55" w14:textId="77777777" w:rsidR="00CD6C31" w:rsidRPr="00551155" w:rsidRDefault="00CD6C31" w:rsidP="00501779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r w:rsidRPr="00551155">
              <w:rPr>
                <w:bCs/>
                <w:sz w:val="20"/>
                <w:lang w:val="en-US"/>
              </w:rPr>
              <w:t xml:space="preserve">Statistical </w:t>
            </w:r>
            <w:proofErr w:type="gramStart"/>
            <w:r w:rsidRPr="00551155">
              <w:rPr>
                <w:bCs/>
                <w:sz w:val="20"/>
                <w:lang w:val="en-US"/>
              </w:rPr>
              <w:t>analyses</w:t>
            </w:r>
            <w:proofErr w:type="gramEnd"/>
          </w:p>
          <w:p w14:paraId="73934A7B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CD6C31" w:rsidRPr="00551155" w14:paraId="0BF4CCAE" w14:textId="77777777" w:rsidTr="00501779">
        <w:trPr>
          <w:trHeight w:val="93"/>
        </w:trPr>
        <w:tc>
          <w:tcPr>
            <w:tcW w:w="7763" w:type="dxa"/>
            <w:gridSpan w:val="3"/>
            <w:tcBorders>
              <w:right w:val="single" w:sz="4" w:space="0" w:color="auto"/>
            </w:tcBorders>
          </w:tcPr>
          <w:p w14:paraId="4E0A761E" w14:textId="77777777" w:rsidR="00CD6C31" w:rsidRPr="00551155" w:rsidRDefault="00CD6C31" w:rsidP="00501779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>Results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026230BF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CD6C31" w:rsidRPr="00551155" w14:paraId="2A51614B" w14:textId="77777777" w:rsidTr="00501779">
        <w:trPr>
          <w:trHeight w:val="93"/>
        </w:trPr>
        <w:tc>
          <w:tcPr>
            <w:tcW w:w="0" w:type="auto"/>
            <w:tcBorders>
              <w:right w:val="single" w:sz="4" w:space="0" w:color="auto"/>
            </w:tcBorders>
          </w:tcPr>
          <w:p w14:paraId="495CF904" w14:textId="77777777" w:rsidR="00CD6C31" w:rsidRPr="00551155" w:rsidRDefault="00CD6C31" w:rsidP="00501779">
            <w:pPr>
              <w:tabs>
                <w:tab w:val="left" w:pos="5400"/>
              </w:tabs>
              <w:rPr>
                <w:bCs/>
                <w:sz w:val="20"/>
              </w:rPr>
            </w:pPr>
            <w:r w:rsidRPr="00551155">
              <w:rPr>
                <w:bCs/>
                <w:sz w:val="20"/>
              </w:rPr>
              <w:t>Participants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0EC9FC11" w14:textId="77777777" w:rsidR="00CD6C31" w:rsidRPr="00551155" w:rsidRDefault="00CD6C31" w:rsidP="00501779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51155">
              <w:rPr>
                <w:sz w:val="20"/>
              </w:rPr>
              <w:t>13</w:t>
            </w:r>
            <w:r w:rsidRPr="00551155">
              <w:rPr>
                <w:bCs/>
                <w:sz w:val="20"/>
              </w:rPr>
              <w:t>*</w:t>
            </w:r>
          </w:p>
        </w:tc>
        <w:tc>
          <w:tcPr>
            <w:tcW w:w="5040" w:type="dxa"/>
            <w:tcBorders>
              <w:left w:val="single" w:sz="4" w:space="0" w:color="auto"/>
              <w:right w:val="single" w:sz="4" w:space="0" w:color="auto"/>
            </w:tcBorders>
          </w:tcPr>
          <w:p w14:paraId="75D7D8C3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>(a) Report numbers of individuals at each stage of study—</w:t>
            </w:r>
            <w:proofErr w:type="spellStart"/>
            <w:r w:rsidRPr="00551155">
              <w:rPr>
                <w:sz w:val="20"/>
              </w:rPr>
              <w:lastRenderedPageBreak/>
              <w:t>eg</w:t>
            </w:r>
            <w:proofErr w:type="spellEnd"/>
            <w:r w:rsidRPr="00551155">
              <w:rPr>
                <w:sz w:val="20"/>
              </w:rPr>
              <w:t xml:space="preserve"> numbers potentially eligible, examined for eligibility, confirmed eligible, included in the study, completing follow-up, and analysed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74A3A0B4" w14:textId="77777777" w:rsidR="00CD6C31" w:rsidRPr="00551155" w:rsidRDefault="00CD6C31" w:rsidP="00501779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r w:rsidRPr="00551155">
              <w:rPr>
                <w:bCs/>
                <w:sz w:val="20"/>
                <w:lang w:val="en-US"/>
              </w:rPr>
              <w:lastRenderedPageBreak/>
              <w:t>Study design and population</w:t>
            </w:r>
          </w:p>
          <w:p w14:paraId="445920F0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CD6C31" w:rsidRPr="00551155" w14:paraId="4F3A217E" w14:textId="77777777" w:rsidTr="00501779">
        <w:trPr>
          <w:trHeight w:val="93"/>
        </w:trPr>
        <w:tc>
          <w:tcPr>
            <w:tcW w:w="0" w:type="auto"/>
            <w:tcBorders>
              <w:right w:val="single" w:sz="4" w:space="0" w:color="auto"/>
            </w:tcBorders>
          </w:tcPr>
          <w:p w14:paraId="0F0E4660" w14:textId="77777777" w:rsidR="00CD6C31" w:rsidRPr="00551155" w:rsidRDefault="00CD6C31" w:rsidP="00501779">
            <w:pPr>
              <w:tabs>
                <w:tab w:val="left" w:pos="5400"/>
              </w:tabs>
              <w:rPr>
                <w:bCs/>
                <w:sz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31AE9955" w14:textId="77777777" w:rsidR="00CD6C31" w:rsidRPr="00551155" w:rsidRDefault="00CD6C31" w:rsidP="00501779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5040" w:type="dxa"/>
            <w:tcBorders>
              <w:left w:val="single" w:sz="4" w:space="0" w:color="auto"/>
              <w:right w:val="single" w:sz="4" w:space="0" w:color="auto"/>
            </w:tcBorders>
          </w:tcPr>
          <w:p w14:paraId="123D1E29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>(b) Give reasons for non-participation at each stage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4DBABAEC" w14:textId="77777777" w:rsidR="00CD6C31" w:rsidRPr="00551155" w:rsidRDefault="00CD6C31" w:rsidP="00501779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r w:rsidRPr="00551155">
              <w:rPr>
                <w:bCs/>
                <w:sz w:val="20"/>
                <w:lang w:val="en-US"/>
              </w:rPr>
              <w:t>Study design and population</w:t>
            </w:r>
          </w:p>
          <w:p w14:paraId="0FA1DA23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CD6C31" w:rsidRPr="00551155" w14:paraId="30753B6B" w14:textId="77777777" w:rsidTr="00501779">
        <w:trPr>
          <w:trHeight w:val="93"/>
        </w:trPr>
        <w:tc>
          <w:tcPr>
            <w:tcW w:w="0" w:type="auto"/>
            <w:tcBorders>
              <w:right w:val="single" w:sz="4" w:space="0" w:color="auto"/>
            </w:tcBorders>
          </w:tcPr>
          <w:p w14:paraId="0423C222" w14:textId="77777777" w:rsidR="00CD6C31" w:rsidRPr="00551155" w:rsidRDefault="00CD6C31" w:rsidP="00501779">
            <w:pPr>
              <w:tabs>
                <w:tab w:val="left" w:pos="5400"/>
              </w:tabs>
              <w:rPr>
                <w:bCs/>
                <w:sz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6ADB4048" w14:textId="77777777" w:rsidR="00CD6C31" w:rsidRPr="00551155" w:rsidRDefault="00CD6C31" w:rsidP="00501779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5040" w:type="dxa"/>
            <w:tcBorders>
              <w:left w:val="single" w:sz="4" w:space="0" w:color="auto"/>
              <w:right w:val="single" w:sz="4" w:space="0" w:color="auto"/>
            </w:tcBorders>
          </w:tcPr>
          <w:p w14:paraId="783DF141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>(c) Consider use of a flow diagram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7B5D486A" w14:textId="77777777" w:rsidR="00CD6C31" w:rsidRPr="00551155" w:rsidRDefault="00CD6C31" w:rsidP="00501779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r w:rsidRPr="00551155">
              <w:rPr>
                <w:bCs/>
                <w:sz w:val="20"/>
                <w:lang w:val="en-US"/>
              </w:rPr>
              <w:t>Study design and population</w:t>
            </w:r>
          </w:p>
          <w:p w14:paraId="44B009D0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CD6C31" w:rsidRPr="00551155" w14:paraId="05B33527" w14:textId="77777777" w:rsidTr="00501779">
        <w:trPr>
          <w:trHeight w:val="93"/>
        </w:trPr>
        <w:tc>
          <w:tcPr>
            <w:tcW w:w="0" w:type="auto"/>
            <w:tcBorders>
              <w:right w:val="single" w:sz="4" w:space="0" w:color="auto"/>
            </w:tcBorders>
          </w:tcPr>
          <w:p w14:paraId="1C753CF5" w14:textId="77777777" w:rsidR="00CD6C31" w:rsidRPr="00551155" w:rsidRDefault="00CD6C31" w:rsidP="00501779">
            <w:pPr>
              <w:tabs>
                <w:tab w:val="left" w:pos="5400"/>
              </w:tabs>
              <w:rPr>
                <w:bCs/>
                <w:sz w:val="20"/>
              </w:rPr>
            </w:pPr>
            <w:r w:rsidRPr="00551155">
              <w:rPr>
                <w:bCs/>
                <w:sz w:val="20"/>
              </w:rPr>
              <w:t>Descriptive data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8B0489C" w14:textId="77777777" w:rsidR="00CD6C31" w:rsidRPr="00551155" w:rsidRDefault="00CD6C31" w:rsidP="00501779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51155">
              <w:rPr>
                <w:sz w:val="20"/>
              </w:rPr>
              <w:t>14</w:t>
            </w:r>
            <w:r w:rsidRPr="00551155">
              <w:rPr>
                <w:bCs/>
                <w:sz w:val="20"/>
              </w:rPr>
              <w:t>*</w:t>
            </w:r>
          </w:p>
        </w:tc>
        <w:tc>
          <w:tcPr>
            <w:tcW w:w="5040" w:type="dxa"/>
            <w:tcBorders>
              <w:left w:val="single" w:sz="4" w:space="0" w:color="auto"/>
              <w:right w:val="single" w:sz="4" w:space="0" w:color="auto"/>
            </w:tcBorders>
          </w:tcPr>
          <w:p w14:paraId="7DDE7F0E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>(a) Give characteristics of study participants (</w:t>
            </w:r>
            <w:proofErr w:type="spellStart"/>
            <w:r w:rsidRPr="00551155">
              <w:rPr>
                <w:sz w:val="20"/>
              </w:rPr>
              <w:t>eg</w:t>
            </w:r>
            <w:proofErr w:type="spellEnd"/>
            <w:r w:rsidRPr="00551155">
              <w:rPr>
                <w:sz w:val="20"/>
              </w:rPr>
              <w:t xml:space="preserve"> demographic, clinical, social) and information on exposures and potential confounders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5BBD3BFD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 xml:space="preserve">Results; Table 1 </w:t>
            </w:r>
          </w:p>
        </w:tc>
      </w:tr>
      <w:tr w:rsidR="00CD6C31" w:rsidRPr="00551155" w14:paraId="08CF64C4" w14:textId="77777777" w:rsidTr="00501779">
        <w:trPr>
          <w:trHeight w:val="93"/>
        </w:trPr>
        <w:tc>
          <w:tcPr>
            <w:tcW w:w="0" w:type="auto"/>
            <w:tcBorders>
              <w:right w:val="single" w:sz="4" w:space="0" w:color="auto"/>
            </w:tcBorders>
          </w:tcPr>
          <w:p w14:paraId="470ABD49" w14:textId="77777777" w:rsidR="00CD6C31" w:rsidRPr="00551155" w:rsidRDefault="00CD6C31" w:rsidP="00501779">
            <w:pPr>
              <w:tabs>
                <w:tab w:val="left" w:pos="5400"/>
              </w:tabs>
              <w:rPr>
                <w:bCs/>
                <w:sz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020C6221" w14:textId="77777777" w:rsidR="00CD6C31" w:rsidRPr="00551155" w:rsidRDefault="00CD6C31" w:rsidP="00501779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5040" w:type="dxa"/>
            <w:tcBorders>
              <w:left w:val="single" w:sz="4" w:space="0" w:color="auto"/>
              <w:right w:val="single" w:sz="4" w:space="0" w:color="auto"/>
            </w:tcBorders>
          </w:tcPr>
          <w:p w14:paraId="301D3FD7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>(b) Indicate number of participants with missing data for each variable of interest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6D26E941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CD6C31" w:rsidRPr="00551155" w14:paraId="6DFD8F6D" w14:textId="77777777" w:rsidTr="00501779">
        <w:trPr>
          <w:trHeight w:val="93"/>
        </w:trPr>
        <w:tc>
          <w:tcPr>
            <w:tcW w:w="0" w:type="auto"/>
            <w:tcBorders>
              <w:right w:val="single" w:sz="4" w:space="0" w:color="auto"/>
            </w:tcBorders>
          </w:tcPr>
          <w:p w14:paraId="17597A50" w14:textId="77777777" w:rsidR="00CD6C31" w:rsidRPr="00551155" w:rsidRDefault="00CD6C31" w:rsidP="00501779">
            <w:pPr>
              <w:tabs>
                <w:tab w:val="left" w:pos="5400"/>
              </w:tabs>
              <w:rPr>
                <w:bCs/>
                <w:sz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EB610FF" w14:textId="77777777" w:rsidR="00CD6C31" w:rsidRPr="00551155" w:rsidRDefault="00CD6C31" w:rsidP="00501779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5040" w:type="dxa"/>
            <w:tcBorders>
              <w:left w:val="single" w:sz="4" w:space="0" w:color="auto"/>
              <w:right w:val="single" w:sz="4" w:space="0" w:color="auto"/>
            </w:tcBorders>
          </w:tcPr>
          <w:p w14:paraId="09B700D9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>(c) Summarise follow-up time (</w:t>
            </w:r>
            <w:proofErr w:type="spellStart"/>
            <w:r w:rsidRPr="00551155">
              <w:rPr>
                <w:sz w:val="20"/>
              </w:rPr>
              <w:t>eg</w:t>
            </w:r>
            <w:proofErr w:type="spellEnd"/>
            <w:r w:rsidRPr="00551155">
              <w:rPr>
                <w:sz w:val="20"/>
              </w:rPr>
              <w:t>, average and total amount)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4CA8421F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>Results</w:t>
            </w:r>
          </w:p>
        </w:tc>
      </w:tr>
      <w:tr w:rsidR="00CD6C31" w:rsidRPr="00551155" w14:paraId="06AA0C33" w14:textId="77777777" w:rsidTr="00501779">
        <w:trPr>
          <w:trHeight w:val="93"/>
        </w:trPr>
        <w:tc>
          <w:tcPr>
            <w:tcW w:w="0" w:type="auto"/>
            <w:tcBorders>
              <w:right w:val="single" w:sz="4" w:space="0" w:color="auto"/>
            </w:tcBorders>
          </w:tcPr>
          <w:p w14:paraId="33744594" w14:textId="77777777" w:rsidR="00CD6C31" w:rsidRPr="00551155" w:rsidRDefault="00CD6C31" w:rsidP="00501779">
            <w:pPr>
              <w:tabs>
                <w:tab w:val="left" w:pos="5400"/>
              </w:tabs>
              <w:rPr>
                <w:bCs/>
                <w:sz w:val="20"/>
              </w:rPr>
            </w:pPr>
            <w:r w:rsidRPr="00551155">
              <w:rPr>
                <w:bCs/>
                <w:sz w:val="20"/>
              </w:rPr>
              <w:t>Outcome data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0E9E17B5" w14:textId="77777777" w:rsidR="00CD6C31" w:rsidRPr="00551155" w:rsidRDefault="00CD6C31" w:rsidP="00501779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51155">
              <w:rPr>
                <w:sz w:val="20"/>
              </w:rPr>
              <w:t>15</w:t>
            </w:r>
            <w:r w:rsidRPr="00551155">
              <w:rPr>
                <w:bCs/>
                <w:sz w:val="20"/>
              </w:rPr>
              <w:t>*</w:t>
            </w:r>
          </w:p>
        </w:tc>
        <w:tc>
          <w:tcPr>
            <w:tcW w:w="5040" w:type="dxa"/>
            <w:tcBorders>
              <w:left w:val="single" w:sz="4" w:space="0" w:color="auto"/>
              <w:right w:val="single" w:sz="4" w:space="0" w:color="auto"/>
            </w:tcBorders>
          </w:tcPr>
          <w:p w14:paraId="62004588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>Report numbers of outcome events or summary measures over time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3F7856E3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>Results</w:t>
            </w:r>
          </w:p>
        </w:tc>
      </w:tr>
      <w:tr w:rsidR="00CD6C31" w:rsidRPr="00551155" w14:paraId="32C34055" w14:textId="77777777" w:rsidTr="00501779">
        <w:trPr>
          <w:trHeight w:val="93"/>
        </w:trPr>
        <w:tc>
          <w:tcPr>
            <w:tcW w:w="0" w:type="auto"/>
            <w:tcBorders>
              <w:right w:val="single" w:sz="4" w:space="0" w:color="auto"/>
            </w:tcBorders>
          </w:tcPr>
          <w:p w14:paraId="44A2A9D0" w14:textId="77777777" w:rsidR="00CD6C31" w:rsidRPr="00551155" w:rsidRDefault="00CD6C31" w:rsidP="00501779">
            <w:pPr>
              <w:tabs>
                <w:tab w:val="left" w:pos="5400"/>
              </w:tabs>
              <w:rPr>
                <w:bCs/>
                <w:sz w:val="20"/>
              </w:rPr>
            </w:pPr>
            <w:r w:rsidRPr="00551155">
              <w:rPr>
                <w:bCs/>
                <w:sz w:val="20"/>
              </w:rPr>
              <w:t>Main results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2F596DA0" w14:textId="77777777" w:rsidR="00CD6C31" w:rsidRPr="00551155" w:rsidRDefault="00CD6C31" w:rsidP="00501779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51155">
              <w:rPr>
                <w:sz w:val="20"/>
              </w:rPr>
              <w:t>16</w:t>
            </w:r>
          </w:p>
        </w:tc>
        <w:tc>
          <w:tcPr>
            <w:tcW w:w="5040" w:type="dxa"/>
            <w:tcBorders>
              <w:left w:val="single" w:sz="4" w:space="0" w:color="auto"/>
              <w:right w:val="single" w:sz="4" w:space="0" w:color="auto"/>
            </w:tcBorders>
          </w:tcPr>
          <w:p w14:paraId="14CF5D88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>(</w:t>
            </w:r>
            <w:r w:rsidRPr="00551155">
              <w:rPr>
                <w:i/>
                <w:sz w:val="20"/>
              </w:rPr>
              <w:t>a</w:t>
            </w:r>
            <w:r w:rsidRPr="00551155">
              <w:rPr>
                <w:sz w:val="20"/>
              </w:rPr>
              <w:t>) Give unadjusted estimates and, if applicable, confounder-adjusted estimates and their precision (</w:t>
            </w:r>
            <w:proofErr w:type="spellStart"/>
            <w:r w:rsidRPr="00551155">
              <w:rPr>
                <w:sz w:val="20"/>
              </w:rPr>
              <w:t>eg</w:t>
            </w:r>
            <w:proofErr w:type="spellEnd"/>
            <w:r w:rsidRPr="00551155">
              <w:rPr>
                <w:sz w:val="20"/>
              </w:rPr>
              <w:t>, 95% confidence interval). Make clear which confounders were adjusted for and why they were included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7243EC0A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>Results; Figure 1; Tables 2-</w:t>
            </w:r>
            <w:r>
              <w:rPr>
                <w:sz w:val="20"/>
              </w:rPr>
              <w:t>3</w:t>
            </w:r>
          </w:p>
        </w:tc>
      </w:tr>
      <w:tr w:rsidR="00CD6C31" w:rsidRPr="00551155" w14:paraId="3C1AE7C0" w14:textId="77777777" w:rsidTr="00501779">
        <w:trPr>
          <w:trHeight w:val="93"/>
        </w:trPr>
        <w:tc>
          <w:tcPr>
            <w:tcW w:w="0" w:type="auto"/>
            <w:tcBorders>
              <w:right w:val="single" w:sz="4" w:space="0" w:color="auto"/>
            </w:tcBorders>
          </w:tcPr>
          <w:p w14:paraId="0787CABC" w14:textId="77777777" w:rsidR="00CD6C31" w:rsidRPr="00551155" w:rsidRDefault="00CD6C31" w:rsidP="00501779">
            <w:pPr>
              <w:tabs>
                <w:tab w:val="left" w:pos="5400"/>
              </w:tabs>
              <w:rPr>
                <w:bCs/>
                <w:sz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7F793734" w14:textId="77777777" w:rsidR="00CD6C31" w:rsidRPr="00551155" w:rsidRDefault="00CD6C31" w:rsidP="00501779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5040" w:type="dxa"/>
            <w:tcBorders>
              <w:left w:val="single" w:sz="4" w:space="0" w:color="auto"/>
              <w:right w:val="single" w:sz="4" w:space="0" w:color="auto"/>
            </w:tcBorders>
          </w:tcPr>
          <w:p w14:paraId="6847CCD6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>(</w:t>
            </w:r>
            <w:r w:rsidRPr="00551155">
              <w:rPr>
                <w:i/>
                <w:sz w:val="20"/>
              </w:rPr>
              <w:t>b</w:t>
            </w:r>
            <w:r w:rsidRPr="00551155">
              <w:rPr>
                <w:sz w:val="20"/>
              </w:rPr>
              <w:t>) Report category boundaries when continuous variables were categorized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258A0CD4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>Results; Tables 2-</w:t>
            </w:r>
            <w:r>
              <w:rPr>
                <w:sz w:val="20"/>
              </w:rPr>
              <w:t>3. Figure 1</w:t>
            </w:r>
          </w:p>
        </w:tc>
      </w:tr>
      <w:tr w:rsidR="00CD6C31" w:rsidRPr="00551155" w14:paraId="2D193464" w14:textId="77777777" w:rsidTr="00501779">
        <w:trPr>
          <w:trHeight w:val="93"/>
        </w:trPr>
        <w:tc>
          <w:tcPr>
            <w:tcW w:w="0" w:type="auto"/>
            <w:tcBorders>
              <w:right w:val="single" w:sz="4" w:space="0" w:color="auto"/>
            </w:tcBorders>
          </w:tcPr>
          <w:p w14:paraId="6F397635" w14:textId="77777777" w:rsidR="00CD6C31" w:rsidRPr="00551155" w:rsidRDefault="00CD6C31" w:rsidP="00501779">
            <w:pPr>
              <w:tabs>
                <w:tab w:val="left" w:pos="5400"/>
              </w:tabs>
              <w:rPr>
                <w:bCs/>
                <w:sz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0A78B7B5" w14:textId="77777777" w:rsidR="00CD6C31" w:rsidRPr="00551155" w:rsidRDefault="00CD6C31" w:rsidP="00501779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5040" w:type="dxa"/>
            <w:tcBorders>
              <w:left w:val="single" w:sz="4" w:space="0" w:color="auto"/>
              <w:right w:val="single" w:sz="4" w:space="0" w:color="auto"/>
            </w:tcBorders>
          </w:tcPr>
          <w:p w14:paraId="542C5652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>(</w:t>
            </w:r>
            <w:r w:rsidRPr="00551155">
              <w:rPr>
                <w:i/>
                <w:sz w:val="20"/>
              </w:rPr>
              <w:t>c</w:t>
            </w:r>
            <w:r w:rsidRPr="00551155">
              <w:rPr>
                <w:sz w:val="20"/>
              </w:rPr>
              <w:t xml:space="preserve">) If relevant, consider translating estimates of relative risk into absolute risk for a meaningful </w:t>
            </w:r>
            <w:proofErr w:type="gramStart"/>
            <w:r w:rsidRPr="00551155">
              <w:rPr>
                <w:sz w:val="20"/>
              </w:rPr>
              <w:t>time period</w:t>
            </w:r>
            <w:proofErr w:type="gramEnd"/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43F87123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CD6C31" w:rsidRPr="00551155" w14:paraId="28D3C0F1" w14:textId="77777777" w:rsidTr="00501779">
        <w:trPr>
          <w:trHeight w:val="93"/>
        </w:trPr>
        <w:tc>
          <w:tcPr>
            <w:tcW w:w="0" w:type="auto"/>
            <w:tcBorders>
              <w:right w:val="single" w:sz="4" w:space="0" w:color="auto"/>
            </w:tcBorders>
          </w:tcPr>
          <w:p w14:paraId="3AFBB0A7" w14:textId="77777777" w:rsidR="00CD6C31" w:rsidRPr="00551155" w:rsidRDefault="00CD6C31" w:rsidP="00501779">
            <w:pPr>
              <w:tabs>
                <w:tab w:val="left" w:pos="5400"/>
              </w:tabs>
              <w:rPr>
                <w:bCs/>
                <w:sz w:val="20"/>
              </w:rPr>
            </w:pPr>
            <w:r w:rsidRPr="00551155">
              <w:rPr>
                <w:bCs/>
                <w:sz w:val="20"/>
              </w:rPr>
              <w:t>Other analyses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64B4C5B7" w14:textId="77777777" w:rsidR="00CD6C31" w:rsidRPr="00551155" w:rsidRDefault="00CD6C31" w:rsidP="00501779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51155">
              <w:rPr>
                <w:sz w:val="20"/>
              </w:rPr>
              <w:t>17</w:t>
            </w:r>
          </w:p>
        </w:tc>
        <w:tc>
          <w:tcPr>
            <w:tcW w:w="5040" w:type="dxa"/>
            <w:tcBorders>
              <w:left w:val="single" w:sz="4" w:space="0" w:color="auto"/>
              <w:right w:val="single" w:sz="4" w:space="0" w:color="auto"/>
            </w:tcBorders>
          </w:tcPr>
          <w:p w14:paraId="0611EF86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>Report other analyses done—</w:t>
            </w:r>
            <w:proofErr w:type="spellStart"/>
            <w:r w:rsidRPr="00551155">
              <w:rPr>
                <w:sz w:val="20"/>
              </w:rPr>
              <w:t>eg</w:t>
            </w:r>
            <w:proofErr w:type="spellEnd"/>
            <w:r w:rsidRPr="00551155">
              <w:rPr>
                <w:sz w:val="20"/>
              </w:rPr>
              <w:t xml:space="preserve"> analyses of subgroups and interactions, and sensitivity analyses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791EACAF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>Results</w:t>
            </w:r>
          </w:p>
        </w:tc>
      </w:tr>
      <w:tr w:rsidR="00CD6C31" w:rsidRPr="00551155" w14:paraId="5AA0534B" w14:textId="77777777" w:rsidTr="00501779">
        <w:trPr>
          <w:trHeight w:val="93"/>
        </w:trPr>
        <w:tc>
          <w:tcPr>
            <w:tcW w:w="0" w:type="auto"/>
            <w:tcBorders>
              <w:right w:val="single" w:sz="4" w:space="0" w:color="auto"/>
            </w:tcBorders>
          </w:tcPr>
          <w:p w14:paraId="5E9DB1B2" w14:textId="77777777" w:rsidR="00CD6C31" w:rsidRPr="00551155" w:rsidRDefault="00CD6C31" w:rsidP="00501779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>Discussion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62B6D2D4" w14:textId="77777777" w:rsidR="00CD6C31" w:rsidRPr="00551155" w:rsidRDefault="00CD6C31" w:rsidP="00501779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5040" w:type="dxa"/>
            <w:tcBorders>
              <w:left w:val="single" w:sz="4" w:space="0" w:color="auto"/>
              <w:right w:val="single" w:sz="4" w:space="0" w:color="auto"/>
            </w:tcBorders>
          </w:tcPr>
          <w:p w14:paraId="1AC2EEB4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434C2125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CD6C31" w:rsidRPr="00551155" w14:paraId="110F8C60" w14:textId="77777777" w:rsidTr="00501779">
        <w:trPr>
          <w:trHeight w:val="93"/>
        </w:trPr>
        <w:tc>
          <w:tcPr>
            <w:tcW w:w="0" w:type="auto"/>
            <w:tcBorders>
              <w:right w:val="single" w:sz="4" w:space="0" w:color="auto"/>
            </w:tcBorders>
          </w:tcPr>
          <w:p w14:paraId="53A84FB1" w14:textId="77777777" w:rsidR="00CD6C31" w:rsidRPr="00551155" w:rsidRDefault="00CD6C31" w:rsidP="00501779">
            <w:pPr>
              <w:tabs>
                <w:tab w:val="left" w:pos="5400"/>
              </w:tabs>
              <w:rPr>
                <w:bCs/>
                <w:sz w:val="20"/>
              </w:rPr>
            </w:pPr>
            <w:r w:rsidRPr="00551155">
              <w:rPr>
                <w:bCs/>
                <w:sz w:val="20"/>
              </w:rPr>
              <w:t>Key results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7B062545" w14:textId="77777777" w:rsidR="00CD6C31" w:rsidRPr="00551155" w:rsidRDefault="00CD6C31" w:rsidP="00501779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51155">
              <w:rPr>
                <w:sz w:val="20"/>
              </w:rPr>
              <w:t>18</w:t>
            </w:r>
          </w:p>
        </w:tc>
        <w:tc>
          <w:tcPr>
            <w:tcW w:w="5040" w:type="dxa"/>
            <w:tcBorders>
              <w:left w:val="single" w:sz="4" w:space="0" w:color="auto"/>
              <w:right w:val="single" w:sz="4" w:space="0" w:color="auto"/>
            </w:tcBorders>
          </w:tcPr>
          <w:p w14:paraId="35D0BE74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>Summarise key results with reference to study objectives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242741AF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 xml:space="preserve">Discussion </w:t>
            </w:r>
          </w:p>
        </w:tc>
      </w:tr>
      <w:tr w:rsidR="00CD6C31" w:rsidRPr="00551155" w14:paraId="78586923" w14:textId="77777777" w:rsidTr="00501779">
        <w:trPr>
          <w:trHeight w:val="93"/>
        </w:trPr>
        <w:tc>
          <w:tcPr>
            <w:tcW w:w="0" w:type="auto"/>
            <w:tcBorders>
              <w:right w:val="single" w:sz="4" w:space="0" w:color="auto"/>
            </w:tcBorders>
          </w:tcPr>
          <w:p w14:paraId="1C890263" w14:textId="77777777" w:rsidR="00CD6C31" w:rsidRPr="00551155" w:rsidRDefault="00CD6C31" w:rsidP="00501779">
            <w:pPr>
              <w:tabs>
                <w:tab w:val="left" w:pos="5400"/>
              </w:tabs>
              <w:rPr>
                <w:bCs/>
                <w:sz w:val="20"/>
              </w:rPr>
            </w:pPr>
            <w:r w:rsidRPr="00551155">
              <w:rPr>
                <w:b/>
                <w:bCs/>
                <w:sz w:val="20"/>
              </w:rPr>
              <w:t>Limitations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4F2D5CB1" w14:textId="77777777" w:rsidR="00CD6C31" w:rsidRPr="00551155" w:rsidRDefault="00CD6C31" w:rsidP="00501779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5040" w:type="dxa"/>
            <w:tcBorders>
              <w:left w:val="single" w:sz="4" w:space="0" w:color="auto"/>
              <w:right w:val="single" w:sz="4" w:space="0" w:color="auto"/>
            </w:tcBorders>
          </w:tcPr>
          <w:p w14:paraId="1A49CC24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1C2952C1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CD6C31" w:rsidRPr="00551155" w14:paraId="0C437241" w14:textId="77777777" w:rsidTr="00501779">
        <w:trPr>
          <w:trHeight w:val="93"/>
        </w:trPr>
        <w:tc>
          <w:tcPr>
            <w:tcW w:w="0" w:type="auto"/>
            <w:tcBorders>
              <w:right w:val="single" w:sz="4" w:space="0" w:color="auto"/>
            </w:tcBorders>
          </w:tcPr>
          <w:p w14:paraId="72C6584D" w14:textId="77777777" w:rsidR="00CD6C31" w:rsidRPr="00551155" w:rsidRDefault="00CD6C31" w:rsidP="00501779">
            <w:pPr>
              <w:tabs>
                <w:tab w:val="left" w:pos="5400"/>
              </w:tabs>
              <w:rPr>
                <w:bCs/>
                <w:sz w:val="20"/>
              </w:rPr>
            </w:pPr>
            <w:r w:rsidRPr="00551155">
              <w:rPr>
                <w:bCs/>
                <w:sz w:val="20"/>
              </w:rPr>
              <w:t>Interpretation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3E367417" w14:textId="77777777" w:rsidR="00CD6C31" w:rsidRPr="00551155" w:rsidRDefault="00CD6C31" w:rsidP="00501779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51155">
              <w:rPr>
                <w:sz w:val="20"/>
              </w:rPr>
              <w:t>20</w:t>
            </w:r>
          </w:p>
        </w:tc>
        <w:tc>
          <w:tcPr>
            <w:tcW w:w="5040" w:type="dxa"/>
            <w:tcBorders>
              <w:left w:val="single" w:sz="4" w:space="0" w:color="auto"/>
              <w:right w:val="single" w:sz="4" w:space="0" w:color="auto"/>
            </w:tcBorders>
          </w:tcPr>
          <w:p w14:paraId="4A106268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719C17A1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>Discussion</w:t>
            </w:r>
          </w:p>
        </w:tc>
      </w:tr>
      <w:tr w:rsidR="00CD6C31" w:rsidRPr="00551155" w14:paraId="2E455D07" w14:textId="77777777" w:rsidTr="00501779">
        <w:trPr>
          <w:trHeight w:val="93"/>
        </w:trPr>
        <w:tc>
          <w:tcPr>
            <w:tcW w:w="0" w:type="auto"/>
            <w:tcBorders>
              <w:right w:val="single" w:sz="4" w:space="0" w:color="auto"/>
            </w:tcBorders>
          </w:tcPr>
          <w:p w14:paraId="1282D759" w14:textId="77777777" w:rsidR="00CD6C31" w:rsidRPr="00551155" w:rsidRDefault="00CD6C31" w:rsidP="00501779">
            <w:pPr>
              <w:tabs>
                <w:tab w:val="left" w:pos="5400"/>
              </w:tabs>
              <w:rPr>
                <w:bCs/>
                <w:sz w:val="20"/>
              </w:rPr>
            </w:pPr>
            <w:r w:rsidRPr="00551155">
              <w:rPr>
                <w:bCs/>
                <w:sz w:val="20"/>
              </w:rPr>
              <w:t>Generalisability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408C197E" w14:textId="77777777" w:rsidR="00CD6C31" w:rsidRPr="00551155" w:rsidRDefault="00CD6C31" w:rsidP="00501779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51155">
              <w:rPr>
                <w:sz w:val="20"/>
              </w:rPr>
              <w:t>21</w:t>
            </w:r>
          </w:p>
        </w:tc>
        <w:tc>
          <w:tcPr>
            <w:tcW w:w="5040" w:type="dxa"/>
            <w:tcBorders>
              <w:left w:val="single" w:sz="4" w:space="0" w:color="auto"/>
              <w:right w:val="single" w:sz="4" w:space="0" w:color="auto"/>
            </w:tcBorders>
          </w:tcPr>
          <w:p w14:paraId="59BADE66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>Discuss the generalisability (external validity) of the study results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70F2D0E9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>Discussion</w:t>
            </w:r>
          </w:p>
        </w:tc>
      </w:tr>
      <w:tr w:rsidR="00CD6C31" w:rsidRPr="00551155" w14:paraId="4A08DE81" w14:textId="77777777" w:rsidTr="00501779">
        <w:trPr>
          <w:trHeight w:val="93"/>
        </w:trPr>
        <w:tc>
          <w:tcPr>
            <w:tcW w:w="0" w:type="auto"/>
            <w:tcBorders>
              <w:right w:val="single" w:sz="4" w:space="0" w:color="auto"/>
            </w:tcBorders>
          </w:tcPr>
          <w:p w14:paraId="360E9C0D" w14:textId="77777777" w:rsidR="00CD6C31" w:rsidRPr="00551155" w:rsidRDefault="00CD6C31" w:rsidP="00501779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>Other information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698575A3" w14:textId="77777777" w:rsidR="00CD6C31" w:rsidRPr="00551155" w:rsidRDefault="00CD6C31" w:rsidP="00501779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5040" w:type="dxa"/>
            <w:tcBorders>
              <w:left w:val="single" w:sz="4" w:space="0" w:color="auto"/>
              <w:right w:val="single" w:sz="4" w:space="0" w:color="auto"/>
            </w:tcBorders>
          </w:tcPr>
          <w:p w14:paraId="3FFEE307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30586434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CD6C31" w:rsidRPr="00551155" w14:paraId="0C9E14E0" w14:textId="77777777" w:rsidTr="00501779">
        <w:trPr>
          <w:trHeight w:val="93"/>
        </w:trPr>
        <w:tc>
          <w:tcPr>
            <w:tcW w:w="0" w:type="auto"/>
            <w:tcBorders>
              <w:right w:val="single" w:sz="4" w:space="0" w:color="auto"/>
            </w:tcBorders>
          </w:tcPr>
          <w:p w14:paraId="514CDCDE" w14:textId="77777777" w:rsidR="00CD6C31" w:rsidRPr="00551155" w:rsidRDefault="00CD6C31" w:rsidP="00501779">
            <w:pPr>
              <w:tabs>
                <w:tab w:val="left" w:pos="5400"/>
              </w:tabs>
              <w:rPr>
                <w:bCs/>
                <w:sz w:val="20"/>
              </w:rPr>
            </w:pPr>
            <w:r w:rsidRPr="00551155">
              <w:rPr>
                <w:bCs/>
                <w:sz w:val="20"/>
              </w:rPr>
              <w:t>Funding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0CC220F8" w14:textId="77777777" w:rsidR="00CD6C31" w:rsidRPr="00551155" w:rsidRDefault="00CD6C31" w:rsidP="00501779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551155">
              <w:rPr>
                <w:sz w:val="20"/>
              </w:rPr>
              <w:t>22</w:t>
            </w:r>
          </w:p>
        </w:tc>
        <w:tc>
          <w:tcPr>
            <w:tcW w:w="5040" w:type="dxa"/>
            <w:tcBorders>
              <w:left w:val="single" w:sz="4" w:space="0" w:color="auto"/>
              <w:right w:val="single" w:sz="4" w:space="0" w:color="auto"/>
            </w:tcBorders>
          </w:tcPr>
          <w:p w14:paraId="0E77884A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1AB42938" w14:textId="77777777" w:rsidR="00CD6C31" w:rsidRPr="00551155" w:rsidRDefault="00CD6C31" w:rsidP="00501779">
            <w:pPr>
              <w:tabs>
                <w:tab w:val="left" w:pos="5400"/>
              </w:tabs>
              <w:rPr>
                <w:sz w:val="20"/>
              </w:rPr>
            </w:pPr>
            <w:r w:rsidRPr="00551155">
              <w:rPr>
                <w:sz w:val="20"/>
              </w:rPr>
              <w:t>Title page</w:t>
            </w:r>
          </w:p>
        </w:tc>
      </w:tr>
    </w:tbl>
    <w:p w14:paraId="5963AF3C" w14:textId="27938C73" w:rsidR="00CD6C31" w:rsidRDefault="00CD6C31" w:rsidP="00382F69">
      <w:pPr>
        <w:pStyle w:val="TableTitle"/>
      </w:pPr>
    </w:p>
    <w:p w14:paraId="0F19EA34" w14:textId="2CBEF3CF" w:rsidR="00382F69" w:rsidRPr="00551155" w:rsidRDefault="00CD6C31" w:rsidP="00382F69">
      <w:pPr>
        <w:pStyle w:val="TableTitle"/>
        <w:rPr>
          <w:bCs/>
          <w:sz w:val="20"/>
          <w:lang w:val="en-US"/>
        </w:rPr>
      </w:pPr>
      <w:r w:rsidRPr="00CD6C31">
        <w:br w:type="page"/>
      </w:r>
      <w:r w:rsidR="00382F69" w:rsidRPr="00551155">
        <w:rPr>
          <w:b/>
          <w:sz w:val="20"/>
        </w:rPr>
        <w:lastRenderedPageBreak/>
        <w:t xml:space="preserve">Supplemental </w:t>
      </w:r>
      <w:r w:rsidR="008A5E84" w:rsidRPr="00551155">
        <w:rPr>
          <w:b/>
          <w:sz w:val="20"/>
        </w:rPr>
        <w:t>Material</w:t>
      </w:r>
      <w:r w:rsidR="00382F69" w:rsidRPr="00551155">
        <w:rPr>
          <w:b/>
          <w:sz w:val="20"/>
        </w:rPr>
        <w:t xml:space="preserve"> </w:t>
      </w:r>
      <w:r w:rsidR="009D4462">
        <w:rPr>
          <w:b/>
          <w:sz w:val="20"/>
        </w:rPr>
        <w:t>2</w:t>
      </w:r>
      <w:r w:rsidR="00382F69" w:rsidRPr="00551155">
        <w:rPr>
          <w:b/>
          <w:sz w:val="20"/>
        </w:rPr>
        <w:t xml:space="preserve">. </w:t>
      </w:r>
      <w:r w:rsidR="006D4654" w:rsidRPr="00551155">
        <w:rPr>
          <w:bCs/>
          <w:sz w:val="20"/>
          <w:lang w:val="en-US"/>
        </w:rPr>
        <w:t>Derivation of the analytic sample</w:t>
      </w:r>
    </w:p>
    <w:p w14:paraId="48BD5935" w14:textId="77777777" w:rsidR="008A5E84" w:rsidRPr="00551155" w:rsidRDefault="008A5E84" w:rsidP="00382F69">
      <w:pPr>
        <w:pStyle w:val="TableTitle"/>
      </w:pPr>
    </w:p>
    <w:p w14:paraId="2423FC71" w14:textId="0D541376" w:rsidR="00EC4430" w:rsidRPr="00551155" w:rsidRDefault="00000000" w:rsidP="00E06AE7">
      <w:pPr>
        <w:pStyle w:val="TableTitle"/>
      </w:pPr>
      <w:r>
        <w:rPr>
          <w:rFonts w:ascii="Calibri" w:hAnsi="Calibri"/>
          <w:bCs/>
          <w:sz w:val="20"/>
          <w:lang w:val="en-US" w:eastAsia="en-GB"/>
        </w:rPr>
        <w:pict w14:anchorId="74A2D79D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0" type="#_x0000_t202" style="position:absolute;margin-left:17.05pt;margin-top:5.75pt;width:266.05pt;height:58.25pt;z-index:1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DZ0KQIAAE8EAAAOAAAAZHJzL2Uyb0RvYy54bWysVNtu2zAMfR+wfxD0vthxnSYx4hRdugwD&#10;ugvQ7gNoWY6FyZImKbGzry8lp2l2exnmB4EUqUPykPTqZugkOXDrhFYlnU5SSrhiuhZqV9Kvj9s3&#10;C0qcB1WD1IqX9MgdvVm/frXqTcEz3WpZc0sQRLmiNyVtvTdFkjjW8g7cRBuu0Nho24FH1e6S2kKP&#10;6J1MsjS9Tnpta2M1487h7d1opOuI3zSc+c9N47gnsqSYm4+njWcVzmS9gmJnwbSCndKAf8iiA6Ew&#10;6BnqDjyQvRW/QXWCWe104ydMd4luGsF4rAGrmaa/VPPQguGxFiTHmTNN7v/Bsk+HL5aIuqTZckqJ&#10;gg6b9MgHT97qgWSBn964At0eDDr6Aa+xz7FWZ+41++aI0psW1I7fWqv7lkON+U3Dy+Ti6YjjAkjV&#10;f9Q1hoG91xFoaGwXyEM6CKJjn47n3oRUGF5mV/M8u55RwtA2zdOr5WIWY0Dx/NxY599z3ZEglNRi&#10;8yM8HO6dD+lA8ewSojktRb0VUkbF7qqNtOQAOCjb+J3Qf3KTivQYPpun6UjBXzHS+P0JoxMeR16K&#10;rqSLsxMUgbh3qo4D6UHIUcacpToxGcgbafRDNcSm5SFAYLnS9RGptXqccNxIFFptf1DS43SX1H3f&#10;g+WUyA8K27Oc5nlYh6jks3mGir20VJcWUAyhSuopGcWNjysUiTO32MatiAS/ZHJKGac28n7asLAW&#10;l3r0evkPrJ8AAAD//wMAUEsDBBQABgAIAAAAIQCZxMil2gAAAAgBAAAPAAAAZHJzL2Rvd25yZXYu&#10;eG1sTI/BTsMwEETvSPyDtUjcqOPQ0DSNUyEkrghKxdmNt0mEvQ6x24a/ZznBcTSjmTf1dvZOnHGK&#10;QyANapGBQGqDHajTsH9/vitBxGTIGhcINXxjhG1zfVWbyoYLveF5lzrBJRQro6FPaaykjG2P3sRF&#10;GJHYO4bJm8Ry6qSdzIXLvZN5lj1Ibwbihd6M+NRj+7k7eQ3L8PJKH27lu69wv1b7vChJFlrf3syP&#10;GxAJ5/QXhl98RoeGmQ7hRDYKx1oVjJ408CO2l+V6BeKgIc+VAtnU8v+B5gcAAP//AwBQSwECLQAU&#10;AAYACAAAACEAtoM4kv4AAADhAQAAEwAAAAAAAAAAAAAAAAAAAAAAW0NvbnRlbnRfVHlwZXNdLnht&#10;bFBLAQItABQABgAIAAAAIQA4/SH/1gAAAJQBAAALAAAAAAAAAAAAAAAAAC8BAABfcmVscy8ucmVs&#10;c1BLAQItABQABgAIAAAAIQAykDZ0KQIAAE8EAAAOAAAAAAAAAAAAAAAAAC4CAABkcnMvZTJvRG9j&#10;LnhtbFBLAQItABQABgAIAAAAIQCZxMil2gAAAAgBAAAPAAAAAAAAAAAAAAAAAIMEAABkcnMvZG93&#10;bnJldi54bWxQSwUGAAAAAAQABADzAAAAigUAAAAA&#10;" strokeweight="1pt">
            <v:textbox>
              <w:txbxContent>
                <w:p w14:paraId="434DB71F" w14:textId="6FF52B69" w:rsidR="00EC4430" w:rsidRPr="007244BA" w:rsidRDefault="00EC4430" w:rsidP="00EC4430">
                  <w:pPr>
                    <w:jc w:val="center"/>
                    <w:rPr>
                      <w:rFonts w:ascii="Calibri" w:hAnsi="Calibri"/>
                      <w:sz w:val="20"/>
                    </w:rPr>
                  </w:pPr>
                  <w:r w:rsidRPr="007244BA">
                    <w:rPr>
                      <w:rFonts w:ascii="Calibri" w:hAnsi="Calibri"/>
                      <w:b/>
                      <w:sz w:val="20"/>
                    </w:rPr>
                    <w:t>N=</w:t>
                  </w:r>
                  <w:r w:rsidR="006D2E09">
                    <w:rPr>
                      <w:rFonts w:ascii="Calibri" w:hAnsi="Calibri"/>
                      <w:b/>
                      <w:sz w:val="20"/>
                    </w:rPr>
                    <w:t>6,894</w:t>
                  </w:r>
                  <w:r>
                    <w:rPr>
                      <w:rFonts w:ascii="Calibri" w:hAnsi="Calibri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br/>
                    <w:t>PREVEND p</w:t>
                  </w:r>
                  <w:r w:rsidRPr="007244BA">
                    <w:rPr>
                      <w:rFonts w:ascii="Calibri" w:hAnsi="Calibri"/>
                      <w:sz w:val="20"/>
                    </w:rPr>
                    <w:t>articipants eligible for blood sample measures</w:t>
                  </w:r>
                </w:p>
              </w:txbxContent>
            </v:textbox>
          </v:shape>
        </w:pict>
      </w:r>
    </w:p>
    <w:p w14:paraId="0DEB844D" w14:textId="4AF0A76E" w:rsidR="00EC4430" w:rsidRPr="00551155" w:rsidRDefault="00EC4430" w:rsidP="00EC4430">
      <w:pPr>
        <w:spacing w:line="360" w:lineRule="auto"/>
        <w:ind w:right="26"/>
        <w:rPr>
          <w:rFonts w:ascii="Calibri" w:hAnsi="Calibri"/>
          <w:bCs/>
          <w:sz w:val="20"/>
          <w:lang w:val="en-US" w:eastAsia="en-GB"/>
        </w:rPr>
      </w:pPr>
    </w:p>
    <w:p w14:paraId="1F3F295C" w14:textId="77777777" w:rsidR="00EC4430" w:rsidRPr="00551155" w:rsidRDefault="00EC4430" w:rsidP="00EC4430">
      <w:pPr>
        <w:spacing w:line="360" w:lineRule="auto"/>
        <w:ind w:right="26"/>
        <w:rPr>
          <w:rFonts w:ascii="Calibri" w:hAnsi="Calibri"/>
          <w:b/>
          <w:bCs/>
          <w:sz w:val="20"/>
          <w:lang w:val="en-US" w:eastAsia="en-GB"/>
        </w:rPr>
      </w:pPr>
    </w:p>
    <w:p w14:paraId="5522686A" w14:textId="498872D7" w:rsidR="00EC4430" w:rsidRPr="00551155" w:rsidRDefault="00000000" w:rsidP="00EC4430">
      <w:pPr>
        <w:spacing w:line="360" w:lineRule="auto"/>
        <w:ind w:right="26"/>
        <w:rPr>
          <w:rFonts w:ascii="Calibri" w:hAnsi="Calibri"/>
          <w:bCs/>
          <w:sz w:val="20"/>
          <w:lang w:val="en-US" w:eastAsia="en-GB"/>
        </w:rPr>
      </w:pPr>
      <w:r>
        <w:rPr>
          <w:rFonts w:ascii="Calibri" w:hAnsi="Calibri"/>
          <w:bCs/>
          <w:sz w:val="20"/>
          <w:lang w:val="en-US" w:eastAsia="en-GB"/>
        </w:rPr>
        <w:pict w14:anchorId="1899144F">
          <v:shape id="_x0000_s2054" type="#_x0000_t202" style="position:absolute;margin-left:315.75pt;margin-top:14.4pt;width:138pt;height:53.2pt;z-index:5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LTfKAIAAE8EAAAOAAAAZHJzL2Uyb0RvYy54bWysVNtu2zAMfR+wfxD0vthxkyYx4hRdugwD&#10;ugvQ7gMYWY6F6TZJiZ19fSk5TbPbyzA/CKRIHZKHpJc3vZLkwJ0XRld0PMop4ZqZWuhdRb8+bt7M&#10;KfEBdA3SaF7RI/f0ZvX61bKzJS9Ma2TNHUEQ7cvOVrQNwZZZ5lnLFfiRsVyjsTFOQUDV7bLaQYfo&#10;SmZFnl9nnXG1dYZx7/H2bjDSVcJvGs7C56bxPBBZUcwtpNOlcxvPbLWEcufAtoKd0oB/yEKB0Bj0&#10;DHUHAcjeid+glGDOeNOEETMqM00jGE81YDXj/JdqHlqwPNWC5Hh7psn/P1j26fDFEVFXtJgvKNGg&#10;sEmPvA/krelJEfnprC/R7cGiY+jxGvucavX23rBvnmizbkHv+K1zpms51JjfOL7MLp4OOD6CbLuP&#10;psYwsA8mAfWNU5E8pIMgOvbpeO5NTIXhZXE1mxTXU0oY2saT/Goxn6YYUD4/t86H99woEoWKOmx+&#10;gofDvQ8xHSifXWI0b6SoN0LKpLjddi0dOQAOyiZ9J/Sf3KQmHYYvZnk+UPBXjDx9f8JQIuDIS6Eq&#10;Oj87QRmJe6frNJABhBxkzFnqE5ORvIHG0G/7oWkxQGR5a+ojUuvMMOG4kSi0xv2gpMPprqj/vgfH&#10;KZEfNLZnMZ5M4jokZTKdFai4S8v20gKaIVRFAyWDuA5phRJx9hbbuBGJ4JdMTinj1CbeTxsW1+JS&#10;T14v/4HVEwAAAP//AwBQSwMEFAAGAAgAAAAhAGOEKvLeAAAADAEAAA8AAABkcnMvZG93bnJldi54&#10;bWxMj81uwjAQhO+V+g7WInErzg8kIcRBVSWuVUtRzyZekgh7ncYG0revOZXjaEYz31TbyWh2xdH1&#10;lgTEiwgYUmNVT62Aw9fupQDmvCQltSUU8IsOtvXzUyVLZW/0ide9b1koIVdKAZ33Q8m5azo00i3s&#10;gBS8kx2N9EGOLVejvIVyo3kSRRk3sqew0MkB3zpszvuLEbC07x/0rXPT/th0HR+SVUF8JcR8Nr1u&#10;gHmc/H8Y7vgBHerAdLQXUo5pAVlaBHQfjGWRAbsnojjJgR0FpNk6B15X/PFE/QcAAP//AwBQSwEC&#10;LQAUAAYACAAAACEAtoM4kv4AAADhAQAAEwAAAAAAAAAAAAAAAAAAAAAAW0NvbnRlbnRfVHlwZXNd&#10;LnhtbFBLAQItABQABgAIAAAAIQA4/SH/1gAAAJQBAAALAAAAAAAAAAAAAAAAAC8BAABfcmVscy8u&#10;cmVsc1BLAQItABQABgAIAAAAIQChlLTfKAIAAE8EAAAOAAAAAAAAAAAAAAAAAC4CAABkcnMvZTJv&#10;RG9jLnhtbFBLAQItABQABgAIAAAAIQBjhCry3gAAAAwBAAAPAAAAAAAAAAAAAAAAAIIEAABkcnMv&#10;ZG93bnJldi54bWxQSwUGAAAAAAQABADzAAAAjQUAAAAA&#10;" strokeweight="1pt">
            <v:textbox style="mso-next-textbox:#_x0000_s2054;mso-fit-shape-to-text:t">
              <w:txbxContent>
                <w:p w14:paraId="4CAFEEBC" w14:textId="56F915A9" w:rsidR="00EC4430" w:rsidRPr="007244BA" w:rsidRDefault="00EC4430" w:rsidP="00EC4430">
                  <w:pPr>
                    <w:jc w:val="center"/>
                    <w:rPr>
                      <w:rFonts w:ascii="Calibri" w:hAnsi="Calibri"/>
                      <w:sz w:val="20"/>
                    </w:rPr>
                  </w:pPr>
                  <w:r w:rsidRPr="007244BA">
                    <w:rPr>
                      <w:rFonts w:ascii="Calibri" w:hAnsi="Calibri"/>
                      <w:b/>
                      <w:sz w:val="20"/>
                    </w:rPr>
                    <w:t>N=</w:t>
                  </w:r>
                  <w:r w:rsidR="00040AD2">
                    <w:rPr>
                      <w:rFonts w:ascii="Calibri" w:hAnsi="Calibri"/>
                      <w:b/>
                      <w:sz w:val="20"/>
                    </w:rPr>
                    <w:t>3,231</w:t>
                  </w:r>
                  <w:r w:rsidRPr="007244BA">
                    <w:rPr>
                      <w:rFonts w:ascii="Calibri" w:hAnsi="Calibri"/>
                      <w:sz w:val="20"/>
                    </w:rPr>
                    <w:br/>
                  </w:r>
                  <w:r w:rsidR="007D2D81">
                    <w:rPr>
                      <w:rFonts w:ascii="Calibri" w:hAnsi="Calibri"/>
                      <w:sz w:val="20"/>
                    </w:rPr>
                    <w:t xml:space="preserve">Excluded on basis of prevalent history of </w:t>
                  </w:r>
                  <w:r w:rsidR="005632DA">
                    <w:rPr>
                      <w:rFonts w:ascii="Calibri" w:hAnsi="Calibri"/>
                      <w:sz w:val="20"/>
                    </w:rPr>
                    <w:t>hypertension</w:t>
                  </w:r>
                </w:p>
              </w:txbxContent>
            </v:textbox>
          </v:shape>
        </w:pict>
      </w:r>
      <w:r>
        <w:rPr>
          <w:rFonts w:ascii="Calibri" w:hAnsi="Calibri"/>
          <w:bCs/>
          <w:sz w:val="20"/>
          <w:lang w:val="en-US" w:eastAsia="en-GB"/>
        </w:rPr>
        <w:pict w14:anchorId="26369FB1"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Straight Arrow Connector 27" o:spid="_x0000_s2051" type="#_x0000_t34" style="position:absolute;margin-left:115.7pt;margin-top:46.95pt;width:68.05pt;height:0;rotation:90;flip:x;z-index:2;visibility:visible" adj=",74347200,-53420" strokeweight="1pt">
            <v:stroke endarrow="open"/>
          </v:shape>
        </w:pict>
      </w:r>
    </w:p>
    <w:p w14:paraId="240C9AFA" w14:textId="5DB37B27" w:rsidR="00EC4430" w:rsidRPr="00551155" w:rsidRDefault="00EC4430" w:rsidP="00EC4430">
      <w:pPr>
        <w:spacing w:line="360" w:lineRule="auto"/>
        <w:ind w:right="26"/>
        <w:rPr>
          <w:rFonts w:ascii="Calibri" w:hAnsi="Calibri"/>
          <w:b/>
          <w:bCs/>
          <w:sz w:val="20"/>
          <w:lang w:val="en-US" w:eastAsia="en-GB"/>
        </w:rPr>
      </w:pPr>
    </w:p>
    <w:p w14:paraId="12A234F3" w14:textId="6087EDF0" w:rsidR="00EC4430" w:rsidRPr="00551155" w:rsidRDefault="00000000" w:rsidP="00EC4430">
      <w:pPr>
        <w:spacing w:line="360" w:lineRule="auto"/>
        <w:ind w:right="26"/>
        <w:rPr>
          <w:rFonts w:ascii="Calibri" w:hAnsi="Calibri"/>
          <w:b/>
          <w:bCs/>
          <w:sz w:val="20"/>
          <w:lang w:val="en-US" w:eastAsia="en-GB"/>
        </w:rPr>
      </w:pPr>
      <w:r>
        <w:rPr>
          <w:rFonts w:ascii="Calibri" w:hAnsi="Calibri"/>
          <w:bCs/>
          <w:sz w:val="20"/>
          <w:lang w:val="en-US" w:eastAsia="en-GB"/>
        </w:rPr>
        <w:pict w14:anchorId="43ACC75B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28" o:spid="_x0000_s2053" type="#_x0000_t32" style="position:absolute;margin-left:150.85pt;margin-top:5.5pt;width:165.95pt;height:0;flip:y;z-index: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/0F4gEAAKsDAAAOAAAAZHJzL2Uyb0RvYy54bWysU0Fu2zAQvBfoHwjea8kGkhSC5aCwm16K&#10;1kCS3jcUKRGgSGKXtezfd0kpRtreiupAcLXa4cxwtL0/j06cNJINvpXrVS2F9ip01vetfH56+PBR&#10;CkrgO3DB61ZeNMn73ft32yk2ehOG4DqNgkE8NVNs5ZBSbKqK1KBHoFWI2nPTBBwhcYl91SFMjD66&#10;alPXt9UUsIsYlCbit4e5KXcF3xit0ndjSCfhWsncUlmxrC95rXZbaHqEOFi10IB/YDGC9XzoFeoA&#10;CcRPtH9BjVZhoGDSSoWxCsZYpYsGVrOu/1DzOEDURQubQ/FqE/0/WPXtdERhu1Zu+KY8jHxHjwnB&#10;9kMSnxDDJPbBe/YxoOBP2K8pUsNje3/EpaJ4xCz+bHAUxtn4g6NQ7GCB4lzcvlzd1uckFL/crOu7&#10;m9sbKdRrr5ohMlRESl90GEXetJIWSlcuMzycvlJiEjz4OpCHfXiwzpWrdV5MTGZzV/PtK+CEGQeJ&#10;t2NkzeR7KcD1HF2VsDCm4GyXxzMQXWjvUJyA08Oh68L0xOylcECJGyypPNkVpvDbaOZzABrm4dKa&#10;w5bAus++E+kS2WvIFi/zzuczdUntoit7Pbubdy+huxTTq1xxIsqxS3pz5N7WvH/7j+1+AQAA//8D&#10;AFBLAwQUAAYACAAAACEAozFFDuAAAAALAQAADwAAAGRycy9kb3ducmV2LnhtbEyPQUvDQBCF74L/&#10;YRnBi9hNUkzamE0pgic92CqU3DbZaRLMzobsto3/3hEEvc3Me7z3TbGZ7SDOOPnekYJ4EYFAapzp&#10;qVXw8f58vwLhgyajB0eo4As9bMrrq0Lnxl1oh+d9aAWHkM+1gi6EMZfSNx1a7RduRGLt6CarA69T&#10;K82kLxxuB5lEUSqt7okbOj3iU4fN5/5kuaSuslW8zMzb3cshqaq+2dr0Vanbm3n7CCLgHP7M8IPP&#10;6FAyU+1OZLwYFCTrdcZWHqKHBAQ70mWcgqh/L7Is5P8fym8AAAD//wMAUEsBAi0AFAAGAAgAAAAh&#10;ALaDOJL+AAAA4QEAABMAAAAAAAAAAAAAAAAAAAAAAFtDb250ZW50X1R5cGVzXS54bWxQSwECLQAU&#10;AAYACAAAACEAOP0h/9YAAACUAQAACwAAAAAAAAAAAAAAAAAvAQAAX3JlbHMvLnJlbHNQSwECLQAU&#10;AAYACAAAACEAJUP9BeIBAACrAwAADgAAAAAAAAAAAAAAAAAuAgAAZHJzL2Uyb0RvYy54bWxQSwEC&#10;LQAUAAYACAAAACEAozFFDuAAAAALAQAADwAAAAAAAAAAAAAAAAA8BAAAZHJzL2Rvd25yZXYueG1s&#10;UEsFBgAAAAAEAAQA8wAAAEkFAAAAAA==&#10;" strokeweight="1pt">
            <v:stroke endarrow="open"/>
          </v:shape>
        </w:pict>
      </w:r>
    </w:p>
    <w:p w14:paraId="73D616BB" w14:textId="62A54E9C" w:rsidR="00EC4430" w:rsidRPr="00551155" w:rsidRDefault="00EC4430" w:rsidP="00EC4430">
      <w:pPr>
        <w:spacing w:line="360" w:lineRule="auto"/>
        <w:ind w:right="26"/>
        <w:rPr>
          <w:rFonts w:ascii="Calibri" w:hAnsi="Calibri"/>
          <w:b/>
          <w:bCs/>
          <w:sz w:val="20"/>
          <w:lang w:val="en-US" w:eastAsia="en-GB"/>
        </w:rPr>
      </w:pPr>
    </w:p>
    <w:p w14:paraId="7732F692" w14:textId="04378D62" w:rsidR="00EC4430" w:rsidRPr="00551155" w:rsidRDefault="00000000" w:rsidP="00EC4430">
      <w:pPr>
        <w:spacing w:line="360" w:lineRule="auto"/>
        <w:ind w:right="26"/>
        <w:rPr>
          <w:rFonts w:ascii="Calibri" w:hAnsi="Calibri"/>
          <w:b/>
          <w:bCs/>
          <w:sz w:val="20"/>
          <w:lang w:val="en-US" w:eastAsia="en-GB"/>
        </w:rPr>
      </w:pPr>
      <w:r>
        <w:rPr>
          <w:rFonts w:ascii="Calibri" w:hAnsi="Calibri"/>
          <w:bCs/>
          <w:sz w:val="20"/>
          <w:lang w:val="en-US" w:eastAsia="en-GB"/>
        </w:rPr>
        <w:pict w14:anchorId="5668D1C9">
          <v:shape id="Text Box 290" o:spid="_x0000_s2052" type="#_x0000_t202" style="position:absolute;margin-left:15.75pt;margin-top:7.15pt;width:265.05pt;height:53.2pt;z-index:3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bVgKQIAAFEEAAAOAAAAZHJzL2Uyb0RvYy54bWysVNtu2zAMfR+wfxD0vthxkjYx4hRdugwD&#10;ugvQ7gMUWY6FSaImKbGzry8lp2l2exnmB0EUqcOjQ9LLm14rchDOSzAVHY9ySoThUEuzq+jXx82b&#10;OSU+MFMzBUZU9Cg8vVm9frXsbCkKaEHVwhEEMb7sbEXbEGyZZZ63QjM/AisMOhtwmgU03S6rHesQ&#10;XausyPOrrANXWwdceI+nd4OTrhJ+0wgePjeNF4GoiiK3kFaX1m1cs9WSlTvHbCv5iQb7BxaaSYNJ&#10;z1B3LDCyd/I3KC25Aw9NGHHQGTSN5CK9AV8zzn95zUPLrEhvQXG8Pcvk/x8s/3T44oisK1osUB/D&#10;NBbpUfSBvIWexDNUqLO+xMAHi6GhRwdWOr3W23vg3zwxsG6Z2Ylb56BrBauR4TjezC6uDjg+gmy7&#10;j1BjIrYPkID6xukoHwpCEB2ZHM/ViWQ4HhaT62lxNaOEo288zSeL+SzlYOXzdet8eC9Ak7ipqMPy&#10;J3h2uPch0mHlc0jM5kHJeiOVSobbbdfKkQPDVtmk74T+U5gypMP0xXWeDxL8FSNP358wtAzY9Erq&#10;is7PQayMwr0zdWrJwKQa9shZmZOSUbxBxtBv+1S2SUwQVd5CfURpHQw9jjOJmxbcD0o67O+K+u97&#10;5gQl6oPB8izG02kciGRMZ9cFGu7Ss730MMMRqqKBkmG7DmmIknD2Fsu4kUngFyYnyti3SffTjMXB&#10;uLRT1MufYPUEAAD//wMAUEsDBBQABgAIAAAAIQCZ8PZo3QAAAAsBAAAPAAAAZHJzL2Rvd25yZXYu&#10;eG1sTI/BTsMwEETvSPyDtUjcqJPQUCfEqRASVwSl4uzGSxJhr0PstuHvWU5wHM1o5k2zXbwTJ5zj&#10;GEhDvspAIHXBjtRr2L893SgQMRmyxgVCDd8YYdteXjSmtuFMr3japV5wCcXaaBhSmmopYzegN3EV&#10;JiT2PsLsTWI599LO5szl3skiy+6kNyPxwmAmfByw+9wdvYZ1eH6hd7fx/Ve4rfJ9USqSpdbXV8vD&#10;PYiES/oLwy8+o0PLTIdwJBuFY52XjJ40FErxKU6sVbUBcdBQZlUOsm3k/w/tDwAAAP//AwBQSwEC&#10;LQAUAAYACAAAACEAtoM4kv4AAADhAQAAEwAAAAAAAAAAAAAAAAAAAAAAW0NvbnRlbnRfVHlwZXNd&#10;LnhtbFBLAQItABQABgAIAAAAIQA4/SH/1gAAAJQBAAALAAAAAAAAAAAAAAAAAC8BAABfcmVscy8u&#10;cmVsc1BLAQItABQABgAIAAAAIQBtzbVgKQIAAFEEAAAOAAAAAAAAAAAAAAAAAC4CAABkcnMvZTJv&#10;RG9jLnhtbFBLAQItABQABgAIAAAAIQCZ8PZo3QAAAAsBAAAPAAAAAAAAAAAAAAAAAIMEAABkcnMv&#10;ZG93bnJldi54bWxQSwUGAAAAAAQABADzAAAAjQUAAAAA&#10;" strokeweight="1pt">
            <v:textbox style="mso-fit-shape-to-text:t">
              <w:txbxContent>
                <w:p w14:paraId="3B225779" w14:textId="41ADA5A3" w:rsidR="00EC4430" w:rsidRPr="007244BA" w:rsidRDefault="00EC4430" w:rsidP="00EC4430">
                  <w:pPr>
                    <w:jc w:val="center"/>
                    <w:rPr>
                      <w:rFonts w:ascii="Calibri" w:hAnsi="Calibri"/>
                      <w:sz w:val="20"/>
                    </w:rPr>
                  </w:pPr>
                  <w:r w:rsidRPr="007244BA">
                    <w:rPr>
                      <w:rFonts w:ascii="Calibri" w:hAnsi="Calibri"/>
                      <w:b/>
                      <w:sz w:val="20"/>
                    </w:rPr>
                    <w:t>N=</w:t>
                  </w:r>
                  <w:r w:rsidR="00E632B1">
                    <w:rPr>
                      <w:rFonts w:ascii="Calibri" w:hAnsi="Calibri"/>
                      <w:b/>
                      <w:sz w:val="20"/>
                    </w:rPr>
                    <w:t>3,663</w:t>
                  </w:r>
                  <w:r w:rsidRPr="007244BA">
                    <w:rPr>
                      <w:rFonts w:ascii="Calibri" w:hAnsi="Calibri"/>
                      <w:sz w:val="20"/>
                    </w:rPr>
                    <w:br/>
                  </w:r>
                  <w:r>
                    <w:rPr>
                      <w:rFonts w:ascii="Calibri" w:hAnsi="Calibri"/>
                      <w:sz w:val="20"/>
                    </w:rPr>
                    <w:t>Random sample of p</w:t>
                  </w:r>
                  <w:r w:rsidRPr="007244BA">
                    <w:rPr>
                      <w:rFonts w:ascii="Calibri" w:hAnsi="Calibri"/>
                      <w:sz w:val="20"/>
                    </w:rPr>
                    <w:t xml:space="preserve">articipants with </w:t>
                  </w:r>
                  <w:r w:rsidR="0089455C">
                    <w:rPr>
                      <w:rFonts w:ascii="Calibri" w:hAnsi="Calibri"/>
                      <w:sz w:val="20"/>
                    </w:rPr>
                    <w:t>no history</w:t>
                  </w:r>
                  <w:r w:rsidR="00CD3EC8">
                    <w:rPr>
                      <w:rFonts w:ascii="Calibri" w:hAnsi="Calibri"/>
                      <w:sz w:val="20"/>
                    </w:rPr>
                    <w:t xml:space="preserve"> of </w:t>
                  </w:r>
                  <w:r w:rsidR="005632DA">
                    <w:rPr>
                      <w:rFonts w:ascii="Calibri" w:hAnsi="Calibri"/>
                      <w:sz w:val="20"/>
                    </w:rPr>
                    <w:t>hypertension</w:t>
                  </w:r>
                  <w:r w:rsidR="00CD3EC8">
                    <w:rPr>
                      <w:rFonts w:ascii="Calibri" w:hAnsi="Calibri"/>
                      <w:sz w:val="20"/>
                    </w:rPr>
                    <w:t xml:space="preserve"> at baseline</w:t>
                  </w:r>
                </w:p>
              </w:txbxContent>
            </v:textbox>
          </v:shape>
        </w:pict>
      </w:r>
    </w:p>
    <w:p w14:paraId="792A3BF1" w14:textId="77777777" w:rsidR="00EC4430" w:rsidRPr="00551155" w:rsidRDefault="00EC4430" w:rsidP="00EC4430">
      <w:pPr>
        <w:spacing w:line="360" w:lineRule="auto"/>
        <w:ind w:right="26"/>
        <w:rPr>
          <w:rFonts w:ascii="Calibri" w:hAnsi="Calibri"/>
          <w:b/>
          <w:bCs/>
          <w:sz w:val="20"/>
          <w:lang w:val="en-US" w:eastAsia="en-GB"/>
        </w:rPr>
      </w:pPr>
    </w:p>
    <w:p w14:paraId="644A84F5" w14:textId="6F50A785" w:rsidR="00EC4430" w:rsidRPr="00551155" w:rsidRDefault="00EC4430" w:rsidP="00EC4430">
      <w:pPr>
        <w:spacing w:line="360" w:lineRule="auto"/>
        <w:ind w:right="26"/>
        <w:rPr>
          <w:rFonts w:ascii="Calibri" w:hAnsi="Calibri"/>
          <w:b/>
          <w:bCs/>
          <w:sz w:val="20"/>
          <w:lang w:val="en-US" w:eastAsia="en-GB"/>
        </w:rPr>
      </w:pPr>
    </w:p>
    <w:p w14:paraId="19DBA750" w14:textId="57AF912D" w:rsidR="00EC4430" w:rsidRPr="00551155" w:rsidRDefault="00000000" w:rsidP="00EC4430">
      <w:pPr>
        <w:spacing w:line="360" w:lineRule="auto"/>
        <w:ind w:right="26"/>
        <w:rPr>
          <w:rFonts w:ascii="Calibri" w:hAnsi="Calibri"/>
          <w:b/>
          <w:bCs/>
          <w:sz w:val="20"/>
          <w:lang w:val="en-US" w:eastAsia="en-GB"/>
        </w:rPr>
      </w:pPr>
      <w:r>
        <w:rPr>
          <w:rFonts w:ascii="Calibri" w:hAnsi="Calibri"/>
          <w:bCs/>
          <w:sz w:val="20"/>
          <w:lang w:val="en-US" w:eastAsia="en-GB"/>
        </w:rPr>
        <w:pict w14:anchorId="0896E808">
          <v:shape id="Straight Arrow Connector 29" o:spid="_x0000_s2055" type="#_x0000_t34" style="position:absolute;margin-left:81.55pt;margin-top:74.85pt;width:136.05pt;height:.05pt;rotation:90;flip:x;z-index:6;visibility:visible" adj="10795,141890400,-51842" strokeweight="1pt">
            <v:stroke endarrow="open"/>
          </v:shape>
        </w:pict>
      </w:r>
    </w:p>
    <w:p w14:paraId="1AAE68A7" w14:textId="5B0653C0" w:rsidR="00EC4430" w:rsidRPr="00551155" w:rsidRDefault="00EC4430" w:rsidP="00EC4430">
      <w:pPr>
        <w:spacing w:line="360" w:lineRule="auto"/>
        <w:ind w:right="26"/>
        <w:rPr>
          <w:rFonts w:ascii="Calibri" w:hAnsi="Calibri"/>
          <w:b/>
          <w:bCs/>
          <w:sz w:val="20"/>
          <w:lang w:val="en-US" w:eastAsia="en-GB"/>
        </w:rPr>
      </w:pPr>
    </w:p>
    <w:p w14:paraId="2FF1982D" w14:textId="1CC7E310" w:rsidR="00EC4430" w:rsidRPr="00551155" w:rsidRDefault="00000000" w:rsidP="00EC4430">
      <w:pPr>
        <w:spacing w:line="360" w:lineRule="auto"/>
        <w:ind w:right="26"/>
        <w:rPr>
          <w:rFonts w:ascii="Calibri" w:hAnsi="Calibri"/>
          <w:b/>
          <w:bCs/>
          <w:sz w:val="20"/>
          <w:lang w:val="en-US" w:eastAsia="en-GB"/>
        </w:rPr>
      </w:pPr>
      <w:r>
        <w:rPr>
          <w:rFonts w:ascii="Calibri" w:hAnsi="Calibri"/>
          <w:bCs/>
          <w:noProof/>
          <w:sz w:val="20"/>
          <w:lang w:eastAsia="en-GB"/>
        </w:rPr>
        <w:pict w14:anchorId="0E450329">
          <v:shape id="_x0000_s2060" type="#_x0000_t202" style="position:absolute;margin-left:315.45pt;margin-top:1.5pt;width:140.4pt;height:82.7pt;z-index:9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ELRJAIAAEcEAAAOAAAAZHJzL2Uyb0RvYy54bWysU9tu2zAMfR+wfxD0vviSpE2NOEWXLsOA&#10;7gK0+wBalmNhsqRJSuzs60fJbpbdXobpQSBF6pA8JNe3QyfJkVsntCppNksp4YrpWqh9ST8/7V6t&#10;KHEeVA1SK17SE3f0dvPyxbo3Bc91q2XNLUEQ5YrelLT13hRJ4ljLO3AzbbhCY6NtBx5Vu09qCz2i&#10;dzLJ0/Qq6bWtjdWMO4ev96ORbiJ+03DmPzaN457IkmJuPt423lW4k80air0F0wo2pQH/kEUHQmHQ&#10;M9Q9eCAHK36D6gSz2unGz5juEt00gvFYA1aTpb9U89iC4bEWJMeZM03u/8GyD8dPloi6pPOMEgUd&#10;9uiJD5681gPJAz29cQV6PRr08wM+Y5tjqc48aPbFEaW3Lag9v7NW9y2HGtPLws/k4uuI4wJI1b/X&#10;NYaBg9cRaGhsF7hDNgiiY5tO59aEVBg+5vPrRX61pIShLVuk85vVMsaA4vm7sc6/5bojQSipxd5H&#10;eDg+OB/SgeLZJURzWop6J6SMit1XW2nJEXBOdvFM6D+5SUV6DJ9fp+lIwV8x0nj+hNEJjxMvRVfS&#10;1dkJikDcG1XHefQg5ChjzlJNTAbyRhr9UA1TZypdn5BTq8fJxk1EodX2GyU9TnVJ3dcDWE6JfKew&#10;LzfZYhHWICqL5XWOir20VJcWUAyhSuopGcWtj6sTGTN32L+diMyGRo+ZTLnitEbCp80K63CpR68f&#10;+7/5DgAA//8DAFBLAwQUAAYACAAAACEAQTLUyd4AAAAMAQAADwAAAGRycy9kb3ducmV2LnhtbEyP&#10;y07DMBBF90j8gzVI7KiTtHk0xKmqSmwRlIq1Gw9JRDwOsduGv2e6osvRvTr3TLWZ7SDOOPnekYJ4&#10;EYFAapzpqVVw+Hh5KkD4oMnowREq+EUPm/r+rtKlcRd6x/M+tIIh5EutoAthLKX0TYdW+4UbkTj7&#10;cpPVgc+plWbSF4bbQSZRlEmre+KFTo+467D53p+sgpV7faPPIbftj1uu40OSFiRTpR4f5u0ziIBz&#10;+C/DVZ/VoWanozuR8WJQkC2LnKsMy+MViGsjipMMxJGzdZKCrCt5+0T9BwAA//8DAFBLAQItABQA&#10;BgAIAAAAIQC2gziS/gAAAOEBAAATAAAAAAAAAAAAAAAAAAAAAABbQ29udGVudF9UeXBlc10ueG1s&#10;UEsBAi0AFAAGAAgAAAAhADj9If/WAAAAlAEAAAsAAAAAAAAAAAAAAAAALwEAAF9yZWxzLy5yZWxz&#10;UEsBAi0AFAAGAAgAAAAhAC70QtEkAgAARwQAAA4AAAAAAAAAAAAAAAAALgIAAGRycy9lMm9Eb2Mu&#10;eG1sUEsBAi0AFAAGAAgAAAAhAEEy1MneAAAADAEAAA8AAAAAAAAAAAAAAAAAfgQAAGRycy9kb3du&#10;cmV2LnhtbFBLBQYAAAAABAAEAPMAAACJBQAAAAA=&#10;" strokeweight="1pt">
            <v:textbox style="mso-next-textbox:#_x0000_s2060">
              <w:txbxContent>
                <w:p w14:paraId="3F55E7FD" w14:textId="789ECA18" w:rsidR="00EC4430" w:rsidRPr="007244BA" w:rsidRDefault="00EC4430" w:rsidP="00EC4430">
                  <w:pPr>
                    <w:jc w:val="center"/>
                    <w:rPr>
                      <w:rFonts w:ascii="Calibri" w:hAnsi="Calibri"/>
                      <w:sz w:val="20"/>
                    </w:rPr>
                  </w:pPr>
                  <w:r w:rsidRPr="007244BA">
                    <w:rPr>
                      <w:rFonts w:ascii="Calibri" w:hAnsi="Calibri"/>
                      <w:b/>
                      <w:sz w:val="20"/>
                    </w:rPr>
                    <w:t>N=</w:t>
                  </w:r>
                  <w:r w:rsidR="00A37422">
                    <w:rPr>
                      <w:rFonts w:ascii="Calibri" w:hAnsi="Calibri"/>
                      <w:b/>
                      <w:sz w:val="20"/>
                    </w:rPr>
                    <w:t>367</w:t>
                  </w:r>
                  <w:r>
                    <w:rPr>
                      <w:rFonts w:ascii="Calibri" w:hAnsi="Calibri"/>
                      <w:sz w:val="20"/>
                    </w:rPr>
                    <w:br/>
                    <w:t>No information on</w:t>
                  </w:r>
                  <w:r w:rsidR="003555A7">
                    <w:rPr>
                      <w:rFonts w:ascii="Calibri" w:hAnsi="Calibri"/>
                      <w:sz w:val="20"/>
                    </w:rPr>
                    <w:t xml:space="preserve"> smoking exposures, </w:t>
                  </w:r>
                  <w:r w:rsidR="005632DA">
                    <w:rPr>
                      <w:rFonts w:ascii="Calibri" w:hAnsi="Calibri"/>
                      <w:sz w:val="20"/>
                    </w:rPr>
                    <w:t>hypertension</w:t>
                  </w:r>
                  <w:r>
                    <w:rPr>
                      <w:rFonts w:ascii="Calibri" w:hAnsi="Calibri"/>
                      <w:sz w:val="20"/>
                    </w:rPr>
                    <w:t xml:space="preserve"> risk markers</w:t>
                  </w:r>
                  <w:r w:rsidR="0060725A">
                    <w:rPr>
                      <w:rFonts w:ascii="Calibri" w:hAnsi="Calibri"/>
                      <w:sz w:val="20"/>
                    </w:rPr>
                    <w:t xml:space="preserve">, or </w:t>
                  </w:r>
                  <w:r w:rsidR="003555A7">
                    <w:rPr>
                      <w:rFonts w:ascii="Calibri" w:hAnsi="Calibri"/>
                      <w:sz w:val="20"/>
                    </w:rPr>
                    <w:t>outcomes</w:t>
                  </w:r>
                </w:p>
              </w:txbxContent>
            </v:textbox>
          </v:shape>
        </w:pict>
      </w:r>
    </w:p>
    <w:p w14:paraId="6267B117" w14:textId="7A7B6761" w:rsidR="00EC4430" w:rsidRPr="00551155" w:rsidRDefault="00EC4430" w:rsidP="00EC4430">
      <w:pPr>
        <w:spacing w:line="360" w:lineRule="auto"/>
        <w:ind w:right="26"/>
        <w:rPr>
          <w:rFonts w:ascii="Calibri" w:hAnsi="Calibri"/>
          <w:b/>
          <w:bCs/>
          <w:sz w:val="20"/>
          <w:lang w:val="en-US" w:eastAsia="en-GB"/>
        </w:rPr>
      </w:pPr>
    </w:p>
    <w:p w14:paraId="3F01A8C8" w14:textId="23BC8AFC" w:rsidR="00EC4430" w:rsidRPr="00551155" w:rsidRDefault="00000000" w:rsidP="00EC4430">
      <w:pPr>
        <w:spacing w:line="360" w:lineRule="auto"/>
        <w:ind w:right="26"/>
        <w:rPr>
          <w:rFonts w:ascii="Calibri" w:hAnsi="Calibri"/>
          <w:b/>
          <w:bCs/>
          <w:sz w:val="20"/>
          <w:lang w:val="en-US" w:eastAsia="en-GB"/>
        </w:rPr>
      </w:pPr>
      <w:r>
        <w:rPr>
          <w:rFonts w:ascii="Calibri" w:hAnsi="Calibri"/>
          <w:bCs/>
          <w:noProof/>
          <w:sz w:val="20"/>
          <w:lang w:eastAsia="en-GB"/>
        </w:rPr>
        <w:pict w14:anchorId="20502DDC">
          <v:shape id="Straight Arrow Connector 30" o:spid="_x0000_s2059" type="#_x0000_t32" style="position:absolute;margin-left:149.55pt;margin-top:6.15pt;width:165.95pt;height:0;flip:y;z-index: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7jJ4QEAAKsDAAAOAAAAZHJzL2Uyb0RvYy54bWysU02P0zAQvSPxHyzfadKi3UVR0xVqWS4I&#10;Ku3CfdZxEkv+0oxp2n/P2MlWC9wQOVgeT+b5vZeX7f3ZWXHSSCb4Vq5XtRTaq9AZP7Ty+9PDuw9S&#10;UALfgQ1et/KiSd7v3r7ZTrHRmzAG22kUDOKpmWIrx5RiU1WkRu2AViFqz80+oIPEJQ5VhzAxurPV&#10;pq5vqylgFzEoTcSnh7kpdwW/77VK3/qedBK2lcwtlRXL+pzXareFZkCIo1ELDfgHFg6M50uvUAdI&#10;IH6i+QvKGYWBQp9WKrgq9L1RumhgNev6DzWPI0RdtLA5FK820f+DVV9PRxSma+V7tseD42/0mBDM&#10;MCbxETFMYh+8Zx8DCn6F/ZoiNTy290dcKopHzOLPPTrRWxN/cBSKHSxQnIvbl6vb+pyE4sPNur67&#10;ub2RQr30qhkiQ0Wk9FkHJ/KmlbRQunKZ4eH0hRKT4MGXgTzsw4Oxtnxa68XEZDZ3NctTwAnrLSTe&#10;usiayQ9SgB04uiphYUzBmi6PZyC60N6iOAGnh0PXhemJ2UthgRI3WFJ5sitM4bfRzOcANM7DpTWH&#10;LYGxn3wn0iWy15AtXuatz3fqktpFV/Z6djfvnkN3KaZXueJElGuX9ObIva55//of2/0CAAD//wMA&#10;UEsDBBQABgAIAAAAIQA40Ux83wAAAAsBAAAPAAAAZHJzL2Rvd25yZXYueG1sTI9BS8NAEIXvgv9h&#10;GcGL2E1STNKYTSmCJz3YKkhum+yYBLOzIbtt4793BEGP8+bx3vfK7WJHccLZD44UxKsIBFLrzECd&#10;grfXx9schA+ajB4doYIv9LCtLi9KXRh3pj2eDqETHEK+0Ar6EKZCSt/2aLVfuQmJfx9utjrwOXfS&#10;zPrM4XaUSRSl0uqBuKHXEz702H4ejpZLmjrL43VmXm6e3pO6HtqdTZ+Vur5advcgAi7hzww/+IwO&#10;FTM17kjGi1FBstkwelBwl+Q8ih3pOs5ANL+KrEr5f0P1DQAA//8DAFBLAQItABQABgAIAAAAIQC2&#10;gziS/gAAAOEBAAATAAAAAAAAAAAAAAAAAAAAAABbQ29udGVudF9UeXBlc10ueG1sUEsBAi0AFAAG&#10;AAgAAAAhADj9If/WAAAAlAEAAAsAAAAAAAAAAAAAAAAALwEAAF9yZWxzLy5yZWxzUEsBAi0AFAAG&#10;AAgAAAAhAMVvuMnhAQAAqwMAAA4AAAAAAAAAAAAAAAAALgIAAGRycy9lMm9Eb2MueG1sUEsBAi0A&#10;FAAGAAgAAAAhADjRTHzfAAAACwEAAA8AAAAAAAAAAAAAAAAAOwQAAGRycy9kb3ducmV2LnhtbFBL&#10;BQYAAAAABAAEAPMAAABHBQAAAAA=&#10;" strokeweight="1pt">
            <v:stroke endarrow="open"/>
          </v:shape>
        </w:pict>
      </w:r>
    </w:p>
    <w:p w14:paraId="3DB4C9F0" w14:textId="51DBA3B0" w:rsidR="00EC4430" w:rsidRPr="00551155" w:rsidRDefault="00EC4430" w:rsidP="00EC4430">
      <w:pPr>
        <w:spacing w:line="360" w:lineRule="auto"/>
        <w:ind w:right="26"/>
        <w:rPr>
          <w:rFonts w:ascii="Calibri" w:hAnsi="Calibri"/>
          <w:b/>
          <w:bCs/>
          <w:sz w:val="20"/>
          <w:lang w:val="en-US" w:eastAsia="en-GB"/>
        </w:rPr>
      </w:pPr>
    </w:p>
    <w:p w14:paraId="5BB3C863" w14:textId="1ABB382D" w:rsidR="00EC4430" w:rsidRPr="00551155" w:rsidRDefault="00EC4430" w:rsidP="00EC4430">
      <w:pPr>
        <w:spacing w:line="360" w:lineRule="auto"/>
        <w:ind w:right="26"/>
        <w:rPr>
          <w:rFonts w:ascii="Calibri" w:hAnsi="Calibri"/>
          <w:b/>
          <w:bCs/>
          <w:sz w:val="20"/>
          <w:lang w:val="en-US" w:eastAsia="en-GB"/>
        </w:rPr>
      </w:pPr>
    </w:p>
    <w:p w14:paraId="1B1B73C1" w14:textId="139C3ABA" w:rsidR="00EC4430" w:rsidRPr="00551155" w:rsidRDefault="00000000" w:rsidP="00EC4430">
      <w:pPr>
        <w:spacing w:line="360" w:lineRule="auto"/>
        <w:ind w:right="26"/>
        <w:rPr>
          <w:rFonts w:ascii="Calibri" w:hAnsi="Calibri"/>
          <w:b/>
          <w:bCs/>
          <w:sz w:val="20"/>
          <w:lang w:val="en-US" w:eastAsia="en-GB"/>
        </w:rPr>
      </w:pPr>
      <w:r>
        <w:rPr>
          <w:rFonts w:ascii="Calibri" w:hAnsi="Calibri"/>
          <w:bCs/>
          <w:sz w:val="20"/>
          <w:lang w:val="en-US" w:eastAsia="en-GB"/>
        </w:rPr>
        <w:pict w14:anchorId="57AA8218">
          <v:shape id="_x0000_s2056" type="#_x0000_t202" style="position:absolute;margin-left:17.25pt;margin-top:14.55pt;width:265.1pt;height:53.2pt;z-index:7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rRQJwIAAE8EAAAOAAAAZHJzL2Uyb0RvYy54bWysVNtu2zAMfR+wfxD0vthxkzY14hRdugwD&#10;ugvQ7gNoWY6F6TZJiZ19fSk5TbPbyzA/CKRIHZKHpJc3g5Jkz50XRld0Oskp4ZqZRuhtRb8+bt4s&#10;KPEBdAPSaF7RA/f0ZvX61bK3JS9MZ2TDHUEQ7cveVrQLwZZZ5lnHFfiJsVyjsTVOQUDVbbPGQY/o&#10;SmZFnl9mvXGNdYZx7/H2bjTSVcJvW87C57b1PBBZUcwtpNOls45ntlpCuXVgO8GOacA/ZKFAaAx6&#10;grqDAGTnxG9QSjBnvGnDhBmVmbYVjKcasJpp/ks1Dx1YnmpBcrw90eT/Hyz7tP/iiGgqWiywVRoU&#10;NumRD4G8NQMpIj+99SW6PVh0DANeY59Trd7eG/bNE23WHegtv3XO9B2HBvObxpfZ2dMRx0eQuv9o&#10;GgwDu2AS0NA6FclDOgiiY58Op97EVBheFhdXs+JyTglD23SWX1wv5ikGlM/PrfPhPTeKRKGiDpuf&#10;4GF/70NMB8pnlxjNGymajZAyKW5br6Uje8BB2aTviP6Tm9Skx/DFVZ6PFPwVI0/fnzCUCDjyUqiK&#10;Lk5OUEbi3ukmDWQAIUcZc5b6yGQkb6QxDPWQmpZojizXpjkgtc6ME44biUJn3A9KepzuivrvO3Cc&#10;EvlBY3uup7NZXIekzOZXBSru3FKfW0AzhKpooGQU1yGtUCLO3mIbNyIR/JLJMWWc2sT7ccPiWpzr&#10;yevlP7B6AgAA//8DAFBLAwQUAAYACAAAACEAmCBMmd0AAAALAQAADwAAAGRycy9kb3ducmV2Lnht&#10;bEyPwU7DMBBE70j8g7VI3KjjtmmTEKdCSFwRlIqzGy9JhL0OsduGv2c5wW1GM5p9W+9m78QZpzgE&#10;0qAWGQikNtiBOg2Ht6e7AkRMhqxxgVDDN0bYNddXtalsuNArnvepEzxCsTIa+pTGSsrY9uhNXIQR&#10;ibOPMHmT2E6dtJO58Lh3cpllG+nNQHyhNyM+9th+7k9ewzo8v9C72/ruK6xKdVjmBclc69ub+eEe&#10;RMI5/ZXhF5/RoWGmYziRjcKxVzmjJw0blbHgxrootyCOGoqVKkE2tfz/Q/MDAAD//wMAUEsBAi0A&#10;FAAGAAgAAAAhALaDOJL+AAAA4QEAABMAAAAAAAAAAAAAAAAAAAAAAFtDb250ZW50X1R5cGVzXS54&#10;bWxQSwECLQAUAAYACAAAACEAOP0h/9YAAACUAQAACwAAAAAAAAAAAAAAAAAvAQAAX3JlbHMvLnJl&#10;bHNQSwECLQAUAAYACAAAACEA0T60UCcCAABPBAAADgAAAAAAAAAAAAAAAAAuAgAAZHJzL2Uyb0Rv&#10;Yy54bWxQSwECLQAUAAYACAAAACEAmCBMmd0AAAALAQAADwAAAAAAAAAAAAAAAACBBAAAZHJzL2Rv&#10;d25yZXYueG1sUEsFBgAAAAAEAAQA8wAAAIsFAAAAAA==&#10;" strokeweight="1pt">
            <v:textbox style="mso-fit-shape-to-text:t">
              <w:txbxContent>
                <w:p w14:paraId="777AD45A" w14:textId="400EC863" w:rsidR="00EC4430" w:rsidRPr="007244BA" w:rsidRDefault="00EC4430" w:rsidP="00EC4430">
                  <w:pPr>
                    <w:jc w:val="center"/>
                    <w:rPr>
                      <w:rFonts w:ascii="Calibri" w:hAnsi="Calibri"/>
                      <w:sz w:val="20"/>
                    </w:rPr>
                  </w:pPr>
                  <w:r w:rsidRPr="007244BA">
                    <w:rPr>
                      <w:rFonts w:ascii="Calibri" w:hAnsi="Calibri"/>
                      <w:b/>
                      <w:sz w:val="20"/>
                    </w:rPr>
                    <w:t>N=</w:t>
                  </w:r>
                  <w:r w:rsidR="008447A2">
                    <w:rPr>
                      <w:rFonts w:ascii="Calibri" w:hAnsi="Calibri"/>
                      <w:b/>
                      <w:sz w:val="20"/>
                    </w:rPr>
                    <w:t>3,2</w:t>
                  </w:r>
                  <w:r w:rsidR="00FF1935">
                    <w:rPr>
                      <w:rFonts w:ascii="Calibri" w:hAnsi="Calibri"/>
                      <w:b/>
                      <w:sz w:val="20"/>
                    </w:rPr>
                    <w:t>96</w:t>
                  </w:r>
                  <w:r w:rsidRPr="007244BA">
                    <w:rPr>
                      <w:rFonts w:ascii="Calibri" w:hAnsi="Calibri"/>
                      <w:sz w:val="20"/>
                    </w:rPr>
                    <w:br/>
                    <w:t>Participants</w:t>
                  </w:r>
                  <w:r>
                    <w:rPr>
                      <w:rFonts w:ascii="Calibri" w:hAnsi="Calibri"/>
                      <w:sz w:val="20"/>
                    </w:rPr>
                    <w:t xml:space="preserve"> included in the analysis of </w:t>
                  </w:r>
                  <w:r w:rsidR="00E74638">
                    <w:rPr>
                      <w:rFonts w:ascii="Calibri" w:hAnsi="Calibri"/>
                      <w:sz w:val="20"/>
                    </w:rPr>
                    <w:t>smoking exposures</w:t>
                  </w:r>
                  <w:r w:rsidR="00FE7E8F">
                    <w:rPr>
                      <w:rFonts w:ascii="Calibri" w:hAnsi="Calibri"/>
                      <w:sz w:val="20"/>
                    </w:rPr>
                    <w:t>, covariates</w:t>
                  </w:r>
                  <w:r w:rsidR="008A3470">
                    <w:rPr>
                      <w:rFonts w:ascii="Calibri" w:hAnsi="Calibri"/>
                      <w:sz w:val="20"/>
                    </w:rPr>
                    <w:t xml:space="preserve"> </w:t>
                  </w:r>
                  <w:r w:rsidRPr="007244BA">
                    <w:rPr>
                      <w:rFonts w:ascii="Calibri" w:hAnsi="Calibri"/>
                      <w:sz w:val="20"/>
                    </w:rPr>
                    <w:t xml:space="preserve">and incident </w:t>
                  </w:r>
                  <w:r w:rsidR="005632DA">
                    <w:rPr>
                      <w:rFonts w:ascii="Calibri" w:hAnsi="Calibri"/>
                      <w:sz w:val="20"/>
                    </w:rPr>
                    <w:t>hypertension</w:t>
                  </w:r>
                </w:p>
              </w:txbxContent>
            </v:textbox>
          </v:shape>
        </w:pict>
      </w:r>
    </w:p>
    <w:p w14:paraId="07347B46" w14:textId="1732D183" w:rsidR="00EC4430" w:rsidRPr="00551155" w:rsidRDefault="00EC4430" w:rsidP="00EC4430">
      <w:pPr>
        <w:spacing w:line="360" w:lineRule="auto"/>
        <w:ind w:right="26"/>
        <w:rPr>
          <w:rFonts w:ascii="Calibri" w:hAnsi="Calibri"/>
          <w:b/>
          <w:bCs/>
          <w:sz w:val="20"/>
          <w:lang w:val="en-US" w:eastAsia="en-GB"/>
        </w:rPr>
      </w:pPr>
    </w:p>
    <w:p w14:paraId="0369DCD6" w14:textId="77777777" w:rsidR="00EC4430" w:rsidRPr="00551155" w:rsidRDefault="00EC4430" w:rsidP="00EC4430">
      <w:pPr>
        <w:spacing w:line="360" w:lineRule="auto"/>
        <w:ind w:right="26"/>
        <w:rPr>
          <w:rFonts w:ascii="Calibri" w:hAnsi="Calibri"/>
          <w:b/>
          <w:bCs/>
          <w:sz w:val="20"/>
          <w:lang w:val="en-US" w:eastAsia="en-GB"/>
        </w:rPr>
      </w:pPr>
    </w:p>
    <w:p w14:paraId="0F49BE42" w14:textId="77777777" w:rsidR="00EC4430" w:rsidRPr="00551155" w:rsidRDefault="00EC4430" w:rsidP="00EC4430">
      <w:pPr>
        <w:spacing w:line="360" w:lineRule="auto"/>
        <w:ind w:right="26"/>
        <w:rPr>
          <w:rFonts w:ascii="Calibri" w:hAnsi="Calibri"/>
          <w:b/>
          <w:bCs/>
          <w:sz w:val="20"/>
          <w:lang w:val="en-US" w:eastAsia="en-GB"/>
        </w:rPr>
      </w:pPr>
    </w:p>
    <w:p w14:paraId="5120EF80" w14:textId="77777777" w:rsidR="00EC4430" w:rsidRPr="00551155" w:rsidRDefault="00EC4430" w:rsidP="00E06AE7">
      <w:pPr>
        <w:pStyle w:val="TableTitle"/>
      </w:pPr>
    </w:p>
    <w:p w14:paraId="18BE0705" w14:textId="77777777" w:rsidR="00C765A0" w:rsidRPr="00551155" w:rsidRDefault="00C765A0" w:rsidP="00E06AE7">
      <w:pPr>
        <w:pStyle w:val="TableTitle"/>
      </w:pPr>
    </w:p>
    <w:p w14:paraId="3AF1FC26" w14:textId="608F774D" w:rsidR="00B13A1D" w:rsidRPr="00551155" w:rsidRDefault="00382F69" w:rsidP="00B13A1D">
      <w:pPr>
        <w:pStyle w:val="TableTitle"/>
        <w:rPr>
          <w:bCs/>
          <w:sz w:val="20"/>
          <w:lang w:val="en-US"/>
        </w:rPr>
      </w:pPr>
      <w:r w:rsidRPr="00551155">
        <w:br w:type="page"/>
      </w:r>
      <w:r w:rsidR="00B13A1D" w:rsidRPr="00551155">
        <w:rPr>
          <w:b/>
          <w:sz w:val="20"/>
        </w:rPr>
        <w:lastRenderedPageBreak/>
        <w:t xml:space="preserve">Supplemental Material </w:t>
      </w:r>
      <w:r w:rsidR="009D4462">
        <w:rPr>
          <w:b/>
          <w:sz w:val="20"/>
        </w:rPr>
        <w:t>3</w:t>
      </w:r>
      <w:r w:rsidR="00B13A1D" w:rsidRPr="00551155">
        <w:rPr>
          <w:b/>
          <w:sz w:val="20"/>
        </w:rPr>
        <w:t xml:space="preserve">. </w:t>
      </w:r>
      <w:r w:rsidR="00B13A1D">
        <w:rPr>
          <w:bCs/>
          <w:sz w:val="20"/>
          <w:lang w:val="en-US"/>
        </w:rPr>
        <w:t>Breakdown of missing data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8"/>
        <w:gridCol w:w="1800"/>
        <w:gridCol w:w="1620"/>
        <w:gridCol w:w="1530"/>
      </w:tblGrid>
      <w:tr w:rsidR="00134B5E" w14:paraId="435D0268" w14:textId="77777777">
        <w:tc>
          <w:tcPr>
            <w:tcW w:w="2988" w:type="dxa"/>
          </w:tcPr>
          <w:p w14:paraId="251E3563" w14:textId="70250618" w:rsidR="00134B5E" w:rsidRDefault="00134B5E" w:rsidP="009D4462">
            <w:pPr>
              <w:pStyle w:val="TableTitle"/>
              <w:rPr>
                <w:rFonts w:eastAsia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val="en-US"/>
              </w:rPr>
              <w:t>Variable</w:t>
            </w:r>
          </w:p>
        </w:tc>
        <w:tc>
          <w:tcPr>
            <w:tcW w:w="1800" w:type="dxa"/>
          </w:tcPr>
          <w:p w14:paraId="12F2E019" w14:textId="0FCF6960" w:rsidR="00134B5E" w:rsidRDefault="00134B5E" w:rsidP="009D4462">
            <w:pPr>
              <w:pStyle w:val="TableTitle"/>
              <w:rPr>
                <w:rFonts w:eastAsia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val="en-US"/>
              </w:rPr>
              <w:t>Missing</w:t>
            </w:r>
          </w:p>
        </w:tc>
        <w:tc>
          <w:tcPr>
            <w:tcW w:w="1620" w:type="dxa"/>
          </w:tcPr>
          <w:p w14:paraId="0A8BDD5A" w14:textId="1245E0C0" w:rsidR="00134B5E" w:rsidRDefault="00134B5E" w:rsidP="009D4462">
            <w:pPr>
              <w:pStyle w:val="TableTitle"/>
              <w:rPr>
                <w:rFonts w:eastAsia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val="en-US"/>
              </w:rPr>
              <w:t>Total</w:t>
            </w:r>
          </w:p>
        </w:tc>
        <w:tc>
          <w:tcPr>
            <w:tcW w:w="1530" w:type="dxa"/>
          </w:tcPr>
          <w:p w14:paraId="32B77700" w14:textId="4CE54973" w:rsidR="00134B5E" w:rsidRDefault="00134B5E" w:rsidP="009D4462">
            <w:pPr>
              <w:pStyle w:val="TableTitle"/>
              <w:rPr>
                <w:rFonts w:eastAsia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val="en-US"/>
              </w:rPr>
              <w:t>Percent missing</w:t>
            </w:r>
          </w:p>
        </w:tc>
      </w:tr>
      <w:tr w:rsidR="00351BD9" w14:paraId="35737C3E" w14:textId="767714A2">
        <w:tc>
          <w:tcPr>
            <w:tcW w:w="2988" w:type="dxa"/>
          </w:tcPr>
          <w:p w14:paraId="6C034B13" w14:textId="3DD36926" w:rsidR="00351BD9" w:rsidRDefault="00351BD9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Self-reported smoking</w:t>
            </w:r>
          </w:p>
        </w:tc>
        <w:tc>
          <w:tcPr>
            <w:tcW w:w="1800" w:type="dxa"/>
          </w:tcPr>
          <w:p w14:paraId="5563FA6F" w14:textId="4739860F" w:rsidR="00351BD9" w:rsidRDefault="00351BD9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52</w:t>
            </w:r>
          </w:p>
        </w:tc>
        <w:tc>
          <w:tcPr>
            <w:tcW w:w="1620" w:type="dxa"/>
          </w:tcPr>
          <w:p w14:paraId="778B48C4" w14:textId="0FB48656" w:rsidR="00351BD9" w:rsidRDefault="00351BD9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3,663</w:t>
            </w:r>
          </w:p>
        </w:tc>
        <w:tc>
          <w:tcPr>
            <w:tcW w:w="1530" w:type="dxa"/>
          </w:tcPr>
          <w:p w14:paraId="515F82BC" w14:textId="7BDBD5C6" w:rsidR="00351BD9" w:rsidRDefault="00724F35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1.42</w:t>
            </w:r>
          </w:p>
        </w:tc>
      </w:tr>
      <w:tr w:rsidR="00351BD9" w14:paraId="4B1BF91B" w14:textId="68211C5D">
        <w:tc>
          <w:tcPr>
            <w:tcW w:w="2988" w:type="dxa"/>
          </w:tcPr>
          <w:p w14:paraId="2A7225E0" w14:textId="4DFC61F4" w:rsidR="00351BD9" w:rsidRDefault="00351BD9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Urine cotinine</w:t>
            </w:r>
          </w:p>
        </w:tc>
        <w:tc>
          <w:tcPr>
            <w:tcW w:w="1800" w:type="dxa"/>
          </w:tcPr>
          <w:p w14:paraId="7823C38F" w14:textId="09C4462E" w:rsidR="00351BD9" w:rsidRDefault="00351BD9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37</w:t>
            </w:r>
          </w:p>
        </w:tc>
        <w:tc>
          <w:tcPr>
            <w:tcW w:w="1620" w:type="dxa"/>
          </w:tcPr>
          <w:p w14:paraId="0F124634" w14:textId="1B925761" w:rsidR="00351BD9" w:rsidRDefault="00351BD9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3,663</w:t>
            </w:r>
          </w:p>
        </w:tc>
        <w:tc>
          <w:tcPr>
            <w:tcW w:w="1530" w:type="dxa"/>
          </w:tcPr>
          <w:p w14:paraId="594A153E" w14:textId="3EC43658" w:rsidR="00351BD9" w:rsidRDefault="00724F35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1.01</w:t>
            </w:r>
          </w:p>
        </w:tc>
      </w:tr>
      <w:tr w:rsidR="00351BD9" w14:paraId="1FC91E2C" w14:textId="3F303D4B">
        <w:tc>
          <w:tcPr>
            <w:tcW w:w="2988" w:type="dxa"/>
          </w:tcPr>
          <w:p w14:paraId="0B304DD7" w14:textId="47A390E6" w:rsidR="00351BD9" w:rsidRDefault="00351BD9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Age</w:t>
            </w:r>
          </w:p>
        </w:tc>
        <w:tc>
          <w:tcPr>
            <w:tcW w:w="1800" w:type="dxa"/>
          </w:tcPr>
          <w:p w14:paraId="5726DA17" w14:textId="49C517B8" w:rsidR="00351BD9" w:rsidRDefault="00351BD9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1</w:t>
            </w:r>
          </w:p>
        </w:tc>
        <w:tc>
          <w:tcPr>
            <w:tcW w:w="1620" w:type="dxa"/>
          </w:tcPr>
          <w:p w14:paraId="08898BE9" w14:textId="3324B84A" w:rsidR="00351BD9" w:rsidRDefault="00351BD9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3,663</w:t>
            </w:r>
          </w:p>
        </w:tc>
        <w:tc>
          <w:tcPr>
            <w:tcW w:w="1530" w:type="dxa"/>
          </w:tcPr>
          <w:p w14:paraId="38AC3C0A" w14:textId="7F5DCBA7" w:rsidR="00351BD9" w:rsidRDefault="00724F35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0.03</w:t>
            </w:r>
          </w:p>
        </w:tc>
      </w:tr>
      <w:tr w:rsidR="00351BD9" w14:paraId="766860AC" w14:textId="2BA4C115">
        <w:tc>
          <w:tcPr>
            <w:tcW w:w="2988" w:type="dxa"/>
          </w:tcPr>
          <w:p w14:paraId="01973E21" w14:textId="5E97EC4F" w:rsidR="00351BD9" w:rsidRDefault="00351BD9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Sex</w:t>
            </w:r>
          </w:p>
        </w:tc>
        <w:tc>
          <w:tcPr>
            <w:tcW w:w="1800" w:type="dxa"/>
          </w:tcPr>
          <w:p w14:paraId="223717AF" w14:textId="292BD2D9" w:rsidR="00351BD9" w:rsidRDefault="00351BD9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0</w:t>
            </w:r>
          </w:p>
        </w:tc>
        <w:tc>
          <w:tcPr>
            <w:tcW w:w="1620" w:type="dxa"/>
          </w:tcPr>
          <w:p w14:paraId="3694680C" w14:textId="22BEBC96" w:rsidR="00351BD9" w:rsidRDefault="00351BD9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3,663</w:t>
            </w:r>
          </w:p>
        </w:tc>
        <w:tc>
          <w:tcPr>
            <w:tcW w:w="1530" w:type="dxa"/>
          </w:tcPr>
          <w:p w14:paraId="6A900CE1" w14:textId="6EDE3300" w:rsidR="00351BD9" w:rsidRDefault="00724F35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0.00</w:t>
            </w:r>
          </w:p>
        </w:tc>
      </w:tr>
      <w:tr w:rsidR="00351BD9" w14:paraId="0D0B1956" w14:textId="6A225FC4">
        <w:tc>
          <w:tcPr>
            <w:tcW w:w="2988" w:type="dxa"/>
          </w:tcPr>
          <w:p w14:paraId="1D519395" w14:textId="78DDDF8F" w:rsidR="00351BD9" w:rsidRDefault="00351BD9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Systolic blood pressure</w:t>
            </w:r>
          </w:p>
        </w:tc>
        <w:tc>
          <w:tcPr>
            <w:tcW w:w="1800" w:type="dxa"/>
          </w:tcPr>
          <w:p w14:paraId="5D978096" w14:textId="1144A2FB" w:rsidR="00351BD9" w:rsidRDefault="00351BD9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1</w:t>
            </w:r>
          </w:p>
        </w:tc>
        <w:tc>
          <w:tcPr>
            <w:tcW w:w="1620" w:type="dxa"/>
          </w:tcPr>
          <w:p w14:paraId="182CE2F2" w14:textId="1061F2BD" w:rsidR="00351BD9" w:rsidRDefault="00351BD9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3,663</w:t>
            </w:r>
          </w:p>
        </w:tc>
        <w:tc>
          <w:tcPr>
            <w:tcW w:w="1530" w:type="dxa"/>
          </w:tcPr>
          <w:p w14:paraId="43C0D7EA" w14:textId="5F655801" w:rsidR="00351BD9" w:rsidRDefault="00724F35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0.03</w:t>
            </w:r>
          </w:p>
        </w:tc>
      </w:tr>
      <w:tr w:rsidR="00351BD9" w14:paraId="3778CA53" w14:textId="07CF0B3F">
        <w:tc>
          <w:tcPr>
            <w:tcW w:w="2988" w:type="dxa"/>
          </w:tcPr>
          <w:p w14:paraId="7DD7AD4A" w14:textId="39B59232" w:rsidR="00351BD9" w:rsidRDefault="00351BD9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Total cholesterol</w:t>
            </w:r>
          </w:p>
        </w:tc>
        <w:tc>
          <w:tcPr>
            <w:tcW w:w="1800" w:type="dxa"/>
          </w:tcPr>
          <w:p w14:paraId="561FE0CC" w14:textId="39F840A4" w:rsidR="00351BD9" w:rsidRDefault="00B5201C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31</w:t>
            </w:r>
          </w:p>
        </w:tc>
        <w:tc>
          <w:tcPr>
            <w:tcW w:w="1620" w:type="dxa"/>
          </w:tcPr>
          <w:p w14:paraId="1FFFE820" w14:textId="18A9EEF1" w:rsidR="00351BD9" w:rsidRDefault="00351BD9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3,663</w:t>
            </w:r>
          </w:p>
        </w:tc>
        <w:tc>
          <w:tcPr>
            <w:tcW w:w="1530" w:type="dxa"/>
          </w:tcPr>
          <w:p w14:paraId="2CEF35F2" w14:textId="5E423D8E" w:rsidR="00351BD9" w:rsidRDefault="00724F35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0.85</w:t>
            </w:r>
          </w:p>
        </w:tc>
      </w:tr>
      <w:tr w:rsidR="00351BD9" w14:paraId="7F4E7DCA" w14:textId="3E0E46C7">
        <w:tc>
          <w:tcPr>
            <w:tcW w:w="2988" w:type="dxa"/>
          </w:tcPr>
          <w:p w14:paraId="2FF69C8F" w14:textId="6DB2873C" w:rsidR="00351BD9" w:rsidRDefault="00351BD9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High-density lipoprotein cholesterol</w:t>
            </w:r>
          </w:p>
        </w:tc>
        <w:tc>
          <w:tcPr>
            <w:tcW w:w="1800" w:type="dxa"/>
          </w:tcPr>
          <w:p w14:paraId="22E0DB97" w14:textId="101C3E69" w:rsidR="00351BD9" w:rsidRDefault="00B5201C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84</w:t>
            </w:r>
          </w:p>
        </w:tc>
        <w:tc>
          <w:tcPr>
            <w:tcW w:w="1620" w:type="dxa"/>
          </w:tcPr>
          <w:p w14:paraId="2754E7D4" w14:textId="4A404275" w:rsidR="00351BD9" w:rsidRDefault="00351BD9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3,663</w:t>
            </w:r>
          </w:p>
        </w:tc>
        <w:tc>
          <w:tcPr>
            <w:tcW w:w="1530" w:type="dxa"/>
          </w:tcPr>
          <w:p w14:paraId="44BE1C01" w14:textId="2C95AB37" w:rsidR="00351BD9" w:rsidRDefault="00724F35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2.29</w:t>
            </w:r>
          </w:p>
        </w:tc>
      </w:tr>
      <w:tr w:rsidR="00351BD9" w14:paraId="1CE8FA7A" w14:textId="26C82356">
        <w:tc>
          <w:tcPr>
            <w:tcW w:w="2988" w:type="dxa"/>
          </w:tcPr>
          <w:p w14:paraId="013C9D0E" w14:textId="689C3079" w:rsidR="00351BD9" w:rsidRDefault="00351BD9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Type 2 diabetes</w:t>
            </w:r>
          </w:p>
        </w:tc>
        <w:tc>
          <w:tcPr>
            <w:tcW w:w="1800" w:type="dxa"/>
          </w:tcPr>
          <w:p w14:paraId="0D61E081" w14:textId="2692F612" w:rsidR="00351BD9" w:rsidRDefault="00B5201C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0</w:t>
            </w:r>
          </w:p>
        </w:tc>
        <w:tc>
          <w:tcPr>
            <w:tcW w:w="1620" w:type="dxa"/>
          </w:tcPr>
          <w:p w14:paraId="7EEE741A" w14:textId="1E42511B" w:rsidR="00351BD9" w:rsidRDefault="00351BD9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3,663</w:t>
            </w:r>
          </w:p>
        </w:tc>
        <w:tc>
          <w:tcPr>
            <w:tcW w:w="1530" w:type="dxa"/>
          </w:tcPr>
          <w:p w14:paraId="67005AAE" w14:textId="776520E3" w:rsidR="00351BD9" w:rsidRDefault="00724F35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0.00</w:t>
            </w:r>
          </w:p>
        </w:tc>
      </w:tr>
      <w:tr w:rsidR="00351BD9" w14:paraId="54E560D9" w14:textId="77777777">
        <w:tc>
          <w:tcPr>
            <w:tcW w:w="2988" w:type="dxa"/>
          </w:tcPr>
          <w:p w14:paraId="76E9F52B" w14:textId="5345701C" w:rsidR="00351BD9" w:rsidRDefault="00351BD9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Estimated GFR</w:t>
            </w:r>
          </w:p>
        </w:tc>
        <w:tc>
          <w:tcPr>
            <w:tcW w:w="1800" w:type="dxa"/>
          </w:tcPr>
          <w:p w14:paraId="086F68F0" w14:textId="60C720FF" w:rsidR="00351BD9" w:rsidRDefault="00B5201C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172</w:t>
            </w:r>
          </w:p>
        </w:tc>
        <w:tc>
          <w:tcPr>
            <w:tcW w:w="1620" w:type="dxa"/>
          </w:tcPr>
          <w:p w14:paraId="35196B79" w14:textId="712E4109" w:rsidR="00351BD9" w:rsidRDefault="00351BD9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3,663</w:t>
            </w:r>
          </w:p>
        </w:tc>
        <w:tc>
          <w:tcPr>
            <w:tcW w:w="1530" w:type="dxa"/>
          </w:tcPr>
          <w:p w14:paraId="2B3CC1D9" w14:textId="7574E647" w:rsidR="00351BD9" w:rsidRDefault="00724F35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4.70</w:t>
            </w:r>
          </w:p>
        </w:tc>
      </w:tr>
      <w:tr w:rsidR="00351BD9" w14:paraId="13EBE45D" w14:textId="77777777">
        <w:tc>
          <w:tcPr>
            <w:tcW w:w="2988" w:type="dxa"/>
          </w:tcPr>
          <w:p w14:paraId="47FA2DC6" w14:textId="7A5205BA" w:rsidR="00351BD9" w:rsidRDefault="00351BD9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Urinary K</w:t>
            </w:r>
            <w:r>
              <w:rPr>
                <w:rFonts w:eastAsia="Calibri"/>
                <w:sz w:val="18"/>
                <w:szCs w:val="18"/>
                <w:vertAlign w:val="superscript"/>
                <w:lang w:val="en-US"/>
              </w:rPr>
              <w:t>+</w:t>
            </w:r>
            <w:r>
              <w:rPr>
                <w:rFonts w:eastAsia="Calibri"/>
                <w:sz w:val="18"/>
                <w:szCs w:val="18"/>
                <w:lang w:val="en-US"/>
              </w:rPr>
              <w:t xml:space="preserve"> excretion</w:t>
            </w:r>
          </w:p>
        </w:tc>
        <w:tc>
          <w:tcPr>
            <w:tcW w:w="1800" w:type="dxa"/>
          </w:tcPr>
          <w:p w14:paraId="63BAE73C" w14:textId="5249BA97" w:rsidR="00351BD9" w:rsidRDefault="00B5201C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2</w:t>
            </w:r>
          </w:p>
        </w:tc>
        <w:tc>
          <w:tcPr>
            <w:tcW w:w="1620" w:type="dxa"/>
          </w:tcPr>
          <w:p w14:paraId="1445CEA1" w14:textId="1681FA5F" w:rsidR="00351BD9" w:rsidRDefault="00351BD9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3,663</w:t>
            </w:r>
          </w:p>
        </w:tc>
        <w:tc>
          <w:tcPr>
            <w:tcW w:w="1530" w:type="dxa"/>
          </w:tcPr>
          <w:p w14:paraId="5514A432" w14:textId="00A8EFB2" w:rsidR="00351BD9" w:rsidRDefault="00724F35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0.05</w:t>
            </w:r>
          </w:p>
        </w:tc>
      </w:tr>
      <w:tr w:rsidR="00351BD9" w14:paraId="1C53A112" w14:textId="77777777">
        <w:tc>
          <w:tcPr>
            <w:tcW w:w="2988" w:type="dxa"/>
          </w:tcPr>
          <w:p w14:paraId="7DC929B4" w14:textId="12A162BB" w:rsidR="00351BD9" w:rsidRDefault="00351BD9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Urinary Na</w:t>
            </w:r>
            <w:r>
              <w:rPr>
                <w:rFonts w:eastAsia="Calibri"/>
                <w:sz w:val="18"/>
                <w:szCs w:val="18"/>
                <w:vertAlign w:val="superscript"/>
                <w:lang w:val="en-US"/>
              </w:rPr>
              <w:t>+</w:t>
            </w:r>
            <w:r>
              <w:rPr>
                <w:rFonts w:eastAsia="Calibri"/>
                <w:sz w:val="18"/>
                <w:szCs w:val="18"/>
                <w:lang w:val="en-US"/>
              </w:rPr>
              <w:t xml:space="preserve"> excretion</w:t>
            </w:r>
          </w:p>
        </w:tc>
        <w:tc>
          <w:tcPr>
            <w:tcW w:w="1800" w:type="dxa"/>
          </w:tcPr>
          <w:p w14:paraId="2951E1D1" w14:textId="71881888" w:rsidR="00351BD9" w:rsidRDefault="00B5201C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2</w:t>
            </w:r>
          </w:p>
        </w:tc>
        <w:tc>
          <w:tcPr>
            <w:tcW w:w="1620" w:type="dxa"/>
          </w:tcPr>
          <w:p w14:paraId="4550D97B" w14:textId="136ECAFB" w:rsidR="00351BD9" w:rsidRDefault="00351BD9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3,663</w:t>
            </w:r>
          </w:p>
        </w:tc>
        <w:tc>
          <w:tcPr>
            <w:tcW w:w="1530" w:type="dxa"/>
          </w:tcPr>
          <w:p w14:paraId="49B41342" w14:textId="3A890E45" w:rsidR="00351BD9" w:rsidRDefault="00764B20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0.05</w:t>
            </w:r>
          </w:p>
        </w:tc>
      </w:tr>
      <w:tr w:rsidR="00351BD9" w14:paraId="2DEDAD6D" w14:textId="77777777">
        <w:tc>
          <w:tcPr>
            <w:tcW w:w="2988" w:type="dxa"/>
          </w:tcPr>
          <w:p w14:paraId="4A599A89" w14:textId="5FDD2639" w:rsidR="00351BD9" w:rsidRDefault="00351BD9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Body mass index</w:t>
            </w:r>
          </w:p>
        </w:tc>
        <w:tc>
          <w:tcPr>
            <w:tcW w:w="1800" w:type="dxa"/>
          </w:tcPr>
          <w:p w14:paraId="6A8A4D9D" w14:textId="0D2205E8" w:rsidR="00351BD9" w:rsidRDefault="00B5201C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0</w:t>
            </w:r>
          </w:p>
        </w:tc>
        <w:tc>
          <w:tcPr>
            <w:tcW w:w="1620" w:type="dxa"/>
          </w:tcPr>
          <w:p w14:paraId="56D063B0" w14:textId="1C6DC911" w:rsidR="00351BD9" w:rsidRDefault="00351BD9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3,663</w:t>
            </w:r>
          </w:p>
        </w:tc>
        <w:tc>
          <w:tcPr>
            <w:tcW w:w="1530" w:type="dxa"/>
          </w:tcPr>
          <w:p w14:paraId="138D471C" w14:textId="0F508A9D" w:rsidR="00351BD9" w:rsidRDefault="00764B20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0.00</w:t>
            </w:r>
          </w:p>
        </w:tc>
      </w:tr>
      <w:tr w:rsidR="00351BD9" w14:paraId="69360E77" w14:textId="77777777">
        <w:tc>
          <w:tcPr>
            <w:tcW w:w="2988" w:type="dxa"/>
          </w:tcPr>
          <w:p w14:paraId="5D9E4905" w14:textId="4AE720C6" w:rsidR="00351BD9" w:rsidRDefault="00351BD9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Alcohol consumption</w:t>
            </w:r>
          </w:p>
        </w:tc>
        <w:tc>
          <w:tcPr>
            <w:tcW w:w="1800" w:type="dxa"/>
          </w:tcPr>
          <w:p w14:paraId="1C6433F0" w14:textId="6D49495B" w:rsidR="00351BD9" w:rsidRDefault="00B5201C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0</w:t>
            </w:r>
          </w:p>
        </w:tc>
        <w:tc>
          <w:tcPr>
            <w:tcW w:w="1620" w:type="dxa"/>
          </w:tcPr>
          <w:p w14:paraId="4B293FF9" w14:textId="3AC74866" w:rsidR="00351BD9" w:rsidRDefault="00351BD9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3,663</w:t>
            </w:r>
          </w:p>
        </w:tc>
        <w:tc>
          <w:tcPr>
            <w:tcW w:w="1530" w:type="dxa"/>
          </w:tcPr>
          <w:p w14:paraId="08881FBB" w14:textId="058CA70C" w:rsidR="00351BD9" w:rsidRDefault="00764B20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0.00</w:t>
            </w:r>
          </w:p>
        </w:tc>
      </w:tr>
      <w:tr w:rsidR="00351BD9" w14:paraId="2734B2E9" w14:textId="77777777">
        <w:tc>
          <w:tcPr>
            <w:tcW w:w="2988" w:type="dxa"/>
          </w:tcPr>
          <w:p w14:paraId="2C6BB1CD" w14:textId="53534838" w:rsidR="00351BD9" w:rsidRDefault="00351BD9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Urinary albumin excretion</w:t>
            </w:r>
          </w:p>
        </w:tc>
        <w:tc>
          <w:tcPr>
            <w:tcW w:w="1800" w:type="dxa"/>
          </w:tcPr>
          <w:p w14:paraId="3A90E349" w14:textId="44073678" w:rsidR="00351BD9" w:rsidRDefault="00B5201C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19</w:t>
            </w:r>
          </w:p>
        </w:tc>
        <w:tc>
          <w:tcPr>
            <w:tcW w:w="1620" w:type="dxa"/>
          </w:tcPr>
          <w:p w14:paraId="636C2AE1" w14:textId="0A3145E1" w:rsidR="00351BD9" w:rsidRDefault="00351BD9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3,663</w:t>
            </w:r>
          </w:p>
        </w:tc>
        <w:tc>
          <w:tcPr>
            <w:tcW w:w="1530" w:type="dxa"/>
          </w:tcPr>
          <w:p w14:paraId="47B5DEE4" w14:textId="452ED42D" w:rsidR="00351BD9" w:rsidRDefault="00764B20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0.52</w:t>
            </w:r>
          </w:p>
        </w:tc>
      </w:tr>
      <w:tr w:rsidR="00351BD9" w14:paraId="54EDF194" w14:textId="77777777">
        <w:tc>
          <w:tcPr>
            <w:tcW w:w="2988" w:type="dxa"/>
          </w:tcPr>
          <w:p w14:paraId="362CE6F5" w14:textId="232D4F37" w:rsidR="00351BD9" w:rsidRDefault="00351BD9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Incident hypertension</w:t>
            </w:r>
          </w:p>
        </w:tc>
        <w:tc>
          <w:tcPr>
            <w:tcW w:w="1800" w:type="dxa"/>
          </w:tcPr>
          <w:p w14:paraId="73A50B95" w14:textId="7D3DCBF1" w:rsidR="00351BD9" w:rsidRDefault="00724F35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0</w:t>
            </w:r>
          </w:p>
        </w:tc>
        <w:tc>
          <w:tcPr>
            <w:tcW w:w="1620" w:type="dxa"/>
          </w:tcPr>
          <w:p w14:paraId="1DBA5761" w14:textId="1F526D88" w:rsidR="00351BD9" w:rsidRDefault="00351BD9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3,663</w:t>
            </w:r>
          </w:p>
        </w:tc>
        <w:tc>
          <w:tcPr>
            <w:tcW w:w="1530" w:type="dxa"/>
          </w:tcPr>
          <w:p w14:paraId="10B6EEA5" w14:textId="005F65B4" w:rsidR="00351BD9" w:rsidRDefault="00764B20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0.00</w:t>
            </w:r>
          </w:p>
        </w:tc>
      </w:tr>
      <w:tr w:rsidR="00351BD9" w14:paraId="5A7B25D5" w14:textId="77777777">
        <w:tc>
          <w:tcPr>
            <w:tcW w:w="2988" w:type="dxa"/>
          </w:tcPr>
          <w:p w14:paraId="5F61A480" w14:textId="1F5B39B0" w:rsidR="00351BD9" w:rsidRDefault="00351BD9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Duration to hypertension</w:t>
            </w:r>
          </w:p>
        </w:tc>
        <w:tc>
          <w:tcPr>
            <w:tcW w:w="1800" w:type="dxa"/>
          </w:tcPr>
          <w:p w14:paraId="3FF0B5AA" w14:textId="46C5DB08" w:rsidR="00351BD9" w:rsidRDefault="00724F35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9</w:t>
            </w:r>
          </w:p>
        </w:tc>
        <w:tc>
          <w:tcPr>
            <w:tcW w:w="1620" w:type="dxa"/>
          </w:tcPr>
          <w:p w14:paraId="10761B92" w14:textId="3840B500" w:rsidR="00351BD9" w:rsidRDefault="00351BD9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3,663</w:t>
            </w:r>
          </w:p>
        </w:tc>
        <w:tc>
          <w:tcPr>
            <w:tcW w:w="1530" w:type="dxa"/>
          </w:tcPr>
          <w:p w14:paraId="1E0C573B" w14:textId="07223FAB" w:rsidR="00351BD9" w:rsidRDefault="00764B20" w:rsidP="00351BD9">
            <w:pPr>
              <w:pStyle w:val="TableTitl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0.25</w:t>
            </w:r>
          </w:p>
        </w:tc>
      </w:tr>
    </w:tbl>
    <w:p w14:paraId="7B7BCA64" w14:textId="77777777" w:rsidR="00D913E1" w:rsidRPr="0069219E" w:rsidRDefault="00D913E1">
      <w:pPr>
        <w:rPr>
          <w:sz w:val="20"/>
        </w:rPr>
      </w:pPr>
    </w:p>
    <w:sectPr w:rsidR="00D913E1" w:rsidRPr="0069219E" w:rsidSect="00314D88">
      <w:headerReference w:type="default" r:id="rId8"/>
      <w:footerReference w:type="even" r:id="rId9"/>
      <w:footerReference w:type="default" r:id="rId10"/>
      <w:pgSz w:w="11909" w:h="16834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2B783" w14:textId="77777777" w:rsidR="00306E82" w:rsidRDefault="00306E82">
      <w:r>
        <w:separator/>
      </w:r>
    </w:p>
  </w:endnote>
  <w:endnote w:type="continuationSeparator" w:id="0">
    <w:p w14:paraId="3CAB4B30" w14:textId="77777777" w:rsidR="00306E82" w:rsidRDefault="00306E82">
      <w:r>
        <w:continuationSeparator/>
      </w:r>
    </w:p>
  </w:endnote>
  <w:endnote w:type="continuationNotice" w:id="1">
    <w:p w14:paraId="7A038A45" w14:textId="77777777" w:rsidR="00306E82" w:rsidRDefault="00306E8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30E0D" w14:textId="77777777" w:rsidR="00B576E6" w:rsidRDefault="00B576E6" w:rsidP="00A13C9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20ED946" w14:textId="77777777" w:rsidR="00B576E6" w:rsidRDefault="00B576E6" w:rsidP="005D0CF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D757E" w14:textId="77777777" w:rsidR="00B576E6" w:rsidRDefault="00B576E6" w:rsidP="005D0CF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0C888" w14:textId="77777777" w:rsidR="00306E82" w:rsidRDefault="00306E82">
      <w:r>
        <w:separator/>
      </w:r>
    </w:p>
  </w:footnote>
  <w:footnote w:type="continuationSeparator" w:id="0">
    <w:p w14:paraId="2B5DFDF5" w14:textId="77777777" w:rsidR="00306E82" w:rsidRDefault="00306E82">
      <w:r>
        <w:continuationSeparator/>
      </w:r>
    </w:p>
  </w:footnote>
  <w:footnote w:type="continuationNotice" w:id="1">
    <w:p w14:paraId="09123CF1" w14:textId="77777777" w:rsidR="00306E82" w:rsidRDefault="00306E8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0AB97" w14:textId="77777777" w:rsidR="00B576E6" w:rsidRDefault="00B576E6" w:rsidP="00DF54F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4361C5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76C29A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520D4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E04A8C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1C953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21C6F3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5AA2D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DEF2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9B8DC2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2819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9D1C5B"/>
    <w:multiLevelType w:val="hybridMultilevel"/>
    <w:tmpl w:val="9EBAB1AA"/>
    <w:lvl w:ilvl="0" w:tplc="FFFFFFFF">
      <w:start w:val="1"/>
      <w:numFmt w:val="none"/>
      <w:pStyle w:val="Figure"/>
      <w:lvlText w:val="Fig Name - "/>
      <w:lvlJc w:val="left"/>
      <w:pPr>
        <w:tabs>
          <w:tab w:val="num" w:pos="2160"/>
        </w:tabs>
        <w:ind w:left="720" w:hanging="36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41E3068"/>
    <w:multiLevelType w:val="hybridMultilevel"/>
    <w:tmpl w:val="C1E041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9790D47"/>
    <w:multiLevelType w:val="hybridMultilevel"/>
    <w:tmpl w:val="F93C1E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91F536A"/>
    <w:multiLevelType w:val="hybridMultilevel"/>
    <w:tmpl w:val="B5FC34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5FB2DD4"/>
    <w:multiLevelType w:val="hybridMultilevel"/>
    <w:tmpl w:val="FECEB628"/>
    <w:lvl w:ilvl="0" w:tplc="FFFFFFFF">
      <w:start w:val="1"/>
      <w:numFmt w:val="none"/>
      <w:lvlText w:val=""/>
      <w:lvlJc w:val="left"/>
      <w:pPr>
        <w:tabs>
          <w:tab w:val="num" w:pos="964"/>
        </w:tabs>
        <w:ind w:left="964" w:hanging="964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AC26C30"/>
    <w:multiLevelType w:val="multilevel"/>
    <w:tmpl w:val="8C76FC3A"/>
    <w:lvl w:ilvl="0">
      <w:start w:val="1"/>
      <w:numFmt w:val="none"/>
      <w:suff w:val="space"/>
      <w:lvlText w:val="Accepted: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6" w15:restartNumberingAfterBreak="0">
    <w:nsid w:val="3BE331A9"/>
    <w:multiLevelType w:val="multilevel"/>
    <w:tmpl w:val="A76C6578"/>
    <w:lvl w:ilvl="0">
      <w:start w:val="1"/>
      <w:numFmt w:val="decimal"/>
      <w:pStyle w:val="WebRef"/>
      <w:lvlText w:val="w%1.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49F92437"/>
    <w:multiLevelType w:val="hybridMultilevel"/>
    <w:tmpl w:val="E75EC2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6A360E7"/>
    <w:multiLevelType w:val="multilevel"/>
    <w:tmpl w:val="B8ECC8E2"/>
    <w:lvl w:ilvl="0">
      <w:start w:val="1"/>
      <w:numFmt w:val="decimal"/>
      <w:pStyle w:val="Reference"/>
      <w:lvlText w:val="%1."/>
      <w:lvlJc w:val="right"/>
      <w:pPr>
        <w:tabs>
          <w:tab w:val="num" w:pos="454"/>
        </w:tabs>
        <w:ind w:left="454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9" w15:restartNumberingAfterBreak="0">
    <w:nsid w:val="6160701F"/>
    <w:multiLevelType w:val="hybridMultilevel"/>
    <w:tmpl w:val="FCFACAC2"/>
    <w:lvl w:ilvl="0" w:tplc="FFFFFFFF">
      <w:start w:val="1"/>
      <w:numFmt w:val="decimal"/>
      <w:pStyle w:val="Table"/>
      <w:lvlText w:val="Table %1 - "/>
      <w:lvlJc w:val="left"/>
      <w:pPr>
        <w:tabs>
          <w:tab w:val="num" w:pos="1440"/>
        </w:tabs>
        <w:ind w:left="0" w:firstLine="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D7C01BB"/>
    <w:multiLevelType w:val="hybridMultilevel"/>
    <w:tmpl w:val="9760B0DC"/>
    <w:lvl w:ilvl="0" w:tplc="33107734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  <w:sz w:val="1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50"/>
        </w:tabs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</w:lvl>
  </w:abstractNum>
  <w:num w:numId="1" w16cid:durableId="103695848">
    <w:abstractNumId w:val="20"/>
  </w:num>
  <w:num w:numId="2" w16cid:durableId="331957422">
    <w:abstractNumId w:val="11"/>
  </w:num>
  <w:num w:numId="3" w16cid:durableId="1350989931">
    <w:abstractNumId w:val="18"/>
  </w:num>
  <w:num w:numId="4" w16cid:durableId="1076782689">
    <w:abstractNumId w:val="16"/>
  </w:num>
  <w:num w:numId="5" w16cid:durableId="893544506">
    <w:abstractNumId w:val="15"/>
  </w:num>
  <w:num w:numId="6" w16cid:durableId="16470281">
    <w:abstractNumId w:val="19"/>
  </w:num>
  <w:num w:numId="7" w16cid:durableId="350107935">
    <w:abstractNumId w:val="10"/>
  </w:num>
  <w:num w:numId="8" w16cid:durableId="446235677">
    <w:abstractNumId w:val="13"/>
  </w:num>
  <w:num w:numId="9" w16cid:durableId="252203351">
    <w:abstractNumId w:val="9"/>
  </w:num>
  <w:num w:numId="10" w16cid:durableId="913465412">
    <w:abstractNumId w:val="14"/>
  </w:num>
  <w:num w:numId="11" w16cid:durableId="1869295505">
    <w:abstractNumId w:val="7"/>
  </w:num>
  <w:num w:numId="12" w16cid:durableId="1449811130">
    <w:abstractNumId w:val="6"/>
  </w:num>
  <w:num w:numId="13" w16cid:durableId="1099760475">
    <w:abstractNumId w:val="5"/>
  </w:num>
  <w:num w:numId="14" w16cid:durableId="564533838">
    <w:abstractNumId w:val="4"/>
  </w:num>
  <w:num w:numId="15" w16cid:durableId="1509565982">
    <w:abstractNumId w:val="8"/>
  </w:num>
  <w:num w:numId="16" w16cid:durableId="2102025790">
    <w:abstractNumId w:val="3"/>
  </w:num>
  <w:num w:numId="17" w16cid:durableId="1745567945">
    <w:abstractNumId w:val="2"/>
  </w:num>
  <w:num w:numId="18" w16cid:durableId="1326519736">
    <w:abstractNumId w:val="1"/>
  </w:num>
  <w:num w:numId="19" w16cid:durableId="2017995777">
    <w:abstractNumId w:val="0"/>
  </w:num>
  <w:num w:numId="20" w16cid:durableId="889145673">
    <w:abstractNumId w:val="12"/>
  </w:num>
  <w:num w:numId="21" w16cid:durableId="18174485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61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QzMwHSRgYmFobmxko6SsGpxcWZ+XkgBYZGtQCYn41DLQAAAA=="/>
  </w:docVars>
  <w:rsids>
    <w:rsidRoot w:val="002D1ABE"/>
    <w:rsid w:val="00002974"/>
    <w:rsid w:val="00005F0F"/>
    <w:rsid w:val="00010B8C"/>
    <w:rsid w:val="00014012"/>
    <w:rsid w:val="00023515"/>
    <w:rsid w:val="0002361E"/>
    <w:rsid w:val="00024ED4"/>
    <w:rsid w:val="00026E96"/>
    <w:rsid w:val="000360A4"/>
    <w:rsid w:val="00036B5A"/>
    <w:rsid w:val="00040AD2"/>
    <w:rsid w:val="00072554"/>
    <w:rsid w:val="00077D2B"/>
    <w:rsid w:val="000827BE"/>
    <w:rsid w:val="00093E3A"/>
    <w:rsid w:val="000962EB"/>
    <w:rsid w:val="000B4ED0"/>
    <w:rsid w:val="000B6FD4"/>
    <w:rsid w:val="000C1EF5"/>
    <w:rsid w:val="000C42C1"/>
    <w:rsid w:val="000D3DBC"/>
    <w:rsid w:val="000E1252"/>
    <w:rsid w:val="000E440B"/>
    <w:rsid w:val="000E691B"/>
    <w:rsid w:val="000F26ED"/>
    <w:rsid w:val="00104238"/>
    <w:rsid w:val="00110BFB"/>
    <w:rsid w:val="001170C9"/>
    <w:rsid w:val="00120380"/>
    <w:rsid w:val="001222E3"/>
    <w:rsid w:val="001274A0"/>
    <w:rsid w:val="00130EB6"/>
    <w:rsid w:val="001315E6"/>
    <w:rsid w:val="001317F4"/>
    <w:rsid w:val="00134AAC"/>
    <w:rsid w:val="00134B5E"/>
    <w:rsid w:val="001421A7"/>
    <w:rsid w:val="001421F0"/>
    <w:rsid w:val="00144A92"/>
    <w:rsid w:val="00184A2A"/>
    <w:rsid w:val="00190B60"/>
    <w:rsid w:val="00191EB6"/>
    <w:rsid w:val="00194319"/>
    <w:rsid w:val="00196D1C"/>
    <w:rsid w:val="001A495C"/>
    <w:rsid w:val="001A75E9"/>
    <w:rsid w:val="001C1850"/>
    <w:rsid w:val="001E02AD"/>
    <w:rsid w:val="001F3E50"/>
    <w:rsid w:val="001F549F"/>
    <w:rsid w:val="002037E2"/>
    <w:rsid w:val="00207B49"/>
    <w:rsid w:val="0021265E"/>
    <w:rsid w:val="00215E03"/>
    <w:rsid w:val="00224268"/>
    <w:rsid w:val="0022554A"/>
    <w:rsid w:val="00225ADB"/>
    <w:rsid w:val="00226A29"/>
    <w:rsid w:val="0023294C"/>
    <w:rsid w:val="00234216"/>
    <w:rsid w:val="002411A3"/>
    <w:rsid w:val="00251669"/>
    <w:rsid w:val="0025379A"/>
    <w:rsid w:val="002552FD"/>
    <w:rsid w:val="002602FB"/>
    <w:rsid w:val="00271E53"/>
    <w:rsid w:val="00274D92"/>
    <w:rsid w:val="00275A12"/>
    <w:rsid w:val="00283AC9"/>
    <w:rsid w:val="00283D82"/>
    <w:rsid w:val="002973DB"/>
    <w:rsid w:val="00297CED"/>
    <w:rsid w:val="002B385C"/>
    <w:rsid w:val="002C157E"/>
    <w:rsid w:val="002C558F"/>
    <w:rsid w:val="002C5BAE"/>
    <w:rsid w:val="002C731D"/>
    <w:rsid w:val="002D06D0"/>
    <w:rsid w:val="002D1ABE"/>
    <w:rsid w:val="002D450A"/>
    <w:rsid w:val="002F1A87"/>
    <w:rsid w:val="0030142B"/>
    <w:rsid w:val="00301C4C"/>
    <w:rsid w:val="0030372E"/>
    <w:rsid w:val="00306E82"/>
    <w:rsid w:val="00314D88"/>
    <w:rsid w:val="00326F0D"/>
    <w:rsid w:val="003324D3"/>
    <w:rsid w:val="003354B7"/>
    <w:rsid w:val="0033683B"/>
    <w:rsid w:val="003425BA"/>
    <w:rsid w:val="00346B92"/>
    <w:rsid w:val="003508EF"/>
    <w:rsid w:val="00351BD9"/>
    <w:rsid w:val="00353F2C"/>
    <w:rsid w:val="0035513A"/>
    <w:rsid w:val="003555A7"/>
    <w:rsid w:val="00356C39"/>
    <w:rsid w:val="00370474"/>
    <w:rsid w:val="00372129"/>
    <w:rsid w:val="00382F69"/>
    <w:rsid w:val="00385050"/>
    <w:rsid w:val="00387601"/>
    <w:rsid w:val="003A3FDD"/>
    <w:rsid w:val="003A6218"/>
    <w:rsid w:val="003D43EC"/>
    <w:rsid w:val="003E45FA"/>
    <w:rsid w:val="003F7121"/>
    <w:rsid w:val="00401C59"/>
    <w:rsid w:val="00404D2C"/>
    <w:rsid w:val="004060E6"/>
    <w:rsid w:val="00422B61"/>
    <w:rsid w:val="004243C8"/>
    <w:rsid w:val="00433BC8"/>
    <w:rsid w:val="00436422"/>
    <w:rsid w:val="00441ADC"/>
    <w:rsid w:val="00453D71"/>
    <w:rsid w:val="0045419E"/>
    <w:rsid w:val="0045581A"/>
    <w:rsid w:val="0045734B"/>
    <w:rsid w:val="00460C54"/>
    <w:rsid w:val="00465542"/>
    <w:rsid w:val="00466E3B"/>
    <w:rsid w:val="00470DF5"/>
    <w:rsid w:val="00472DF5"/>
    <w:rsid w:val="00476746"/>
    <w:rsid w:val="0048208C"/>
    <w:rsid w:val="00482D03"/>
    <w:rsid w:val="00495204"/>
    <w:rsid w:val="004A31B3"/>
    <w:rsid w:val="004A32C8"/>
    <w:rsid w:val="004B1684"/>
    <w:rsid w:val="004B76EE"/>
    <w:rsid w:val="004C225E"/>
    <w:rsid w:val="004C2B6F"/>
    <w:rsid w:val="004C5920"/>
    <w:rsid w:val="004D010F"/>
    <w:rsid w:val="004E1263"/>
    <w:rsid w:val="004F79FD"/>
    <w:rsid w:val="005044A6"/>
    <w:rsid w:val="00504978"/>
    <w:rsid w:val="00520D69"/>
    <w:rsid w:val="00521964"/>
    <w:rsid w:val="00522332"/>
    <w:rsid w:val="00527EFF"/>
    <w:rsid w:val="005339C0"/>
    <w:rsid w:val="0054197B"/>
    <w:rsid w:val="00546F59"/>
    <w:rsid w:val="00551155"/>
    <w:rsid w:val="00561E56"/>
    <w:rsid w:val="005632DA"/>
    <w:rsid w:val="0056657A"/>
    <w:rsid w:val="0056715B"/>
    <w:rsid w:val="005720C6"/>
    <w:rsid w:val="00572A5D"/>
    <w:rsid w:val="005830F5"/>
    <w:rsid w:val="0058612A"/>
    <w:rsid w:val="00590F64"/>
    <w:rsid w:val="005923E5"/>
    <w:rsid w:val="005A13C2"/>
    <w:rsid w:val="005B567D"/>
    <w:rsid w:val="005D0CFC"/>
    <w:rsid w:val="005D19F4"/>
    <w:rsid w:val="005D7268"/>
    <w:rsid w:val="005E2612"/>
    <w:rsid w:val="005F254A"/>
    <w:rsid w:val="005F392A"/>
    <w:rsid w:val="0060725A"/>
    <w:rsid w:val="00612A06"/>
    <w:rsid w:val="006149D3"/>
    <w:rsid w:val="00621545"/>
    <w:rsid w:val="00622829"/>
    <w:rsid w:val="00626E03"/>
    <w:rsid w:val="0065657F"/>
    <w:rsid w:val="00660CEF"/>
    <w:rsid w:val="00663F2F"/>
    <w:rsid w:val="00666336"/>
    <w:rsid w:val="00672E30"/>
    <w:rsid w:val="00683E42"/>
    <w:rsid w:val="00685C6E"/>
    <w:rsid w:val="0069219E"/>
    <w:rsid w:val="006A2F18"/>
    <w:rsid w:val="006A457C"/>
    <w:rsid w:val="006A5DD9"/>
    <w:rsid w:val="006B2915"/>
    <w:rsid w:val="006B41E5"/>
    <w:rsid w:val="006B53C6"/>
    <w:rsid w:val="006B56D7"/>
    <w:rsid w:val="006C0B63"/>
    <w:rsid w:val="006C21D0"/>
    <w:rsid w:val="006C52F9"/>
    <w:rsid w:val="006C7601"/>
    <w:rsid w:val="006D16AA"/>
    <w:rsid w:val="006D2E09"/>
    <w:rsid w:val="006D4654"/>
    <w:rsid w:val="006E6AFA"/>
    <w:rsid w:val="006F2993"/>
    <w:rsid w:val="006F3308"/>
    <w:rsid w:val="006F52D4"/>
    <w:rsid w:val="006F66AC"/>
    <w:rsid w:val="00701AC5"/>
    <w:rsid w:val="007027E5"/>
    <w:rsid w:val="00711D81"/>
    <w:rsid w:val="00724F35"/>
    <w:rsid w:val="00727F0A"/>
    <w:rsid w:val="007436BD"/>
    <w:rsid w:val="0074576C"/>
    <w:rsid w:val="00752CA7"/>
    <w:rsid w:val="00754BA5"/>
    <w:rsid w:val="007562C3"/>
    <w:rsid w:val="00761B09"/>
    <w:rsid w:val="00764B20"/>
    <w:rsid w:val="00764F5A"/>
    <w:rsid w:val="0078098B"/>
    <w:rsid w:val="00791181"/>
    <w:rsid w:val="00794339"/>
    <w:rsid w:val="007975DB"/>
    <w:rsid w:val="007A561D"/>
    <w:rsid w:val="007B1A61"/>
    <w:rsid w:val="007C34AD"/>
    <w:rsid w:val="007C72F6"/>
    <w:rsid w:val="007D2D81"/>
    <w:rsid w:val="007F2230"/>
    <w:rsid w:val="007F482C"/>
    <w:rsid w:val="007F7FA0"/>
    <w:rsid w:val="008128B6"/>
    <w:rsid w:val="00816966"/>
    <w:rsid w:val="00817424"/>
    <w:rsid w:val="00817D26"/>
    <w:rsid w:val="00820817"/>
    <w:rsid w:val="00821CD4"/>
    <w:rsid w:val="00825F49"/>
    <w:rsid w:val="008308E1"/>
    <w:rsid w:val="00834B97"/>
    <w:rsid w:val="008423A7"/>
    <w:rsid w:val="008440CC"/>
    <w:rsid w:val="008447A2"/>
    <w:rsid w:val="0085360F"/>
    <w:rsid w:val="00853693"/>
    <w:rsid w:val="00857057"/>
    <w:rsid w:val="00857C54"/>
    <w:rsid w:val="0086249B"/>
    <w:rsid w:val="00863434"/>
    <w:rsid w:val="00865DFE"/>
    <w:rsid w:val="008734D7"/>
    <w:rsid w:val="00877461"/>
    <w:rsid w:val="0089107E"/>
    <w:rsid w:val="00891604"/>
    <w:rsid w:val="0089455C"/>
    <w:rsid w:val="00895727"/>
    <w:rsid w:val="008A1BD7"/>
    <w:rsid w:val="008A1C8B"/>
    <w:rsid w:val="008A332A"/>
    <w:rsid w:val="008A3470"/>
    <w:rsid w:val="008A5E84"/>
    <w:rsid w:val="008B049C"/>
    <w:rsid w:val="008C1351"/>
    <w:rsid w:val="008D225B"/>
    <w:rsid w:val="008D427E"/>
    <w:rsid w:val="008E45AD"/>
    <w:rsid w:val="008E6846"/>
    <w:rsid w:val="008F4558"/>
    <w:rsid w:val="00903FA4"/>
    <w:rsid w:val="00910045"/>
    <w:rsid w:val="00913EBD"/>
    <w:rsid w:val="00921BF8"/>
    <w:rsid w:val="009367F9"/>
    <w:rsid w:val="00940F90"/>
    <w:rsid w:val="00952582"/>
    <w:rsid w:val="00960C8F"/>
    <w:rsid w:val="009642BE"/>
    <w:rsid w:val="00965355"/>
    <w:rsid w:val="00975D85"/>
    <w:rsid w:val="009872CC"/>
    <w:rsid w:val="009A50F4"/>
    <w:rsid w:val="009A705B"/>
    <w:rsid w:val="009B10F1"/>
    <w:rsid w:val="009B368D"/>
    <w:rsid w:val="009B75F0"/>
    <w:rsid w:val="009C24D4"/>
    <w:rsid w:val="009C2963"/>
    <w:rsid w:val="009D4462"/>
    <w:rsid w:val="009E0429"/>
    <w:rsid w:val="009E221E"/>
    <w:rsid w:val="009E5605"/>
    <w:rsid w:val="009F325C"/>
    <w:rsid w:val="009F5211"/>
    <w:rsid w:val="00A07FF9"/>
    <w:rsid w:val="00A132CF"/>
    <w:rsid w:val="00A13C96"/>
    <w:rsid w:val="00A17318"/>
    <w:rsid w:val="00A22931"/>
    <w:rsid w:val="00A37422"/>
    <w:rsid w:val="00A42352"/>
    <w:rsid w:val="00A45735"/>
    <w:rsid w:val="00A527E4"/>
    <w:rsid w:val="00A5640D"/>
    <w:rsid w:val="00A729D6"/>
    <w:rsid w:val="00A77CD5"/>
    <w:rsid w:val="00A8631E"/>
    <w:rsid w:val="00A938BF"/>
    <w:rsid w:val="00A9693F"/>
    <w:rsid w:val="00AA7623"/>
    <w:rsid w:val="00AB0498"/>
    <w:rsid w:val="00AB21ED"/>
    <w:rsid w:val="00AB2BE7"/>
    <w:rsid w:val="00AB2C62"/>
    <w:rsid w:val="00AB7BC4"/>
    <w:rsid w:val="00AD167C"/>
    <w:rsid w:val="00AE0B9A"/>
    <w:rsid w:val="00AE23EB"/>
    <w:rsid w:val="00AE2C57"/>
    <w:rsid w:val="00AE4C63"/>
    <w:rsid w:val="00AE543F"/>
    <w:rsid w:val="00AF4615"/>
    <w:rsid w:val="00B013CD"/>
    <w:rsid w:val="00B01CDA"/>
    <w:rsid w:val="00B10081"/>
    <w:rsid w:val="00B10F79"/>
    <w:rsid w:val="00B13A1D"/>
    <w:rsid w:val="00B14D4B"/>
    <w:rsid w:val="00B216B3"/>
    <w:rsid w:val="00B443C8"/>
    <w:rsid w:val="00B50DF8"/>
    <w:rsid w:val="00B5201C"/>
    <w:rsid w:val="00B54EA0"/>
    <w:rsid w:val="00B576E6"/>
    <w:rsid w:val="00B60EFB"/>
    <w:rsid w:val="00B65366"/>
    <w:rsid w:val="00B7175A"/>
    <w:rsid w:val="00B71969"/>
    <w:rsid w:val="00B77807"/>
    <w:rsid w:val="00B85685"/>
    <w:rsid w:val="00B940E9"/>
    <w:rsid w:val="00B9447E"/>
    <w:rsid w:val="00BA1206"/>
    <w:rsid w:val="00BA3629"/>
    <w:rsid w:val="00BB275B"/>
    <w:rsid w:val="00BB5E47"/>
    <w:rsid w:val="00BB71D4"/>
    <w:rsid w:val="00BC4446"/>
    <w:rsid w:val="00BC4DA9"/>
    <w:rsid w:val="00BC7FE6"/>
    <w:rsid w:val="00BD117E"/>
    <w:rsid w:val="00BD7D3D"/>
    <w:rsid w:val="00BE3709"/>
    <w:rsid w:val="00BF05FD"/>
    <w:rsid w:val="00BF074B"/>
    <w:rsid w:val="00C01B15"/>
    <w:rsid w:val="00C01E75"/>
    <w:rsid w:val="00C03225"/>
    <w:rsid w:val="00C24333"/>
    <w:rsid w:val="00C40CB7"/>
    <w:rsid w:val="00C549C4"/>
    <w:rsid w:val="00C62077"/>
    <w:rsid w:val="00C65733"/>
    <w:rsid w:val="00C765A0"/>
    <w:rsid w:val="00C84BEF"/>
    <w:rsid w:val="00C90E2E"/>
    <w:rsid w:val="00C919E2"/>
    <w:rsid w:val="00C91C97"/>
    <w:rsid w:val="00C9235E"/>
    <w:rsid w:val="00C95EF5"/>
    <w:rsid w:val="00CA08AA"/>
    <w:rsid w:val="00CA35D3"/>
    <w:rsid w:val="00CB6CC8"/>
    <w:rsid w:val="00CC4544"/>
    <w:rsid w:val="00CC4C93"/>
    <w:rsid w:val="00CC7FFB"/>
    <w:rsid w:val="00CD3EC8"/>
    <w:rsid w:val="00CD653E"/>
    <w:rsid w:val="00CD6C31"/>
    <w:rsid w:val="00CE5D41"/>
    <w:rsid w:val="00CF0B24"/>
    <w:rsid w:val="00CF30FC"/>
    <w:rsid w:val="00CF4031"/>
    <w:rsid w:val="00CF7FE9"/>
    <w:rsid w:val="00D057D7"/>
    <w:rsid w:val="00D120D2"/>
    <w:rsid w:val="00D16876"/>
    <w:rsid w:val="00D20D7C"/>
    <w:rsid w:val="00D24584"/>
    <w:rsid w:val="00D26FCA"/>
    <w:rsid w:val="00D40FEC"/>
    <w:rsid w:val="00D410C1"/>
    <w:rsid w:val="00D418E6"/>
    <w:rsid w:val="00D51685"/>
    <w:rsid w:val="00D53C06"/>
    <w:rsid w:val="00D551F2"/>
    <w:rsid w:val="00D6407C"/>
    <w:rsid w:val="00D87AF7"/>
    <w:rsid w:val="00D87CAF"/>
    <w:rsid w:val="00D87FDB"/>
    <w:rsid w:val="00D913E1"/>
    <w:rsid w:val="00DA1026"/>
    <w:rsid w:val="00DA120C"/>
    <w:rsid w:val="00DA25C5"/>
    <w:rsid w:val="00DB02F8"/>
    <w:rsid w:val="00DB3001"/>
    <w:rsid w:val="00DC4BEF"/>
    <w:rsid w:val="00DC5973"/>
    <w:rsid w:val="00DE1547"/>
    <w:rsid w:val="00DE1747"/>
    <w:rsid w:val="00DF2A84"/>
    <w:rsid w:val="00DF444F"/>
    <w:rsid w:val="00DF54F3"/>
    <w:rsid w:val="00E06AE7"/>
    <w:rsid w:val="00E10628"/>
    <w:rsid w:val="00E11C12"/>
    <w:rsid w:val="00E11F59"/>
    <w:rsid w:val="00E144CD"/>
    <w:rsid w:val="00E2292B"/>
    <w:rsid w:val="00E2625F"/>
    <w:rsid w:val="00E304C2"/>
    <w:rsid w:val="00E34A61"/>
    <w:rsid w:val="00E3510A"/>
    <w:rsid w:val="00E435AE"/>
    <w:rsid w:val="00E435E7"/>
    <w:rsid w:val="00E562B2"/>
    <w:rsid w:val="00E632B1"/>
    <w:rsid w:val="00E6622A"/>
    <w:rsid w:val="00E67AF1"/>
    <w:rsid w:val="00E74638"/>
    <w:rsid w:val="00E8706A"/>
    <w:rsid w:val="00E90362"/>
    <w:rsid w:val="00E93067"/>
    <w:rsid w:val="00EA6E28"/>
    <w:rsid w:val="00EA6E9B"/>
    <w:rsid w:val="00EB085F"/>
    <w:rsid w:val="00EB4B5F"/>
    <w:rsid w:val="00EC0BCC"/>
    <w:rsid w:val="00EC2C49"/>
    <w:rsid w:val="00EC4430"/>
    <w:rsid w:val="00EE4F6A"/>
    <w:rsid w:val="00EF1632"/>
    <w:rsid w:val="00F0752A"/>
    <w:rsid w:val="00F07CA5"/>
    <w:rsid w:val="00F07DDA"/>
    <w:rsid w:val="00F1562A"/>
    <w:rsid w:val="00F23070"/>
    <w:rsid w:val="00F24304"/>
    <w:rsid w:val="00F378D0"/>
    <w:rsid w:val="00F40788"/>
    <w:rsid w:val="00F40C71"/>
    <w:rsid w:val="00F55BF2"/>
    <w:rsid w:val="00F65C70"/>
    <w:rsid w:val="00F70D29"/>
    <w:rsid w:val="00F71BF3"/>
    <w:rsid w:val="00F7330E"/>
    <w:rsid w:val="00F73568"/>
    <w:rsid w:val="00F76A7F"/>
    <w:rsid w:val="00F838E1"/>
    <w:rsid w:val="00F842DC"/>
    <w:rsid w:val="00F876FF"/>
    <w:rsid w:val="00F93A89"/>
    <w:rsid w:val="00F970FA"/>
    <w:rsid w:val="00FA2721"/>
    <w:rsid w:val="00FA3D11"/>
    <w:rsid w:val="00FA5F6D"/>
    <w:rsid w:val="00FB5A8E"/>
    <w:rsid w:val="00FB6D4B"/>
    <w:rsid w:val="00FC2FA1"/>
    <w:rsid w:val="00FE7E8F"/>
    <w:rsid w:val="00FF1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1"/>
    <o:shapelayout v:ext="edit">
      <o:idmap v:ext="edit" data="2"/>
      <o:rules v:ext="edit">
        <o:r id="V:Rule1" type="connector" idref="#Straight Arrow Connector 29"/>
        <o:r id="V:Rule2" type="connector" idref="#Straight Arrow Connector 27"/>
        <o:r id="V:Rule3" type="connector" idref="#Straight Arrow Connector 28"/>
        <o:r id="V:Rule4" type="connector" idref="#Straight Arrow Connector 30"/>
      </o:rules>
    </o:shapelayout>
  </w:shapeDefaults>
  <w:decimalSymbol w:val="."/>
  <w:listSeparator w:val=","/>
  <w14:docId w14:val="5E1F1527"/>
  <w15:docId w15:val="{A735738B-3B68-4C43-BE5E-FD160CB8B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B6FD4"/>
    <w:pPr>
      <w:spacing w:line="300" w:lineRule="exact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0B6FD4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B6FD4"/>
    <w:pPr>
      <w:keepNext/>
      <w:numPr>
        <w:ilvl w:val="1"/>
        <w:numId w:val="5"/>
      </w:numPr>
      <w:spacing w:before="240" w:after="60" w:line="240" w:lineRule="auto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rsid w:val="000B6FD4"/>
    <w:pPr>
      <w:keepNext/>
      <w:numPr>
        <w:ilvl w:val="2"/>
        <w:numId w:val="5"/>
      </w:numPr>
      <w:spacing w:before="240" w:after="60" w:line="240" w:lineRule="auto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rsid w:val="000B6FD4"/>
    <w:pPr>
      <w:keepNext/>
      <w:numPr>
        <w:ilvl w:val="3"/>
        <w:numId w:val="5"/>
      </w:numPr>
      <w:spacing w:before="240" w:after="60" w:line="240" w:lineRule="auto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rsid w:val="000B6FD4"/>
    <w:pPr>
      <w:numPr>
        <w:ilvl w:val="4"/>
        <w:numId w:val="5"/>
      </w:numPr>
      <w:spacing w:before="240" w:after="60" w:line="240" w:lineRule="auto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0B6FD4"/>
    <w:pPr>
      <w:numPr>
        <w:ilvl w:val="5"/>
        <w:numId w:val="5"/>
      </w:numPr>
      <w:spacing w:before="240" w:after="60" w:line="240" w:lineRule="auto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rsid w:val="000B6FD4"/>
    <w:pPr>
      <w:numPr>
        <w:ilvl w:val="6"/>
        <w:numId w:val="5"/>
      </w:numPr>
      <w:spacing w:before="240" w:after="60" w:line="240" w:lineRule="auto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0B6FD4"/>
    <w:pPr>
      <w:numPr>
        <w:ilvl w:val="7"/>
        <w:numId w:val="5"/>
      </w:numPr>
      <w:spacing w:before="240" w:after="60" w:line="240" w:lineRule="auto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0B6FD4"/>
    <w:pPr>
      <w:numPr>
        <w:ilvl w:val="8"/>
        <w:numId w:val="5"/>
      </w:numPr>
      <w:spacing w:before="240" w:after="60" w:line="240" w:lineRule="auto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0B6FD4"/>
    <w:pPr>
      <w:spacing w:after="120"/>
      <w:ind w:left="283"/>
    </w:pPr>
  </w:style>
  <w:style w:type="paragraph" w:styleId="BalloonText">
    <w:name w:val="Balloon Text"/>
    <w:basedOn w:val="Normal"/>
    <w:semiHidden/>
    <w:rsid w:val="008D225B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0B6FD4"/>
    <w:pPr>
      <w:tabs>
        <w:tab w:val="center" w:pos="4153"/>
        <w:tab w:val="right" w:pos="8306"/>
      </w:tabs>
      <w:spacing w:line="240" w:lineRule="auto"/>
    </w:pPr>
    <w:rPr>
      <w:rFonts w:ascii="Arial" w:hAnsi="Arial"/>
      <w:sz w:val="20"/>
    </w:rPr>
  </w:style>
  <w:style w:type="character" w:styleId="PageNumber">
    <w:name w:val="page number"/>
    <w:basedOn w:val="DefaultParagraphFont"/>
    <w:rsid w:val="000B6FD4"/>
  </w:style>
  <w:style w:type="paragraph" w:styleId="Header">
    <w:name w:val="header"/>
    <w:basedOn w:val="Normal"/>
    <w:link w:val="HeaderChar"/>
    <w:uiPriority w:val="99"/>
    <w:rsid w:val="000B6FD4"/>
    <w:pP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FootnoteText">
    <w:name w:val="footnote text"/>
    <w:basedOn w:val="Normal"/>
    <w:semiHidden/>
    <w:rsid w:val="000B6FD4"/>
    <w:pPr>
      <w:spacing w:line="240" w:lineRule="auto"/>
    </w:pPr>
    <w:rPr>
      <w:sz w:val="20"/>
    </w:rPr>
  </w:style>
  <w:style w:type="paragraph" w:customStyle="1" w:styleId="AmendmentNote">
    <w:name w:val="AmendmentNote"/>
    <w:basedOn w:val="MoreInfo"/>
    <w:rsid w:val="000B6FD4"/>
  </w:style>
  <w:style w:type="paragraph" w:styleId="PlainText">
    <w:name w:val="Plain Text"/>
    <w:basedOn w:val="Normal"/>
    <w:rsid w:val="000B6FD4"/>
    <w:rPr>
      <w:rFonts w:ascii="Courier New" w:hAnsi="Courier New"/>
      <w:sz w:val="20"/>
    </w:rPr>
  </w:style>
  <w:style w:type="paragraph" w:customStyle="1" w:styleId="Abbreviations">
    <w:name w:val="Abbreviations"/>
    <w:basedOn w:val="Normal"/>
    <w:rsid w:val="000B6FD4"/>
    <w:pPr>
      <w:spacing w:line="240" w:lineRule="auto"/>
    </w:pPr>
  </w:style>
  <w:style w:type="paragraph" w:customStyle="1" w:styleId="AbstractPara">
    <w:name w:val="AbstractPara"/>
    <w:basedOn w:val="Normal"/>
    <w:rsid w:val="000B6FD4"/>
    <w:pPr>
      <w:spacing w:line="240" w:lineRule="auto"/>
    </w:pPr>
  </w:style>
  <w:style w:type="paragraph" w:customStyle="1" w:styleId="AbstractTitle">
    <w:name w:val="AbstractTitle"/>
    <w:basedOn w:val="Normal"/>
    <w:next w:val="AbstractPara"/>
    <w:rsid w:val="000B6FD4"/>
    <w:pPr>
      <w:spacing w:before="120" w:line="240" w:lineRule="exact"/>
      <w:outlineLvl w:val="1"/>
    </w:pPr>
    <w:rPr>
      <w:b/>
      <w:sz w:val="26"/>
    </w:rPr>
  </w:style>
  <w:style w:type="paragraph" w:customStyle="1" w:styleId="Accepted">
    <w:name w:val="Accepted"/>
    <w:basedOn w:val="Normal"/>
    <w:rsid w:val="000B6FD4"/>
    <w:pPr>
      <w:spacing w:before="120" w:line="240" w:lineRule="exact"/>
    </w:pPr>
  </w:style>
  <w:style w:type="paragraph" w:customStyle="1" w:styleId="Acknowledge">
    <w:name w:val="Acknowledge"/>
    <w:basedOn w:val="Normal"/>
    <w:rsid w:val="000B6FD4"/>
    <w:pPr>
      <w:spacing w:line="240" w:lineRule="auto"/>
    </w:pPr>
  </w:style>
  <w:style w:type="paragraph" w:customStyle="1" w:styleId="Address">
    <w:name w:val="Address"/>
    <w:basedOn w:val="Normal"/>
    <w:rsid w:val="000B6FD4"/>
    <w:pPr>
      <w:spacing w:before="80" w:line="240" w:lineRule="auto"/>
    </w:pPr>
    <w:rPr>
      <w:b/>
    </w:rPr>
  </w:style>
  <w:style w:type="paragraph" w:customStyle="1" w:styleId="Author">
    <w:name w:val="Author"/>
    <w:basedOn w:val="Normal"/>
    <w:next w:val="Normal"/>
    <w:rsid w:val="000B6FD4"/>
    <w:pPr>
      <w:spacing w:before="80" w:line="240" w:lineRule="auto"/>
    </w:pPr>
  </w:style>
  <w:style w:type="paragraph" w:customStyle="1" w:styleId="AuthoredBy">
    <w:name w:val="AuthoredBy"/>
    <w:basedOn w:val="Normal"/>
    <w:rsid w:val="000B6FD4"/>
    <w:pPr>
      <w:spacing w:line="240" w:lineRule="auto"/>
    </w:pPr>
  </w:style>
  <w:style w:type="paragraph" w:customStyle="1" w:styleId="Banner">
    <w:name w:val="Banner"/>
    <w:basedOn w:val="Normal"/>
    <w:rsid w:val="000B6FD4"/>
    <w:pPr>
      <w:spacing w:before="120" w:line="280" w:lineRule="exact"/>
    </w:pPr>
    <w:rPr>
      <w:i/>
      <w:sz w:val="28"/>
    </w:rPr>
  </w:style>
  <w:style w:type="paragraph" w:customStyle="1" w:styleId="BoxEnd">
    <w:name w:val="BoxEnd"/>
    <w:basedOn w:val="Normal"/>
    <w:rsid w:val="000B6FD4"/>
    <w:pPr>
      <w:pBdr>
        <w:bottom w:val="single" w:sz="12" w:space="1" w:color="auto"/>
        <w:right w:val="single" w:sz="12" w:space="1" w:color="auto"/>
      </w:pBdr>
      <w:spacing w:after="120" w:line="240" w:lineRule="auto"/>
    </w:pPr>
  </w:style>
  <w:style w:type="paragraph" w:customStyle="1" w:styleId="BoxStart1">
    <w:name w:val="BoxStart1"/>
    <w:basedOn w:val="Normal"/>
    <w:rsid w:val="000B6FD4"/>
    <w:pPr>
      <w:pBdr>
        <w:top w:val="single" w:sz="12" w:space="1" w:color="auto"/>
        <w:left w:val="single" w:sz="12" w:space="1" w:color="auto"/>
      </w:pBdr>
      <w:spacing w:line="240" w:lineRule="auto"/>
    </w:pPr>
  </w:style>
  <w:style w:type="paragraph" w:customStyle="1" w:styleId="BoxStart2">
    <w:name w:val="BoxStart2"/>
    <w:basedOn w:val="BoxStart1"/>
    <w:rsid w:val="000B6FD4"/>
  </w:style>
  <w:style w:type="paragraph" w:customStyle="1" w:styleId="BoxStart3">
    <w:name w:val="BoxStart3"/>
    <w:basedOn w:val="BoxStart1"/>
    <w:rsid w:val="000B6FD4"/>
  </w:style>
  <w:style w:type="paragraph" w:styleId="Caption">
    <w:name w:val="caption"/>
    <w:basedOn w:val="Normal"/>
    <w:next w:val="Normal"/>
    <w:qFormat/>
    <w:rsid w:val="000B6FD4"/>
    <w:pPr>
      <w:spacing w:before="120" w:after="120" w:line="240" w:lineRule="auto"/>
    </w:pPr>
    <w:rPr>
      <w:b/>
      <w:sz w:val="20"/>
    </w:rPr>
  </w:style>
  <w:style w:type="paragraph" w:styleId="CommentText">
    <w:name w:val="annotation text"/>
    <w:basedOn w:val="Normal"/>
    <w:semiHidden/>
    <w:rsid w:val="000B6FD4"/>
    <w:pPr>
      <w:spacing w:line="240" w:lineRule="auto"/>
    </w:pPr>
    <w:rPr>
      <w:sz w:val="20"/>
    </w:rPr>
  </w:style>
  <w:style w:type="paragraph" w:styleId="BlockText">
    <w:name w:val="Block Text"/>
    <w:basedOn w:val="Normal"/>
    <w:rsid w:val="000B6FD4"/>
    <w:pPr>
      <w:spacing w:after="120"/>
      <w:ind w:left="1440" w:right="1440"/>
    </w:pPr>
  </w:style>
  <w:style w:type="paragraph" w:customStyle="1" w:styleId="Conflict">
    <w:name w:val="Conflict"/>
    <w:basedOn w:val="Normal"/>
    <w:rsid w:val="000B6FD4"/>
    <w:pPr>
      <w:spacing w:before="120" w:after="120" w:line="240" w:lineRule="auto"/>
    </w:pPr>
  </w:style>
  <w:style w:type="paragraph" w:customStyle="1" w:styleId="Correspdent">
    <w:name w:val="Correspdent"/>
    <w:basedOn w:val="Normal"/>
    <w:rsid w:val="000B6FD4"/>
    <w:pPr>
      <w:spacing w:line="240" w:lineRule="auto"/>
    </w:pPr>
  </w:style>
  <w:style w:type="paragraph" w:customStyle="1" w:styleId="Credit">
    <w:name w:val="Credit"/>
    <w:basedOn w:val="Caption"/>
    <w:rsid w:val="000B6FD4"/>
    <w:rPr>
      <w:sz w:val="18"/>
    </w:rPr>
  </w:style>
  <w:style w:type="paragraph" w:styleId="Date">
    <w:name w:val="Date"/>
    <w:basedOn w:val="Normal"/>
    <w:next w:val="Normal"/>
    <w:rsid w:val="000B6FD4"/>
    <w:pPr>
      <w:spacing w:line="240" w:lineRule="auto"/>
    </w:pPr>
  </w:style>
  <w:style w:type="paragraph" w:customStyle="1" w:styleId="Article">
    <w:name w:val="Article"/>
    <w:basedOn w:val="Normal"/>
    <w:rsid w:val="000B6FD4"/>
    <w:pPr>
      <w:keepNext/>
      <w:suppressAutoHyphens/>
      <w:spacing w:before="120" w:after="60" w:line="240" w:lineRule="auto"/>
    </w:pPr>
    <w:rPr>
      <w:rFonts w:ascii="Arial" w:hAnsi="Arial"/>
      <w:b/>
      <w:noProof/>
      <w:sz w:val="18"/>
    </w:rPr>
  </w:style>
  <w:style w:type="paragraph" w:customStyle="1" w:styleId="Para">
    <w:name w:val="Para"/>
    <w:basedOn w:val="Normal"/>
    <w:rsid w:val="000B6FD4"/>
    <w:pPr>
      <w:spacing w:line="360" w:lineRule="auto"/>
      <w:ind w:firstLine="288"/>
    </w:pPr>
  </w:style>
  <w:style w:type="paragraph" w:customStyle="1" w:styleId="EdFtNote">
    <w:name w:val="EdFtNote"/>
    <w:basedOn w:val="Para"/>
    <w:rsid w:val="000B6FD4"/>
    <w:pPr>
      <w:spacing w:before="60"/>
      <w:ind w:firstLine="0"/>
    </w:pPr>
  </w:style>
  <w:style w:type="paragraph" w:styleId="BodyText">
    <w:name w:val="Body Text"/>
    <w:basedOn w:val="Normal"/>
    <w:rsid w:val="000B6FD4"/>
    <w:pPr>
      <w:spacing w:after="120"/>
    </w:pPr>
  </w:style>
  <w:style w:type="character" w:styleId="EndnoteReference">
    <w:name w:val="endnote reference"/>
    <w:semiHidden/>
    <w:rsid w:val="000B6FD4"/>
    <w:rPr>
      <w:vertAlign w:val="superscript"/>
    </w:rPr>
  </w:style>
  <w:style w:type="paragraph" w:styleId="EndnoteText">
    <w:name w:val="endnote text"/>
    <w:basedOn w:val="Normal"/>
    <w:semiHidden/>
    <w:rsid w:val="000B6FD4"/>
    <w:pPr>
      <w:spacing w:line="240" w:lineRule="auto"/>
    </w:pPr>
    <w:rPr>
      <w:sz w:val="20"/>
    </w:rPr>
  </w:style>
  <w:style w:type="paragraph" w:customStyle="1" w:styleId="IndentQuote">
    <w:name w:val="IndentQuote"/>
    <w:basedOn w:val="Normal"/>
    <w:rsid w:val="000B6FD4"/>
    <w:pPr>
      <w:spacing w:before="60" w:line="240" w:lineRule="exact"/>
      <w:ind w:left="288" w:right="288"/>
    </w:pPr>
  </w:style>
  <w:style w:type="paragraph" w:customStyle="1" w:styleId="Epigraph">
    <w:name w:val="Epigraph"/>
    <w:basedOn w:val="IndentQuote"/>
    <w:rsid w:val="000B6FD4"/>
  </w:style>
  <w:style w:type="paragraph" w:customStyle="1" w:styleId="Equation">
    <w:name w:val="Equation"/>
    <w:basedOn w:val="Normal"/>
    <w:rsid w:val="000B6FD4"/>
    <w:pPr>
      <w:spacing w:line="240" w:lineRule="auto"/>
    </w:pPr>
    <w:rPr>
      <w:b/>
      <w:i/>
    </w:rPr>
  </w:style>
  <w:style w:type="paragraph" w:customStyle="1" w:styleId="FigLeg">
    <w:name w:val="FigLeg"/>
    <w:basedOn w:val="Normal"/>
    <w:rsid w:val="000B6FD4"/>
    <w:pPr>
      <w:spacing w:line="240" w:lineRule="auto"/>
    </w:pPr>
  </w:style>
  <w:style w:type="paragraph" w:customStyle="1" w:styleId="Figure">
    <w:name w:val="Figure"/>
    <w:basedOn w:val="Normal"/>
    <w:rsid w:val="000B6FD4"/>
    <w:pPr>
      <w:numPr>
        <w:numId w:val="7"/>
      </w:numPr>
      <w:tabs>
        <w:tab w:val="clear" w:pos="2160"/>
        <w:tab w:val="left" w:pos="720"/>
      </w:tabs>
      <w:ind w:left="0" w:firstLine="0"/>
    </w:pPr>
    <w:rPr>
      <w:b/>
    </w:rPr>
  </w:style>
  <w:style w:type="character" w:customStyle="1" w:styleId="FigureRef">
    <w:name w:val="FigureRef"/>
    <w:rsid w:val="000B6FD4"/>
    <w:rPr>
      <w:color w:val="0000FF"/>
      <w:vertAlign w:val="superscript"/>
    </w:rPr>
  </w:style>
  <w:style w:type="character" w:customStyle="1" w:styleId="FnoteRef">
    <w:name w:val="FnoteRef"/>
    <w:rsid w:val="000B6FD4"/>
    <w:rPr>
      <w:color w:val="FF0000"/>
      <w:vertAlign w:val="superscript"/>
    </w:rPr>
  </w:style>
  <w:style w:type="paragraph" w:customStyle="1" w:styleId="Footnote">
    <w:name w:val="Footnote"/>
    <w:basedOn w:val="Normal"/>
    <w:rsid w:val="000B6FD4"/>
    <w:pPr>
      <w:spacing w:line="240" w:lineRule="auto"/>
    </w:pPr>
  </w:style>
  <w:style w:type="character" w:styleId="FootnoteReference">
    <w:name w:val="footnote reference"/>
    <w:semiHidden/>
    <w:rsid w:val="000B6FD4"/>
    <w:rPr>
      <w:vertAlign w:val="superscript"/>
    </w:rPr>
  </w:style>
  <w:style w:type="paragraph" w:customStyle="1" w:styleId="Funding">
    <w:name w:val="Funding"/>
    <w:basedOn w:val="Normal"/>
    <w:rsid w:val="000B6FD4"/>
    <w:pPr>
      <w:spacing w:after="120" w:line="240" w:lineRule="auto"/>
    </w:pPr>
  </w:style>
  <w:style w:type="paragraph" w:customStyle="1" w:styleId="GroupTitle">
    <w:name w:val="GroupTitle"/>
    <w:basedOn w:val="Title"/>
    <w:next w:val="Title"/>
    <w:rsid w:val="000B6FD4"/>
  </w:style>
  <w:style w:type="paragraph" w:customStyle="1" w:styleId="HeadA">
    <w:name w:val="HeadA"/>
    <w:basedOn w:val="Normal"/>
    <w:rsid w:val="000B6FD4"/>
    <w:pPr>
      <w:keepNext/>
      <w:suppressAutoHyphens/>
      <w:spacing w:before="120" w:line="280" w:lineRule="exact"/>
      <w:outlineLvl w:val="1"/>
    </w:pPr>
    <w:rPr>
      <w:b/>
    </w:rPr>
  </w:style>
  <w:style w:type="paragraph" w:customStyle="1" w:styleId="HeadB">
    <w:name w:val="HeadB"/>
    <w:basedOn w:val="Normal"/>
    <w:rsid w:val="000B6FD4"/>
    <w:pPr>
      <w:keepNext/>
      <w:suppressAutoHyphens/>
      <w:spacing w:before="60" w:line="280" w:lineRule="exact"/>
      <w:outlineLvl w:val="2"/>
    </w:pPr>
    <w:rPr>
      <w:b/>
      <w:sz w:val="20"/>
    </w:rPr>
  </w:style>
  <w:style w:type="paragraph" w:customStyle="1" w:styleId="HeadC">
    <w:name w:val="HeadC"/>
    <w:basedOn w:val="Normal"/>
    <w:rsid w:val="000B6FD4"/>
    <w:pPr>
      <w:keepNext/>
      <w:suppressAutoHyphens/>
      <w:spacing w:before="60" w:line="280" w:lineRule="exact"/>
      <w:outlineLvl w:val="3"/>
    </w:pPr>
    <w:rPr>
      <w:i/>
      <w:sz w:val="20"/>
    </w:rPr>
  </w:style>
  <w:style w:type="paragraph" w:styleId="BodyText2">
    <w:name w:val="Body Text 2"/>
    <w:basedOn w:val="Normal"/>
    <w:rsid w:val="000B6FD4"/>
    <w:pPr>
      <w:spacing w:after="120" w:line="480" w:lineRule="auto"/>
    </w:pPr>
  </w:style>
  <w:style w:type="paragraph" w:customStyle="1" w:styleId="Keywords">
    <w:name w:val="Keywords"/>
    <w:basedOn w:val="Normal"/>
    <w:rsid w:val="000B6FD4"/>
    <w:pPr>
      <w:spacing w:line="240" w:lineRule="auto"/>
    </w:pPr>
  </w:style>
  <w:style w:type="paragraph" w:styleId="ListBullet">
    <w:name w:val="List Bullet"/>
    <w:basedOn w:val="Normal"/>
    <w:autoRedefine/>
    <w:rsid w:val="000B6FD4"/>
    <w:pPr>
      <w:numPr>
        <w:numId w:val="9"/>
      </w:numPr>
      <w:spacing w:line="240" w:lineRule="auto"/>
    </w:pPr>
  </w:style>
  <w:style w:type="paragraph" w:customStyle="1" w:styleId="List1">
    <w:name w:val="List1"/>
    <w:basedOn w:val="Normal"/>
    <w:rsid w:val="000B6FD4"/>
    <w:pPr>
      <w:spacing w:before="40" w:after="120" w:line="240" w:lineRule="exact"/>
    </w:pPr>
  </w:style>
  <w:style w:type="paragraph" w:customStyle="1" w:styleId="List2">
    <w:name w:val="List2"/>
    <w:basedOn w:val="Normal"/>
    <w:rsid w:val="000B6FD4"/>
    <w:pPr>
      <w:spacing w:before="40" w:line="240" w:lineRule="exact"/>
      <w:ind w:left="720"/>
    </w:pPr>
  </w:style>
  <w:style w:type="paragraph" w:styleId="BodyText3">
    <w:name w:val="Body Text 3"/>
    <w:basedOn w:val="Normal"/>
    <w:rsid w:val="000B6FD4"/>
    <w:pPr>
      <w:spacing w:after="120"/>
    </w:pPr>
    <w:rPr>
      <w:sz w:val="16"/>
      <w:szCs w:val="16"/>
    </w:rPr>
  </w:style>
  <w:style w:type="paragraph" w:customStyle="1" w:styleId="ListPara">
    <w:name w:val="ListPara"/>
    <w:basedOn w:val="Normal"/>
    <w:rsid w:val="000B6FD4"/>
    <w:pPr>
      <w:spacing w:line="240" w:lineRule="auto"/>
      <w:ind w:left="720"/>
    </w:pPr>
  </w:style>
  <w:style w:type="paragraph" w:customStyle="1" w:styleId="Miscellaneous">
    <w:name w:val="Miscellaneous"/>
    <w:basedOn w:val="Normal"/>
    <w:rsid w:val="000B6FD4"/>
    <w:pPr>
      <w:spacing w:before="120" w:line="240" w:lineRule="exact"/>
    </w:pPr>
  </w:style>
  <w:style w:type="paragraph" w:customStyle="1" w:styleId="MoreInfo">
    <w:name w:val="MoreInfo"/>
    <w:basedOn w:val="Normal"/>
    <w:rsid w:val="000B6FD4"/>
    <w:pPr>
      <w:spacing w:before="120" w:line="240" w:lineRule="auto"/>
    </w:pPr>
  </w:style>
  <w:style w:type="paragraph" w:customStyle="1" w:styleId="MoreInfoWeb">
    <w:name w:val="MoreInfoWeb"/>
    <w:basedOn w:val="Normal"/>
    <w:rsid w:val="000B6FD4"/>
    <w:pPr>
      <w:spacing w:before="120" w:line="240" w:lineRule="exact"/>
    </w:pPr>
  </w:style>
  <w:style w:type="paragraph" w:styleId="Title">
    <w:name w:val="Title"/>
    <w:basedOn w:val="Normal"/>
    <w:qFormat/>
    <w:rsid w:val="000B6FD4"/>
    <w:pPr>
      <w:spacing w:before="60" w:after="60"/>
      <w:outlineLvl w:val="0"/>
    </w:pPr>
    <w:rPr>
      <w:b/>
      <w:sz w:val="28"/>
    </w:rPr>
  </w:style>
  <w:style w:type="character" w:customStyle="1" w:styleId="Noindex">
    <w:name w:val="Noindex"/>
    <w:rsid w:val="000B6FD4"/>
    <w:rPr>
      <w:color w:val="FF6600"/>
    </w:rPr>
  </w:style>
  <w:style w:type="paragraph" w:customStyle="1" w:styleId="ParaCont">
    <w:name w:val="ParaCont"/>
    <w:basedOn w:val="Normal"/>
    <w:rsid w:val="000B6FD4"/>
    <w:pPr>
      <w:spacing w:line="360" w:lineRule="auto"/>
    </w:pPr>
  </w:style>
  <w:style w:type="paragraph" w:customStyle="1" w:styleId="HeadE">
    <w:name w:val="HeadE"/>
    <w:basedOn w:val="HeadD"/>
    <w:rsid w:val="000B6FD4"/>
    <w:rPr>
      <w:b w:val="0"/>
      <w:i/>
    </w:rPr>
  </w:style>
  <w:style w:type="paragraph" w:customStyle="1" w:styleId="Participators">
    <w:name w:val="Participators"/>
    <w:basedOn w:val="Normal"/>
    <w:rsid w:val="000B6FD4"/>
    <w:pPr>
      <w:spacing w:before="120" w:after="120"/>
    </w:pPr>
  </w:style>
  <w:style w:type="character" w:styleId="Emphasis">
    <w:name w:val="Emphasis"/>
    <w:qFormat/>
    <w:rsid w:val="000B6FD4"/>
    <w:rPr>
      <w:i/>
      <w:iCs/>
    </w:rPr>
  </w:style>
  <w:style w:type="paragraph" w:customStyle="1" w:styleId="GroupAuthor">
    <w:name w:val="GroupAuthor"/>
    <w:basedOn w:val="Author"/>
    <w:rsid w:val="000B6FD4"/>
    <w:rPr>
      <w:b/>
      <w:i/>
    </w:rPr>
  </w:style>
  <w:style w:type="character" w:styleId="CommentReference">
    <w:name w:val="annotation reference"/>
    <w:semiHidden/>
    <w:rsid w:val="000B6FD4"/>
    <w:rPr>
      <w:sz w:val="16"/>
    </w:rPr>
  </w:style>
  <w:style w:type="paragraph" w:customStyle="1" w:styleId="Position">
    <w:name w:val="Position"/>
    <w:basedOn w:val="Normal"/>
    <w:next w:val="Normal"/>
    <w:rsid w:val="000B6FD4"/>
    <w:pPr>
      <w:spacing w:line="240" w:lineRule="auto"/>
    </w:pPr>
    <w:rPr>
      <w:i/>
    </w:rPr>
  </w:style>
  <w:style w:type="paragraph" w:customStyle="1" w:styleId="ProductAuth">
    <w:name w:val="ProductAuth"/>
    <w:basedOn w:val="Address"/>
    <w:rsid w:val="000B6FD4"/>
  </w:style>
  <w:style w:type="paragraph" w:customStyle="1" w:styleId="ProductDetails">
    <w:name w:val="ProductDetails"/>
    <w:basedOn w:val="Para"/>
    <w:rsid w:val="000B6FD4"/>
  </w:style>
  <w:style w:type="paragraph" w:styleId="BodyTextFirstIndent">
    <w:name w:val="Body Text First Indent"/>
    <w:basedOn w:val="BodyText"/>
    <w:rsid w:val="000B6FD4"/>
    <w:pPr>
      <w:ind w:firstLine="210"/>
    </w:pPr>
  </w:style>
  <w:style w:type="paragraph" w:customStyle="1" w:styleId="QuoteRef">
    <w:name w:val="QuoteRef"/>
    <w:basedOn w:val="Normal"/>
    <w:rsid w:val="000B6FD4"/>
    <w:pPr>
      <w:spacing w:after="60"/>
    </w:pPr>
  </w:style>
  <w:style w:type="paragraph" w:customStyle="1" w:styleId="Rating">
    <w:name w:val="Rating"/>
    <w:basedOn w:val="Para"/>
    <w:rsid w:val="000B6FD4"/>
    <w:pPr>
      <w:ind w:firstLine="0"/>
    </w:pPr>
  </w:style>
  <w:style w:type="paragraph" w:customStyle="1" w:styleId="Reference">
    <w:name w:val="Reference"/>
    <w:basedOn w:val="Normal"/>
    <w:rsid w:val="000B6FD4"/>
    <w:pPr>
      <w:numPr>
        <w:numId w:val="3"/>
      </w:numPr>
      <w:spacing w:before="40" w:line="360" w:lineRule="auto"/>
      <w:ind w:left="461" w:hanging="173"/>
    </w:pPr>
  </w:style>
  <w:style w:type="paragraph" w:customStyle="1" w:styleId="RelatedTo">
    <w:name w:val="RelatedTo"/>
    <w:basedOn w:val="Normal"/>
    <w:rsid w:val="000B6FD4"/>
  </w:style>
  <w:style w:type="paragraph" w:customStyle="1" w:styleId="RelatedToWeb">
    <w:name w:val="RelatedToWeb"/>
    <w:basedOn w:val="Normal"/>
    <w:rsid w:val="000B6FD4"/>
  </w:style>
  <w:style w:type="paragraph" w:customStyle="1" w:styleId="Reviewed">
    <w:name w:val="Reviewed"/>
    <w:basedOn w:val="ParaCont"/>
    <w:rsid w:val="000B6FD4"/>
  </w:style>
  <w:style w:type="paragraph" w:styleId="Salutation">
    <w:name w:val="Salutation"/>
    <w:basedOn w:val="Normal"/>
    <w:next w:val="Normal"/>
    <w:rsid w:val="000B6FD4"/>
  </w:style>
  <w:style w:type="paragraph" w:customStyle="1" w:styleId="ShortAuthor">
    <w:name w:val="ShortAuthor"/>
    <w:basedOn w:val="Normal"/>
    <w:rsid w:val="000B6FD4"/>
    <w:rPr>
      <w:i/>
    </w:rPr>
  </w:style>
  <w:style w:type="paragraph" w:customStyle="1" w:styleId="ShortTitle">
    <w:name w:val="ShortTitle"/>
    <w:basedOn w:val="Normal"/>
    <w:rsid w:val="000B6FD4"/>
    <w:rPr>
      <w:rFonts w:ascii="Arial" w:hAnsi="Arial"/>
      <w:i/>
      <w:sz w:val="20"/>
    </w:rPr>
  </w:style>
  <w:style w:type="paragraph" w:customStyle="1" w:styleId="SourceRef">
    <w:name w:val="SourceRef"/>
    <w:basedOn w:val="Para"/>
    <w:rsid w:val="000B6FD4"/>
    <w:pPr>
      <w:ind w:firstLine="0"/>
    </w:pPr>
  </w:style>
  <w:style w:type="paragraph" w:customStyle="1" w:styleId="Standfirst">
    <w:name w:val="Standfirst"/>
    <w:basedOn w:val="Accepted"/>
    <w:rsid w:val="000B6FD4"/>
  </w:style>
  <w:style w:type="paragraph" w:styleId="Subtitle">
    <w:name w:val="Subtitle"/>
    <w:basedOn w:val="Normal"/>
    <w:qFormat/>
    <w:rsid w:val="000B6FD4"/>
    <w:pPr>
      <w:spacing w:after="60"/>
      <w:outlineLvl w:val="1"/>
    </w:pPr>
    <w:rPr>
      <w:i/>
    </w:rPr>
  </w:style>
  <w:style w:type="paragraph" w:customStyle="1" w:styleId="Subtitle1">
    <w:name w:val="Subtitle1"/>
    <w:basedOn w:val="Subtitle"/>
    <w:rsid w:val="000B6FD4"/>
  </w:style>
  <w:style w:type="paragraph" w:customStyle="1" w:styleId="Table">
    <w:name w:val="Table"/>
    <w:basedOn w:val="Normal"/>
    <w:rsid w:val="000B6FD4"/>
    <w:pPr>
      <w:numPr>
        <w:numId w:val="6"/>
      </w:numPr>
      <w:tabs>
        <w:tab w:val="clear" w:pos="1440"/>
        <w:tab w:val="left" w:pos="1021"/>
      </w:tabs>
    </w:pPr>
    <w:rPr>
      <w:i/>
    </w:rPr>
  </w:style>
  <w:style w:type="paragraph" w:customStyle="1" w:styleId="TableNote">
    <w:name w:val="TableNote"/>
    <w:basedOn w:val="Normal"/>
    <w:rsid w:val="000B6FD4"/>
  </w:style>
  <w:style w:type="character" w:customStyle="1" w:styleId="TableRef">
    <w:name w:val="TableRef"/>
    <w:rsid w:val="000B6FD4"/>
    <w:rPr>
      <w:color w:val="0000FF"/>
      <w:vertAlign w:val="superscript"/>
    </w:rPr>
  </w:style>
  <w:style w:type="paragraph" w:customStyle="1" w:styleId="TableTitle">
    <w:name w:val="TableTitle"/>
    <w:basedOn w:val="Normal"/>
    <w:rsid w:val="000B6FD4"/>
  </w:style>
  <w:style w:type="paragraph" w:customStyle="1" w:styleId="Topic">
    <w:name w:val="Topic"/>
    <w:basedOn w:val="Normal"/>
    <w:rsid w:val="000B6FD4"/>
    <w:pPr>
      <w:spacing w:before="40" w:line="260" w:lineRule="exact"/>
    </w:pPr>
    <w:rPr>
      <w:i/>
      <w:color w:val="0000FF"/>
    </w:rPr>
  </w:style>
  <w:style w:type="character" w:customStyle="1" w:styleId="URL">
    <w:name w:val="URL"/>
    <w:rsid w:val="000B6FD4"/>
    <w:rPr>
      <w:color w:val="666699"/>
    </w:rPr>
  </w:style>
  <w:style w:type="paragraph" w:customStyle="1" w:styleId="WebRef">
    <w:name w:val="WebRef"/>
    <w:basedOn w:val="Normal"/>
    <w:rsid w:val="000B6FD4"/>
    <w:pPr>
      <w:numPr>
        <w:numId w:val="4"/>
      </w:numPr>
      <w:tabs>
        <w:tab w:val="clear" w:pos="1800"/>
        <w:tab w:val="left" w:pos="720"/>
      </w:tabs>
      <w:ind w:left="360"/>
    </w:pPr>
  </w:style>
  <w:style w:type="character" w:customStyle="1" w:styleId="XRef">
    <w:name w:val="XRef"/>
    <w:rsid w:val="000B6FD4"/>
    <w:rPr>
      <w:color w:val="0000FF"/>
      <w:vertAlign w:val="superscript"/>
    </w:rPr>
  </w:style>
  <w:style w:type="paragraph" w:styleId="BodyTextFirstIndent2">
    <w:name w:val="Body Text First Indent 2"/>
    <w:basedOn w:val="BodyTextIndent"/>
    <w:rsid w:val="000B6FD4"/>
    <w:pPr>
      <w:ind w:firstLine="210"/>
    </w:pPr>
  </w:style>
  <w:style w:type="character" w:customStyle="1" w:styleId="wXRef">
    <w:name w:val="wXRef"/>
    <w:rsid w:val="000B6FD4"/>
    <w:rPr>
      <w:color w:val="0000FF"/>
      <w:vertAlign w:val="superscript"/>
    </w:rPr>
  </w:style>
  <w:style w:type="character" w:customStyle="1" w:styleId="email">
    <w:name w:val="email"/>
    <w:rsid w:val="000B6FD4"/>
    <w:rPr>
      <w:color w:val="666699"/>
    </w:rPr>
  </w:style>
  <w:style w:type="paragraph" w:customStyle="1" w:styleId="BoxStartx">
    <w:name w:val="BoxStartx"/>
    <w:basedOn w:val="BoxStart1"/>
    <w:rsid w:val="000B6FD4"/>
  </w:style>
  <w:style w:type="paragraph" w:customStyle="1" w:styleId="HeadD">
    <w:name w:val="HeadD"/>
    <w:basedOn w:val="HeadB"/>
    <w:next w:val="Normal"/>
    <w:rsid w:val="000B6FD4"/>
    <w:pPr>
      <w:outlineLvl w:val="4"/>
    </w:pPr>
    <w:rPr>
      <w:sz w:val="16"/>
    </w:rPr>
  </w:style>
  <w:style w:type="paragraph" w:styleId="BodyTextIndent2">
    <w:name w:val="Body Text Indent 2"/>
    <w:basedOn w:val="Normal"/>
    <w:rsid w:val="000B6FD4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0B6FD4"/>
    <w:pPr>
      <w:spacing w:after="120"/>
      <w:ind w:left="283"/>
    </w:pPr>
    <w:rPr>
      <w:sz w:val="16"/>
      <w:szCs w:val="16"/>
    </w:rPr>
  </w:style>
  <w:style w:type="paragraph" w:styleId="Closing">
    <w:name w:val="Closing"/>
    <w:basedOn w:val="Normal"/>
    <w:rsid w:val="000B6FD4"/>
    <w:pPr>
      <w:ind w:left="4252"/>
    </w:pPr>
  </w:style>
  <w:style w:type="paragraph" w:styleId="DocumentMap">
    <w:name w:val="Document Map"/>
    <w:basedOn w:val="Normal"/>
    <w:semiHidden/>
    <w:rsid w:val="000B6FD4"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  <w:rsid w:val="000B6FD4"/>
  </w:style>
  <w:style w:type="paragraph" w:styleId="EnvelopeAddress">
    <w:name w:val="envelope address"/>
    <w:basedOn w:val="Normal"/>
    <w:rsid w:val="000B6FD4"/>
    <w:pPr>
      <w:framePr w:w="7920" w:h="1980" w:hRule="exact" w:hSpace="180" w:wrap="auto" w:hAnchor="page" w:xAlign="center" w:yAlign="bottom"/>
      <w:ind w:left="2880"/>
    </w:pPr>
    <w:rPr>
      <w:rFonts w:ascii="Arial" w:hAnsi="Arial"/>
      <w:szCs w:val="24"/>
    </w:rPr>
  </w:style>
  <w:style w:type="paragraph" w:styleId="EnvelopeReturn">
    <w:name w:val="envelope return"/>
    <w:basedOn w:val="Normal"/>
    <w:rsid w:val="000B6FD4"/>
    <w:rPr>
      <w:rFonts w:ascii="Arial" w:hAnsi="Arial"/>
      <w:sz w:val="20"/>
    </w:rPr>
  </w:style>
  <w:style w:type="character" w:styleId="FollowedHyperlink">
    <w:name w:val="FollowedHyperlink"/>
    <w:rsid w:val="000B6FD4"/>
    <w:rPr>
      <w:color w:val="800080"/>
      <w:u w:val="single"/>
    </w:rPr>
  </w:style>
  <w:style w:type="character" w:styleId="HTMLAcronym">
    <w:name w:val="HTML Acronym"/>
    <w:basedOn w:val="DefaultParagraphFont"/>
    <w:rsid w:val="000B6FD4"/>
  </w:style>
  <w:style w:type="paragraph" w:styleId="HTMLAddress">
    <w:name w:val="HTML Address"/>
    <w:basedOn w:val="Normal"/>
    <w:rsid w:val="000B6FD4"/>
    <w:rPr>
      <w:i/>
      <w:iCs/>
    </w:rPr>
  </w:style>
  <w:style w:type="character" w:styleId="HTMLCite">
    <w:name w:val="HTML Cite"/>
    <w:rsid w:val="000B6FD4"/>
    <w:rPr>
      <w:i/>
      <w:iCs/>
    </w:rPr>
  </w:style>
  <w:style w:type="character" w:styleId="HTMLCode">
    <w:name w:val="HTML Code"/>
    <w:rsid w:val="000B6FD4"/>
    <w:rPr>
      <w:rFonts w:ascii="Courier New" w:hAnsi="Courier New"/>
      <w:sz w:val="20"/>
      <w:szCs w:val="20"/>
    </w:rPr>
  </w:style>
  <w:style w:type="character" w:styleId="HTMLDefinition">
    <w:name w:val="HTML Definition"/>
    <w:rsid w:val="000B6FD4"/>
    <w:rPr>
      <w:i/>
      <w:iCs/>
    </w:rPr>
  </w:style>
  <w:style w:type="character" w:styleId="HTMLKeyboard">
    <w:name w:val="HTML Keyboard"/>
    <w:rsid w:val="000B6FD4"/>
    <w:rPr>
      <w:rFonts w:ascii="Courier New" w:hAnsi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rsid w:val="000B6FD4"/>
    <w:rPr>
      <w:rFonts w:ascii="Courier New" w:hAnsi="Courier New"/>
      <w:sz w:val="20"/>
    </w:rPr>
  </w:style>
  <w:style w:type="character" w:styleId="HTMLSample">
    <w:name w:val="HTML Sample"/>
    <w:rsid w:val="000B6FD4"/>
    <w:rPr>
      <w:rFonts w:ascii="Courier New" w:hAnsi="Courier New"/>
    </w:rPr>
  </w:style>
  <w:style w:type="character" w:styleId="HTMLTypewriter">
    <w:name w:val="HTML Typewriter"/>
    <w:rsid w:val="000B6FD4"/>
    <w:rPr>
      <w:rFonts w:ascii="Courier New" w:hAnsi="Courier New"/>
      <w:sz w:val="20"/>
      <w:szCs w:val="20"/>
    </w:rPr>
  </w:style>
  <w:style w:type="character" w:styleId="HTMLVariable">
    <w:name w:val="HTML Variable"/>
    <w:rsid w:val="000B6FD4"/>
    <w:rPr>
      <w:i/>
      <w:iCs/>
    </w:rPr>
  </w:style>
  <w:style w:type="character" w:styleId="Hyperlink">
    <w:name w:val="Hyperlink"/>
    <w:rsid w:val="000B6FD4"/>
    <w:rPr>
      <w:color w:val="0000FF"/>
      <w:u w:val="single"/>
    </w:rPr>
  </w:style>
  <w:style w:type="paragraph" w:styleId="Index1">
    <w:name w:val="index 1"/>
    <w:basedOn w:val="Normal"/>
    <w:next w:val="Normal"/>
    <w:autoRedefine/>
    <w:semiHidden/>
    <w:rsid w:val="000B6FD4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0B6FD4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0B6FD4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0B6FD4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0B6FD4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0B6FD4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0B6FD4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0B6FD4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0B6FD4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0B6FD4"/>
    <w:rPr>
      <w:rFonts w:ascii="Arial" w:hAnsi="Arial"/>
      <w:b/>
      <w:bCs/>
    </w:rPr>
  </w:style>
  <w:style w:type="character" w:styleId="LineNumber">
    <w:name w:val="line number"/>
    <w:basedOn w:val="DefaultParagraphFont"/>
    <w:rsid w:val="000B6FD4"/>
  </w:style>
  <w:style w:type="paragraph" w:styleId="List">
    <w:name w:val="List"/>
    <w:basedOn w:val="Normal"/>
    <w:rsid w:val="000B6FD4"/>
    <w:pPr>
      <w:ind w:left="283" w:hanging="283"/>
    </w:pPr>
  </w:style>
  <w:style w:type="paragraph" w:styleId="List20">
    <w:name w:val="List 2"/>
    <w:basedOn w:val="Normal"/>
    <w:rsid w:val="000B6FD4"/>
    <w:pPr>
      <w:ind w:left="566" w:hanging="283"/>
    </w:pPr>
  </w:style>
  <w:style w:type="paragraph" w:styleId="List3">
    <w:name w:val="List 3"/>
    <w:basedOn w:val="Normal"/>
    <w:rsid w:val="000B6FD4"/>
    <w:pPr>
      <w:ind w:left="849" w:hanging="283"/>
    </w:pPr>
  </w:style>
  <w:style w:type="paragraph" w:styleId="List4">
    <w:name w:val="List 4"/>
    <w:basedOn w:val="Normal"/>
    <w:rsid w:val="000B6FD4"/>
    <w:pPr>
      <w:ind w:left="1132" w:hanging="283"/>
    </w:pPr>
  </w:style>
  <w:style w:type="paragraph" w:styleId="List5">
    <w:name w:val="List 5"/>
    <w:basedOn w:val="Normal"/>
    <w:rsid w:val="000B6FD4"/>
    <w:pPr>
      <w:ind w:left="1415" w:hanging="283"/>
    </w:pPr>
  </w:style>
  <w:style w:type="paragraph" w:styleId="ListBullet2">
    <w:name w:val="List Bullet 2"/>
    <w:basedOn w:val="Normal"/>
    <w:autoRedefine/>
    <w:rsid w:val="000B6FD4"/>
    <w:pPr>
      <w:numPr>
        <w:numId w:val="11"/>
      </w:numPr>
    </w:pPr>
  </w:style>
  <w:style w:type="paragraph" w:styleId="ListBullet3">
    <w:name w:val="List Bullet 3"/>
    <w:basedOn w:val="Normal"/>
    <w:autoRedefine/>
    <w:rsid w:val="000B6FD4"/>
    <w:pPr>
      <w:numPr>
        <w:numId w:val="12"/>
      </w:numPr>
    </w:pPr>
  </w:style>
  <w:style w:type="paragraph" w:styleId="ListBullet4">
    <w:name w:val="List Bullet 4"/>
    <w:basedOn w:val="Normal"/>
    <w:autoRedefine/>
    <w:rsid w:val="000B6FD4"/>
    <w:pPr>
      <w:numPr>
        <w:numId w:val="13"/>
      </w:numPr>
    </w:pPr>
  </w:style>
  <w:style w:type="paragraph" w:styleId="ListBullet5">
    <w:name w:val="List Bullet 5"/>
    <w:basedOn w:val="Normal"/>
    <w:autoRedefine/>
    <w:rsid w:val="000B6FD4"/>
    <w:pPr>
      <w:numPr>
        <w:numId w:val="14"/>
      </w:numPr>
    </w:pPr>
  </w:style>
  <w:style w:type="paragraph" w:styleId="ListContinue">
    <w:name w:val="List Continue"/>
    <w:basedOn w:val="Normal"/>
    <w:rsid w:val="000B6FD4"/>
    <w:pPr>
      <w:spacing w:after="120"/>
      <w:ind w:left="283"/>
    </w:pPr>
  </w:style>
  <w:style w:type="paragraph" w:styleId="ListContinue2">
    <w:name w:val="List Continue 2"/>
    <w:basedOn w:val="Normal"/>
    <w:rsid w:val="000B6FD4"/>
    <w:pPr>
      <w:spacing w:after="120"/>
      <w:ind w:left="566"/>
    </w:pPr>
  </w:style>
  <w:style w:type="paragraph" w:styleId="ListContinue3">
    <w:name w:val="List Continue 3"/>
    <w:basedOn w:val="Normal"/>
    <w:rsid w:val="000B6FD4"/>
    <w:pPr>
      <w:spacing w:after="120"/>
      <w:ind w:left="849"/>
    </w:pPr>
  </w:style>
  <w:style w:type="paragraph" w:styleId="ListContinue4">
    <w:name w:val="List Continue 4"/>
    <w:basedOn w:val="Normal"/>
    <w:rsid w:val="000B6FD4"/>
    <w:pPr>
      <w:spacing w:after="120"/>
      <w:ind w:left="1132"/>
    </w:pPr>
  </w:style>
  <w:style w:type="paragraph" w:styleId="ListContinue5">
    <w:name w:val="List Continue 5"/>
    <w:basedOn w:val="Normal"/>
    <w:rsid w:val="000B6FD4"/>
    <w:pPr>
      <w:spacing w:after="120"/>
      <w:ind w:left="1415"/>
    </w:pPr>
  </w:style>
  <w:style w:type="paragraph" w:styleId="ListNumber">
    <w:name w:val="List Number"/>
    <w:basedOn w:val="Normal"/>
    <w:rsid w:val="000B6FD4"/>
    <w:pPr>
      <w:numPr>
        <w:numId w:val="15"/>
      </w:numPr>
    </w:pPr>
  </w:style>
  <w:style w:type="paragraph" w:styleId="ListNumber2">
    <w:name w:val="List Number 2"/>
    <w:basedOn w:val="Normal"/>
    <w:rsid w:val="000B6FD4"/>
    <w:pPr>
      <w:numPr>
        <w:numId w:val="16"/>
      </w:numPr>
    </w:pPr>
  </w:style>
  <w:style w:type="paragraph" w:styleId="ListNumber3">
    <w:name w:val="List Number 3"/>
    <w:basedOn w:val="Normal"/>
    <w:rsid w:val="000B6FD4"/>
    <w:pPr>
      <w:numPr>
        <w:numId w:val="17"/>
      </w:numPr>
    </w:pPr>
  </w:style>
  <w:style w:type="paragraph" w:styleId="ListNumber4">
    <w:name w:val="List Number 4"/>
    <w:basedOn w:val="Normal"/>
    <w:rsid w:val="000B6FD4"/>
    <w:pPr>
      <w:numPr>
        <w:numId w:val="18"/>
      </w:numPr>
    </w:pPr>
  </w:style>
  <w:style w:type="paragraph" w:styleId="ListNumber5">
    <w:name w:val="List Number 5"/>
    <w:basedOn w:val="Normal"/>
    <w:rsid w:val="000B6FD4"/>
    <w:pPr>
      <w:numPr>
        <w:numId w:val="19"/>
      </w:numPr>
    </w:pPr>
  </w:style>
  <w:style w:type="paragraph" w:styleId="MacroText">
    <w:name w:val="macro"/>
    <w:semiHidden/>
    <w:rsid w:val="000B6FD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exact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rsid w:val="000B6FD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4"/>
    </w:rPr>
  </w:style>
  <w:style w:type="paragraph" w:styleId="NormalWeb">
    <w:name w:val="Normal (Web)"/>
    <w:basedOn w:val="Normal"/>
    <w:rsid w:val="000B6FD4"/>
    <w:rPr>
      <w:szCs w:val="24"/>
    </w:rPr>
  </w:style>
  <w:style w:type="paragraph" w:styleId="NormalIndent">
    <w:name w:val="Normal Indent"/>
    <w:basedOn w:val="Normal"/>
    <w:rsid w:val="000B6FD4"/>
    <w:pPr>
      <w:ind w:left="720"/>
    </w:pPr>
  </w:style>
  <w:style w:type="paragraph" w:styleId="NoteHeading">
    <w:name w:val="Note Heading"/>
    <w:basedOn w:val="Normal"/>
    <w:next w:val="Normal"/>
    <w:rsid w:val="000B6FD4"/>
  </w:style>
  <w:style w:type="character" w:customStyle="1" w:styleId="ParaHead">
    <w:name w:val="ParaHead"/>
    <w:rsid w:val="000B6FD4"/>
    <w:rPr>
      <w:color w:val="999999"/>
      <w:bdr w:val="none" w:sz="0" w:space="0" w:color="auto"/>
      <w:shd w:val="clear" w:color="auto" w:fill="auto"/>
    </w:rPr>
  </w:style>
  <w:style w:type="paragraph" w:customStyle="1" w:styleId="ObitBiog">
    <w:name w:val="ObitBiog"/>
    <w:basedOn w:val="Para"/>
    <w:rsid w:val="000B6FD4"/>
    <w:pPr>
      <w:spacing w:before="120" w:line="260" w:lineRule="exact"/>
      <w:ind w:firstLine="0"/>
    </w:pPr>
    <w:rPr>
      <w:b/>
      <w:i/>
      <w:sz w:val="22"/>
    </w:rPr>
  </w:style>
  <w:style w:type="paragraph" w:customStyle="1" w:styleId="TableHeader">
    <w:name w:val="TableHeader"/>
    <w:basedOn w:val="Para"/>
    <w:rsid w:val="000B6FD4"/>
    <w:pPr>
      <w:spacing w:before="120" w:line="240" w:lineRule="auto"/>
      <w:ind w:firstLine="0"/>
    </w:pPr>
    <w:rPr>
      <w:b/>
    </w:rPr>
  </w:style>
  <w:style w:type="character" w:customStyle="1" w:styleId="Image">
    <w:name w:val="Image"/>
    <w:rsid w:val="000B6FD4"/>
    <w:rPr>
      <w:b/>
      <w:color w:val="00FF00"/>
    </w:rPr>
  </w:style>
  <w:style w:type="paragraph" w:customStyle="1" w:styleId="TableSubHead">
    <w:name w:val="TableSubHead"/>
    <w:basedOn w:val="TableHeader"/>
    <w:rsid w:val="000B6FD4"/>
  </w:style>
  <w:style w:type="paragraph" w:customStyle="1" w:styleId="ArtGroup">
    <w:name w:val="ArtGroup"/>
    <w:basedOn w:val="Article"/>
    <w:rsid w:val="000B6FD4"/>
    <w:rPr>
      <w:sz w:val="22"/>
    </w:rPr>
  </w:style>
  <w:style w:type="paragraph" w:customStyle="1" w:styleId="Biog">
    <w:name w:val="Biog"/>
    <w:basedOn w:val="MoreInfo"/>
    <w:rsid w:val="000B6FD4"/>
  </w:style>
  <w:style w:type="paragraph" w:customStyle="1" w:styleId="SearchInfo">
    <w:name w:val="SearchInfo"/>
    <w:basedOn w:val="Normal"/>
    <w:rsid w:val="000B6FD4"/>
    <w:pPr>
      <w:spacing w:before="120" w:line="240" w:lineRule="exact"/>
    </w:pPr>
  </w:style>
  <w:style w:type="paragraph" w:customStyle="1" w:styleId="SeriesInfo">
    <w:name w:val="SeriesInfo"/>
    <w:basedOn w:val="Normal"/>
    <w:rsid w:val="000B6FD4"/>
    <w:pPr>
      <w:spacing w:before="120" w:line="240" w:lineRule="exact"/>
    </w:pPr>
  </w:style>
  <w:style w:type="paragraph" w:customStyle="1" w:styleId="Remark">
    <w:name w:val="Remark"/>
    <w:basedOn w:val="Normal"/>
    <w:rsid w:val="000B6FD4"/>
    <w:rPr>
      <w:color w:val="FF0000"/>
    </w:rPr>
  </w:style>
  <w:style w:type="paragraph" w:customStyle="1" w:styleId="BoxStart4">
    <w:name w:val="BoxStart4"/>
    <w:basedOn w:val="BoxStart3"/>
    <w:rsid w:val="000B6FD4"/>
  </w:style>
  <w:style w:type="paragraph" w:styleId="Bibliography">
    <w:name w:val="Bibliography"/>
    <w:basedOn w:val="Reference"/>
    <w:rsid w:val="000B6FD4"/>
    <w:pPr>
      <w:numPr>
        <w:numId w:val="0"/>
      </w:numPr>
    </w:pPr>
  </w:style>
  <w:style w:type="paragraph" w:customStyle="1" w:styleId="PullQuote">
    <w:name w:val="PullQuote"/>
    <w:basedOn w:val="IndentQuote"/>
    <w:rsid w:val="000B6FD4"/>
  </w:style>
  <w:style w:type="paragraph" w:customStyle="1" w:styleId="AncillHead">
    <w:name w:val="AncillHead"/>
    <w:basedOn w:val="HeadB"/>
    <w:rsid w:val="000B6FD4"/>
  </w:style>
  <w:style w:type="paragraph" w:customStyle="1" w:styleId="RefHead">
    <w:name w:val="RefHead"/>
    <w:basedOn w:val="HeadB"/>
    <w:rsid w:val="000B6FD4"/>
  </w:style>
  <w:style w:type="paragraph" w:customStyle="1" w:styleId="FlushQuote">
    <w:name w:val="FlushQuote"/>
    <w:basedOn w:val="IndentQuote"/>
    <w:rsid w:val="000B6FD4"/>
    <w:pPr>
      <w:ind w:left="0" w:right="0"/>
    </w:pPr>
    <w:rPr>
      <w:sz w:val="22"/>
    </w:rPr>
  </w:style>
  <w:style w:type="paragraph" w:customStyle="1" w:styleId="ProductTitle">
    <w:name w:val="ProductTitle"/>
    <w:basedOn w:val="Normal"/>
    <w:next w:val="ProductAuth"/>
    <w:rsid w:val="000B6FD4"/>
    <w:rPr>
      <w:b/>
      <w:sz w:val="28"/>
    </w:rPr>
  </w:style>
  <w:style w:type="paragraph" w:customStyle="1" w:styleId="EthicalApproval">
    <w:name w:val="EthicalApproval"/>
    <w:basedOn w:val="Participators"/>
    <w:rsid w:val="000B6FD4"/>
  </w:style>
  <w:style w:type="paragraph" w:customStyle="1" w:styleId="Abrv-Title">
    <w:name w:val="Abrv-Title"/>
    <w:basedOn w:val="Normal"/>
    <w:autoRedefine/>
    <w:rsid w:val="00666336"/>
  </w:style>
  <w:style w:type="paragraph" w:customStyle="1" w:styleId="Weblogo">
    <w:name w:val="Web logo"/>
    <w:basedOn w:val="Normal"/>
    <w:rsid w:val="00666336"/>
  </w:style>
  <w:style w:type="character" w:customStyle="1" w:styleId="Preformatted">
    <w:name w:val="Preformatted"/>
    <w:basedOn w:val="DefaultParagraphFont"/>
    <w:rsid w:val="00666336"/>
  </w:style>
  <w:style w:type="paragraph" w:customStyle="1" w:styleId="AuxillaryNumber">
    <w:name w:val="Auxillary Number"/>
    <w:basedOn w:val="Normal"/>
    <w:autoRedefine/>
    <w:rsid w:val="00666336"/>
  </w:style>
  <w:style w:type="paragraph" w:customStyle="1" w:styleId="DOI">
    <w:name w:val="DOI"/>
    <w:basedOn w:val="Normal"/>
    <w:autoRedefine/>
    <w:rsid w:val="00666336"/>
  </w:style>
  <w:style w:type="paragraph" w:customStyle="1" w:styleId="Unit-ID">
    <w:name w:val="Unit-ID"/>
    <w:basedOn w:val="Normal"/>
    <w:autoRedefine/>
    <w:rsid w:val="00666336"/>
  </w:style>
  <w:style w:type="paragraph" w:customStyle="1" w:styleId="Abbreviation">
    <w:name w:val="Abbreviation"/>
    <w:basedOn w:val="Normal"/>
    <w:rsid w:val="00666336"/>
  </w:style>
  <w:style w:type="paragraph" w:customStyle="1" w:styleId="Appendix">
    <w:name w:val="Appendix"/>
    <w:basedOn w:val="Normal"/>
    <w:rsid w:val="00666336"/>
    <w:rPr>
      <w:b/>
    </w:rPr>
  </w:style>
  <w:style w:type="paragraph" w:customStyle="1" w:styleId="Authoredby0">
    <w:name w:val="Authored by"/>
    <w:basedOn w:val="Normal"/>
    <w:rsid w:val="00666336"/>
    <w:rPr>
      <w:b/>
      <w:sz w:val="28"/>
    </w:rPr>
  </w:style>
  <w:style w:type="paragraph" w:customStyle="1" w:styleId="BookDetails">
    <w:name w:val="BookDetails"/>
    <w:basedOn w:val="Normal"/>
    <w:rsid w:val="00666336"/>
  </w:style>
  <w:style w:type="paragraph" w:customStyle="1" w:styleId="BoxStart">
    <w:name w:val="BoxStart"/>
    <w:basedOn w:val="Normal"/>
    <w:rsid w:val="00666336"/>
  </w:style>
  <w:style w:type="paragraph" w:customStyle="1" w:styleId="Citation">
    <w:name w:val="Citation"/>
    <w:basedOn w:val="Normal"/>
    <w:autoRedefine/>
    <w:rsid w:val="00666336"/>
  </w:style>
  <w:style w:type="paragraph" w:customStyle="1" w:styleId="Correspondent">
    <w:name w:val="Correspondent"/>
    <w:basedOn w:val="Normal"/>
    <w:autoRedefine/>
    <w:rsid w:val="00666336"/>
  </w:style>
  <w:style w:type="paragraph" w:customStyle="1" w:styleId="EquationText">
    <w:name w:val="EquationText"/>
    <w:basedOn w:val="Normal"/>
    <w:autoRedefine/>
    <w:rsid w:val="00666336"/>
  </w:style>
  <w:style w:type="paragraph" w:customStyle="1" w:styleId="Footnotes">
    <w:name w:val="Footnotes"/>
    <w:basedOn w:val="Normal"/>
    <w:rsid w:val="00666336"/>
  </w:style>
  <w:style w:type="paragraph" w:customStyle="1" w:styleId="KeyWords0">
    <w:name w:val="KeyWords"/>
    <w:basedOn w:val="Normal"/>
    <w:autoRedefine/>
    <w:rsid w:val="00666336"/>
  </w:style>
  <w:style w:type="paragraph" w:customStyle="1" w:styleId="ListParaMore">
    <w:name w:val="ListParaMore"/>
    <w:basedOn w:val="Normal"/>
    <w:autoRedefine/>
    <w:rsid w:val="00666336"/>
  </w:style>
  <w:style w:type="paragraph" w:customStyle="1" w:styleId="Onlinefirst">
    <w:name w:val="Onlinefirst"/>
    <w:basedOn w:val="Normal"/>
    <w:rsid w:val="00666336"/>
  </w:style>
  <w:style w:type="paragraph" w:styleId="Quote">
    <w:name w:val="Quote"/>
    <w:basedOn w:val="Normal"/>
    <w:autoRedefine/>
    <w:qFormat/>
    <w:rsid w:val="00666336"/>
    <w:pPr>
      <w:ind w:left="737"/>
    </w:pPr>
    <w:rPr>
      <w:sz w:val="28"/>
    </w:rPr>
  </w:style>
  <w:style w:type="paragraph" w:customStyle="1" w:styleId="Received">
    <w:name w:val="Received"/>
    <w:basedOn w:val="Normal"/>
    <w:autoRedefine/>
    <w:rsid w:val="00666336"/>
  </w:style>
  <w:style w:type="paragraph" w:customStyle="1" w:styleId="Related">
    <w:name w:val="Related"/>
    <w:basedOn w:val="Normal"/>
    <w:rsid w:val="00666336"/>
    <w:rPr>
      <w:b/>
      <w:i/>
    </w:rPr>
  </w:style>
  <w:style w:type="paragraph" w:customStyle="1" w:styleId="RespTitle">
    <w:name w:val="RespTitle"/>
    <w:basedOn w:val="Normal"/>
    <w:autoRedefine/>
    <w:rsid w:val="00666336"/>
    <w:rPr>
      <w:b/>
    </w:rPr>
  </w:style>
  <w:style w:type="paragraph" w:customStyle="1" w:styleId="ShortAuthors">
    <w:name w:val="ShortAuthors"/>
    <w:basedOn w:val="Normal"/>
    <w:autoRedefine/>
    <w:rsid w:val="00666336"/>
  </w:style>
  <w:style w:type="paragraph" w:customStyle="1" w:styleId="TableFootnote">
    <w:name w:val="Table Footnote"/>
    <w:basedOn w:val="Normal"/>
    <w:rsid w:val="00666336"/>
    <w:rPr>
      <w:rFonts w:ascii="Arial" w:hAnsi="Arial"/>
      <w:sz w:val="22"/>
    </w:rPr>
  </w:style>
  <w:style w:type="paragraph" w:customStyle="1" w:styleId="Topics">
    <w:name w:val="Topic(s)"/>
    <w:basedOn w:val="Normal"/>
    <w:autoRedefine/>
    <w:rsid w:val="00666336"/>
    <w:rPr>
      <w:i/>
    </w:rPr>
  </w:style>
  <w:style w:type="paragraph" w:customStyle="1" w:styleId="Revised">
    <w:name w:val="Revised"/>
    <w:basedOn w:val="Normal"/>
    <w:autoRedefine/>
    <w:rsid w:val="00666336"/>
  </w:style>
  <w:style w:type="paragraph" w:customStyle="1" w:styleId="TableWidth">
    <w:name w:val="Table Width"/>
    <w:basedOn w:val="Normal"/>
    <w:rsid w:val="00666336"/>
  </w:style>
  <w:style w:type="paragraph" w:customStyle="1" w:styleId="TableFont">
    <w:name w:val="Table Font"/>
    <w:basedOn w:val="Normal"/>
    <w:rsid w:val="00666336"/>
  </w:style>
  <w:style w:type="paragraph" w:customStyle="1" w:styleId="ArticleTitle">
    <w:name w:val="Article Title"/>
    <w:basedOn w:val="Normal"/>
    <w:rsid w:val="00666336"/>
    <w:rPr>
      <w:rFonts w:ascii="Arial" w:hAnsi="Arial"/>
      <w:b/>
      <w:sz w:val="36"/>
    </w:rPr>
  </w:style>
  <w:style w:type="paragraph" w:customStyle="1" w:styleId="BNFNumber">
    <w:name w:val="BNF Number"/>
    <w:basedOn w:val="Normal"/>
    <w:rsid w:val="00666336"/>
    <w:rPr>
      <w:rFonts w:ascii="Arial" w:hAnsi="Arial"/>
      <w:b/>
      <w:sz w:val="22"/>
    </w:rPr>
  </w:style>
  <w:style w:type="paragraph" w:customStyle="1" w:styleId="Introduction">
    <w:name w:val="Introduction"/>
    <w:basedOn w:val="Normal"/>
    <w:rsid w:val="00666336"/>
    <w:rPr>
      <w:rFonts w:ascii="Arial" w:hAnsi="Arial"/>
      <w:sz w:val="22"/>
    </w:rPr>
  </w:style>
  <w:style w:type="paragraph" w:customStyle="1" w:styleId="Paragraph">
    <w:name w:val="Paragraph"/>
    <w:basedOn w:val="Normal"/>
    <w:rsid w:val="00666336"/>
    <w:rPr>
      <w:rFonts w:ascii="Arial" w:hAnsi="Arial"/>
      <w:sz w:val="22"/>
    </w:rPr>
  </w:style>
  <w:style w:type="paragraph" w:customStyle="1" w:styleId="TableHead">
    <w:name w:val="Table Head"/>
    <w:basedOn w:val="Normal"/>
    <w:rsid w:val="00666336"/>
    <w:rPr>
      <w:rFonts w:ascii="Arial" w:hAnsi="Arial"/>
      <w:b/>
      <w:sz w:val="22"/>
    </w:rPr>
  </w:style>
  <w:style w:type="paragraph" w:customStyle="1" w:styleId="TableBody">
    <w:name w:val="Table Body"/>
    <w:basedOn w:val="Normal"/>
    <w:rsid w:val="00666336"/>
    <w:rPr>
      <w:rFonts w:ascii="Arial" w:hAnsi="Arial"/>
      <w:sz w:val="22"/>
    </w:rPr>
  </w:style>
  <w:style w:type="paragraph" w:customStyle="1" w:styleId="FigureCaption">
    <w:name w:val="Figure Caption"/>
    <w:basedOn w:val="Normal"/>
    <w:rsid w:val="00666336"/>
    <w:rPr>
      <w:rFonts w:ascii="Arial" w:hAnsi="Arial"/>
      <w:sz w:val="22"/>
    </w:rPr>
  </w:style>
  <w:style w:type="paragraph" w:customStyle="1" w:styleId="References">
    <w:name w:val="References"/>
    <w:basedOn w:val="Normal"/>
    <w:rsid w:val="00666336"/>
    <w:rPr>
      <w:rFonts w:ascii="Arial" w:hAnsi="Arial"/>
      <w:sz w:val="20"/>
    </w:rPr>
  </w:style>
  <w:style w:type="paragraph" w:styleId="CommentSubject">
    <w:name w:val="annotation subject"/>
    <w:basedOn w:val="CommentText"/>
    <w:next w:val="CommentText"/>
    <w:semiHidden/>
    <w:rsid w:val="00F378D0"/>
    <w:pPr>
      <w:spacing w:line="300" w:lineRule="exact"/>
    </w:pPr>
    <w:rPr>
      <w:b/>
      <w:bCs/>
    </w:rPr>
  </w:style>
  <w:style w:type="character" w:customStyle="1" w:styleId="HeaderChar">
    <w:name w:val="Header Char"/>
    <w:link w:val="Header"/>
    <w:uiPriority w:val="99"/>
    <w:rsid w:val="00DF54F3"/>
    <w:rPr>
      <w:sz w:val="18"/>
      <w:lang w:eastAsia="en-US"/>
    </w:rPr>
  </w:style>
  <w:style w:type="paragraph" w:styleId="Revision">
    <w:name w:val="Revision"/>
    <w:hidden/>
    <w:uiPriority w:val="99"/>
    <w:semiHidden/>
    <w:rsid w:val="00940F90"/>
    <w:rPr>
      <w:sz w:val="24"/>
      <w:lang w:eastAsia="en-US"/>
    </w:rPr>
  </w:style>
  <w:style w:type="table" w:styleId="TableGrid">
    <w:name w:val="Table Grid"/>
    <w:basedOn w:val="TableNormal"/>
    <w:rsid w:val="004767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TMLPreformattedChar">
    <w:name w:val="HTML Preformatted Char"/>
    <w:link w:val="HTMLPreformatted"/>
    <w:uiPriority w:val="99"/>
    <w:rsid w:val="009E5605"/>
    <w:rPr>
      <w:rFonts w:ascii="Courier New" w:hAnsi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3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annis\application%20data\microsoft\templates\BMJ%20Templates\artic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63623C-E513-4756-B41E-88F2AF68C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article</Template>
  <TotalTime>275</TotalTime>
  <Pages>5</Pages>
  <Words>810</Words>
  <Characters>4622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The Impact of a Community-Oriented Problem-Based Learning Curriculum Reform on the Quality of Primary Care Delivered by Gradua</vt:lpstr>
      <vt:lpstr>The Impact of a Community-Oriented Problem-Based Learning Curriculum Reform on the Quality of Primary Care Delivered by Gradua</vt:lpstr>
    </vt:vector>
  </TitlesOfParts>
  <Company>irisq</Company>
  <LinksUpToDate>false</LinksUpToDate>
  <CharactersWithSpaces>5422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Impact of a Community-Oriented Problem-Based Learning Curriculum Reform on the Quality of Primary Care Delivered by Gradua</dc:title>
  <dc:subject/>
  <dc:creator>pplouffe</dc:creator>
  <cp:keywords/>
  <cp:lastModifiedBy>Setor Kunutsor</cp:lastModifiedBy>
  <cp:revision>250</cp:revision>
  <cp:lastPrinted>2007-10-15T13:39:00Z</cp:lastPrinted>
  <dcterms:created xsi:type="dcterms:W3CDTF">2020-11-12T14:20:00Z</dcterms:created>
  <dcterms:modified xsi:type="dcterms:W3CDTF">2025-08-21T20:20:00Z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512315745</vt:i4>
  </property>
  <property fmtid="{D5CDD505-2E9C-101B-9397-08002B2CF9AE}" pid="3" name="_EmailSubject">
    <vt:lpwstr>Message from BMJ</vt:lpwstr>
  </property>
  <property fmtid="{D5CDD505-2E9C-101B-9397-08002B2CF9AE}" pid="4" name="_AuthorEmail">
    <vt:lpwstr>robyn.tamblyn@mcgill.ca</vt:lpwstr>
  </property>
  <property fmtid="{D5CDD505-2E9C-101B-9397-08002B2CF9AE}" pid="5" name="_AuthorEmailDisplayName">
    <vt:lpwstr>Dr.Robyn Tamblyn</vt:lpwstr>
  </property>
  <property fmtid="{D5CDD505-2E9C-101B-9397-08002B2CF9AE}" pid="6" name="_ReviewingToolsShownOnce">
    <vt:lpwstr/>
  </property>
</Properties>
</file>