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16AD4" w14:textId="77777777" w:rsidR="00E37D74" w:rsidRPr="007C619B" w:rsidRDefault="00E37D74" w:rsidP="00E37D74">
      <w:pPr>
        <w:rPr>
          <w:rFonts w:ascii="Garamond" w:hAnsi="Garamond"/>
        </w:rPr>
      </w:pPr>
      <w:r w:rsidRPr="007C619B">
        <w:rPr>
          <w:rFonts w:ascii="Garamond" w:hAnsi="Garamond"/>
          <w:b/>
          <w:bCs/>
        </w:rPr>
        <w:t>Supplemental Table 1</w:t>
      </w:r>
      <w:r w:rsidRPr="007C619B">
        <w:rPr>
          <w:rFonts w:ascii="Garamond" w:hAnsi="Garamond"/>
        </w:rPr>
        <w:t xml:space="preserve">: Patent ductus arteriosus score, adapted from Rios </w:t>
      </w:r>
      <w:r w:rsidRPr="007C619B">
        <w:rPr>
          <w:rFonts w:ascii="Garamond" w:hAnsi="Garamond"/>
          <w:i/>
          <w:iCs/>
        </w:rPr>
        <w:t>et al</w:t>
      </w:r>
      <w:r w:rsidRPr="007C619B">
        <w:rPr>
          <w:rFonts w:ascii="Garamond" w:hAnsi="Garamond"/>
        </w:rPr>
        <w:t>.</w:t>
      </w:r>
      <w:r w:rsidRPr="007C619B">
        <w:rPr>
          <w:rFonts w:ascii="Garamond" w:hAnsi="Garamond"/>
        </w:rPr>
        <w:fldChar w:fldCharType="begin">
          <w:fldData xml:space="preserve">PEVuZE5vdGU+PENpdGU+PEF1dGhvcj5SaW9zPC9BdXRob3I+PFllYXI+MjAyMTwvWWVhcj48UmVj
TnVtPjcwNDwvUmVjTnVtPjxEaXNwbGF5VGV4dD5bMjVdPC9EaXNwbGF5VGV4dD48cmVjb3JkPjxy
ZWMtbnVtYmVyPjcwNDwvcmVjLW51bWJlcj48Zm9yZWlnbi1rZXlzPjxrZXkgYXBwPSJFTiIgZGIt
aWQ9InhzNXJyeHo1b3dyMDBxZTIwcm41dHB2YXR2cHJhejJ4cnJmeiIgdGltZXN0YW1wPSIxNzM4
MzU5NDI3IiBndWlkPSJhY2U5M2Q4Ny0xYWEyLTRhZjItOGUyOS00Njg4NzVhYjJkNWYiPjcwNDwv
a2V5PjwvZm9yZWlnbi1rZXlzPjxyZWYtdHlwZSBuYW1lPSJKb3VybmFsIEFydGljbGUiPjE3PC9y
ZWYtdHlwZT48Y29udHJpYnV0b3JzPjxhdXRob3JzPjxhdXRob3I+UmlvcywgRC4gUi48L2F1dGhv
cj48YXV0aG9yPk1hcnRpbnMsIEYuIEYuPC9hdXRob3I+PGF1dGhvcj5FbC1LaHVmZmFzaCwgQS48
L2F1dGhvcj48YXV0aG9yPldlaXN6LCBELiBFLjwvYXV0aG9yPjxhdXRob3I+R2llc2luZ2VyLCBS
LiBFLjwvYXV0aG9yPjxhdXRob3I+TWNOYW1hcmEsIFAuIEouPC9hdXRob3I+PC9hdXRob3JzPjwv
Y29udHJpYnV0b3JzPjxhdXRoLWFkZHJlc3M+RGl2aXNpb24gb2YgTmVvbmF0b2xvZ3kgYW5kIERl
cGFydG1lbnQgb2YgUGVkaWF0cmljcywgVW5pdmVyc2l0eSBvZiBUb3JvbnRvLCBUb3JvbnRvLCBP
bnRhcmlvLCBDYW5hZGEuIEVsZWN0cm9uaWMgYWRkcmVzczogZGFuaWVsbGUtci1yaW9zQHVpb3dh
LmVkdS4mI3hEO0RpdmlzaW9uIG9mIE5lb25hdG9sb2d5IGFuZCBEZXBhcnRtZW50IG9mIFBlZGlh
dHJpY3MsIFVuaXZlcnNpdHkgb2YgVG9yb250bywgVG9yb250bywgT250YXJpbywgQ2FuYWRhLiYj
eEQ7RGVwYXJ0bWVudCBvZiBOZW9uYXRvbG9neSwgVGhlIFJvdHVuZGEgSG9zcGl0YWwsIER1Ymxp
biwgSXJlbGFuZDsgRGVwYXJ0bWVudCBvZiBQYWVkaWF0cmljcywgUm95YWwgQ29sbGVnZSBvZiBT
dXJnZW9ucyBpbiBJcmVsYW5kLCBEdWJsaW4sIElyZWxhbmQuJiN4RDtEZXBhcnRtZW50IG9mIE5l
d2Jvcm4gYW5kIERldmVsb3BtZW50YWwgUGVkaWF0cmljcywgU3Vubnlicm9vayBIZWFsdGggU2Np
ZW5jZXMgQ2VudHJlLCBUb3JvbnRvLCBPbnRhcmlvLCBDYW5hZGEuPC9hdXRoLWFkZHJlc3M+PHRp
dGxlcz48dGl0bGU+RWFybHkgUm9sZSBvZiB0aGUgQXRyaWFsLUxldmVsIENvbW11bmljYXRpb24g
aW4gUHJlbWF0dXJlIEluZmFudHMgd2l0aCBQYXRlbnQgRHVjdHVzIEFydGVyaW9zdXM8L3RpdGxl
PjxzZWNvbmRhcnktdGl0bGU+SiBBbSBTb2MgRWNob2NhcmRpb2dyPC9zZWNvbmRhcnktdGl0bGU+
PC90aXRsZXM+PHBlcmlvZGljYWw+PGZ1bGwtdGl0bGU+SiBBbSBTb2MgRWNob2NhcmRpb2dyPC9m
dWxsLXRpdGxlPjxhYmJyLTE+Sm91cm5hbCBvZiB0aGUgQW1lcmljYW4gU29jaWV0eSBvZiBFY2hv
Y2FyZGlvZ3JhcGh5IDogb2ZmaWNpYWwgcHVibGljYXRpb24gb2YgdGhlIEFtZXJpY2FuIFNvY2ll
dHkgb2YgRWNob2NhcmRpb2dyYXBoeTwvYWJici0xPjwvcGVyaW9kaWNhbD48cGFnZXM+NDIzLTQz
Mi5lMTwvcGFnZXM+PHZvbHVtZT4zNDwvdm9sdW1lPjxudW1iZXI+NDwvbnVtYmVyPjxlZGl0aW9u
PjIwMjAxMTIwPC9lZGl0aW9uPjxrZXl3b3Jkcz48a2V5d29yZD5BZHVsdDwva2V5d29yZD48a2V5
d29yZD5Db21tdW5pY2F0aW9uPC9rZXl3b3JkPjxrZXl3b3JkPipEdWN0dXMgQXJ0ZXJpb3N1cywg
UGF0ZW50L2RpYWdub3N0aWMgaW1hZ2luZzwva2V5d29yZD48a2V5d29yZD5IdW1hbnM8L2tleXdv
cmQ+PGtleXdvcmQ+SW5mYW50PC9rZXl3b3JkPjxrZXl3b3JkPkluZmFudCwgTG93IEJpcnRoIFdl
aWdodDwva2V5d29yZD48a2V5d29yZD5JbmZhbnQsIE5ld2Jvcm48L2tleXdvcmQ+PGtleXdvcmQ+
SW5mYW50LCBQcmVtYXR1cmU8L2tleXdvcmQ+PGtleXdvcmQ+UmV0cm9zcGVjdGl2ZSBTdHVkaWVz
PC9rZXl3b3JkPjxrZXl3b3JkPkF0cmlhbCBzZXB0YWwgZGVmZWN0PC9rZXl3b3JkPjxrZXl3b3Jk
PkNocm9uaWMgbHVuZyBkaXNlYXNlPC9rZXl3b3JkPjxrZXl3b3JkPkVjaG9jYXJkaW9ncmFwaHk8
L2tleXdvcmQ+PGtleXdvcmQ+SGVtb2R5bmFtaWNzPC9rZXl3b3JkPjxrZXl3b3JkPlBhdGVudCBk
dWN0dXMgYXJ0ZXJpb3N1czwva2V5d29yZD48a2V5d29yZD5QcmVtYXR1cml0eTwva2V5d29yZD48
a2V5d29yZD5TaHVudCB2b2x1bWU8L2tleXdvcmQ+PC9rZXl3b3Jkcz48ZGF0ZXM+PHllYXI+MjAy
MTwveWVhcj48cHViLWRhdGVzPjxkYXRlPkFwcjwvZGF0ZT48L3B1Yi1kYXRlcz48L2RhdGVzPjxp
c2JuPjA4OTQtNzMxNyAoUHJpbnQpJiN4RDswODk0LTczMTc8L2lzYm4+PGFjY2Vzc2lvbi1udW0+
MzMyMjczOTA8L2FjY2Vzc2lvbi1udW0+PHVybHM+PC91cmxzPjxjdXN0b20xPkRlY2xhcmF0aW9u
IG9mIEludGVyZXN0czogTm9uZTwvY3VzdG9tMT48Y3VzdG9tMj5QTUM4MDI2NTk0PC9jdXN0b20y
PjxjdXN0b202Pk5JSE1TMTY0ODUxODwvY3VzdG9tNj48ZWxlY3Ryb25pYy1yZXNvdXJjZS1udW0+
MTAuMTAxNi9qLmVjaG8uMjAyMC4xMS4wMDg8L2VsZWN0cm9uaWMtcmVzb3VyY2UtbnVtPjxyZW1v
dGUtZGF0YWJhc2UtcHJvdmlkZXI+TkxNPC9yZW1vdGUtZGF0YWJhc2UtcHJvdmlkZXI+PGxhbmd1
YWdlPmVuZzwvbGFuZ3VhZ2U+PC9yZWNvcmQ+PC9DaXRlPjwvRW5kTm90ZT5=
</w:fldData>
        </w:fldChar>
      </w:r>
      <w:r w:rsidRPr="007C619B">
        <w:rPr>
          <w:rFonts w:ascii="Garamond" w:hAnsi="Garamond"/>
        </w:rPr>
        <w:instrText xml:space="preserve"> ADDIN EN.CITE </w:instrText>
      </w:r>
      <w:r w:rsidRPr="007C619B">
        <w:rPr>
          <w:rFonts w:ascii="Garamond" w:hAnsi="Garamond"/>
        </w:rPr>
        <w:fldChar w:fldCharType="begin">
          <w:fldData xml:space="preserve">PEVuZE5vdGU+PENpdGU+PEF1dGhvcj5SaW9zPC9BdXRob3I+PFllYXI+MjAyMTwvWWVhcj48UmVj
TnVtPjcwNDwvUmVjTnVtPjxEaXNwbGF5VGV4dD5bMjVdPC9EaXNwbGF5VGV4dD48cmVjb3JkPjxy
ZWMtbnVtYmVyPjcwNDwvcmVjLW51bWJlcj48Zm9yZWlnbi1rZXlzPjxrZXkgYXBwPSJFTiIgZGIt
aWQ9InhzNXJyeHo1b3dyMDBxZTIwcm41dHB2YXR2cHJhejJ4cnJmeiIgdGltZXN0YW1wPSIxNzM4
MzU5NDI3IiBndWlkPSJhY2U5M2Q4Ny0xYWEyLTRhZjItOGUyOS00Njg4NzVhYjJkNWYiPjcwNDwv
a2V5PjwvZm9yZWlnbi1rZXlzPjxyZWYtdHlwZSBuYW1lPSJKb3VybmFsIEFydGljbGUiPjE3PC9y
ZWYtdHlwZT48Y29udHJpYnV0b3JzPjxhdXRob3JzPjxhdXRob3I+UmlvcywgRC4gUi48L2F1dGhv
cj48YXV0aG9yPk1hcnRpbnMsIEYuIEYuPC9hdXRob3I+PGF1dGhvcj5FbC1LaHVmZmFzaCwgQS48
L2F1dGhvcj48YXV0aG9yPldlaXN6LCBELiBFLjwvYXV0aG9yPjxhdXRob3I+R2llc2luZ2VyLCBS
LiBFLjwvYXV0aG9yPjxhdXRob3I+TWNOYW1hcmEsIFAuIEouPC9hdXRob3I+PC9hdXRob3JzPjwv
Y29udHJpYnV0b3JzPjxhdXRoLWFkZHJlc3M+RGl2aXNpb24gb2YgTmVvbmF0b2xvZ3kgYW5kIERl
cGFydG1lbnQgb2YgUGVkaWF0cmljcywgVW5pdmVyc2l0eSBvZiBUb3JvbnRvLCBUb3JvbnRvLCBP
bnRhcmlvLCBDYW5hZGEuIEVsZWN0cm9uaWMgYWRkcmVzczogZGFuaWVsbGUtci1yaW9zQHVpb3dh
LmVkdS4mI3hEO0RpdmlzaW9uIG9mIE5lb25hdG9sb2d5IGFuZCBEZXBhcnRtZW50IG9mIFBlZGlh
dHJpY3MsIFVuaXZlcnNpdHkgb2YgVG9yb250bywgVG9yb250bywgT250YXJpbywgQ2FuYWRhLiYj
eEQ7RGVwYXJ0bWVudCBvZiBOZW9uYXRvbG9neSwgVGhlIFJvdHVuZGEgSG9zcGl0YWwsIER1Ymxp
biwgSXJlbGFuZDsgRGVwYXJ0bWVudCBvZiBQYWVkaWF0cmljcywgUm95YWwgQ29sbGVnZSBvZiBT
dXJnZW9ucyBpbiBJcmVsYW5kLCBEdWJsaW4sIElyZWxhbmQuJiN4RDtEZXBhcnRtZW50IG9mIE5l
d2Jvcm4gYW5kIERldmVsb3BtZW50YWwgUGVkaWF0cmljcywgU3Vubnlicm9vayBIZWFsdGggU2Np
ZW5jZXMgQ2VudHJlLCBUb3JvbnRvLCBPbnRhcmlvLCBDYW5hZGEuPC9hdXRoLWFkZHJlc3M+PHRp
dGxlcz48dGl0bGU+RWFybHkgUm9sZSBvZiB0aGUgQXRyaWFsLUxldmVsIENvbW11bmljYXRpb24g
aW4gUHJlbWF0dXJlIEluZmFudHMgd2l0aCBQYXRlbnQgRHVjdHVzIEFydGVyaW9zdXM8L3RpdGxl
PjxzZWNvbmRhcnktdGl0bGU+SiBBbSBTb2MgRWNob2NhcmRpb2dyPC9zZWNvbmRhcnktdGl0bGU+
PC90aXRsZXM+PHBlcmlvZGljYWw+PGZ1bGwtdGl0bGU+SiBBbSBTb2MgRWNob2NhcmRpb2dyPC9m
dWxsLXRpdGxlPjxhYmJyLTE+Sm91cm5hbCBvZiB0aGUgQW1lcmljYW4gU29jaWV0eSBvZiBFY2hv
Y2FyZGlvZ3JhcGh5IDogb2ZmaWNpYWwgcHVibGljYXRpb24gb2YgdGhlIEFtZXJpY2FuIFNvY2ll
dHkgb2YgRWNob2NhcmRpb2dyYXBoeTwvYWJici0xPjwvcGVyaW9kaWNhbD48cGFnZXM+NDIzLTQz
Mi5lMTwvcGFnZXM+PHZvbHVtZT4zNDwvdm9sdW1lPjxudW1iZXI+NDwvbnVtYmVyPjxlZGl0aW9u
PjIwMjAxMTIwPC9lZGl0aW9uPjxrZXl3b3Jkcz48a2V5d29yZD5BZHVsdDwva2V5d29yZD48a2V5
d29yZD5Db21tdW5pY2F0aW9uPC9rZXl3b3JkPjxrZXl3b3JkPipEdWN0dXMgQXJ0ZXJpb3N1cywg
UGF0ZW50L2RpYWdub3N0aWMgaW1hZ2luZzwva2V5d29yZD48a2V5d29yZD5IdW1hbnM8L2tleXdv
cmQ+PGtleXdvcmQ+SW5mYW50PC9rZXl3b3JkPjxrZXl3b3JkPkluZmFudCwgTG93IEJpcnRoIFdl
aWdodDwva2V5d29yZD48a2V5d29yZD5JbmZhbnQsIE5ld2Jvcm48L2tleXdvcmQ+PGtleXdvcmQ+
SW5mYW50LCBQcmVtYXR1cmU8L2tleXdvcmQ+PGtleXdvcmQ+UmV0cm9zcGVjdGl2ZSBTdHVkaWVz
PC9rZXl3b3JkPjxrZXl3b3JkPkF0cmlhbCBzZXB0YWwgZGVmZWN0PC9rZXl3b3JkPjxrZXl3b3Jk
PkNocm9uaWMgbHVuZyBkaXNlYXNlPC9rZXl3b3JkPjxrZXl3b3JkPkVjaG9jYXJkaW9ncmFwaHk8
L2tleXdvcmQ+PGtleXdvcmQ+SGVtb2R5bmFtaWNzPC9rZXl3b3JkPjxrZXl3b3JkPlBhdGVudCBk
dWN0dXMgYXJ0ZXJpb3N1czwva2V5d29yZD48a2V5d29yZD5QcmVtYXR1cml0eTwva2V5d29yZD48
a2V5d29yZD5TaHVudCB2b2x1bWU8L2tleXdvcmQ+PC9rZXl3b3Jkcz48ZGF0ZXM+PHllYXI+MjAy
MTwveWVhcj48cHViLWRhdGVzPjxkYXRlPkFwcjwvZGF0ZT48L3B1Yi1kYXRlcz48L2RhdGVzPjxp
c2JuPjA4OTQtNzMxNyAoUHJpbnQpJiN4RDswODk0LTczMTc8L2lzYm4+PGFjY2Vzc2lvbi1udW0+
MzMyMjczOTA8L2FjY2Vzc2lvbi1udW0+PHVybHM+PC91cmxzPjxjdXN0b20xPkRlY2xhcmF0aW9u
IG9mIEludGVyZXN0czogTm9uZTwvY3VzdG9tMT48Y3VzdG9tMj5QTUM4MDI2NTk0PC9jdXN0b20y
PjxjdXN0b202Pk5JSE1TMTY0ODUxODwvY3VzdG9tNj48ZWxlY3Ryb25pYy1yZXNvdXJjZS1udW0+
MTAuMTAxNi9qLmVjaG8uMjAyMC4xMS4wMDg8L2VsZWN0cm9uaWMtcmVzb3VyY2UtbnVtPjxyZW1v
dGUtZGF0YWJhc2UtcHJvdmlkZXI+TkxNPC9yZW1vdGUtZGF0YWJhc2UtcHJvdmlkZXI+PGxhbmd1
YWdlPmVuZzwvbGFuZ3VhZ2U+PC9yZWNvcmQ+PC9DaXRlPjwvRW5kTm90ZT5=
</w:fldData>
        </w:fldChar>
      </w:r>
      <w:r w:rsidRPr="007C619B">
        <w:rPr>
          <w:rFonts w:ascii="Garamond" w:hAnsi="Garamond"/>
        </w:rPr>
        <w:instrText xml:space="preserve"> ADDIN EN.CITE.DATA </w:instrText>
      </w:r>
      <w:r w:rsidRPr="007C619B">
        <w:rPr>
          <w:rFonts w:ascii="Garamond" w:hAnsi="Garamond"/>
        </w:rPr>
      </w:r>
      <w:r w:rsidRPr="007C619B">
        <w:rPr>
          <w:rFonts w:ascii="Garamond" w:hAnsi="Garamond"/>
        </w:rPr>
        <w:fldChar w:fldCharType="end"/>
      </w:r>
      <w:r w:rsidRPr="007C619B">
        <w:rPr>
          <w:rFonts w:ascii="Garamond" w:hAnsi="Garamond"/>
        </w:rPr>
      </w:r>
      <w:r w:rsidRPr="007C619B">
        <w:rPr>
          <w:rFonts w:ascii="Garamond" w:hAnsi="Garamond"/>
        </w:rPr>
        <w:fldChar w:fldCharType="separate"/>
      </w:r>
      <w:r w:rsidRPr="007C619B">
        <w:rPr>
          <w:rFonts w:ascii="Garamond" w:hAnsi="Garamond"/>
          <w:noProof/>
        </w:rPr>
        <w:t>[25]</w:t>
      </w:r>
      <w:r w:rsidRPr="007C619B">
        <w:rPr>
          <w:rFonts w:ascii="Garamond" w:hAnsi="Garamond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530"/>
        <w:gridCol w:w="1620"/>
        <w:gridCol w:w="1525"/>
      </w:tblGrid>
      <w:tr w:rsidR="00E37D74" w:rsidRPr="008E61E9" w14:paraId="571AE4E2" w14:textId="77777777" w:rsidTr="005E4392">
        <w:tc>
          <w:tcPr>
            <w:tcW w:w="4675" w:type="dxa"/>
            <w:shd w:val="clear" w:color="auto" w:fill="D9D9D9" w:themeFill="background1" w:themeFillShade="D9"/>
          </w:tcPr>
          <w:p w14:paraId="7EFC2CB1" w14:textId="77777777" w:rsidR="00E37D74" w:rsidRPr="001C5203" w:rsidRDefault="00E37D74" w:rsidP="005E4392">
            <w:pPr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C5203">
              <w:rPr>
                <w:rFonts w:ascii="Garamond" w:hAnsi="Garamond"/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B4B6EE0" w14:textId="77777777" w:rsidR="00E37D74" w:rsidRPr="001C5203" w:rsidRDefault="00E37D74" w:rsidP="005E4392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C5203">
              <w:rPr>
                <w:rFonts w:ascii="Garamond" w:hAnsi="Garamond"/>
                <w:b/>
                <w:bCs/>
                <w:sz w:val="24"/>
                <w:szCs w:val="24"/>
              </w:rPr>
              <w:t>0 points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7E9427F" w14:textId="77777777" w:rsidR="00E37D74" w:rsidRPr="001C5203" w:rsidRDefault="00E37D74" w:rsidP="005E4392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C5203">
              <w:rPr>
                <w:rFonts w:ascii="Garamond" w:hAnsi="Garamond"/>
                <w:b/>
                <w:bCs/>
                <w:sz w:val="24"/>
                <w:szCs w:val="24"/>
              </w:rPr>
              <w:t>1 point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AA8C1AE" w14:textId="77777777" w:rsidR="00E37D74" w:rsidRPr="001C5203" w:rsidRDefault="00E37D74" w:rsidP="005E4392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1C5203">
              <w:rPr>
                <w:rFonts w:ascii="Garamond" w:hAnsi="Garamond"/>
                <w:b/>
                <w:bCs/>
                <w:sz w:val="24"/>
                <w:szCs w:val="24"/>
              </w:rPr>
              <w:t>2 points</w:t>
            </w:r>
          </w:p>
        </w:tc>
      </w:tr>
      <w:tr w:rsidR="00E37D74" w:rsidRPr="008E61E9" w14:paraId="387A2D72" w14:textId="77777777" w:rsidTr="005E4392">
        <w:tc>
          <w:tcPr>
            <w:tcW w:w="4675" w:type="dxa"/>
          </w:tcPr>
          <w:p w14:paraId="3DCBA68A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Mitral valve E-wave velocity, cm/sec</w:t>
            </w:r>
          </w:p>
        </w:tc>
        <w:tc>
          <w:tcPr>
            <w:tcW w:w="1530" w:type="dxa"/>
          </w:tcPr>
          <w:p w14:paraId="48C0E050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&lt;45</w:t>
            </w:r>
          </w:p>
        </w:tc>
        <w:tc>
          <w:tcPr>
            <w:tcW w:w="1620" w:type="dxa"/>
          </w:tcPr>
          <w:p w14:paraId="2A6A3149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≥45 and &lt;80</w:t>
            </w:r>
          </w:p>
        </w:tc>
        <w:tc>
          <w:tcPr>
            <w:tcW w:w="1525" w:type="dxa"/>
          </w:tcPr>
          <w:p w14:paraId="46F1774A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≥80</w:t>
            </w:r>
          </w:p>
        </w:tc>
      </w:tr>
      <w:tr w:rsidR="00E37D74" w:rsidRPr="008E61E9" w14:paraId="10804E20" w14:textId="77777777" w:rsidTr="005E4392">
        <w:tc>
          <w:tcPr>
            <w:tcW w:w="4675" w:type="dxa"/>
          </w:tcPr>
          <w:p w14:paraId="422E46E8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IVRT, m/sec</w:t>
            </w:r>
          </w:p>
        </w:tc>
        <w:tc>
          <w:tcPr>
            <w:tcW w:w="1530" w:type="dxa"/>
          </w:tcPr>
          <w:p w14:paraId="0462F99E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&gt;45</w:t>
            </w:r>
          </w:p>
        </w:tc>
        <w:tc>
          <w:tcPr>
            <w:tcW w:w="1620" w:type="dxa"/>
          </w:tcPr>
          <w:p w14:paraId="640ED2E0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&gt;30 and ≤45</w:t>
            </w:r>
          </w:p>
        </w:tc>
        <w:tc>
          <w:tcPr>
            <w:tcW w:w="1525" w:type="dxa"/>
          </w:tcPr>
          <w:p w14:paraId="27BCC939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&lt;45</w:t>
            </w:r>
          </w:p>
        </w:tc>
      </w:tr>
      <w:tr w:rsidR="00E37D74" w:rsidRPr="008E61E9" w14:paraId="38BA9399" w14:textId="77777777" w:rsidTr="005E4392">
        <w:tc>
          <w:tcPr>
            <w:tcW w:w="4675" w:type="dxa"/>
          </w:tcPr>
          <w:p w14:paraId="2541E0DE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PV D-wave velocity, cm/sec</w:t>
            </w:r>
          </w:p>
        </w:tc>
        <w:tc>
          <w:tcPr>
            <w:tcW w:w="1530" w:type="dxa"/>
          </w:tcPr>
          <w:p w14:paraId="6B5C63D0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&lt;30</w:t>
            </w:r>
          </w:p>
        </w:tc>
        <w:tc>
          <w:tcPr>
            <w:tcW w:w="1620" w:type="dxa"/>
          </w:tcPr>
          <w:p w14:paraId="526E011F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≥30 and &lt;50</w:t>
            </w:r>
          </w:p>
        </w:tc>
        <w:tc>
          <w:tcPr>
            <w:tcW w:w="1525" w:type="dxa"/>
          </w:tcPr>
          <w:p w14:paraId="612DE517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≥50</w:t>
            </w:r>
          </w:p>
        </w:tc>
      </w:tr>
      <w:tr w:rsidR="00E37D74" w:rsidRPr="008E61E9" w14:paraId="2F5EB952" w14:textId="77777777" w:rsidTr="005E4392">
        <w:tc>
          <w:tcPr>
            <w:tcW w:w="4675" w:type="dxa"/>
          </w:tcPr>
          <w:p w14:paraId="68BD322A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Left atrium/aorta ratio</w:t>
            </w:r>
          </w:p>
        </w:tc>
        <w:tc>
          <w:tcPr>
            <w:tcW w:w="1530" w:type="dxa"/>
          </w:tcPr>
          <w:p w14:paraId="3D3A7071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&lt;1.3</w:t>
            </w:r>
          </w:p>
        </w:tc>
        <w:tc>
          <w:tcPr>
            <w:tcW w:w="1620" w:type="dxa"/>
          </w:tcPr>
          <w:p w14:paraId="05F86A35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≥1.3 and &lt;2.2</w:t>
            </w:r>
          </w:p>
        </w:tc>
        <w:tc>
          <w:tcPr>
            <w:tcW w:w="1525" w:type="dxa"/>
          </w:tcPr>
          <w:p w14:paraId="260F2DDA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≥2.2</w:t>
            </w:r>
          </w:p>
        </w:tc>
      </w:tr>
      <w:tr w:rsidR="00E37D74" w:rsidRPr="008E61E9" w14:paraId="02A00F42" w14:textId="77777777" w:rsidTr="005E4392">
        <w:tc>
          <w:tcPr>
            <w:tcW w:w="4675" w:type="dxa"/>
          </w:tcPr>
          <w:p w14:paraId="5FF8504F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LVO, mL/min/kg</w:t>
            </w:r>
          </w:p>
        </w:tc>
        <w:tc>
          <w:tcPr>
            <w:tcW w:w="1530" w:type="dxa"/>
          </w:tcPr>
          <w:p w14:paraId="542DD884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&lt;250</w:t>
            </w:r>
          </w:p>
        </w:tc>
        <w:tc>
          <w:tcPr>
            <w:tcW w:w="1620" w:type="dxa"/>
          </w:tcPr>
          <w:p w14:paraId="7DD8166B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≥250 and &lt;430</w:t>
            </w:r>
          </w:p>
        </w:tc>
        <w:tc>
          <w:tcPr>
            <w:tcW w:w="1525" w:type="dxa"/>
          </w:tcPr>
          <w:p w14:paraId="65E0F83C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≥430</w:t>
            </w:r>
          </w:p>
        </w:tc>
      </w:tr>
      <w:tr w:rsidR="00E37D74" w:rsidRPr="008E61E9" w14:paraId="1A35C9DC" w14:textId="77777777" w:rsidTr="005E4392">
        <w:tc>
          <w:tcPr>
            <w:tcW w:w="4675" w:type="dxa"/>
          </w:tcPr>
          <w:p w14:paraId="51761B4F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Diastolic flow reversal in descending aorta and/or celiac/middle cerebral artery</w:t>
            </w:r>
          </w:p>
        </w:tc>
        <w:tc>
          <w:tcPr>
            <w:tcW w:w="1530" w:type="dxa"/>
          </w:tcPr>
          <w:p w14:paraId="3B0298B8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no</w:t>
            </w:r>
          </w:p>
        </w:tc>
        <w:tc>
          <w:tcPr>
            <w:tcW w:w="1620" w:type="dxa"/>
          </w:tcPr>
          <w:p w14:paraId="6DA98E5A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-----</w:t>
            </w:r>
          </w:p>
        </w:tc>
        <w:tc>
          <w:tcPr>
            <w:tcW w:w="1525" w:type="dxa"/>
          </w:tcPr>
          <w:p w14:paraId="1CC705CA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yes</w:t>
            </w:r>
          </w:p>
        </w:tc>
      </w:tr>
      <w:tr w:rsidR="00E37D74" w:rsidRPr="008E61E9" w14:paraId="30ED65AE" w14:textId="77777777" w:rsidTr="005E4392">
        <w:tc>
          <w:tcPr>
            <w:tcW w:w="4675" w:type="dxa"/>
          </w:tcPr>
          <w:p w14:paraId="1C8DCE99" w14:textId="77777777" w:rsidR="00E37D74" w:rsidRPr="001C5203" w:rsidRDefault="00E37D74" w:rsidP="005E439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PDA diameter[mm]/weight[kg]</w:t>
            </w:r>
          </w:p>
        </w:tc>
        <w:tc>
          <w:tcPr>
            <w:tcW w:w="1530" w:type="dxa"/>
          </w:tcPr>
          <w:p w14:paraId="073B769D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&lt;1.5</w:t>
            </w:r>
          </w:p>
        </w:tc>
        <w:tc>
          <w:tcPr>
            <w:tcW w:w="1620" w:type="dxa"/>
          </w:tcPr>
          <w:p w14:paraId="0F420CE6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≥1.5 and &lt;3</w:t>
            </w:r>
          </w:p>
        </w:tc>
        <w:tc>
          <w:tcPr>
            <w:tcW w:w="1525" w:type="dxa"/>
          </w:tcPr>
          <w:p w14:paraId="73F59F4E" w14:textId="77777777" w:rsidR="00E37D74" w:rsidRPr="001C5203" w:rsidRDefault="00E37D74" w:rsidP="005E439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C5203">
              <w:rPr>
                <w:rFonts w:ascii="Garamond" w:hAnsi="Garamond"/>
                <w:sz w:val="24"/>
                <w:szCs w:val="24"/>
              </w:rPr>
              <w:t>≥3</w:t>
            </w:r>
          </w:p>
        </w:tc>
      </w:tr>
    </w:tbl>
    <w:p w14:paraId="1E627EE2" w14:textId="77777777" w:rsidR="00555D99" w:rsidRDefault="00E37D74">
      <w:bookmarkStart w:id="0" w:name="_GoBack"/>
      <w:bookmarkEnd w:id="0"/>
    </w:p>
    <w:sectPr w:rsidR="00555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74"/>
    <w:rsid w:val="00374503"/>
    <w:rsid w:val="00C50051"/>
    <w:rsid w:val="00E3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31A08"/>
  <w15:chartTrackingRefBased/>
  <w15:docId w15:val="{3BD9301D-5BFF-41DA-BDE7-CA29DB42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7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7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0626EF5B2F4FBC950F87BC314420" ma:contentTypeVersion="18" ma:contentTypeDescription="Create a new document." ma:contentTypeScope="" ma:versionID="df5e47df6143a65b175a8987c73a9727">
  <xsd:schema xmlns:xsd="http://www.w3.org/2001/XMLSchema" xmlns:xs="http://www.w3.org/2001/XMLSchema" xmlns:p="http://schemas.microsoft.com/office/2006/metadata/properties" xmlns:ns3="3a063fe2-6000-49d3-b670-ba108dc41501" xmlns:ns4="c502d82e-77ac-43ef-b2f3-714cfe520c5f" targetNamespace="http://schemas.microsoft.com/office/2006/metadata/properties" ma:root="true" ma:fieldsID="1b6bfbab98deebd3daf92f0e98bcfe88" ns3:_="" ns4:_="">
    <xsd:import namespace="3a063fe2-6000-49d3-b670-ba108dc41501"/>
    <xsd:import namespace="c502d82e-77ac-43ef-b2f3-714cfe520c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63fe2-6000-49d3-b670-ba108dc41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d82e-77ac-43ef-b2f3-714cfe520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063fe2-6000-49d3-b670-ba108dc41501" xsi:nil="true"/>
  </documentManagement>
</p:properties>
</file>

<file path=customXml/itemProps1.xml><?xml version="1.0" encoding="utf-8"?>
<ds:datastoreItem xmlns:ds="http://schemas.openxmlformats.org/officeDocument/2006/customXml" ds:itemID="{8BC7D2D2-8CF7-4946-B4B6-4DDA198CB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63fe2-6000-49d3-b670-ba108dc41501"/>
    <ds:schemaRef ds:uri="c502d82e-77ac-43ef-b2f3-714cfe520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444D8C-7B9D-4A86-8866-7B7A7E39F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CE7B12-A546-4699-91AE-43F2A2269DC9}">
  <ds:schemaRefs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c502d82e-77ac-43ef-b2f3-714cfe520c5f"/>
    <ds:schemaRef ds:uri="3a063fe2-6000-49d3-b670-ba108dc415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452</Characters>
  <Application>Microsoft Office Word</Application>
  <DocSecurity>0</DocSecurity>
  <Lines>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 Health Science Center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Makoni, Marjorie M (HSC)</dc:creator>
  <cp:keywords/>
  <dc:description/>
  <cp:lastModifiedBy>Makoni, Marjorie M (HSC)</cp:lastModifiedBy>
  <cp:revision>1</cp:revision>
  <dcterms:created xsi:type="dcterms:W3CDTF">2025-04-15T16:31:00Z</dcterms:created>
  <dcterms:modified xsi:type="dcterms:W3CDTF">2025-04-15T16:32:00Z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4dd37323-3367-4834-a938-5358a2730ba6</vt:lpwstr>
  </property>
  <property fmtid="{D5CDD505-2E9C-101B-9397-08002B2CF9AE}" pid="3" name="ContentTypeId">
    <vt:lpwstr>0x010100B6190626EF5B2F4FBC950F87BC314420</vt:lpwstr>
  </property>
</Properties>
</file>