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12F73" w14:textId="2795B534" w:rsidR="001147B6" w:rsidRPr="005E3334" w:rsidRDefault="001147B6" w:rsidP="005E3334">
      <w:pPr>
        <w:adjustRightInd w:val="0"/>
        <w:snapToGrid w:val="0"/>
        <w:rPr>
          <w:rFonts w:ascii="Times New Roman" w:hAnsi="Times New Roman"/>
        </w:rPr>
      </w:pPr>
      <w:bookmarkStart w:id="0" w:name="_GoBack"/>
      <w:bookmarkEnd w:id="0"/>
      <w:r w:rsidRPr="005E3334">
        <w:rPr>
          <w:rFonts w:ascii="Times New Roman" w:hAnsi="Times New Roman"/>
        </w:rPr>
        <w:t xml:space="preserve">Table </w:t>
      </w:r>
      <w:r w:rsidR="00760B14" w:rsidRPr="005E3334">
        <w:rPr>
          <w:rFonts w:ascii="Times New Roman" w:hAnsi="Times New Roman"/>
        </w:rPr>
        <w:t>S</w:t>
      </w:r>
      <w:r w:rsidRPr="005E3334">
        <w:rPr>
          <w:rFonts w:ascii="Times New Roman" w:hAnsi="Times New Roman"/>
        </w:rPr>
        <w:t xml:space="preserve">1. Baseline </w:t>
      </w:r>
      <w:bookmarkStart w:id="1" w:name="OLE_LINK1"/>
      <w:bookmarkStart w:id="2" w:name="OLE_LINK2"/>
      <w:r w:rsidR="008D344F">
        <w:rPr>
          <w:rFonts w:ascii="Times New Roman" w:hAnsi="Times New Roman"/>
        </w:rPr>
        <w:t>c</w:t>
      </w:r>
      <w:r w:rsidRPr="005E3334">
        <w:rPr>
          <w:rFonts w:ascii="Times New Roman" w:hAnsi="Times New Roman"/>
        </w:rPr>
        <w:t>haracteristics</w:t>
      </w:r>
      <w:bookmarkEnd w:id="1"/>
      <w:bookmarkEnd w:id="2"/>
      <w:r w:rsidRPr="005E3334">
        <w:rPr>
          <w:rFonts w:ascii="Times New Roman" w:hAnsi="Times New Roman"/>
        </w:rPr>
        <w:t xml:space="preserve"> of </w:t>
      </w:r>
      <w:r w:rsidR="008D344F" w:rsidRPr="00E82FBA">
        <w:rPr>
          <w:rFonts w:ascii="Times New Roman" w:hAnsi="Times New Roman"/>
        </w:rPr>
        <w:t xml:space="preserve">POC and Clinical Trial </w:t>
      </w:r>
      <w:r w:rsidR="008D344F">
        <w:rPr>
          <w:rFonts w:ascii="Times New Roman" w:hAnsi="Times New Roman"/>
        </w:rPr>
        <w:t>p</w:t>
      </w:r>
      <w:r w:rsidRPr="005E3334">
        <w:rPr>
          <w:rFonts w:ascii="Times New Roman" w:hAnsi="Times New Roman"/>
        </w:rPr>
        <w:t>atients</w:t>
      </w:r>
      <w:r w:rsidR="00365B21" w:rsidRPr="005E3334">
        <w:rPr>
          <w:rFonts w:ascii="Times New Roman" w:hAnsi="Times New Roman"/>
        </w:rPr>
        <w:t xml:space="preserve"> </w:t>
      </w:r>
    </w:p>
    <w:p w14:paraId="30B61BBB" w14:textId="77777777" w:rsidR="0063483F" w:rsidRPr="00567159" w:rsidRDefault="0063483F" w:rsidP="005E3334">
      <w:pPr>
        <w:adjustRightInd w:val="0"/>
        <w:snapToGrid w:val="0"/>
        <w:rPr>
          <w:rFonts w:ascii="Times New Roman" w:hAnsi="Times New Roman"/>
          <w:b/>
        </w:rPr>
      </w:pPr>
    </w:p>
    <w:tbl>
      <w:tblPr>
        <w:tblW w:w="97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866"/>
        <w:gridCol w:w="1499"/>
        <w:gridCol w:w="1973"/>
        <w:gridCol w:w="1559"/>
        <w:gridCol w:w="850"/>
      </w:tblGrid>
      <w:tr w:rsidR="001147B6" w:rsidRPr="004521C9" w14:paraId="71633875" w14:textId="77777777" w:rsidTr="005E3334">
        <w:trPr>
          <w:trHeight w:val="705"/>
        </w:trPr>
        <w:tc>
          <w:tcPr>
            <w:tcW w:w="3866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55529D50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499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5D69F1BC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All enrolled Patients</w:t>
            </w:r>
          </w:p>
          <w:p w14:paraId="446B93CF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(N=34)</w:t>
            </w:r>
          </w:p>
        </w:tc>
        <w:tc>
          <w:tcPr>
            <w:tcW w:w="1973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6E125638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Patients in POC</w:t>
            </w:r>
          </w:p>
          <w:p w14:paraId="5082A35F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(N=14)</w:t>
            </w:r>
          </w:p>
        </w:tc>
        <w:tc>
          <w:tcPr>
            <w:tcW w:w="1559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3EC24542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Patients in Clinical Trial</w:t>
            </w:r>
          </w:p>
          <w:p w14:paraId="3DE7D556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850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01F00E5A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4D3C93" w:rsidRPr="004521C9" w14:paraId="63718C8E" w14:textId="77777777" w:rsidTr="005E3334">
        <w:trPr>
          <w:trHeight w:val="172"/>
        </w:trPr>
        <w:tc>
          <w:tcPr>
            <w:tcW w:w="3866" w:type="dxa"/>
            <w:shd w:val="clear" w:color="auto" w:fill="auto"/>
            <w:noWrap/>
            <w:hideMark/>
          </w:tcPr>
          <w:p w14:paraId="0679CF54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Male Sex - 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0A138670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20 (59)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2A191DA7" w14:textId="77777777" w:rsidR="001147B6" w:rsidRPr="004521C9" w:rsidRDefault="00EE1CC5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36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0935488" w14:textId="77777777" w:rsidR="001147B6" w:rsidRPr="004521C9" w:rsidRDefault="00EE1CC5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15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75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F1E961C" w14:textId="77777777" w:rsidR="001147B6" w:rsidRPr="00B202F0" w:rsidRDefault="004D3C93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FF0000"/>
                <w:sz w:val="20"/>
                <w:szCs w:val="20"/>
              </w:rPr>
            </w:pPr>
            <w:r w:rsidRPr="00B202F0">
              <w:rPr>
                <w:rFonts w:ascii="Times New Roman" w:eastAsia="DengXian" w:hAnsi="Times New Roman"/>
                <w:color w:val="FF0000"/>
                <w:sz w:val="20"/>
                <w:szCs w:val="20"/>
              </w:rPr>
              <w:t>0.035</w:t>
            </w:r>
          </w:p>
        </w:tc>
      </w:tr>
      <w:tr w:rsidR="001147B6" w:rsidRPr="004521C9" w14:paraId="125C77CB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162A225E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69753082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noWrap/>
            <w:hideMark/>
          </w:tcPr>
          <w:p w14:paraId="4FD2EC8D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9C9CAB1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D71D099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1147B6" w:rsidRPr="004521C9" w14:paraId="5C7E0091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006C641E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Median (range) - yr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59497D4E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10 (1-55)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3591232" w14:textId="77777777" w:rsidR="001147B6" w:rsidRPr="004521C9" w:rsidRDefault="00020C7A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12.5(2-55)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B1BECF1" w14:textId="77777777" w:rsidR="001147B6" w:rsidRPr="004521C9" w:rsidRDefault="005C557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8.5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1-51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5DBF3B" w14:textId="77777777" w:rsidR="001147B6" w:rsidRPr="004521C9" w:rsidRDefault="00097EF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0.666</w:t>
            </w:r>
          </w:p>
        </w:tc>
      </w:tr>
      <w:tr w:rsidR="001147B6" w:rsidRPr="004521C9" w14:paraId="02A87A77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68E8951D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Distribution - 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3DAD5C97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noWrap/>
            <w:hideMark/>
          </w:tcPr>
          <w:p w14:paraId="3EC5EBA4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49EDC3CD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17D656A" w14:textId="77777777" w:rsidR="001147B6" w:rsidRPr="004521C9" w:rsidRDefault="00C24DC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/>
                <w:sz w:val="20"/>
                <w:szCs w:val="20"/>
              </w:rPr>
              <w:t>.161</w:t>
            </w:r>
          </w:p>
        </w:tc>
      </w:tr>
      <w:tr w:rsidR="00B57957" w:rsidRPr="004521C9" w14:paraId="769B62FF" w14:textId="77777777" w:rsidTr="005E3334">
        <w:trPr>
          <w:trHeight w:val="281"/>
        </w:trPr>
        <w:tc>
          <w:tcPr>
            <w:tcW w:w="3866" w:type="dxa"/>
            <w:shd w:val="clear" w:color="auto" w:fill="auto"/>
            <w:noWrap/>
            <w:hideMark/>
          </w:tcPr>
          <w:p w14:paraId="146ECA60" w14:textId="77777777" w:rsidR="00B57957" w:rsidRPr="004521C9" w:rsidRDefault="00B57957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&lt;18 yr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79567F9E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26 (76)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066AD0D4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9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64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ADA1561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17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85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hideMark/>
          </w:tcPr>
          <w:p w14:paraId="2B730534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57957" w:rsidRPr="004521C9" w14:paraId="0C8CD0E5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4231B8F0" w14:textId="77777777" w:rsidR="00B57957" w:rsidRPr="004521C9" w:rsidRDefault="00B57957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≥18 yr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0890A309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8 (24)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2FCB4D90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5(36)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6B571E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3(15)</w:t>
            </w:r>
          </w:p>
        </w:tc>
        <w:tc>
          <w:tcPr>
            <w:tcW w:w="850" w:type="dxa"/>
            <w:vMerge/>
            <w:shd w:val="clear" w:color="auto" w:fill="auto"/>
            <w:noWrap/>
            <w:hideMark/>
          </w:tcPr>
          <w:p w14:paraId="21F9F085" w14:textId="77777777" w:rsidR="00B57957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</w:p>
        </w:tc>
      </w:tr>
      <w:tr w:rsidR="001147B6" w:rsidRPr="004521C9" w14:paraId="4D867337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1136ABF9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Previous Therapy Period (range) - m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79702D92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20</w:t>
            </w:r>
            <w:r w:rsidRPr="004521C9">
              <w:rPr>
                <w:rFonts w:ascii="Times New Roman" w:hAnsi="Times New Roman"/>
                <w:sz w:val="20"/>
                <w:szCs w:val="20"/>
              </w:rPr>
              <w:t>.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 (5-84)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5F912A21" w14:textId="77777777" w:rsidR="001147B6" w:rsidRPr="004521C9" w:rsidRDefault="00384D8F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20</w:t>
            </w:r>
            <w:r w:rsidR="00ED75AF" w:rsidRPr="004521C9">
              <w:rPr>
                <w:rFonts w:ascii="Times New Roman" w:eastAsia="DengXian" w:hAnsi="Times New Roman"/>
                <w:sz w:val="20"/>
                <w:szCs w:val="20"/>
              </w:rPr>
              <w:t>(5-59)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0A2A00" w14:textId="77777777" w:rsidR="001147B6" w:rsidRPr="004521C9" w:rsidRDefault="005C557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25</w:t>
            </w:r>
            <w:r w:rsidR="00ED75AF" w:rsidRPr="004521C9">
              <w:rPr>
                <w:rFonts w:ascii="Times New Roman" w:eastAsia="DengXian" w:hAnsi="Times New Roman"/>
                <w:sz w:val="20"/>
                <w:szCs w:val="20"/>
              </w:rPr>
              <w:t>(7-84)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3FA1F10" w14:textId="77777777" w:rsidR="001147B6" w:rsidRPr="004521C9" w:rsidRDefault="004D3C93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0.528</w:t>
            </w:r>
          </w:p>
        </w:tc>
      </w:tr>
      <w:tr w:rsidR="00E974B8" w:rsidRPr="004521C9" w14:paraId="722DDABC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39FEECFB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Previous CD19 CAR Therapy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03D63786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31 (91)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4C1CB717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12(85.7)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A8DC07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19(95)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0DB6E2" w14:textId="77777777" w:rsidR="00E974B8" w:rsidRPr="004521C9" w:rsidRDefault="00B5795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  <w:r>
              <w:rPr>
                <w:rFonts w:ascii="Times New Roman" w:eastAsia="DengXian" w:hAnsi="Times New Roman" w:hint="eastAsia"/>
                <w:bCs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/>
                <w:bCs/>
                <w:sz w:val="20"/>
                <w:szCs w:val="20"/>
              </w:rPr>
              <w:t>.263</w:t>
            </w:r>
          </w:p>
        </w:tc>
      </w:tr>
      <w:tr w:rsidR="00E974B8" w:rsidRPr="004521C9" w14:paraId="14C77568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642D47F2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Never  Done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382DED40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 (9)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54F37E06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C369ADA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1(5)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hideMark/>
          </w:tcPr>
          <w:p w14:paraId="75DF5B88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0.069</w:t>
            </w:r>
          </w:p>
        </w:tc>
      </w:tr>
      <w:tr w:rsidR="00E974B8" w:rsidRPr="004521C9" w14:paraId="1D6E1447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42EFDA24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1 Time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06907C3C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25 (74)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6FFAC583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8(57.1)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27829E1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16(80)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56EB56CE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</w:p>
        </w:tc>
      </w:tr>
      <w:tr w:rsidR="00E974B8" w:rsidRPr="004521C9" w14:paraId="2384686E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230CA071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≥ 2 Times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3673CED1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6 (18)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13D1F182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4(28.6)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2AC9F0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3(15)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1C91E17E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</w:p>
        </w:tc>
      </w:tr>
      <w:tr w:rsidR="00E974B8" w:rsidRPr="004521C9" w14:paraId="31D1554B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29A70CA5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Previous </w:t>
            </w:r>
            <w:proofErr w:type="spellStart"/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allo</w:t>
            </w:r>
            <w:proofErr w:type="spellEnd"/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-HCT</w:t>
            </w:r>
          </w:p>
        </w:tc>
        <w:tc>
          <w:tcPr>
            <w:tcW w:w="1499" w:type="dxa"/>
            <w:shd w:val="clear" w:color="auto" w:fill="auto"/>
            <w:noWrap/>
          </w:tcPr>
          <w:p w14:paraId="089CD0C4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13</w:t>
            </w:r>
          </w:p>
        </w:tc>
        <w:tc>
          <w:tcPr>
            <w:tcW w:w="1973" w:type="dxa"/>
            <w:shd w:val="clear" w:color="auto" w:fill="auto"/>
            <w:noWrap/>
          </w:tcPr>
          <w:p w14:paraId="030192DF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6(42.9)</w:t>
            </w:r>
          </w:p>
        </w:tc>
        <w:tc>
          <w:tcPr>
            <w:tcW w:w="1559" w:type="dxa"/>
            <w:shd w:val="clear" w:color="auto" w:fill="auto"/>
            <w:noWrap/>
          </w:tcPr>
          <w:p w14:paraId="6E6C3A2B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7(35)</w:t>
            </w:r>
          </w:p>
        </w:tc>
        <w:tc>
          <w:tcPr>
            <w:tcW w:w="850" w:type="dxa"/>
            <w:shd w:val="clear" w:color="auto" w:fill="auto"/>
          </w:tcPr>
          <w:p w14:paraId="49007690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0.456</w:t>
            </w:r>
          </w:p>
        </w:tc>
      </w:tr>
      <w:tr w:rsidR="001147B6" w:rsidRPr="004521C9" w14:paraId="634C9AD7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46C1F610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Baseline Disease Status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1A099929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noWrap/>
            <w:hideMark/>
          </w:tcPr>
          <w:p w14:paraId="7D456919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ADDCE8E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A49FBC5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1147B6" w:rsidRPr="004521C9" w14:paraId="3D80E9EA" w14:textId="77777777" w:rsidTr="005E3334">
        <w:trPr>
          <w:trHeight w:val="311"/>
        </w:trPr>
        <w:tc>
          <w:tcPr>
            <w:tcW w:w="3866" w:type="dxa"/>
            <w:shd w:val="clear" w:color="auto" w:fill="auto"/>
            <w:noWrap/>
            <w:hideMark/>
          </w:tcPr>
          <w:p w14:paraId="0CDD27FD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Median marrow blasts (range) - % δ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1B53CE62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63</w:t>
            </w:r>
            <w:r w:rsidRPr="004521C9">
              <w:rPr>
                <w:rFonts w:ascii="Times New Roman" w:hAnsi="Times New Roman"/>
                <w:sz w:val="20"/>
                <w:szCs w:val="20"/>
              </w:rPr>
              <w:t>.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75 (5-97)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921454A" w14:textId="26D677FF" w:rsidR="001147B6" w:rsidRPr="004521C9" w:rsidRDefault="00ED75AF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67.5</w:t>
            </w:r>
            <w:r w:rsidR="00365B21">
              <w:rPr>
                <w:rFonts w:ascii="Times New Roman" w:eastAsia="DengXian" w:hAnsi="Times New Roman" w:hint="eastAsia"/>
                <w:sz w:val="20"/>
                <w:szCs w:val="20"/>
              </w:rPr>
              <w:t xml:space="preserve"> (</w:t>
            </w:r>
            <w:r w:rsidR="004D3C93" w:rsidRPr="004521C9">
              <w:rPr>
                <w:rFonts w:ascii="Times New Roman" w:eastAsia="DengXian" w:hAnsi="Times New Roman"/>
                <w:sz w:val="20"/>
                <w:szCs w:val="20"/>
              </w:rPr>
              <w:t>5-95.5</w:t>
            </w:r>
            <w:r w:rsidR="00365B21">
              <w:rPr>
                <w:rFonts w:ascii="Times New Roman" w:eastAsia="DengXi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6C10DC" w14:textId="77777777" w:rsidR="001147B6" w:rsidRPr="004521C9" w:rsidRDefault="00ED75AF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58.0</w:t>
            </w:r>
            <w:r w:rsidR="000C6A8B" w:rsidRPr="004521C9">
              <w:rPr>
                <w:rFonts w:ascii="Times New Roman" w:eastAsia="DengXian" w:hAnsi="Times New Roman"/>
                <w:sz w:val="20"/>
                <w:szCs w:val="20"/>
              </w:rPr>
              <w:t>(</w:t>
            </w:r>
            <w:r w:rsidR="004D3C93" w:rsidRPr="004521C9">
              <w:rPr>
                <w:rFonts w:ascii="Times New Roman" w:eastAsia="DengXian" w:hAnsi="Times New Roman"/>
                <w:sz w:val="20"/>
                <w:szCs w:val="20"/>
              </w:rPr>
              <w:t>8-97</w:t>
            </w:r>
            <w:r w:rsidR="000C6A8B" w:rsidRPr="004521C9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8CF8DD5" w14:textId="77777777" w:rsidR="001147B6" w:rsidRPr="004521C9" w:rsidRDefault="004D3C93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0.666</w:t>
            </w:r>
          </w:p>
        </w:tc>
      </w:tr>
      <w:tr w:rsidR="00BF572D" w:rsidRPr="004521C9" w14:paraId="6419F1DB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159A7F11" w14:textId="77777777" w:rsidR="00BF572D" w:rsidRPr="004521C9" w:rsidRDefault="00BF572D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Hematological Relapse - no. (%) ψ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63096679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25 (74)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AAD0BBE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12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86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A8656B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13(65)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479B33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B202F0">
              <w:rPr>
                <w:rFonts w:ascii="Times New Roman" w:eastAsia="DengXian" w:hAnsi="Times New Roman"/>
                <w:color w:val="FF0000"/>
                <w:sz w:val="20"/>
                <w:szCs w:val="20"/>
              </w:rPr>
              <w:t>0.037</w:t>
            </w:r>
          </w:p>
        </w:tc>
      </w:tr>
      <w:tr w:rsidR="00BF572D" w:rsidRPr="004521C9" w14:paraId="278401A6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526041D6" w14:textId="77777777" w:rsidR="00BF572D" w:rsidRPr="004521C9" w:rsidRDefault="00BF572D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FCM-MRD+ - 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51CAA26E" w14:textId="0CC642B6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 (15</w:t>
            </w:r>
            <w:r w:rsidR="00365B21">
              <w:rPr>
                <w:rFonts w:ascii="Times New Roman" w:eastAsia="DengXian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65C6412E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7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BF7F25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4(20)</w:t>
            </w:r>
          </w:p>
        </w:tc>
        <w:tc>
          <w:tcPr>
            <w:tcW w:w="850" w:type="dxa"/>
            <w:shd w:val="clear" w:color="auto" w:fill="auto"/>
            <w:hideMark/>
          </w:tcPr>
          <w:p w14:paraId="2A7D6477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0.056</w:t>
            </w:r>
          </w:p>
        </w:tc>
      </w:tr>
      <w:tr w:rsidR="00BF572D" w:rsidRPr="004521C9" w14:paraId="6AA7EE58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0E4014AD" w14:textId="77777777" w:rsidR="00BF572D" w:rsidRPr="004521C9" w:rsidRDefault="00BF572D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Only EMDs - no. (%)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4B65DC61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4 (12)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1DC46389" w14:textId="77777777" w:rsidR="00BF572D" w:rsidRPr="004521C9" w:rsidRDefault="00ED75AF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</w:t>
            </w:r>
            <w:r w:rsidR="00BF572D" w:rsidRPr="004521C9">
              <w:rPr>
                <w:rFonts w:ascii="Times New Roman" w:eastAsia="DengXian" w:hAnsi="Times New Roman"/>
                <w:sz w:val="20"/>
                <w:szCs w:val="20"/>
              </w:rPr>
              <w:t>（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7</w:t>
            </w:r>
            <w:r w:rsidR="00BF572D" w:rsidRPr="004521C9">
              <w:rPr>
                <w:rFonts w:ascii="Times New Roman" w:eastAsia="DengXian" w:hAnsi="Times New Roman"/>
                <w:sz w:val="20"/>
                <w:szCs w:val="20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2B40A2" w14:textId="77777777" w:rsidR="00BF572D" w:rsidRPr="004521C9" w:rsidRDefault="00ED75AF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</w:t>
            </w:r>
            <w:r w:rsidR="00BF572D" w:rsidRPr="004521C9">
              <w:rPr>
                <w:rFonts w:ascii="Times New Roman" w:eastAsia="DengXian" w:hAnsi="Times New Roman"/>
                <w:sz w:val="20"/>
                <w:szCs w:val="20"/>
              </w:rPr>
              <w:t>(</w:t>
            </w: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20</w:t>
            </w:r>
            <w:r w:rsidR="00BF572D" w:rsidRPr="004521C9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205B53BB" w14:textId="77777777" w:rsidR="00BF572D" w:rsidRPr="004521C9" w:rsidRDefault="00BF572D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0.449</w:t>
            </w:r>
          </w:p>
        </w:tc>
      </w:tr>
      <w:tr w:rsidR="001147B6" w:rsidRPr="004521C9" w14:paraId="2C2DDF3B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476F95C3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EMDs Distribution</w:t>
            </w:r>
          </w:p>
        </w:tc>
        <w:tc>
          <w:tcPr>
            <w:tcW w:w="1499" w:type="dxa"/>
            <w:shd w:val="clear" w:color="auto" w:fill="auto"/>
            <w:noWrap/>
          </w:tcPr>
          <w:p w14:paraId="1ED133FB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noWrap/>
          </w:tcPr>
          <w:p w14:paraId="5AC3EB5D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9293E0E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E3E6ED0" w14:textId="77777777" w:rsidR="001147B6" w:rsidRPr="004521C9" w:rsidRDefault="00C24DC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eastAsia="DengXian" w:hAnsi="Times New Roman" w:hint="eastAsia"/>
                <w:bCs/>
                <w:sz w:val="20"/>
                <w:szCs w:val="20"/>
              </w:rPr>
              <w:t>.</w:t>
            </w:r>
            <w:r w:rsidRPr="004521C9">
              <w:rPr>
                <w:rFonts w:ascii="Times New Roman" w:eastAsia="DengXian" w:hAnsi="Times New Roman"/>
                <w:bCs/>
                <w:sz w:val="20"/>
                <w:szCs w:val="20"/>
              </w:rPr>
              <w:t>925</w:t>
            </w:r>
          </w:p>
        </w:tc>
      </w:tr>
      <w:tr w:rsidR="00E974B8" w:rsidRPr="004521C9" w14:paraId="45E95B6E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76D9A0B7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CNSL</w:t>
            </w:r>
          </w:p>
        </w:tc>
        <w:tc>
          <w:tcPr>
            <w:tcW w:w="1499" w:type="dxa"/>
            <w:shd w:val="clear" w:color="auto" w:fill="auto"/>
            <w:noWrap/>
          </w:tcPr>
          <w:p w14:paraId="15F774DC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5(15)</w:t>
            </w:r>
          </w:p>
        </w:tc>
        <w:tc>
          <w:tcPr>
            <w:tcW w:w="1973" w:type="dxa"/>
            <w:shd w:val="clear" w:color="auto" w:fill="auto"/>
            <w:noWrap/>
          </w:tcPr>
          <w:p w14:paraId="514AD072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</w:tcPr>
          <w:p w14:paraId="3E2B8BEB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3(15)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7A37C6E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</w:p>
        </w:tc>
      </w:tr>
      <w:tr w:rsidR="00E974B8" w:rsidRPr="004521C9" w14:paraId="6CB15822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24657224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TL</w:t>
            </w:r>
          </w:p>
        </w:tc>
        <w:tc>
          <w:tcPr>
            <w:tcW w:w="1499" w:type="dxa"/>
            <w:shd w:val="clear" w:color="auto" w:fill="auto"/>
            <w:noWrap/>
          </w:tcPr>
          <w:p w14:paraId="62D8871F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1(3)</w:t>
            </w:r>
          </w:p>
        </w:tc>
        <w:tc>
          <w:tcPr>
            <w:tcW w:w="1973" w:type="dxa"/>
            <w:shd w:val="clear" w:color="auto" w:fill="auto"/>
            <w:noWrap/>
          </w:tcPr>
          <w:p w14:paraId="27C4AB5F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559" w:type="dxa"/>
            <w:shd w:val="clear" w:color="auto" w:fill="auto"/>
            <w:noWrap/>
          </w:tcPr>
          <w:p w14:paraId="3EEF1FB2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1(5)</w:t>
            </w:r>
          </w:p>
        </w:tc>
        <w:tc>
          <w:tcPr>
            <w:tcW w:w="850" w:type="dxa"/>
            <w:vMerge/>
            <w:shd w:val="clear" w:color="auto" w:fill="auto"/>
          </w:tcPr>
          <w:p w14:paraId="769FD4BD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E974B8" w:rsidRPr="004521C9" w14:paraId="4F8AADD2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6A8F0BC2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Diffused</w:t>
            </w:r>
          </w:p>
        </w:tc>
        <w:tc>
          <w:tcPr>
            <w:tcW w:w="1499" w:type="dxa"/>
            <w:shd w:val="clear" w:color="auto" w:fill="auto"/>
            <w:noWrap/>
          </w:tcPr>
          <w:p w14:paraId="0CC2F19D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3(9)</w:t>
            </w:r>
          </w:p>
        </w:tc>
        <w:tc>
          <w:tcPr>
            <w:tcW w:w="1973" w:type="dxa"/>
            <w:shd w:val="clear" w:color="auto" w:fill="auto"/>
            <w:noWrap/>
          </w:tcPr>
          <w:p w14:paraId="2DBBC93C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1(7.1)</w:t>
            </w:r>
          </w:p>
        </w:tc>
        <w:tc>
          <w:tcPr>
            <w:tcW w:w="1559" w:type="dxa"/>
            <w:shd w:val="clear" w:color="auto" w:fill="auto"/>
            <w:noWrap/>
          </w:tcPr>
          <w:p w14:paraId="1823DB4A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2(10)</w:t>
            </w:r>
          </w:p>
        </w:tc>
        <w:tc>
          <w:tcPr>
            <w:tcW w:w="850" w:type="dxa"/>
            <w:vMerge/>
            <w:shd w:val="clear" w:color="auto" w:fill="auto"/>
          </w:tcPr>
          <w:p w14:paraId="32A06D37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E974B8" w:rsidRPr="004521C9" w14:paraId="19E4E694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</w:tcPr>
          <w:p w14:paraId="163B3F23" w14:textId="77777777" w:rsidR="00E974B8" w:rsidRPr="004521C9" w:rsidRDefault="00E974B8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Breasts</w:t>
            </w:r>
          </w:p>
        </w:tc>
        <w:tc>
          <w:tcPr>
            <w:tcW w:w="1499" w:type="dxa"/>
            <w:shd w:val="clear" w:color="auto" w:fill="auto"/>
            <w:noWrap/>
          </w:tcPr>
          <w:p w14:paraId="79F1E020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2(6)</w:t>
            </w:r>
          </w:p>
        </w:tc>
        <w:tc>
          <w:tcPr>
            <w:tcW w:w="1973" w:type="dxa"/>
            <w:shd w:val="clear" w:color="auto" w:fill="auto"/>
            <w:noWrap/>
          </w:tcPr>
          <w:p w14:paraId="4F303797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1(7.1)</w:t>
            </w:r>
          </w:p>
        </w:tc>
        <w:tc>
          <w:tcPr>
            <w:tcW w:w="1559" w:type="dxa"/>
            <w:shd w:val="clear" w:color="auto" w:fill="auto"/>
            <w:noWrap/>
          </w:tcPr>
          <w:p w14:paraId="07D18163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1(5)</w:t>
            </w:r>
          </w:p>
        </w:tc>
        <w:tc>
          <w:tcPr>
            <w:tcW w:w="850" w:type="dxa"/>
            <w:vMerge/>
            <w:shd w:val="clear" w:color="auto" w:fill="auto"/>
          </w:tcPr>
          <w:p w14:paraId="0B5D6B2A" w14:textId="77777777" w:rsidR="00E974B8" w:rsidRPr="004521C9" w:rsidRDefault="00E974B8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1147B6" w:rsidRPr="004521C9" w14:paraId="3C016846" w14:textId="77777777" w:rsidTr="005E3334">
        <w:trPr>
          <w:trHeight w:val="285"/>
        </w:trPr>
        <w:tc>
          <w:tcPr>
            <w:tcW w:w="8897" w:type="dxa"/>
            <w:gridSpan w:val="4"/>
            <w:shd w:val="clear" w:color="auto" w:fill="auto"/>
            <w:noWrap/>
            <w:hideMark/>
          </w:tcPr>
          <w:p w14:paraId="7D6E77B4" w14:textId="77777777" w:rsidR="001147B6" w:rsidRPr="004521C9" w:rsidRDefault="001147B6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Genetic Aberrations - no. (%)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F34096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</w:tr>
      <w:tr w:rsidR="001147B6" w:rsidRPr="004521C9" w14:paraId="2FA506B6" w14:textId="77777777" w:rsidTr="005E3334">
        <w:trPr>
          <w:trHeight w:val="285"/>
        </w:trPr>
        <w:tc>
          <w:tcPr>
            <w:tcW w:w="5365" w:type="dxa"/>
            <w:gridSpan w:val="2"/>
            <w:shd w:val="clear" w:color="auto" w:fill="auto"/>
            <w:noWrap/>
            <w:hideMark/>
          </w:tcPr>
          <w:p w14:paraId="1D0A1E99" w14:textId="77777777" w:rsidR="001147B6" w:rsidRPr="004521C9" w:rsidRDefault="001147B6" w:rsidP="005E3334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Complex Chromosome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28448CE7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68DE5208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33FDEE20" w14:textId="77777777" w:rsidR="001147B6" w:rsidRPr="004521C9" w:rsidRDefault="00C24DC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0.551</w:t>
            </w:r>
          </w:p>
        </w:tc>
      </w:tr>
      <w:tr w:rsidR="00B51B79" w:rsidRPr="004521C9" w14:paraId="64A27C15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68FF39B9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Yes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22566499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13 (38)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675DF4C2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4(28.6)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A8392A4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9(45)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hideMark/>
          </w:tcPr>
          <w:p w14:paraId="449D611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51B79" w:rsidRPr="004521C9" w14:paraId="0AF5B31A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487F0B78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No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4CE7CC44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16 (47)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394261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8(57.1)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8634F2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color w:val="C00000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8(40)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58A9F3AA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B51B79" w:rsidRPr="004521C9" w14:paraId="2EB04D96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0EE4A6F8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ND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74E6263F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 (15)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3C563AE5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1E2E58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3(15)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47E4C6ED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kern w:val="36"/>
                <w:sz w:val="20"/>
                <w:szCs w:val="20"/>
              </w:rPr>
            </w:pPr>
          </w:p>
        </w:tc>
      </w:tr>
      <w:tr w:rsidR="00B51B79" w:rsidRPr="004521C9" w14:paraId="1CC2C9DD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3C9D4504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Fusion Genes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786D75E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10 (29)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1A511BC0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A25FE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8(40)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4601E0" w14:textId="77777777" w:rsidR="00B51B79" w:rsidRPr="004521C9" w:rsidRDefault="00C24DC7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0.258</w:t>
            </w:r>
          </w:p>
        </w:tc>
      </w:tr>
      <w:tr w:rsidR="00B51B79" w:rsidRPr="004521C9" w14:paraId="2D32D8F6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77C6F4CE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MLL-AF4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26AA74A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 (15)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44A0135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61D4696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3(15)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hideMark/>
          </w:tcPr>
          <w:p w14:paraId="3C29DDE8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51B79" w:rsidRPr="004521C9" w14:paraId="5A63ACE5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12BA1A61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E2A-PBX1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0892B9E2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 (6)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7FF1C0E1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8817743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2(10)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19C94B8A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B51B79" w:rsidRPr="004521C9" w14:paraId="0C6390D0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3CECBD23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TEL-AML1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6120A96D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 (6)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3D109FE7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D32A93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2(10)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5D151215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kern w:val="36"/>
                <w:sz w:val="20"/>
                <w:szCs w:val="20"/>
              </w:rPr>
            </w:pPr>
          </w:p>
        </w:tc>
      </w:tr>
      <w:tr w:rsidR="00B51B79" w:rsidRPr="004521C9" w14:paraId="6A868419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62B74597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E2A-HLF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2BF59D61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1 (3)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08A35ED2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7943D3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1(5)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0D2BF5EF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B51B79" w:rsidRPr="004521C9" w14:paraId="4AF99A4B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4586AEB7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 xml:space="preserve">        ND 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5AE97114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2 (6)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48A3FADC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2(14.3)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DBA7A8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0(0)</w:t>
            </w:r>
          </w:p>
        </w:tc>
        <w:tc>
          <w:tcPr>
            <w:tcW w:w="850" w:type="dxa"/>
            <w:vMerge/>
            <w:shd w:val="clear" w:color="auto" w:fill="auto"/>
            <w:hideMark/>
          </w:tcPr>
          <w:p w14:paraId="66BBBAC9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bCs/>
                <w:color w:val="C00000"/>
                <w:sz w:val="20"/>
                <w:szCs w:val="20"/>
              </w:rPr>
            </w:pPr>
          </w:p>
        </w:tc>
      </w:tr>
      <w:tr w:rsidR="00201517" w:rsidRPr="004521C9" w14:paraId="082CE968" w14:textId="77777777" w:rsidTr="005E3334">
        <w:trPr>
          <w:trHeight w:val="285"/>
        </w:trPr>
        <w:tc>
          <w:tcPr>
            <w:tcW w:w="5365" w:type="dxa"/>
            <w:gridSpan w:val="2"/>
            <w:shd w:val="clear" w:color="auto" w:fill="auto"/>
            <w:noWrap/>
            <w:hideMark/>
          </w:tcPr>
          <w:p w14:paraId="64A110F3" w14:textId="77777777" w:rsidR="001147B6" w:rsidRPr="004521C9" w:rsidRDefault="001147B6" w:rsidP="005E3334">
            <w:pPr>
              <w:adjustRightInd w:val="0"/>
              <w:snapToGrid w:val="0"/>
              <w:ind w:firstLineChars="200" w:firstLine="400"/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sz w:val="20"/>
                <w:szCs w:val="20"/>
              </w:rPr>
              <w:t>High-risk Gene Mutations</w:t>
            </w:r>
          </w:p>
        </w:tc>
        <w:tc>
          <w:tcPr>
            <w:tcW w:w="1973" w:type="dxa"/>
            <w:shd w:val="clear" w:color="auto" w:fill="auto"/>
            <w:noWrap/>
            <w:hideMark/>
          </w:tcPr>
          <w:p w14:paraId="12143517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2C455BAB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BDA7E51" w14:textId="77777777" w:rsidR="001147B6" w:rsidRPr="004521C9" w:rsidRDefault="001147B6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</w:tr>
      <w:tr w:rsidR="00B51B79" w:rsidRPr="004521C9" w14:paraId="316F6882" w14:textId="77777777" w:rsidTr="005E3334">
        <w:trPr>
          <w:trHeight w:val="285"/>
        </w:trPr>
        <w:tc>
          <w:tcPr>
            <w:tcW w:w="3866" w:type="dxa"/>
            <w:shd w:val="clear" w:color="auto" w:fill="auto"/>
            <w:noWrap/>
            <w:hideMark/>
          </w:tcPr>
          <w:p w14:paraId="3E02F78C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TP53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12DF9B9D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9 (27)</w:t>
            </w:r>
          </w:p>
        </w:tc>
        <w:tc>
          <w:tcPr>
            <w:tcW w:w="1973" w:type="dxa"/>
            <w:shd w:val="clear" w:color="auto" w:fill="auto"/>
            <w:noWrap/>
          </w:tcPr>
          <w:p w14:paraId="2761A323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3(21.4)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BC4C08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6(30)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DBDB256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0.615</w:t>
            </w:r>
          </w:p>
        </w:tc>
      </w:tr>
      <w:tr w:rsidR="00B51B79" w:rsidRPr="004521C9" w14:paraId="6FE86C3A" w14:textId="77777777" w:rsidTr="005E3334">
        <w:trPr>
          <w:trHeight w:val="76"/>
        </w:trPr>
        <w:tc>
          <w:tcPr>
            <w:tcW w:w="3866" w:type="dxa"/>
            <w:shd w:val="clear" w:color="auto" w:fill="auto"/>
            <w:noWrap/>
            <w:hideMark/>
          </w:tcPr>
          <w:p w14:paraId="1A08FFD9" w14:textId="77777777" w:rsidR="00B51B79" w:rsidRPr="004521C9" w:rsidRDefault="00B51B79" w:rsidP="005E3334">
            <w:pPr>
              <w:adjustRightInd w:val="0"/>
              <w:snapToGrid w:val="0"/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b/>
                <w:bCs/>
                <w:i/>
                <w:sz w:val="20"/>
                <w:szCs w:val="20"/>
              </w:rPr>
              <w:t xml:space="preserve">        IKZF1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664BD948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5 (15)</w:t>
            </w:r>
          </w:p>
        </w:tc>
        <w:tc>
          <w:tcPr>
            <w:tcW w:w="1973" w:type="dxa"/>
            <w:shd w:val="clear" w:color="auto" w:fill="auto"/>
            <w:noWrap/>
          </w:tcPr>
          <w:p w14:paraId="06DB9ADE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1(7.1)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1D0E5DB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color w:val="000000"/>
                <w:sz w:val="20"/>
                <w:szCs w:val="20"/>
              </w:rPr>
              <w:t>4(20)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60EC6AB" w14:textId="77777777" w:rsidR="00B51B79" w:rsidRPr="004521C9" w:rsidRDefault="00B51B79" w:rsidP="005E3334">
            <w:pPr>
              <w:adjustRightInd w:val="0"/>
              <w:snapToGrid w:val="0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4521C9">
              <w:rPr>
                <w:rFonts w:ascii="Times New Roman" w:eastAsia="DengXian" w:hAnsi="Times New Roman"/>
                <w:sz w:val="20"/>
                <w:szCs w:val="20"/>
              </w:rPr>
              <w:t>0.436</w:t>
            </w:r>
          </w:p>
        </w:tc>
      </w:tr>
    </w:tbl>
    <w:p w14:paraId="428CF2AB" w14:textId="77777777" w:rsidR="001147B6" w:rsidRPr="00567159" w:rsidRDefault="001147B6" w:rsidP="005E3334">
      <w:pPr>
        <w:adjustRightInd w:val="0"/>
        <w:snapToGrid w:val="0"/>
        <w:rPr>
          <w:rFonts w:ascii="Times New Roman" w:hAnsi="Times New Roman"/>
        </w:rPr>
      </w:pPr>
      <w:r w:rsidRPr="00567159">
        <w:rPr>
          <w:rFonts w:ascii="Times New Roman" w:hAnsi="Times New Roman"/>
          <w:b/>
        </w:rPr>
        <w:t>δ</w:t>
      </w:r>
      <w:r w:rsidRPr="00567159">
        <w:rPr>
          <w:rFonts w:ascii="Times New Roman" w:hAnsi="Times New Roman"/>
        </w:rPr>
        <w:t xml:space="preserve"> Median marrow blast was determined by marrow biopsy.</w:t>
      </w:r>
    </w:p>
    <w:p w14:paraId="34465EDE" w14:textId="77777777" w:rsidR="001147B6" w:rsidRPr="00567159" w:rsidRDefault="001147B6" w:rsidP="005E3334">
      <w:pPr>
        <w:adjustRightInd w:val="0"/>
        <w:snapToGrid w:val="0"/>
        <w:rPr>
          <w:rFonts w:ascii="Times New Roman" w:hAnsi="Times New Roman"/>
        </w:rPr>
      </w:pPr>
      <w:r w:rsidRPr="00567159">
        <w:rPr>
          <w:rFonts w:ascii="Times New Roman" w:eastAsia="DengXian" w:hAnsi="Times New Roman"/>
          <w:b/>
        </w:rPr>
        <w:t>ψ</w:t>
      </w:r>
      <w:r w:rsidRPr="00567159">
        <w:rPr>
          <w:rFonts w:ascii="Times New Roman" w:eastAsia="DengXian" w:hAnsi="Times New Roman"/>
        </w:rPr>
        <w:t xml:space="preserve"> Hematological relapse was defined by ≥ 5% blast determined by flow cytometry. </w:t>
      </w:r>
    </w:p>
    <w:p w14:paraId="0AB22ED6" w14:textId="77777777" w:rsidR="001D7C64" w:rsidRPr="009D4721" w:rsidRDefault="001147B6" w:rsidP="005E3334">
      <w:pPr>
        <w:adjustRightInd w:val="0"/>
        <w:snapToGrid w:val="0"/>
      </w:pPr>
      <w:r w:rsidRPr="00567159">
        <w:rPr>
          <w:rFonts w:ascii="Times New Roman" w:hAnsi="Times New Roman"/>
          <w:b/>
        </w:rPr>
        <w:t>Abbreviations</w:t>
      </w:r>
      <w:r w:rsidRPr="00567159">
        <w:rPr>
          <w:rFonts w:ascii="Times New Roman" w:hAnsi="Times New Roman"/>
        </w:rPr>
        <w:t xml:space="preserve"> yrs: years; m: months; BM: bone marrow; FCM: flow cytometry; FCM-MRD: minimal residual disease by means of multiparameter flow cytometry; EMDs: extramedullary diseases; CNSL: central nervous system leukemia; TL: testicular leukemia; ND: not determined.</w:t>
      </w:r>
    </w:p>
    <w:sectPr w:rsidR="001D7C64" w:rsidRPr="009D4721" w:rsidSect="00065512">
      <w:footerReference w:type="default" r:id="rId6"/>
      <w:pgSz w:w="11900" w:h="16840"/>
      <w:pgMar w:top="1134" w:right="1134" w:bottom="1134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F45E2" w14:textId="77777777" w:rsidR="008C366F" w:rsidRDefault="008C366F">
      <w:r>
        <w:separator/>
      </w:r>
    </w:p>
  </w:endnote>
  <w:endnote w:type="continuationSeparator" w:id="0">
    <w:p w14:paraId="2DD7D358" w14:textId="77777777" w:rsidR="008C366F" w:rsidRDefault="008C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48E55" w14:textId="77777777" w:rsidR="00CA41F6" w:rsidRDefault="00E279F3">
    <w:pPr>
      <w:pStyle w:val="a3"/>
      <w:jc w:val="center"/>
    </w:pPr>
    <w:r>
      <w:rPr>
        <w:noProof/>
        <w:lang w:val="zh-CN"/>
      </w:rPr>
      <w:fldChar w:fldCharType="begin"/>
    </w:r>
    <w:r w:rsidR="001147B6"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8D344F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38D523BA" w14:textId="77777777" w:rsidR="00CA41F6" w:rsidRDefault="008C36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4B010" w14:textId="77777777" w:rsidR="008C366F" w:rsidRDefault="008C366F">
      <w:r>
        <w:separator/>
      </w:r>
    </w:p>
  </w:footnote>
  <w:footnote w:type="continuationSeparator" w:id="0">
    <w:p w14:paraId="5A50F6ED" w14:textId="77777777" w:rsidR="008C366F" w:rsidRDefault="008C3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7B6"/>
    <w:rsid w:val="00020C7A"/>
    <w:rsid w:val="00071430"/>
    <w:rsid w:val="00097EF8"/>
    <w:rsid w:val="000A0A20"/>
    <w:rsid w:val="000A424A"/>
    <w:rsid w:val="000B064C"/>
    <w:rsid w:val="000C6A8B"/>
    <w:rsid w:val="000E7D0D"/>
    <w:rsid w:val="001147B6"/>
    <w:rsid w:val="001D7C64"/>
    <w:rsid w:val="00201517"/>
    <w:rsid w:val="002A5839"/>
    <w:rsid w:val="002C7842"/>
    <w:rsid w:val="002E77CF"/>
    <w:rsid w:val="00311C72"/>
    <w:rsid w:val="00321B9B"/>
    <w:rsid w:val="00365B21"/>
    <w:rsid w:val="00382E9F"/>
    <w:rsid w:val="00384D8F"/>
    <w:rsid w:val="003A3C2C"/>
    <w:rsid w:val="003E45C7"/>
    <w:rsid w:val="003F0A25"/>
    <w:rsid w:val="00427467"/>
    <w:rsid w:val="00430319"/>
    <w:rsid w:val="004307EF"/>
    <w:rsid w:val="0043506F"/>
    <w:rsid w:val="004521C9"/>
    <w:rsid w:val="00457FBA"/>
    <w:rsid w:val="004D3C93"/>
    <w:rsid w:val="00511F51"/>
    <w:rsid w:val="00512FC4"/>
    <w:rsid w:val="005174AF"/>
    <w:rsid w:val="0052433D"/>
    <w:rsid w:val="005C4CB9"/>
    <w:rsid w:val="005C5576"/>
    <w:rsid w:val="005E3334"/>
    <w:rsid w:val="005E6162"/>
    <w:rsid w:val="00616459"/>
    <w:rsid w:val="0063483F"/>
    <w:rsid w:val="006B2760"/>
    <w:rsid w:val="006E63F8"/>
    <w:rsid w:val="006F5BDB"/>
    <w:rsid w:val="00711DFB"/>
    <w:rsid w:val="0073200B"/>
    <w:rsid w:val="00760B14"/>
    <w:rsid w:val="008209CC"/>
    <w:rsid w:val="00860982"/>
    <w:rsid w:val="0087006D"/>
    <w:rsid w:val="008C366F"/>
    <w:rsid w:val="008D344F"/>
    <w:rsid w:val="00967B6B"/>
    <w:rsid w:val="009D4721"/>
    <w:rsid w:val="00AC792D"/>
    <w:rsid w:val="00B12202"/>
    <w:rsid w:val="00B202F0"/>
    <w:rsid w:val="00B51B79"/>
    <w:rsid w:val="00B57957"/>
    <w:rsid w:val="00B6397E"/>
    <w:rsid w:val="00B844CE"/>
    <w:rsid w:val="00BB2B90"/>
    <w:rsid w:val="00BD3F38"/>
    <w:rsid w:val="00BF572D"/>
    <w:rsid w:val="00C16B0C"/>
    <w:rsid w:val="00C24DC7"/>
    <w:rsid w:val="00C25214"/>
    <w:rsid w:val="00C275BA"/>
    <w:rsid w:val="00C6727F"/>
    <w:rsid w:val="00D50F8E"/>
    <w:rsid w:val="00DA045E"/>
    <w:rsid w:val="00DA0E63"/>
    <w:rsid w:val="00E242CA"/>
    <w:rsid w:val="00E279F3"/>
    <w:rsid w:val="00E82BF4"/>
    <w:rsid w:val="00E974B8"/>
    <w:rsid w:val="00ED75AF"/>
    <w:rsid w:val="00EE1CC5"/>
    <w:rsid w:val="00FB55B7"/>
    <w:rsid w:val="00FE1FBD"/>
    <w:rsid w:val="00FE4EC0"/>
    <w:rsid w:val="00FE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6E4A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7B6"/>
    <w:rPr>
      <w:rFonts w:ascii="DengXian" w:eastAsia="宋体" w:hAnsi="DengXi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1147B6"/>
    <w:pPr>
      <w:tabs>
        <w:tab w:val="center" w:pos="4153"/>
        <w:tab w:val="right" w:pos="8306"/>
      </w:tabs>
      <w:snapToGrid w:val="0"/>
    </w:pPr>
    <w:rPr>
      <w:rFonts w:ascii="宋体" w:hAnsi="宋体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147B6"/>
    <w:rPr>
      <w:rFonts w:ascii="宋体" w:eastAsia="宋体" w:hAnsi="宋体" w:cs="Times New Roman"/>
      <w:kern w:val="0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12FC4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512FC4"/>
  </w:style>
  <w:style w:type="character" w:customStyle="1" w:styleId="a7">
    <w:name w:val="批注文字 字符"/>
    <w:basedOn w:val="a0"/>
    <w:link w:val="a6"/>
    <w:uiPriority w:val="99"/>
    <w:semiHidden/>
    <w:rsid w:val="00512FC4"/>
    <w:rPr>
      <w:rFonts w:ascii="DengXian" w:eastAsia="宋体" w:hAnsi="DengXian" w:cs="Times New Roman"/>
      <w:sz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12FC4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512FC4"/>
    <w:rPr>
      <w:rFonts w:ascii="DengXian" w:eastAsia="宋体" w:hAnsi="DengXian" w:cs="Times New Roman"/>
      <w:b/>
      <w:bCs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512FC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12FC4"/>
    <w:rPr>
      <w:rFonts w:ascii="DengXian" w:eastAsia="宋体" w:hAnsi="DengXi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D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D4721"/>
    <w:rPr>
      <w:rFonts w:ascii="DengXian" w:eastAsia="宋体" w:hAnsi="DengXi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潘静</dc:creator>
  <cp:keywords/>
  <dc:description/>
  <cp:lastModifiedBy>潘静</cp:lastModifiedBy>
  <cp:revision>44</cp:revision>
  <dcterms:created xsi:type="dcterms:W3CDTF">2019-01-17T04:39:00Z</dcterms:created>
  <dcterms:modified xsi:type="dcterms:W3CDTF">2019-01-30T06:11:00Z</dcterms:modified>
</cp:coreProperties>
</file>