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797E0" w14:textId="093FA660" w:rsidR="009F1942" w:rsidRPr="00482FAA" w:rsidRDefault="00AC68B2" w:rsidP="009F194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82FAA">
        <w:rPr>
          <w:rFonts w:ascii="Arial" w:hAnsi="Arial" w:cs="Arial"/>
          <w:b/>
          <w:sz w:val="20"/>
          <w:szCs w:val="20"/>
        </w:rPr>
        <w:t>Supplementa</w:t>
      </w:r>
      <w:r>
        <w:rPr>
          <w:rFonts w:ascii="Arial" w:hAnsi="Arial" w:cs="Arial"/>
          <w:b/>
          <w:sz w:val="20"/>
          <w:szCs w:val="20"/>
        </w:rPr>
        <w:t>ry</w:t>
      </w:r>
      <w:r w:rsidRPr="00482FAA">
        <w:rPr>
          <w:rFonts w:ascii="Arial" w:hAnsi="Arial" w:cs="Arial"/>
          <w:b/>
          <w:sz w:val="20"/>
          <w:szCs w:val="20"/>
        </w:rPr>
        <w:t xml:space="preserve"> </w:t>
      </w:r>
      <w:r w:rsidR="009F1942" w:rsidRPr="00482FAA">
        <w:rPr>
          <w:rFonts w:ascii="Arial" w:hAnsi="Arial" w:cs="Arial"/>
          <w:b/>
          <w:sz w:val="20"/>
          <w:szCs w:val="20"/>
        </w:rPr>
        <w:t>Figures and Tables to:</w:t>
      </w:r>
    </w:p>
    <w:p w14:paraId="0191013A" w14:textId="77777777" w:rsidR="00F7584D" w:rsidRPr="00C356CD" w:rsidRDefault="00F7584D" w:rsidP="00F7584D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 w:rsidRPr="00C356CD">
        <w:rPr>
          <w:rFonts w:ascii="Arial" w:hAnsi="Arial" w:cs="Arial"/>
          <w:b/>
          <w:sz w:val="20"/>
          <w:szCs w:val="20"/>
        </w:rPr>
        <w:t xml:space="preserve">Standardized next-generation sequencing of immunoglobulin and T-cell receptor gene </w:t>
      </w:r>
      <w:proofErr w:type="spellStart"/>
      <w:r w:rsidRPr="00C356CD">
        <w:rPr>
          <w:rFonts w:ascii="Arial" w:hAnsi="Arial" w:cs="Arial"/>
          <w:b/>
          <w:sz w:val="20"/>
          <w:szCs w:val="20"/>
        </w:rPr>
        <w:t>recombinations</w:t>
      </w:r>
      <w:proofErr w:type="spellEnd"/>
      <w:r w:rsidRPr="00C356CD">
        <w:rPr>
          <w:rFonts w:ascii="Arial" w:hAnsi="Arial" w:cs="Arial"/>
          <w:b/>
          <w:sz w:val="20"/>
          <w:szCs w:val="20"/>
        </w:rPr>
        <w:t xml:space="preserve"> for MRD marker identification in acute lymphoblastic </w:t>
      </w:r>
      <w:proofErr w:type="spellStart"/>
      <w:r w:rsidRPr="00C356CD">
        <w:rPr>
          <w:rFonts w:ascii="Arial" w:hAnsi="Arial" w:cs="Arial"/>
          <w:b/>
          <w:sz w:val="20"/>
          <w:szCs w:val="20"/>
        </w:rPr>
        <w:t>leukemia</w:t>
      </w:r>
      <w:proofErr w:type="spellEnd"/>
      <w:r w:rsidRPr="00C356CD">
        <w:rPr>
          <w:rFonts w:ascii="Arial" w:hAnsi="Arial" w:cs="Arial"/>
          <w:b/>
          <w:sz w:val="20"/>
          <w:szCs w:val="20"/>
        </w:rPr>
        <w:t xml:space="preserve">; a </w:t>
      </w:r>
      <w:proofErr w:type="spellStart"/>
      <w:r w:rsidRPr="00C356CD">
        <w:rPr>
          <w:rFonts w:ascii="Arial" w:hAnsi="Arial" w:cs="Arial"/>
          <w:b/>
          <w:sz w:val="20"/>
          <w:szCs w:val="20"/>
        </w:rPr>
        <w:t>EuroClonality</w:t>
      </w:r>
      <w:proofErr w:type="spellEnd"/>
      <w:r w:rsidRPr="00C356CD">
        <w:rPr>
          <w:rFonts w:ascii="Arial" w:hAnsi="Arial" w:cs="Arial"/>
          <w:b/>
          <w:sz w:val="20"/>
          <w:szCs w:val="20"/>
        </w:rPr>
        <w:t xml:space="preserve">-NGS validation study </w:t>
      </w:r>
    </w:p>
    <w:p w14:paraId="196C744A" w14:textId="32E8B88E" w:rsidR="00917D3D" w:rsidRPr="00C356CD" w:rsidRDefault="00F7584D" w:rsidP="00F7584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356CD">
        <w:rPr>
          <w:rFonts w:ascii="Arial" w:hAnsi="Arial" w:cs="Arial"/>
          <w:sz w:val="20"/>
          <w:szCs w:val="20"/>
        </w:rPr>
        <w:t>Monika Brüggemann</w:t>
      </w:r>
      <w:r w:rsidRPr="00C356CD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  <w:vertAlign w:val="superscript"/>
        </w:rPr>
        <w:t>*</w:t>
      </w:r>
      <w:r w:rsidRPr="00C356CD">
        <w:rPr>
          <w:rFonts w:ascii="Arial" w:hAnsi="Arial" w:cs="Arial"/>
          <w:sz w:val="20"/>
          <w:szCs w:val="20"/>
        </w:rPr>
        <w:t>, Michaela Kotrová</w:t>
      </w:r>
      <w:r>
        <w:rPr>
          <w:rFonts w:ascii="Arial" w:hAnsi="Arial" w:cs="Arial"/>
          <w:sz w:val="20"/>
          <w:szCs w:val="20"/>
          <w:vertAlign w:val="superscript"/>
        </w:rPr>
        <w:t>1,2*</w:t>
      </w:r>
      <w:r w:rsidRPr="00C356CD">
        <w:rPr>
          <w:rFonts w:ascii="Arial" w:hAnsi="Arial" w:cs="Arial"/>
          <w:sz w:val="20"/>
          <w:szCs w:val="20"/>
          <w:vertAlign w:val="superscript"/>
        </w:rPr>
        <w:t xml:space="preserve">, </w:t>
      </w:r>
      <w:r w:rsidRPr="00C356CD">
        <w:rPr>
          <w:rFonts w:ascii="Arial" w:hAnsi="Arial" w:cs="Arial"/>
          <w:sz w:val="20"/>
          <w:szCs w:val="20"/>
        </w:rPr>
        <w:t>Henrik Knecht</w:t>
      </w:r>
      <w:r w:rsidRPr="00C356CD">
        <w:rPr>
          <w:rFonts w:ascii="Arial" w:hAnsi="Arial" w:cs="Arial"/>
          <w:sz w:val="20"/>
          <w:szCs w:val="20"/>
          <w:vertAlign w:val="superscript"/>
        </w:rPr>
        <w:t>1</w:t>
      </w:r>
      <w:r w:rsidRPr="00C356CD">
        <w:rPr>
          <w:rFonts w:ascii="Arial" w:hAnsi="Arial" w:cs="Arial"/>
          <w:sz w:val="20"/>
          <w:szCs w:val="20"/>
        </w:rPr>
        <w:t>, Jack Bartram</w:t>
      </w:r>
      <w:r w:rsidRPr="00C356CD">
        <w:rPr>
          <w:rFonts w:ascii="Arial" w:hAnsi="Arial" w:cs="Arial"/>
          <w:sz w:val="20"/>
          <w:szCs w:val="20"/>
          <w:vertAlign w:val="superscript"/>
        </w:rPr>
        <w:t>3</w:t>
      </w:r>
      <w:r w:rsidRPr="00C356CD">
        <w:rPr>
          <w:rFonts w:ascii="Arial" w:hAnsi="Arial" w:cs="Arial"/>
          <w:sz w:val="20"/>
          <w:szCs w:val="20"/>
        </w:rPr>
        <w:t xml:space="preserve">, </w:t>
      </w:r>
      <w:r w:rsidRPr="00DD52ED">
        <w:rPr>
          <w:rFonts w:ascii="Arial" w:hAnsi="Arial" w:cs="Arial"/>
          <w:sz w:val="20"/>
          <w:szCs w:val="20"/>
        </w:rPr>
        <w:t>Myriam Boudjogrha</w:t>
      </w:r>
      <w:r>
        <w:rPr>
          <w:rFonts w:cs="Arial"/>
          <w:sz w:val="20"/>
          <w:szCs w:val="20"/>
          <w:vertAlign w:val="superscript"/>
        </w:rPr>
        <w:t>4</w:t>
      </w:r>
      <w:r w:rsidRPr="00C356C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356CD">
        <w:rPr>
          <w:rFonts w:ascii="Arial" w:hAnsi="Arial" w:cs="Arial"/>
          <w:sz w:val="20"/>
          <w:szCs w:val="20"/>
        </w:rPr>
        <w:t>Vojtech</w:t>
      </w:r>
      <w:proofErr w:type="spellEnd"/>
      <w:r w:rsidRPr="00C356CD">
        <w:rPr>
          <w:rFonts w:ascii="Arial" w:hAnsi="Arial" w:cs="Arial"/>
          <w:sz w:val="20"/>
          <w:szCs w:val="20"/>
        </w:rPr>
        <w:t xml:space="preserve"> Bystry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C356C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356CD">
        <w:rPr>
          <w:rFonts w:ascii="Arial" w:hAnsi="Arial" w:cs="Arial"/>
          <w:sz w:val="20"/>
          <w:szCs w:val="20"/>
        </w:rPr>
        <w:t>Grazia</w:t>
      </w:r>
      <w:proofErr w:type="spellEnd"/>
      <w:r w:rsidRPr="00C356CD">
        <w:rPr>
          <w:rFonts w:ascii="Arial" w:hAnsi="Arial" w:cs="Arial"/>
          <w:sz w:val="20"/>
          <w:szCs w:val="20"/>
        </w:rPr>
        <w:t xml:space="preserve"> Fazio</w:t>
      </w:r>
      <w:r>
        <w:rPr>
          <w:rFonts w:ascii="Arial" w:hAnsi="Arial" w:cs="Arial"/>
          <w:sz w:val="20"/>
          <w:szCs w:val="20"/>
          <w:vertAlign w:val="superscript"/>
        </w:rPr>
        <w:t>6</w:t>
      </w:r>
      <w:r w:rsidRPr="00C356CD">
        <w:rPr>
          <w:rFonts w:ascii="Arial" w:hAnsi="Arial" w:cs="Arial"/>
          <w:sz w:val="20"/>
          <w:szCs w:val="20"/>
        </w:rPr>
        <w:t>, Eva Froňková</w:t>
      </w:r>
      <w:r w:rsidRPr="00C356CD">
        <w:rPr>
          <w:rFonts w:ascii="Arial" w:hAnsi="Arial" w:cs="Arial"/>
          <w:sz w:val="20"/>
          <w:szCs w:val="20"/>
          <w:vertAlign w:val="superscript"/>
        </w:rPr>
        <w:t>2</w:t>
      </w:r>
      <w:r w:rsidRPr="00C356CD">
        <w:rPr>
          <w:rFonts w:ascii="Arial" w:hAnsi="Arial" w:cs="Arial"/>
          <w:sz w:val="20"/>
          <w:szCs w:val="20"/>
        </w:rPr>
        <w:t>, Mathieu Giraud</w:t>
      </w:r>
      <w:r>
        <w:rPr>
          <w:rFonts w:ascii="Arial" w:hAnsi="Arial" w:cs="Arial"/>
          <w:sz w:val="20"/>
          <w:szCs w:val="20"/>
          <w:vertAlign w:val="superscript"/>
        </w:rPr>
        <w:t>7</w:t>
      </w:r>
      <w:r w:rsidRPr="00C356CD">
        <w:rPr>
          <w:rFonts w:ascii="Arial" w:hAnsi="Arial" w:cs="Arial"/>
          <w:sz w:val="20"/>
          <w:szCs w:val="20"/>
        </w:rPr>
        <w:t>, Andrea Grioni</w:t>
      </w:r>
      <w:r>
        <w:rPr>
          <w:rFonts w:ascii="Arial" w:hAnsi="Arial" w:cs="Arial"/>
          <w:sz w:val="20"/>
          <w:szCs w:val="20"/>
          <w:vertAlign w:val="superscript"/>
        </w:rPr>
        <w:t>6</w:t>
      </w:r>
      <w:r w:rsidRPr="00C356CD">
        <w:rPr>
          <w:rFonts w:ascii="Arial" w:hAnsi="Arial" w:cs="Arial"/>
          <w:sz w:val="20"/>
          <w:szCs w:val="20"/>
        </w:rPr>
        <w:t>, Jeremy Hancock</w:t>
      </w:r>
      <w:r>
        <w:rPr>
          <w:rFonts w:ascii="Arial" w:hAnsi="Arial" w:cs="Arial"/>
          <w:sz w:val="20"/>
          <w:szCs w:val="20"/>
          <w:vertAlign w:val="superscript"/>
        </w:rPr>
        <w:t>8</w:t>
      </w:r>
      <w:r w:rsidRPr="00C356CD">
        <w:rPr>
          <w:rFonts w:ascii="Arial" w:hAnsi="Arial" w:cs="Arial"/>
          <w:sz w:val="20"/>
          <w:szCs w:val="20"/>
        </w:rPr>
        <w:t>, Dietrich Herrmann</w:t>
      </w:r>
      <w:r w:rsidRPr="00C356CD">
        <w:rPr>
          <w:rFonts w:ascii="Arial" w:hAnsi="Arial" w:cs="Arial"/>
          <w:sz w:val="20"/>
          <w:szCs w:val="20"/>
          <w:vertAlign w:val="superscript"/>
        </w:rPr>
        <w:t>1</w:t>
      </w:r>
      <w:r w:rsidRPr="00C356CD">
        <w:rPr>
          <w:rFonts w:ascii="Arial" w:hAnsi="Arial" w:cs="Arial"/>
          <w:sz w:val="20"/>
          <w:szCs w:val="20"/>
        </w:rPr>
        <w:t>, Cristina Jiménez</w:t>
      </w:r>
      <w:r>
        <w:rPr>
          <w:rFonts w:ascii="Arial" w:hAnsi="Arial" w:cs="Arial"/>
          <w:sz w:val="20"/>
          <w:szCs w:val="20"/>
          <w:vertAlign w:val="superscript"/>
        </w:rPr>
        <w:t>9</w:t>
      </w:r>
      <w:r w:rsidRPr="00C356CD">
        <w:rPr>
          <w:rFonts w:ascii="Arial" w:hAnsi="Arial" w:cs="Arial"/>
          <w:sz w:val="20"/>
          <w:szCs w:val="20"/>
        </w:rPr>
        <w:t>, Adam Krejci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C356CD">
        <w:rPr>
          <w:rFonts w:ascii="Arial" w:hAnsi="Arial" w:cs="Arial"/>
          <w:sz w:val="20"/>
          <w:szCs w:val="20"/>
        </w:rPr>
        <w:t>, John Moppett</w:t>
      </w:r>
      <w:r>
        <w:rPr>
          <w:rFonts w:ascii="Arial" w:hAnsi="Arial" w:cs="Arial"/>
          <w:sz w:val="20"/>
          <w:szCs w:val="20"/>
          <w:vertAlign w:val="superscript"/>
        </w:rPr>
        <w:t>10</w:t>
      </w:r>
      <w:r w:rsidRPr="00C356CD">
        <w:rPr>
          <w:rFonts w:ascii="Arial" w:hAnsi="Arial" w:cs="Arial"/>
          <w:sz w:val="20"/>
          <w:szCs w:val="20"/>
        </w:rPr>
        <w:t>, Tomas Reigl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C356CD">
        <w:rPr>
          <w:rFonts w:ascii="Arial" w:hAnsi="Arial" w:cs="Arial"/>
          <w:sz w:val="20"/>
          <w:szCs w:val="20"/>
        </w:rPr>
        <w:t>, Mikael Salson</w:t>
      </w:r>
      <w:r>
        <w:rPr>
          <w:rFonts w:ascii="Arial" w:hAnsi="Arial" w:cs="Arial"/>
          <w:sz w:val="20"/>
          <w:szCs w:val="20"/>
          <w:vertAlign w:val="superscript"/>
        </w:rPr>
        <w:t>7</w:t>
      </w:r>
      <w:r w:rsidRPr="00C356CD">
        <w:rPr>
          <w:rFonts w:ascii="Arial" w:hAnsi="Arial" w:cs="Arial"/>
          <w:sz w:val="20"/>
          <w:szCs w:val="20"/>
        </w:rPr>
        <w:t xml:space="preserve">, </w:t>
      </w:r>
      <w:r w:rsidRPr="00BE4356">
        <w:rPr>
          <w:rFonts w:ascii="Arial" w:hAnsi="Arial" w:cs="Arial"/>
          <w:sz w:val="20"/>
          <w:szCs w:val="20"/>
          <w:lang w:val="en-US"/>
        </w:rPr>
        <w:t xml:space="preserve">Blanca </w:t>
      </w:r>
      <w:r w:rsidRPr="00F751D9">
        <w:rPr>
          <w:rFonts w:ascii="Arial" w:hAnsi="Arial" w:cs="Arial"/>
          <w:sz w:val="20"/>
          <w:szCs w:val="20"/>
          <w:lang w:val="en-US"/>
        </w:rPr>
        <w:t>Scheijen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11</w:t>
      </w:r>
      <w:r>
        <w:rPr>
          <w:rFonts w:ascii="Arial" w:hAnsi="Arial" w:cs="Arial"/>
          <w:sz w:val="20"/>
          <w:szCs w:val="20"/>
          <w:lang w:val="en-US"/>
        </w:rPr>
        <w:t xml:space="preserve">, </w:t>
      </w:r>
      <w:r w:rsidRPr="00F751D9">
        <w:rPr>
          <w:rFonts w:ascii="Arial" w:hAnsi="Arial" w:cs="Arial"/>
          <w:sz w:val="20"/>
          <w:szCs w:val="20"/>
        </w:rPr>
        <w:t>Martin</w:t>
      </w:r>
      <w:r w:rsidRPr="00C356CD">
        <w:rPr>
          <w:rFonts w:ascii="Arial" w:hAnsi="Arial" w:cs="Arial"/>
          <w:sz w:val="20"/>
          <w:szCs w:val="20"/>
        </w:rPr>
        <w:t xml:space="preserve"> Schwarz</w:t>
      </w:r>
      <w:r w:rsidRPr="00C356CD">
        <w:rPr>
          <w:rFonts w:ascii="Arial" w:hAnsi="Arial" w:cs="Arial"/>
          <w:sz w:val="20"/>
          <w:szCs w:val="20"/>
          <w:vertAlign w:val="superscript"/>
        </w:rPr>
        <w:t>1</w:t>
      </w:r>
      <w:r w:rsidRPr="00C356CD">
        <w:rPr>
          <w:rFonts w:ascii="Arial" w:hAnsi="Arial" w:cs="Arial"/>
          <w:sz w:val="20"/>
          <w:szCs w:val="20"/>
        </w:rPr>
        <w:t>, Simona Songia</w:t>
      </w:r>
      <w:r>
        <w:rPr>
          <w:rFonts w:ascii="Arial" w:hAnsi="Arial" w:cs="Arial"/>
          <w:sz w:val="20"/>
          <w:szCs w:val="20"/>
          <w:vertAlign w:val="superscript"/>
        </w:rPr>
        <w:t>6</w:t>
      </w:r>
      <w:r w:rsidRPr="00C356CD">
        <w:rPr>
          <w:rFonts w:ascii="Arial" w:hAnsi="Arial" w:cs="Arial"/>
          <w:sz w:val="20"/>
          <w:szCs w:val="20"/>
        </w:rPr>
        <w:t>, Michael Svaton</w:t>
      </w:r>
      <w:r w:rsidRPr="00C356CD">
        <w:rPr>
          <w:rFonts w:ascii="Arial" w:hAnsi="Arial" w:cs="Arial"/>
          <w:sz w:val="20"/>
          <w:szCs w:val="20"/>
          <w:vertAlign w:val="superscript"/>
        </w:rPr>
        <w:t>2</w:t>
      </w:r>
      <w:r w:rsidRPr="00C356CD">
        <w:rPr>
          <w:rFonts w:ascii="Arial" w:hAnsi="Arial" w:cs="Arial"/>
          <w:sz w:val="20"/>
          <w:szCs w:val="20"/>
        </w:rPr>
        <w:t>, Jacques JM van Dongen</w:t>
      </w:r>
      <w:r>
        <w:rPr>
          <w:rFonts w:ascii="Arial" w:hAnsi="Arial" w:cs="Arial"/>
          <w:sz w:val="20"/>
          <w:szCs w:val="20"/>
          <w:vertAlign w:val="superscript"/>
        </w:rPr>
        <w:t>12</w:t>
      </w:r>
      <w:r w:rsidRPr="00C356CD">
        <w:rPr>
          <w:rFonts w:ascii="Arial" w:hAnsi="Arial" w:cs="Arial"/>
          <w:sz w:val="20"/>
          <w:szCs w:val="20"/>
        </w:rPr>
        <w:t>, Patrick Villarese</w:t>
      </w:r>
      <w:r>
        <w:rPr>
          <w:rFonts w:ascii="Arial" w:hAnsi="Arial" w:cs="Arial"/>
          <w:sz w:val="20"/>
          <w:szCs w:val="20"/>
          <w:vertAlign w:val="superscript"/>
        </w:rPr>
        <w:t>13</w:t>
      </w:r>
      <w:r w:rsidRPr="00C356CD">
        <w:rPr>
          <w:rFonts w:ascii="Arial" w:hAnsi="Arial" w:cs="Arial"/>
          <w:sz w:val="20"/>
          <w:szCs w:val="20"/>
        </w:rPr>
        <w:t>, Stephanie Wakeman</w:t>
      </w:r>
      <w:r>
        <w:rPr>
          <w:rFonts w:ascii="Arial" w:hAnsi="Arial" w:cs="Arial"/>
          <w:sz w:val="20"/>
          <w:szCs w:val="20"/>
          <w:vertAlign w:val="superscript"/>
        </w:rPr>
        <w:t>8</w:t>
      </w:r>
      <w:r w:rsidRPr="00C356C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Gary Wright</w:t>
      </w:r>
      <w:r w:rsidRPr="003726DA"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 xml:space="preserve">, </w:t>
      </w:r>
      <w:r w:rsidRPr="00C356CD">
        <w:rPr>
          <w:rFonts w:ascii="Arial" w:hAnsi="Arial" w:cs="Arial"/>
          <w:sz w:val="20"/>
          <w:szCs w:val="20"/>
        </w:rPr>
        <w:t>Giovanni Cazzaniga</w:t>
      </w:r>
      <w:r>
        <w:rPr>
          <w:rFonts w:ascii="Arial" w:hAnsi="Arial" w:cs="Arial"/>
          <w:sz w:val="20"/>
          <w:szCs w:val="20"/>
          <w:vertAlign w:val="superscript"/>
        </w:rPr>
        <w:t>6</w:t>
      </w:r>
      <w:r w:rsidRPr="00C356C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C356CD">
        <w:rPr>
          <w:rFonts w:ascii="Arial" w:hAnsi="Arial" w:cs="Arial"/>
          <w:sz w:val="20"/>
          <w:szCs w:val="20"/>
        </w:rPr>
        <w:t>Frédéric</w:t>
      </w:r>
      <w:proofErr w:type="spellEnd"/>
      <w:r w:rsidRPr="00C356CD">
        <w:rPr>
          <w:rFonts w:ascii="Arial" w:hAnsi="Arial" w:cs="Arial"/>
          <w:sz w:val="20"/>
          <w:szCs w:val="20"/>
        </w:rPr>
        <w:t xml:space="preserve"> Davi</w:t>
      </w:r>
      <w:r>
        <w:rPr>
          <w:rFonts w:ascii="Arial" w:hAnsi="Arial" w:cs="Arial"/>
          <w:sz w:val="20"/>
          <w:szCs w:val="20"/>
          <w:vertAlign w:val="superscript"/>
        </w:rPr>
        <w:t>4</w:t>
      </w:r>
      <w:r w:rsidRPr="00C356CD">
        <w:rPr>
          <w:rFonts w:ascii="Arial" w:hAnsi="Arial" w:cs="Arial"/>
          <w:sz w:val="20"/>
          <w:szCs w:val="20"/>
        </w:rPr>
        <w:t>, Ramón García-Sanz</w:t>
      </w:r>
      <w:r>
        <w:rPr>
          <w:rFonts w:ascii="Arial" w:hAnsi="Arial" w:cs="Arial"/>
          <w:sz w:val="20"/>
          <w:szCs w:val="20"/>
          <w:vertAlign w:val="superscript"/>
        </w:rPr>
        <w:t>9</w:t>
      </w:r>
      <w:r w:rsidRPr="00C356CD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David Gonzalez</w:t>
      </w:r>
      <w:r>
        <w:rPr>
          <w:rFonts w:ascii="Arial" w:hAnsi="Arial" w:cs="Arial"/>
          <w:sz w:val="20"/>
          <w:szCs w:val="20"/>
          <w:vertAlign w:val="superscript"/>
        </w:rPr>
        <w:t>14</w:t>
      </w:r>
      <w:r>
        <w:rPr>
          <w:rFonts w:ascii="Arial" w:hAnsi="Arial" w:cs="Arial"/>
          <w:sz w:val="20"/>
          <w:szCs w:val="20"/>
        </w:rPr>
        <w:t xml:space="preserve">, </w:t>
      </w:r>
      <w:r w:rsidRPr="00C356CD">
        <w:rPr>
          <w:rFonts w:ascii="Arial" w:hAnsi="Arial" w:cs="Arial"/>
          <w:sz w:val="20"/>
          <w:szCs w:val="20"/>
        </w:rPr>
        <w:t>Patricia JTA Groenen</w:t>
      </w:r>
      <w:r>
        <w:rPr>
          <w:rFonts w:ascii="Arial" w:hAnsi="Arial" w:cs="Arial"/>
          <w:sz w:val="20"/>
          <w:szCs w:val="20"/>
          <w:vertAlign w:val="superscript"/>
        </w:rPr>
        <w:t>11</w:t>
      </w:r>
      <w:r w:rsidRPr="00C356CD">
        <w:rPr>
          <w:rFonts w:ascii="Arial" w:hAnsi="Arial" w:cs="Arial"/>
          <w:sz w:val="20"/>
          <w:szCs w:val="20"/>
        </w:rPr>
        <w:t>, Michael Hummel</w:t>
      </w:r>
      <w:r>
        <w:rPr>
          <w:rFonts w:ascii="Arial" w:hAnsi="Arial" w:cs="Arial"/>
          <w:sz w:val="20"/>
          <w:szCs w:val="20"/>
          <w:vertAlign w:val="superscript"/>
        </w:rPr>
        <w:t>15</w:t>
      </w:r>
      <w:r w:rsidRPr="00C356CD">
        <w:rPr>
          <w:rFonts w:ascii="Arial" w:hAnsi="Arial" w:cs="Arial"/>
          <w:sz w:val="20"/>
          <w:szCs w:val="20"/>
        </w:rPr>
        <w:t>, Elizabeth A. Macintyre</w:t>
      </w:r>
      <w:r>
        <w:rPr>
          <w:rFonts w:ascii="Arial" w:hAnsi="Arial" w:cs="Arial"/>
          <w:sz w:val="20"/>
          <w:szCs w:val="20"/>
          <w:vertAlign w:val="superscript"/>
        </w:rPr>
        <w:t>13</w:t>
      </w:r>
      <w:r w:rsidRPr="00C356CD">
        <w:rPr>
          <w:rFonts w:ascii="Arial" w:hAnsi="Arial" w:cs="Arial"/>
          <w:sz w:val="20"/>
          <w:szCs w:val="20"/>
        </w:rPr>
        <w:t>,</w:t>
      </w:r>
      <w:r w:rsidRPr="00C356CD">
        <w:t xml:space="preserve"> </w:t>
      </w:r>
      <w:r w:rsidRPr="00C356CD">
        <w:rPr>
          <w:rFonts w:ascii="Arial" w:hAnsi="Arial" w:cs="Arial"/>
          <w:sz w:val="20"/>
          <w:szCs w:val="20"/>
        </w:rPr>
        <w:t>Kostas Stamatopoulos</w:t>
      </w:r>
      <w:r w:rsidRPr="00C356CD">
        <w:rPr>
          <w:rFonts w:ascii="Arial" w:hAnsi="Arial" w:cs="Arial"/>
          <w:sz w:val="20"/>
          <w:szCs w:val="20"/>
          <w:vertAlign w:val="superscript"/>
        </w:rPr>
        <w:t>16</w:t>
      </w:r>
      <w:r w:rsidRPr="00C356CD">
        <w:rPr>
          <w:rFonts w:ascii="Arial" w:hAnsi="Arial" w:cs="Arial"/>
          <w:sz w:val="20"/>
          <w:szCs w:val="20"/>
        </w:rPr>
        <w:t>, Christiane Pott</w:t>
      </w:r>
      <w:r w:rsidRPr="00C356CD">
        <w:rPr>
          <w:rFonts w:ascii="Arial" w:hAnsi="Arial" w:cs="Arial"/>
          <w:sz w:val="20"/>
          <w:szCs w:val="20"/>
          <w:vertAlign w:val="superscript"/>
        </w:rPr>
        <w:t>1</w:t>
      </w:r>
      <w:r w:rsidRPr="00C356CD">
        <w:rPr>
          <w:rFonts w:ascii="Arial" w:hAnsi="Arial" w:cs="Arial"/>
          <w:sz w:val="20"/>
          <w:szCs w:val="20"/>
        </w:rPr>
        <w:t>, Jan Trka</w:t>
      </w:r>
      <w:r w:rsidRPr="00C356CD">
        <w:rPr>
          <w:rFonts w:ascii="Arial" w:hAnsi="Arial" w:cs="Arial"/>
          <w:sz w:val="20"/>
          <w:szCs w:val="20"/>
          <w:vertAlign w:val="superscript"/>
        </w:rPr>
        <w:t>2</w:t>
      </w:r>
      <w:r w:rsidRPr="00C356CD">
        <w:rPr>
          <w:rFonts w:ascii="Arial" w:hAnsi="Arial" w:cs="Arial"/>
          <w:sz w:val="20"/>
          <w:szCs w:val="20"/>
        </w:rPr>
        <w:t>, Nikos Darzentas</w:t>
      </w:r>
      <w:r w:rsidRPr="00C356CD">
        <w:rPr>
          <w:rFonts w:ascii="Arial" w:hAnsi="Arial" w:cs="Arial"/>
          <w:sz w:val="20"/>
          <w:szCs w:val="20"/>
          <w:vertAlign w:val="superscript"/>
        </w:rPr>
        <w:t>1,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C356CD">
        <w:rPr>
          <w:rFonts w:ascii="Arial" w:hAnsi="Arial" w:cs="Arial"/>
          <w:sz w:val="20"/>
          <w:szCs w:val="20"/>
        </w:rPr>
        <w:t>, Anton W. Langerak</w:t>
      </w:r>
      <w:r>
        <w:rPr>
          <w:rFonts w:ascii="Arial" w:hAnsi="Arial" w:cs="Arial"/>
          <w:sz w:val="20"/>
          <w:szCs w:val="20"/>
          <w:vertAlign w:val="superscript"/>
        </w:rPr>
        <w:t>17</w:t>
      </w:r>
      <w:r w:rsidRPr="00C356CD">
        <w:rPr>
          <w:rFonts w:ascii="Arial" w:hAnsi="Arial" w:cs="Arial"/>
          <w:sz w:val="20"/>
          <w:szCs w:val="20"/>
        </w:rPr>
        <w:t>, on behal</w:t>
      </w:r>
      <w:r>
        <w:rPr>
          <w:rFonts w:ascii="Arial" w:hAnsi="Arial" w:cs="Arial"/>
          <w:sz w:val="20"/>
          <w:szCs w:val="20"/>
        </w:rPr>
        <w:t xml:space="preserve">f of the </w:t>
      </w:r>
      <w:proofErr w:type="spellStart"/>
      <w:r>
        <w:rPr>
          <w:rFonts w:ascii="Arial" w:hAnsi="Arial" w:cs="Arial"/>
          <w:sz w:val="20"/>
          <w:szCs w:val="20"/>
        </w:rPr>
        <w:t>EuroClonality</w:t>
      </w:r>
      <w:proofErr w:type="spellEnd"/>
      <w:r>
        <w:rPr>
          <w:rFonts w:ascii="Arial" w:hAnsi="Arial" w:cs="Arial"/>
          <w:sz w:val="20"/>
          <w:szCs w:val="20"/>
        </w:rPr>
        <w:t>-NGS working group</w:t>
      </w:r>
      <w:r w:rsidR="00917D3D" w:rsidRPr="00C356CD">
        <w:rPr>
          <w:rFonts w:ascii="Arial" w:hAnsi="Arial" w:cs="Arial"/>
          <w:sz w:val="20"/>
          <w:szCs w:val="20"/>
        </w:rPr>
        <w:t xml:space="preserve"> </w:t>
      </w:r>
    </w:p>
    <w:p w14:paraId="160E7DAC" w14:textId="544A8F3B" w:rsidR="00001CAC" w:rsidRDefault="00001CAC" w:rsidP="00001CAC">
      <w:pPr>
        <w:rPr>
          <w:rFonts w:ascii="Arial" w:hAnsi="Arial" w:cs="Arial"/>
          <w:sz w:val="20"/>
          <w:szCs w:val="20"/>
        </w:rPr>
      </w:pPr>
      <w:r w:rsidRPr="00C356CD">
        <w:rPr>
          <w:rFonts w:ascii="Arial" w:hAnsi="Arial" w:cs="Arial"/>
          <w:sz w:val="20"/>
          <w:szCs w:val="20"/>
        </w:rPr>
        <w:t xml:space="preserve"> </w:t>
      </w:r>
    </w:p>
    <w:p w14:paraId="6782ABAE" w14:textId="44F7E429" w:rsidR="009F1942" w:rsidRDefault="009F1942" w:rsidP="00001CAC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1B011904" w14:textId="0AEBB1AF" w:rsidR="00F071C5" w:rsidRPr="00C90352" w:rsidRDefault="00F5273C" w:rsidP="00C90352">
      <w:pPr>
        <w:pStyle w:val="berschrift1"/>
        <w:rPr>
          <w:rFonts w:ascii="Arial" w:hAnsi="Arial" w:cs="Arial"/>
          <w:color w:val="auto"/>
          <w:sz w:val="20"/>
          <w:szCs w:val="24"/>
          <w:lang w:val="en-US"/>
        </w:rPr>
      </w:pPr>
      <w:r w:rsidRPr="00C90352">
        <w:rPr>
          <w:rFonts w:ascii="Arial" w:hAnsi="Arial" w:cs="Arial"/>
          <w:color w:val="auto"/>
          <w:sz w:val="20"/>
          <w:szCs w:val="24"/>
          <w:lang w:val="en-US"/>
        </w:rPr>
        <w:lastRenderedPageBreak/>
        <w:t>Supplementary Figure 1</w:t>
      </w:r>
      <w:r w:rsidR="00C90352" w:rsidRPr="00C90352">
        <w:rPr>
          <w:rFonts w:ascii="Arial" w:hAnsi="Arial" w:cs="Arial"/>
          <w:color w:val="auto"/>
          <w:sz w:val="20"/>
          <w:szCs w:val="24"/>
          <w:lang w:val="en-US"/>
        </w:rPr>
        <w:t xml:space="preserve">: Schematic diagram of the </w:t>
      </w:r>
      <w:r w:rsidR="00E20A0E">
        <w:rPr>
          <w:rFonts w:ascii="Arial" w:hAnsi="Arial" w:cs="Arial"/>
          <w:color w:val="auto"/>
          <w:sz w:val="20"/>
          <w:szCs w:val="24"/>
          <w:lang w:val="en-US"/>
        </w:rPr>
        <w:t>working group</w:t>
      </w:r>
      <w:r w:rsidR="00C90352" w:rsidRPr="00C90352">
        <w:rPr>
          <w:rFonts w:ascii="Arial" w:hAnsi="Arial" w:cs="Arial"/>
          <w:color w:val="auto"/>
          <w:sz w:val="20"/>
          <w:szCs w:val="24"/>
          <w:lang w:val="en-US"/>
        </w:rPr>
        <w:t xml:space="preserve"> </w:t>
      </w:r>
      <w:r w:rsidR="00AC68B2">
        <w:rPr>
          <w:rFonts w:ascii="Arial" w:hAnsi="Arial" w:cs="Arial"/>
          <w:color w:val="auto"/>
          <w:sz w:val="20"/>
          <w:szCs w:val="24"/>
          <w:lang w:val="en-US"/>
        </w:rPr>
        <w:t>structure</w:t>
      </w:r>
      <w:r w:rsidR="00C90352" w:rsidRPr="00C90352">
        <w:rPr>
          <w:rFonts w:ascii="Arial" w:hAnsi="Arial" w:cs="Arial"/>
          <w:color w:val="auto"/>
          <w:sz w:val="20"/>
          <w:szCs w:val="24"/>
          <w:lang w:val="en-US"/>
        </w:rPr>
        <w:t xml:space="preserve">. </w:t>
      </w:r>
    </w:p>
    <w:p w14:paraId="14296A06" w14:textId="7CC85335" w:rsidR="00F5273C" w:rsidRPr="00C90352" w:rsidRDefault="00B42079">
      <w:pPr>
        <w:rPr>
          <w:rFonts w:ascii="Arial" w:hAnsi="Arial" w:cs="Arial"/>
          <w:sz w:val="24"/>
          <w:szCs w:val="24"/>
          <w:lang w:val="de-DE"/>
        </w:rPr>
      </w:pPr>
      <w:r>
        <w:rPr>
          <w:noProof/>
          <w:lang w:eastAsia="en-GB"/>
        </w:rPr>
        <w:drawing>
          <wp:inline distT="0" distB="0" distL="0" distR="0" wp14:anchorId="2C2D2007" wp14:editId="45EFEADF">
            <wp:extent cx="5760720" cy="4780797"/>
            <wp:effectExtent l="0" t="0" r="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52B2B" w14:textId="77777777" w:rsidR="00F5273C" w:rsidRPr="00C90352" w:rsidRDefault="00F5273C">
      <w:pPr>
        <w:rPr>
          <w:rFonts w:ascii="Arial" w:hAnsi="Arial" w:cs="Arial"/>
          <w:sz w:val="24"/>
          <w:szCs w:val="24"/>
          <w:lang w:val="de-DE"/>
        </w:rPr>
      </w:pPr>
    </w:p>
    <w:p w14:paraId="73E5D2EE" w14:textId="77777777" w:rsidR="00C90352" w:rsidRDefault="00C90352">
      <w:pPr>
        <w:rPr>
          <w:rFonts w:ascii="Arial" w:eastAsiaTheme="majorEastAsia" w:hAnsi="Arial" w:cs="Arial"/>
          <w:b/>
          <w:bCs/>
          <w:sz w:val="20"/>
          <w:szCs w:val="24"/>
          <w:lang w:val="de-DE"/>
        </w:rPr>
      </w:pPr>
      <w:r>
        <w:rPr>
          <w:rFonts w:ascii="Arial" w:hAnsi="Arial" w:cs="Arial"/>
          <w:sz w:val="20"/>
          <w:szCs w:val="24"/>
          <w:lang w:val="de-DE"/>
        </w:rPr>
        <w:br w:type="page"/>
      </w:r>
    </w:p>
    <w:p w14:paraId="43B4E07B" w14:textId="6C845131" w:rsidR="00E446E5" w:rsidRPr="00B42079" w:rsidRDefault="00B42079">
      <w:pPr>
        <w:rPr>
          <w:rFonts w:ascii="Arial" w:hAnsi="Arial" w:cs="Arial"/>
          <w:b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lastRenderedPageBreak/>
        <w:t>Supplementary f</w:t>
      </w:r>
      <w:r w:rsidR="00E446E5" w:rsidRPr="00B42079">
        <w:rPr>
          <w:rFonts w:ascii="Arial" w:hAnsi="Arial" w:cs="Arial"/>
          <w:b/>
          <w:sz w:val="20"/>
          <w:szCs w:val="24"/>
          <w:lang w:val="en-US"/>
        </w:rPr>
        <w:t>igure 2:</w:t>
      </w:r>
      <w:r w:rsidR="00B42D46">
        <w:rPr>
          <w:rFonts w:ascii="Arial" w:hAnsi="Arial" w:cs="Arial"/>
          <w:b/>
          <w:sz w:val="20"/>
          <w:szCs w:val="24"/>
          <w:lang w:val="en-US"/>
        </w:rPr>
        <w:t xml:space="preserve"> Junction nucleotide length histograms</w:t>
      </w:r>
    </w:p>
    <w:p w14:paraId="6BD15704" w14:textId="2BE20583" w:rsidR="00E446E5" w:rsidRPr="00C92609" w:rsidRDefault="00F5376C" w:rsidP="00E446E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2A</w:t>
      </w:r>
      <w:r w:rsidR="00E446E5" w:rsidRPr="00C92609">
        <w:rPr>
          <w:rFonts w:ascii="Arial" w:hAnsi="Arial" w:cs="Arial"/>
          <w:sz w:val="20"/>
          <w:szCs w:val="20"/>
        </w:rPr>
        <w:t xml:space="preserve">) Histograms showing junction nucleotide lengths of complete IGH rearrangements (IGH-VJ tube) in a BCP-ALL patient, </w:t>
      </w:r>
      <w:proofErr w:type="spellStart"/>
      <w:r w:rsidR="00E446E5" w:rsidRPr="00C356CD">
        <w:rPr>
          <w:rFonts w:ascii="Arial" w:hAnsi="Arial" w:cs="Arial"/>
          <w:sz w:val="20"/>
          <w:szCs w:val="20"/>
        </w:rPr>
        <w:t>cPT</w:t>
      </w:r>
      <w:proofErr w:type="spellEnd"/>
      <w:r w:rsidR="00E446E5">
        <w:rPr>
          <w:rFonts w:ascii="Arial" w:hAnsi="Arial" w:cs="Arial"/>
          <w:sz w:val="20"/>
          <w:szCs w:val="20"/>
        </w:rPr>
        <w:t>-Q</w:t>
      </w:r>
      <w:r w:rsidR="00E446E5" w:rsidRPr="00C356CD">
        <w:rPr>
          <w:rFonts w:ascii="Arial" w:hAnsi="Arial" w:cs="Arial"/>
          <w:sz w:val="20"/>
          <w:szCs w:val="20"/>
        </w:rPr>
        <w:t>C</w:t>
      </w:r>
      <w:r w:rsidR="00E446E5" w:rsidRPr="00C92609">
        <w:rPr>
          <w:rFonts w:ascii="Arial" w:hAnsi="Arial" w:cs="Arial"/>
          <w:sz w:val="20"/>
          <w:szCs w:val="20"/>
        </w:rPr>
        <w:t>, BC, thymus, and tonsil.</w:t>
      </w:r>
      <w:proofErr w:type="gramEnd"/>
      <w:r w:rsidR="00E446E5" w:rsidRPr="00C92609">
        <w:rPr>
          <w:rFonts w:ascii="Arial" w:hAnsi="Arial" w:cs="Arial"/>
          <w:sz w:val="20"/>
          <w:szCs w:val="20"/>
        </w:rPr>
        <w:t xml:space="preserve"> Bars are coloured according to the V-J genes combination.</w:t>
      </w:r>
    </w:p>
    <w:p w14:paraId="0CB638C9" w14:textId="59CDF54C" w:rsidR="00E446E5" w:rsidRDefault="00F5376C" w:rsidP="00E446E5">
      <w:pPr>
        <w:rPr>
          <w:rFonts w:ascii="Arial" w:hAnsi="Arial" w:cs="Arial"/>
          <w:sz w:val="20"/>
          <w:szCs w:val="24"/>
          <w:lang w:val="en-US"/>
        </w:rPr>
      </w:pPr>
      <w:proofErr w:type="gramStart"/>
      <w:r>
        <w:rPr>
          <w:rFonts w:ascii="Arial" w:hAnsi="Arial" w:cs="Arial"/>
          <w:sz w:val="20"/>
          <w:szCs w:val="20"/>
        </w:rPr>
        <w:t>2B</w:t>
      </w:r>
      <w:r w:rsidR="00E446E5" w:rsidRPr="00C92609">
        <w:rPr>
          <w:rFonts w:ascii="Arial" w:hAnsi="Arial" w:cs="Arial"/>
          <w:sz w:val="20"/>
          <w:szCs w:val="20"/>
        </w:rPr>
        <w:t xml:space="preserve">) Histograms showing junction nucleotide lengths of incomplete IGH rearrangements (IGH-DJ tube) in a BCP-ALL patient, </w:t>
      </w:r>
      <w:proofErr w:type="spellStart"/>
      <w:r w:rsidR="00E446E5" w:rsidRPr="00C356CD">
        <w:rPr>
          <w:rFonts w:ascii="Arial" w:hAnsi="Arial" w:cs="Arial"/>
          <w:sz w:val="20"/>
          <w:szCs w:val="20"/>
        </w:rPr>
        <w:t>cPT</w:t>
      </w:r>
      <w:proofErr w:type="spellEnd"/>
      <w:r w:rsidR="00E446E5">
        <w:rPr>
          <w:rFonts w:ascii="Arial" w:hAnsi="Arial" w:cs="Arial"/>
          <w:sz w:val="20"/>
          <w:szCs w:val="20"/>
        </w:rPr>
        <w:t>-Q</w:t>
      </w:r>
      <w:r w:rsidR="00E446E5" w:rsidRPr="00C356CD">
        <w:rPr>
          <w:rFonts w:ascii="Arial" w:hAnsi="Arial" w:cs="Arial"/>
          <w:sz w:val="20"/>
          <w:szCs w:val="20"/>
        </w:rPr>
        <w:t>C</w:t>
      </w:r>
      <w:r w:rsidR="00E446E5" w:rsidRPr="00C92609">
        <w:rPr>
          <w:rFonts w:ascii="Arial" w:hAnsi="Arial" w:cs="Arial"/>
          <w:sz w:val="20"/>
          <w:szCs w:val="20"/>
        </w:rPr>
        <w:t>, BC, thymus, and tonsil.</w:t>
      </w:r>
      <w:proofErr w:type="gramEnd"/>
      <w:r w:rsidR="00E446E5" w:rsidRPr="00C92609">
        <w:rPr>
          <w:rFonts w:ascii="Arial" w:hAnsi="Arial" w:cs="Arial"/>
          <w:sz w:val="20"/>
          <w:szCs w:val="20"/>
        </w:rPr>
        <w:t xml:space="preserve"> Bars are coloured according to the D-J genes combination.</w:t>
      </w:r>
      <w:r w:rsidR="00E446E5">
        <w:rPr>
          <w:rFonts w:ascii="Arial" w:hAnsi="Arial" w:cs="Arial"/>
          <w:sz w:val="20"/>
          <w:szCs w:val="24"/>
          <w:lang w:val="en-US"/>
        </w:rPr>
        <w:t xml:space="preserve"> </w:t>
      </w:r>
    </w:p>
    <w:p w14:paraId="17B33210" w14:textId="2C874C12" w:rsidR="002872B7" w:rsidRDefault="00F5376C" w:rsidP="00E446E5">
      <w:pPr>
        <w:rPr>
          <w:rFonts w:ascii="Arial" w:hAnsi="Arial" w:cs="Arial"/>
          <w:sz w:val="20"/>
          <w:szCs w:val="24"/>
          <w:lang w:val="en-US"/>
        </w:rPr>
      </w:pPr>
      <w:proofErr w:type="gramStart"/>
      <w:r>
        <w:rPr>
          <w:rFonts w:ascii="Arial" w:hAnsi="Arial" w:cs="Arial"/>
          <w:sz w:val="20"/>
          <w:szCs w:val="24"/>
          <w:lang w:val="en-US"/>
        </w:rPr>
        <w:t>2C</w:t>
      </w:r>
      <w:r w:rsidR="002872B7" w:rsidRPr="002872B7">
        <w:rPr>
          <w:rFonts w:ascii="Arial" w:hAnsi="Arial" w:cs="Arial"/>
          <w:sz w:val="20"/>
          <w:szCs w:val="24"/>
          <w:lang w:val="en-US"/>
        </w:rPr>
        <w:t>) Histograms showing junction nucleotide lengths of IGK-VJ and IGK-V-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Kde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rearrangements (IGK-VJ-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Kde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tube) in a B-ALL patient,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cPT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>-QC, BC, thymus, and tonsil.</w:t>
      </w:r>
      <w:proofErr w:type="gram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Bars are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coloured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according to the V-J-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Kde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genes combination.</w:t>
      </w:r>
    </w:p>
    <w:p w14:paraId="2AE1B05F" w14:textId="4F4443D9" w:rsidR="002872B7" w:rsidRPr="00C92609" w:rsidRDefault="00F5376C" w:rsidP="002872B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2D</w:t>
      </w:r>
      <w:r w:rsidR="002872B7" w:rsidRPr="00C92609">
        <w:rPr>
          <w:rFonts w:ascii="Arial" w:hAnsi="Arial" w:cs="Arial"/>
          <w:sz w:val="20"/>
          <w:szCs w:val="20"/>
        </w:rPr>
        <w:t>) Histograms showing junction nucleotide lengths of intron-</w:t>
      </w:r>
      <w:proofErr w:type="spellStart"/>
      <w:r w:rsidR="002872B7" w:rsidRPr="00C92609">
        <w:rPr>
          <w:rFonts w:ascii="Arial" w:hAnsi="Arial" w:cs="Arial"/>
          <w:sz w:val="20"/>
          <w:szCs w:val="20"/>
        </w:rPr>
        <w:t>Kde</w:t>
      </w:r>
      <w:proofErr w:type="spellEnd"/>
      <w:r w:rsidR="002872B7" w:rsidRPr="00C92609">
        <w:rPr>
          <w:rFonts w:ascii="Arial" w:hAnsi="Arial" w:cs="Arial"/>
          <w:sz w:val="20"/>
          <w:szCs w:val="20"/>
        </w:rPr>
        <w:t xml:space="preserve"> rearrangements (intron-</w:t>
      </w:r>
      <w:proofErr w:type="spellStart"/>
      <w:r w:rsidR="002872B7" w:rsidRPr="00C92609">
        <w:rPr>
          <w:rFonts w:ascii="Arial" w:hAnsi="Arial" w:cs="Arial"/>
          <w:sz w:val="20"/>
          <w:szCs w:val="20"/>
        </w:rPr>
        <w:t>Kde</w:t>
      </w:r>
      <w:proofErr w:type="spellEnd"/>
      <w:r w:rsidR="002872B7" w:rsidRPr="00C92609">
        <w:rPr>
          <w:rFonts w:ascii="Arial" w:hAnsi="Arial" w:cs="Arial"/>
          <w:sz w:val="20"/>
          <w:szCs w:val="20"/>
        </w:rPr>
        <w:t xml:space="preserve"> tube) in a BCP-ALL patient, </w:t>
      </w:r>
      <w:proofErr w:type="spellStart"/>
      <w:r w:rsidR="002872B7" w:rsidRPr="00C356CD">
        <w:rPr>
          <w:rFonts w:ascii="Arial" w:hAnsi="Arial" w:cs="Arial"/>
          <w:sz w:val="20"/>
          <w:szCs w:val="20"/>
        </w:rPr>
        <w:t>cPT</w:t>
      </w:r>
      <w:proofErr w:type="spellEnd"/>
      <w:r w:rsidR="002872B7">
        <w:rPr>
          <w:rFonts w:ascii="Arial" w:hAnsi="Arial" w:cs="Arial"/>
          <w:sz w:val="20"/>
          <w:szCs w:val="20"/>
        </w:rPr>
        <w:t>-Q</w:t>
      </w:r>
      <w:r w:rsidR="002872B7" w:rsidRPr="00C356CD">
        <w:rPr>
          <w:rFonts w:ascii="Arial" w:hAnsi="Arial" w:cs="Arial"/>
          <w:sz w:val="20"/>
          <w:szCs w:val="20"/>
        </w:rPr>
        <w:t>C</w:t>
      </w:r>
      <w:r w:rsidR="002872B7" w:rsidRPr="00C92609">
        <w:rPr>
          <w:rFonts w:ascii="Arial" w:hAnsi="Arial" w:cs="Arial"/>
          <w:sz w:val="20"/>
          <w:szCs w:val="20"/>
        </w:rPr>
        <w:t>, BC, thymus, and tonsil.</w:t>
      </w:r>
      <w:proofErr w:type="gramEnd"/>
    </w:p>
    <w:p w14:paraId="7C5FC9C0" w14:textId="06659DCE" w:rsidR="002872B7" w:rsidRDefault="00F5376C" w:rsidP="00E446E5">
      <w:pPr>
        <w:rPr>
          <w:rFonts w:ascii="Arial" w:hAnsi="Arial" w:cs="Arial"/>
          <w:sz w:val="20"/>
          <w:szCs w:val="24"/>
          <w:lang w:val="en-US"/>
        </w:rPr>
      </w:pPr>
      <w:proofErr w:type="gramStart"/>
      <w:r>
        <w:rPr>
          <w:rFonts w:ascii="Arial" w:hAnsi="Arial" w:cs="Arial"/>
          <w:sz w:val="20"/>
          <w:szCs w:val="24"/>
          <w:lang w:val="en-US"/>
        </w:rPr>
        <w:t>2E</w:t>
      </w:r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) Histograms showing junction nucleotide lengths of complete TRB rearrangements (TRB-VJ tube) in a T-ALL patient,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cPT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>-QC, BC, thymus, and tonsil.</w:t>
      </w:r>
      <w:proofErr w:type="gram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Bars are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coloured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according to the V-J genes combination.</w:t>
      </w:r>
    </w:p>
    <w:p w14:paraId="11BD6EDD" w14:textId="77415A30" w:rsidR="002872B7" w:rsidRDefault="00F5376C" w:rsidP="00E446E5">
      <w:pPr>
        <w:rPr>
          <w:rFonts w:ascii="Arial" w:hAnsi="Arial" w:cs="Arial"/>
          <w:sz w:val="20"/>
          <w:szCs w:val="24"/>
          <w:lang w:val="en-US"/>
        </w:rPr>
      </w:pPr>
      <w:proofErr w:type="gramStart"/>
      <w:r>
        <w:rPr>
          <w:rFonts w:ascii="Arial" w:hAnsi="Arial" w:cs="Arial"/>
          <w:sz w:val="20"/>
          <w:szCs w:val="24"/>
          <w:lang w:val="en-US"/>
        </w:rPr>
        <w:t>2F</w:t>
      </w:r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) Histograms showing junction nucleotide lengths of incomplete TRB rearrangements (TRB-DJ </w:t>
      </w:r>
      <w:bookmarkStart w:id="0" w:name="_GoBack"/>
      <w:bookmarkEnd w:id="0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tube) in a T-ALL patient,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cPT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>-QC, BC, thymus, and tonsil.</w:t>
      </w:r>
      <w:proofErr w:type="gram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Bars are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coloured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according to the D-J genes combination.</w:t>
      </w:r>
    </w:p>
    <w:p w14:paraId="396C870F" w14:textId="576F1329" w:rsidR="002872B7" w:rsidRDefault="00F5376C" w:rsidP="00E446E5">
      <w:pPr>
        <w:rPr>
          <w:rFonts w:ascii="Arial" w:hAnsi="Arial" w:cs="Arial"/>
          <w:sz w:val="20"/>
          <w:szCs w:val="24"/>
          <w:lang w:val="en-US"/>
        </w:rPr>
      </w:pPr>
      <w:proofErr w:type="gramStart"/>
      <w:r>
        <w:rPr>
          <w:rFonts w:ascii="Arial" w:hAnsi="Arial" w:cs="Arial"/>
          <w:sz w:val="20"/>
          <w:szCs w:val="24"/>
          <w:lang w:val="en-US"/>
        </w:rPr>
        <w:t>2G</w:t>
      </w:r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) Histograms showing junction nucleotide lengths of TRG rearrangements (TRG tube) in a T-ALL patient,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cPT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>-QC, BC, thymus, and tonsil.</w:t>
      </w:r>
      <w:proofErr w:type="gram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Bars are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coloured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according to the V-J genes combination.</w:t>
      </w:r>
    </w:p>
    <w:p w14:paraId="201BB21D" w14:textId="3A76A4E9" w:rsidR="00E446E5" w:rsidRDefault="00F5376C" w:rsidP="00E446E5">
      <w:pPr>
        <w:rPr>
          <w:rFonts w:ascii="Arial" w:hAnsi="Arial" w:cs="Arial"/>
          <w:sz w:val="20"/>
          <w:szCs w:val="24"/>
          <w:lang w:val="en-US"/>
        </w:rPr>
      </w:pPr>
      <w:proofErr w:type="gramStart"/>
      <w:r>
        <w:rPr>
          <w:rFonts w:ascii="Arial" w:hAnsi="Arial" w:cs="Arial"/>
          <w:sz w:val="20"/>
          <w:szCs w:val="24"/>
          <w:lang w:val="en-US"/>
        </w:rPr>
        <w:t>2H</w:t>
      </w:r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) Histograms showing junction nucleotide lengths of TRD rearrangements (TRD tube) in a T-ALL patient,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cPT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>-QC, BC, thymus, and tonsil.</w:t>
      </w:r>
      <w:proofErr w:type="gram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Bars are </w:t>
      </w:r>
      <w:proofErr w:type="spellStart"/>
      <w:r w:rsidR="002872B7" w:rsidRPr="002872B7">
        <w:rPr>
          <w:rFonts w:ascii="Arial" w:hAnsi="Arial" w:cs="Arial"/>
          <w:sz w:val="20"/>
          <w:szCs w:val="24"/>
          <w:lang w:val="en-US"/>
        </w:rPr>
        <w:t>coloured</w:t>
      </w:r>
      <w:proofErr w:type="spellEnd"/>
      <w:r w:rsidR="002872B7" w:rsidRPr="002872B7">
        <w:rPr>
          <w:rFonts w:ascii="Arial" w:hAnsi="Arial" w:cs="Arial"/>
          <w:sz w:val="20"/>
          <w:szCs w:val="24"/>
          <w:lang w:val="en-US"/>
        </w:rPr>
        <w:t xml:space="preserve"> according to the V-D-J genes combination.</w:t>
      </w:r>
    </w:p>
    <w:p w14:paraId="3C5AF69E" w14:textId="45AD301D" w:rsidR="00E446E5" w:rsidRDefault="00E446E5" w:rsidP="00E446E5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5DAB3A65" w14:textId="4832E515" w:rsidR="002872B7" w:rsidRDefault="00B42079" w:rsidP="002872B7">
      <w:pPr>
        <w:rPr>
          <w:b/>
        </w:rPr>
      </w:pPr>
      <w:r>
        <w:rPr>
          <w:b/>
        </w:rPr>
        <w:lastRenderedPageBreak/>
        <w:t>Supplementary f</w:t>
      </w:r>
      <w:r w:rsidR="00F5376C">
        <w:rPr>
          <w:b/>
        </w:rPr>
        <w:t>igure 2A</w:t>
      </w:r>
    </w:p>
    <w:p w14:paraId="1C6D82C5" w14:textId="51A0DB85" w:rsidR="002872B7" w:rsidRDefault="002872B7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b/>
          <w:noProof/>
          <w:lang w:eastAsia="en-GB"/>
        </w:rPr>
        <w:drawing>
          <wp:inline distT="0" distB="0" distL="0" distR="0" wp14:anchorId="231260E6" wp14:editId="131C1A65">
            <wp:extent cx="5400040" cy="8281670"/>
            <wp:effectExtent l="0" t="0" r="0" b="5080"/>
            <wp:docPr id="18" name="Grafik 18" descr="C:\Users\mkotrova\Dropbox\04.Papers\2017 Pilot3 Markerscreening all targets\20180612_final_v2\barplots_primers\Barplots-final\Foli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kotrova\Dropbox\04.Papers\2017 Pilot3 Markerscreening all targets\20180612_final_v2\barplots_primers\Barplots-final\Folie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4346F590" w14:textId="4F54A543" w:rsidR="00BE5211" w:rsidRDefault="00B42079" w:rsidP="00BE5211">
      <w:pPr>
        <w:rPr>
          <w:b/>
        </w:rPr>
      </w:pPr>
      <w:r>
        <w:rPr>
          <w:b/>
        </w:rPr>
        <w:lastRenderedPageBreak/>
        <w:t>Supplementary figure</w:t>
      </w:r>
      <w:r w:rsidRPr="006B752C">
        <w:rPr>
          <w:b/>
        </w:rPr>
        <w:t xml:space="preserve"> </w:t>
      </w:r>
      <w:r w:rsidR="00F5376C">
        <w:rPr>
          <w:b/>
        </w:rPr>
        <w:t>2B</w:t>
      </w:r>
    </w:p>
    <w:p w14:paraId="6B456B53" w14:textId="50C0D5F5" w:rsidR="00BE5211" w:rsidRDefault="00BE5211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b/>
          <w:noProof/>
          <w:color w:val="FF0000"/>
          <w:lang w:eastAsia="en-GB"/>
        </w:rPr>
        <w:drawing>
          <wp:inline distT="0" distB="0" distL="0" distR="0" wp14:anchorId="10DCF7D7" wp14:editId="081CB2CC">
            <wp:extent cx="5400040" cy="8281670"/>
            <wp:effectExtent l="0" t="0" r="0" b="5080"/>
            <wp:docPr id="19" name="Grafik 19" descr="C:\Users\mkotrova\Dropbox\04.Papers\2017 Pilot3 Markerscreening all targets\20180612_final_v2\barplots_primers\Barplots-final\Folie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kotrova\Dropbox\04.Papers\2017 Pilot3 Markerscreening all targets\20180612_final_v2\barplots_primers\Barplots-final\Folie2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187C8644" w14:textId="3C0FC589" w:rsidR="00F5376C" w:rsidRDefault="00B42079" w:rsidP="00F5376C">
      <w:pPr>
        <w:rPr>
          <w:b/>
        </w:rPr>
      </w:pPr>
      <w:r>
        <w:rPr>
          <w:b/>
        </w:rPr>
        <w:lastRenderedPageBreak/>
        <w:t>Supplementary figure</w:t>
      </w:r>
      <w:r w:rsidR="00F5376C">
        <w:rPr>
          <w:b/>
        </w:rPr>
        <w:t xml:space="preserve"> 2C</w:t>
      </w:r>
    </w:p>
    <w:p w14:paraId="7F88F64E" w14:textId="4649A859" w:rsidR="00F5376C" w:rsidRDefault="00F5376C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b/>
          <w:noProof/>
          <w:lang w:eastAsia="en-GB"/>
        </w:rPr>
        <w:drawing>
          <wp:inline distT="0" distB="0" distL="0" distR="0" wp14:anchorId="12CC2957" wp14:editId="3D5A9B43">
            <wp:extent cx="5400040" cy="8281670"/>
            <wp:effectExtent l="0" t="0" r="0" b="5080"/>
            <wp:docPr id="20" name="Grafik 20" descr="C:\Users\mkotrova\Dropbox\04.Papers\2017 Pilot3 Markerscreening all targets\20180612_final_v2\barplots_primers\Barplots-final\Folie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kotrova\Dropbox\04.Papers\2017 Pilot3 Markerscreening all targets\20180612_final_v2\barplots_primers\Barplots-final\Folie5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4C251955" w14:textId="336E917B" w:rsidR="00F5376C" w:rsidRDefault="00B42079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b/>
        </w:rPr>
        <w:lastRenderedPageBreak/>
        <w:t>Supplementary figure</w:t>
      </w:r>
      <w:r w:rsidR="00F5376C">
        <w:rPr>
          <w:b/>
        </w:rPr>
        <w:t xml:space="preserve"> 2D</w:t>
      </w:r>
      <w:r w:rsidR="00F5376C">
        <w:rPr>
          <w:b/>
          <w:noProof/>
          <w:lang w:eastAsia="en-GB"/>
        </w:rPr>
        <w:drawing>
          <wp:inline distT="0" distB="0" distL="0" distR="0" wp14:anchorId="25330E10" wp14:editId="32AF4132">
            <wp:extent cx="5400040" cy="8281670"/>
            <wp:effectExtent l="0" t="0" r="0" b="5080"/>
            <wp:docPr id="21" name="Grafik 21" descr="C:\Users\mkotrova\Dropbox\04.Papers\2017 Pilot3 Markerscreening all targets\20180612_final_v2\barplots_primers\Barplots-final\Folie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kotrova\Dropbox\04.Papers\2017 Pilot3 Markerscreening all targets\20180612_final_v2\barplots_primers\Barplots-final\Folie6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376C">
        <w:rPr>
          <w:rFonts w:ascii="Arial" w:hAnsi="Arial" w:cs="Arial"/>
          <w:sz w:val="20"/>
          <w:szCs w:val="24"/>
          <w:lang w:val="en-US"/>
        </w:rPr>
        <w:br w:type="page"/>
      </w:r>
    </w:p>
    <w:p w14:paraId="5637CEF5" w14:textId="4BD729AE" w:rsidR="00F5376C" w:rsidRDefault="00B42079" w:rsidP="00F5376C">
      <w:pPr>
        <w:rPr>
          <w:b/>
        </w:rPr>
      </w:pPr>
      <w:r>
        <w:rPr>
          <w:b/>
        </w:rPr>
        <w:lastRenderedPageBreak/>
        <w:t>Supplementary figure</w:t>
      </w:r>
      <w:r w:rsidR="00F5376C">
        <w:rPr>
          <w:b/>
        </w:rPr>
        <w:t xml:space="preserve"> 2E</w:t>
      </w:r>
    </w:p>
    <w:p w14:paraId="2731D5A8" w14:textId="3DDE464E" w:rsidR="00F5376C" w:rsidRDefault="00F5376C" w:rsidP="00F5376C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133BE1A0" wp14:editId="7B4B6EF1">
            <wp:extent cx="5400040" cy="8281670"/>
            <wp:effectExtent l="0" t="0" r="0" b="5080"/>
            <wp:docPr id="22" name="Grafik 22" descr="C:\Users\mkotrova\Dropbox\04.Papers\2017 Pilot3 Markerscreening all targets\20180612_final_v2\barplots_primers\Barplots-final\Folie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kotrova\Dropbox\04.Papers\2017 Pilot3 Markerscreening all targets\20180612_final_v2\barplots_primers\Barplots-final\Folie3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69E3D" w14:textId="49183E6A" w:rsidR="00F5376C" w:rsidRDefault="00F5376C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7985FA1C" w14:textId="3B221391" w:rsidR="00F5376C" w:rsidRDefault="00B42079" w:rsidP="00F5376C">
      <w:pPr>
        <w:rPr>
          <w:b/>
        </w:rPr>
      </w:pPr>
      <w:r>
        <w:rPr>
          <w:b/>
        </w:rPr>
        <w:lastRenderedPageBreak/>
        <w:t>Supplementary figure</w:t>
      </w:r>
      <w:r w:rsidR="00F5376C">
        <w:rPr>
          <w:b/>
        </w:rPr>
        <w:t xml:space="preserve"> 2F</w:t>
      </w:r>
    </w:p>
    <w:p w14:paraId="3749065E" w14:textId="07861EE4" w:rsidR="00F5376C" w:rsidRDefault="00F5376C" w:rsidP="00F5376C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 wp14:anchorId="3F5BC308" wp14:editId="3E55D835">
            <wp:extent cx="5400040" cy="8281670"/>
            <wp:effectExtent l="0" t="0" r="0" b="5080"/>
            <wp:docPr id="23" name="Grafik 23" descr="C:\Users\mkotrova\Dropbox\04.Papers\2017 Pilot3 Markerscreening all targets\20180612_final_v2\barplots_primers\Barplots-final\Folie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kotrova\Dropbox\04.Papers\2017 Pilot3 Markerscreening all targets\20180612_final_v2\barplots_primers\Barplots-final\Folie4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9551A" w14:textId="17EC201E" w:rsidR="00F5376C" w:rsidRDefault="00F5376C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0C04FA88" w14:textId="5D13F5BE" w:rsidR="00F5376C" w:rsidRDefault="00B42079" w:rsidP="00F5376C">
      <w:pPr>
        <w:rPr>
          <w:b/>
          <w:lang w:val="fr-FR"/>
        </w:rPr>
      </w:pPr>
      <w:r>
        <w:rPr>
          <w:b/>
        </w:rPr>
        <w:lastRenderedPageBreak/>
        <w:t>Supplementary figure</w:t>
      </w:r>
      <w:r w:rsidR="00F5376C">
        <w:rPr>
          <w:b/>
          <w:lang w:val="fr-FR"/>
        </w:rPr>
        <w:t xml:space="preserve"> 2G</w:t>
      </w:r>
    </w:p>
    <w:p w14:paraId="5898EF72" w14:textId="42D86488" w:rsidR="00F5376C" w:rsidRDefault="00F5376C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b/>
          <w:noProof/>
          <w:lang w:eastAsia="en-GB"/>
        </w:rPr>
        <w:drawing>
          <wp:inline distT="0" distB="0" distL="0" distR="0" wp14:anchorId="02957EB1" wp14:editId="3C29F224">
            <wp:extent cx="5400040" cy="8281670"/>
            <wp:effectExtent l="0" t="0" r="0" b="5080"/>
            <wp:docPr id="24" name="Grafik 24" descr="C:\Users\mkotrova\Dropbox\04.Papers\2017 Pilot3 Markerscreening all targets\20180612_final_v2\barplots_primers\Barplots-final\Folie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kotrova\Dropbox\04.Papers\2017 Pilot3 Markerscreening all targets\20180612_final_v2\barplots_primers\Barplots-final\Folie7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14435CDA" w14:textId="38A982C8" w:rsidR="00F5376C" w:rsidRPr="00374E52" w:rsidRDefault="00B42079" w:rsidP="00F5376C">
      <w:pPr>
        <w:rPr>
          <w:b/>
          <w:lang w:val="fr-FR"/>
        </w:rPr>
      </w:pPr>
      <w:r>
        <w:rPr>
          <w:b/>
        </w:rPr>
        <w:lastRenderedPageBreak/>
        <w:t>Supplementary figure</w:t>
      </w:r>
      <w:r w:rsidR="00F5376C">
        <w:rPr>
          <w:b/>
          <w:lang w:val="fr-FR"/>
        </w:rPr>
        <w:t xml:space="preserve"> 2H</w:t>
      </w:r>
    </w:p>
    <w:p w14:paraId="774DDE00" w14:textId="56E79049" w:rsidR="00F5376C" w:rsidRDefault="00F5376C">
      <w:pPr>
        <w:rPr>
          <w:rFonts w:ascii="Arial" w:hAnsi="Arial" w:cs="Arial"/>
          <w:sz w:val="20"/>
          <w:szCs w:val="24"/>
          <w:lang w:val="en-US"/>
        </w:rPr>
      </w:pPr>
      <w:r>
        <w:rPr>
          <w:b/>
          <w:noProof/>
          <w:lang w:eastAsia="en-GB"/>
        </w:rPr>
        <w:drawing>
          <wp:inline distT="0" distB="0" distL="0" distR="0" wp14:anchorId="0C97290C" wp14:editId="1E0E73C0">
            <wp:extent cx="5400040" cy="8281670"/>
            <wp:effectExtent l="0" t="0" r="0" b="5080"/>
            <wp:docPr id="25" name="Grafik 25" descr="C:\Users\mkotrova\Dropbox\04.Papers\2017 Pilot3 Markerscreening all targets\20180612_final_v2\barplots_primers\Barplots-final\Folie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kotrova\Dropbox\04.Papers\2017 Pilot3 Markerscreening all targets\20180612_final_v2\barplots_primers\Barplots-final\Folie8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28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A72E" w14:textId="670E1A05" w:rsidR="00F5376C" w:rsidRDefault="00F5376C">
      <w:pPr>
        <w:rPr>
          <w:rFonts w:ascii="Arial" w:eastAsiaTheme="majorEastAsia" w:hAnsi="Arial" w:cs="Arial"/>
          <w:b/>
          <w:bCs/>
          <w:sz w:val="20"/>
          <w:szCs w:val="24"/>
          <w:lang w:val="en-US"/>
        </w:rPr>
      </w:pPr>
      <w:r>
        <w:rPr>
          <w:rFonts w:ascii="Arial" w:hAnsi="Arial" w:cs="Arial"/>
          <w:sz w:val="20"/>
          <w:szCs w:val="24"/>
          <w:lang w:val="en-US"/>
        </w:rPr>
        <w:br w:type="page"/>
      </w:r>
    </w:p>
    <w:p w14:paraId="52D9EB26" w14:textId="638ED138" w:rsidR="00195B96" w:rsidRDefault="00F5273C" w:rsidP="00195B96">
      <w:pPr>
        <w:pStyle w:val="berschrift1"/>
        <w:rPr>
          <w:rFonts w:ascii="Arial" w:hAnsi="Arial" w:cs="Arial"/>
          <w:color w:val="auto"/>
          <w:sz w:val="20"/>
          <w:szCs w:val="24"/>
          <w:lang w:val="en-US"/>
        </w:rPr>
      </w:pPr>
      <w:r w:rsidRPr="00195B96">
        <w:rPr>
          <w:rFonts w:ascii="Arial" w:hAnsi="Arial" w:cs="Arial"/>
          <w:color w:val="auto"/>
          <w:sz w:val="20"/>
          <w:szCs w:val="24"/>
          <w:lang w:val="en-US"/>
        </w:rPr>
        <w:lastRenderedPageBreak/>
        <w:t>Supplementary Table 1</w:t>
      </w:r>
      <w:r w:rsidR="00195B96" w:rsidRPr="00195B96">
        <w:rPr>
          <w:rFonts w:ascii="Arial" w:hAnsi="Arial" w:cs="Arial"/>
          <w:color w:val="auto"/>
          <w:sz w:val="20"/>
          <w:szCs w:val="24"/>
          <w:lang w:val="en-US"/>
        </w:rPr>
        <w:t xml:space="preserve">: </w:t>
      </w:r>
      <w:r w:rsidR="00195B96">
        <w:rPr>
          <w:rFonts w:ascii="Arial" w:hAnsi="Arial" w:cs="Arial"/>
          <w:color w:val="auto"/>
          <w:sz w:val="20"/>
          <w:szCs w:val="24"/>
          <w:lang w:val="en-US"/>
        </w:rPr>
        <w:t xml:space="preserve">Meetings of the </w:t>
      </w:r>
      <w:proofErr w:type="spellStart"/>
      <w:r w:rsidR="00195B96">
        <w:rPr>
          <w:rFonts w:ascii="Arial" w:hAnsi="Arial" w:cs="Arial"/>
          <w:color w:val="auto"/>
          <w:sz w:val="20"/>
          <w:szCs w:val="24"/>
          <w:lang w:val="en-US"/>
        </w:rPr>
        <w:t>EuroClonality</w:t>
      </w:r>
      <w:proofErr w:type="spellEnd"/>
      <w:r w:rsidR="00E20A0E">
        <w:rPr>
          <w:rFonts w:ascii="Arial" w:hAnsi="Arial" w:cs="Arial"/>
          <w:color w:val="auto"/>
          <w:sz w:val="20"/>
          <w:szCs w:val="24"/>
          <w:lang w:val="en-US"/>
        </w:rPr>
        <w:t>-</w:t>
      </w:r>
      <w:r w:rsidR="00195B96">
        <w:rPr>
          <w:rFonts w:ascii="Arial" w:hAnsi="Arial" w:cs="Arial"/>
          <w:color w:val="auto"/>
          <w:sz w:val="20"/>
          <w:szCs w:val="24"/>
          <w:lang w:val="en-US"/>
        </w:rPr>
        <w:t xml:space="preserve">NGS </w:t>
      </w:r>
      <w:r w:rsidR="00BC46CD">
        <w:rPr>
          <w:rFonts w:ascii="Arial" w:hAnsi="Arial" w:cs="Arial"/>
          <w:color w:val="auto"/>
          <w:sz w:val="20"/>
          <w:szCs w:val="24"/>
          <w:lang w:val="en-US"/>
        </w:rPr>
        <w:t>working group</w:t>
      </w:r>
    </w:p>
    <w:tbl>
      <w:tblPr>
        <w:tblW w:w="8868" w:type="dxa"/>
        <w:tblBorders>
          <w:top w:val="outset" w:sz="6" w:space="0" w:color="auto"/>
          <w:left w:val="outset" w:sz="6" w:space="0" w:color="auto"/>
          <w:bottom w:val="single" w:sz="4" w:space="0" w:color="DBE5F1" w:themeColor="accent1" w:themeTint="33"/>
          <w:right w:val="outset" w:sz="6" w:space="0" w:color="auto"/>
          <w:insideH w:val="single" w:sz="4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573"/>
        <w:gridCol w:w="711"/>
        <w:gridCol w:w="1985"/>
        <w:gridCol w:w="3070"/>
        <w:gridCol w:w="2529"/>
      </w:tblGrid>
      <w:tr w:rsidR="00C90352" w:rsidRPr="00C90352" w14:paraId="4D33231F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0D1EDFDC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No.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747EA03C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Year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38D6092B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Date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062A9BB4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2BA3FD24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Aim/topics</w:t>
            </w:r>
          </w:p>
        </w:tc>
      </w:tr>
      <w:tr w:rsidR="00C90352" w:rsidRPr="00C90352" w14:paraId="0227D450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73C52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31EA63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98E36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May 10-11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D19AF1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proofErr w:type="spellStart"/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Hoofddorp</w:t>
            </w:r>
            <w:proofErr w:type="spellEnd"/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, the Netherlands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1C38E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Kick-off meeting</w:t>
            </w:r>
          </w:p>
        </w:tc>
      </w:tr>
      <w:tr w:rsidR="00C90352" w:rsidRPr="00C90352" w14:paraId="7FA63EC3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08BD9B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EB428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25300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September 17-18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6F320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Berlin, Germany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CA0172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0A01B150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C2C291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EF4BD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EFDC1D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November 26-27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C1C47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Rotterdam, the Netherlands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359E2C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Primer design and bioinformatics meeting</w:t>
            </w:r>
          </w:p>
        </w:tc>
      </w:tr>
      <w:tr w:rsidR="00C90352" w:rsidRPr="00C90352" w14:paraId="4D9E0CAA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FC0DCB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AA2CBE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834294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January 28-29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DDB2A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Rotterdam, the Netherlands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DCB53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Primer design and bioinformatics meeting</w:t>
            </w:r>
          </w:p>
        </w:tc>
      </w:tr>
      <w:tr w:rsidR="00C90352" w:rsidRPr="00C90352" w14:paraId="4A7F109E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58A39C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966F2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3F327F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June 6-7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11125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Paris, France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B9E92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Primer design and bioinformatics meeting</w:t>
            </w:r>
          </w:p>
        </w:tc>
      </w:tr>
      <w:tr w:rsidR="00C90352" w:rsidRPr="00C90352" w14:paraId="4947EC71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D657A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1AB843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2013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BABFE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November 6-8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A21E52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Rotterdam, the Netherlands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71EAC2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1C895A4C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68E54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F2035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3561D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March 3-4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B6D9A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Chania / Crete, Greece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088956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26B28090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59D5F9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72A36B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44AA4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Sep 29-Oct 1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03858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Rotterdam, the Netherlands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DE3560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628D84FC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AE23D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61467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098FE1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February 18-20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18A1F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Prague, Czech Republic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CA9DD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1870B587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33A191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CA38B3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EE22FD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October 5-6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11654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Rotterdam, the Netherlands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28D39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52805C58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F0AC26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08F8CF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DF038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April 13-15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357813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Kiel, Germany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C41AD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54670914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637549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9738C6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2016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69FA2A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October 3-5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F0F5F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Thessaloniki, Greece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EDA1DA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07D519A6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D418CA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7ACA9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7C0D6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April 3-5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EDABBC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Uppsala, Sweden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E2048A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C90352" w:rsidRPr="00C90352" w14:paraId="34D030BA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59DEB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C80515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2017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77BFC2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October 11-13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045A1B" w14:textId="77777777" w:rsidR="00331EC2" w:rsidRPr="00195B96" w:rsidRDefault="00331EC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Belfast, Northern Ireland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1957B" w14:textId="77777777" w:rsidR="00331EC2" w:rsidRPr="00195B96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  <w:tr w:rsidR="003750B2" w:rsidRPr="00C90352" w14:paraId="05AB9958" w14:textId="77777777" w:rsidTr="00195B96">
        <w:trPr>
          <w:trHeight w:val="432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A2D62" w14:textId="77777777" w:rsidR="003750B2" w:rsidRPr="00195B96" w:rsidRDefault="00482F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BD776" w14:textId="77777777" w:rsidR="003750B2" w:rsidRPr="00195B96" w:rsidRDefault="00482F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2018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5BDAC" w14:textId="77777777" w:rsidR="003750B2" w:rsidRPr="00195B96" w:rsidRDefault="00482F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April 9-11</w:t>
            </w:r>
          </w:p>
        </w:tc>
        <w:tc>
          <w:tcPr>
            <w:tcW w:w="3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A2BA8" w14:textId="77777777" w:rsidR="003750B2" w:rsidRPr="00482FAA" w:rsidRDefault="00482F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Lille, France</w:t>
            </w:r>
          </w:p>
        </w:tc>
        <w:tc>
          <w:tcPr>
            <w:tcW w:w="2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597A09" w14:textId="77777777" w:rsidR="003750B2" w:rsidRPr="00195B96" w:rsidRDefault="00482FAA" w:rsidP="00195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195B9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General meeting</w:t>
            </w:r>
          </w:p>
        </w:tc>
      </w:tr>
    </w:tbl>
    <w:p w14:paraId="232671EE" w14:textId="77777777" w:rsidR="00331EC2" w:rsidRPr="00482FAA" w:rsidRDefault="00331EC2" w:rsidP="00F5273C">
      <w:pPr>
        <w:rPr>
          <w:rFonts w:ascii="Arial" w:hAnsi="Arial" w:cs="Arial"/>
          <w:sz w:val="24"/>
          <w:szCs w:val="24"/>
          <w:lang w:val="en-US"/>
        </w:rPr>
      </w:pPr>
    </w:p>
    <w:p w14:paraId="14ED6A57" w14:textId="77777777" w:rsidR="00195B96" w:rsidRDefault="00195B96">
      <w:pPr>
        <w:rPr>
          <w:rStyle w:val="berschrift1Zchn"/>
          <w:rFonts w:ascii="Arial" w:hAnsi="Arial" w:cs="Arial"/>
          <w:color w:val="auto"/>
          <w:sz w:val="24"/>
          <w:szCs w:val="24"/>
        </w:rPr>
      </w:pPr>
      <w:r>
        <w:rPr>
          <w:rStyle w:val="berschrift1Zchn"/>
          <w:rFonts w:ascii="Arial" w:hAnsi="Arial" w:cs="Arial"/>
          <w:color w:val="auto"/>
          <w:sz w:val="24"/>
          <w:szCs w:val="24"/>
        </w:rPr>
        <w:br w:type="page"/>
      </w:r>
    </w:p>
    <w:p w14:paraId="73154BE4" w14:textId="77777777" w:rsidR="00195B96" w:rsidRDefault="00195B96" w:rsidP="00F5273C">
      <w:pPr>
        <w:rPr>
          <w:rStyle w:val="berschrift1Zchn"/>
          <w:rFonts w:ascii="Arial" w:hAnsi="Arial" w:cs="Arial"/>
          <w:color w:val="auto"/>
          <w:sz w:val="24"/>
          <w:szCs w:val="24"/>
        </w:rPr>
        <w:sectPr w:rsidR="00195B96">
          <w:footerReference w:type="default" r:id="rId1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30D6430" w14:textId="77777777" w:rsidR="00F071C5" w:rsidRPr="00195B96" w:rsidRDefault="00F5273C" w:rsidP="00D160A7">
      <w:pPr>
        <w:spacing w:after="0" w:line="240" w:lineRule="auto"/>
        <w:rPr>
          <w:rFonts w:ascii="Arial" w:hAnsi="Arial" w:cs="Arial"/>
          <w:b/>
          <w:sz w:val="20"/>
          <w:szCs w:val="24"/>
          <w:lang w:val="en-US"/>
        </w:rPr>
      </w:pPr>
      <w:r w:rsidRPr="00195B96">
        <w:rPr>
          <w:rStyle w:val="berschrift1Zchn"/>
          <w:rFonts w:ascii="Arial" w:hAnsi="Arial" w:cs="Arial"/>
          <w:color w:val="auto"/>
          <w:sz w:val="20"/>
          <w:szCs w:val="24"/>
        </w:rPr>
        <w:lastRenderedPageBreak/>
        <w:t>Supplementary Table 2</w:t>
      </w:r>
      <w:r w:rsidR="00195B96" w:rsidRPr="00195B96">
        <w:rPr>
          <w:rFonts w:ascii="Arial" w:hAnsi="Arial" w:cs="Arial"/>
          <w:sz w:val="20"/>
          <w:szCs w:val="24"/>
          <w:lang w:val="en-US"/>
        </w:rPr>
        <w:t xml:space="preserve">: </w:t>
      </w:r>
      <w:r w:rsidR="00F071C5" w:rsidRPr="00195B96">
        <w:rPr>
          <w:rFonts w:ascii="Arial" w:hAnsi="Arial" w:cs="Arial"/>
          <w:b/>
          <w:sz w:val="20"/>
          <w:szCs w:val="24"/>
          <w:lang w:val="en-US"/>
        </w:rPr>
        <w:t xml:space="preserve">Overview </w:t>
      </w:r>
      <w:r w:rsidR="00195B96" w:rsidRPr="00195B96">
        <w:rPr>
          <w:rFonts w:ascii="Arial" w:hAnsi="Arial" w:cs="Arial"/>
          <w:b/>
          <w:sz w:val="20"/>
          <w:szCs w:val="24"/>
          <w:lang w:val="en-US"/>
        </w:rPr>
        <w:t xml:space="preserve">over </w:t>
      </w:r>
      <w:proofErr w:type="spellStart"/>
      <w:r w:rsidR="00F071C5" w:rsidRPr="00195B96">
        <w:rPr>
          <w:rFonts w:ascii="Arial" w:hAnsi="Arial" w:cs="Arial"/>
          <w:b/>
          <w:sz w:val="20"/>
          <w:szCs w:val="24"/>
          <w:lang w:val="en-US"/>
        </w:rPr>
        <w:t>EuroClonality</w:t>
      </w:r>
      <w:proofErr w:type="spellEnd"/>
      <w:r w:rsidR="00F071C5" w:rsidRPr="00195B96">
        <w:rPr>
          <w:rFonts w:ascii="Arial" w:hAnsi="Arial" w:cs="Arial"/>
          <w:b/>
          <w:sz w:val="20"/>
          <w:szCs w:val="24"/>
          <w:lang w:val="en-US"/>
        </w:rPr>
        <w:t>-NGS primer sets testing and validation</w:t>
      </w:r>
      <w:r w:rsidR="00195B96" w:rsidRPr="00195B96">
        <w:rPr>
          <w:rFonts w:ascii="Arial" w:hAnsi="Arial" w:cs="Arial"/>
          <w:b/>
          <w:sz w:val="20"/>
          <w:szCs w:val="24"/>
          <w:lang w:val="en-US"/>
        </w:rPr>
        <w:t xml:space="preserve"> rounds</w:t>
      </w:r>
    </w:p>
    <w:p w14:paraId="34628607" w14:textId="77777777" w:rsidR="006645E7" w:rsidRDefault="006645E7" w:rsidP="00D160A7">
      <w:pPr>
        <w:spacing w:after="0" w:line="240" w:lineRule="auto"/>
        <w:rPr>
          <w:rFonts w:ascii="Arial" w:hAnsi="Arial" w:cs="Arial"/>
          <w:b/>
          <w:sz w:val="20"/>
          <w:szCs w:val="24"/>
          <w:lang w:val="en-US"/>
        </w:rPr>
      </w:pPr>
    </w:p>
    <w:p w14:paraId="0054E89B" w14:textId="35A7B5F9" w:rsidR="006645E7" w:rsidRPr="00D160A7" w:rsidRDefault="006645E7" w:rsidP="006645E7">
      <w:pPr>
        <w:rPr>
          <w:rFonts w:ascii="Arial" w:hAnsi="Arial" w:cs="Arial"/>
          <w:b/>
          <w:szCs w:val="20"/>
          <w:lang w:val="en-US"/>
        </w:rPr>
      </w:pPr>
      <w:r w:rsidRPr="00D160A7">
        <w:rPr>
          <w:rFonts w:ascii="Arial" w:hAnsi="Arial" w:cs="Arial"/>
          <w:b/>
          <w:szCs w:val="20"/>
          <w:lang w:val="en-US"/>
        </w:rPr>
        <w:t>Supplementa</w:t>
      </w:r>
      <w:r>
        <w:rPr>
          <w:rFonts w:ascii="Arial" w:hAnsi="Arial" w:cs="Arial"/>
          <w:b/>
          <w:szCs w:val="20"/>
          <w:lang w:val="en-US"/>
        </w:rPr>
        <w:t>ry</w:t>
      </w:r>
      <w:r w:rsidRPr="00D160A7">
        <w:rPr>
          <w:rFonts w:ascii="Arial" w:hAnsi="Arial" w:cs="Arial"/>
          <w:b/>
          <w:szCs w:val="20"/>
          <w:lang w:val="en-US"/>
        </w:rPr>
        <w:t xml:space="preserve"> Table 2</w:t>
      </w:r>
      <w:r>
        <w:rPr>
          <w:rFonts w:ascii="Arial" w:hAnsi="Arial" w:cs="Arial"/>
          <w:b/>
          <w:szCs w:val="20"/>
          <w:lang w:val="en-US"/>
        </w:rPr>
        <w:t>A</w:t>
      </w:r>
      <w:r w:rsidRPr="00D160A7">
        <w:rPr>
          <w:rFonts w:ascii="Arial" w:hAnsi="Arial" w:cs="Arial"/>
          <w:b/>
          <w:szCs w:val="20"/>
          <w:lang w:val="en-US"/>
        </w:rPr>
        <w:t>: Design of the IGH</w:t>
      </w:r>
      <w:r w:rsidR="000504D3">
        <w:rPr>
          <w:rFonts w:ascii="Arial" w:hAnsi="Arial" w:cs="Arial"/>
          <w:b/>
          <w:szCs w:val="20"/>
          <w:lang w:val="en-US"/>
        </w:rPr>
        <w:t>-VJ-</w:t>
      </w:r>
      <w:r w:rsidRPr="00D160A7">
        <w:rPr>
          <w:rFonts w:ascii="Arial" w:hAnsi="Arial" w:cs="Arial"/>
          <w:b/>
          <w:szCs w:val="20"/>
          <w:lang w:val="en-US"/>
        </w:rPr>
        <w:t>FR1 panel in consecutive testing rounds</w:t>
      </w:r>
    </w:p>
    <w:tbl>
      <w:tblPr>
        <w:tblStyle w:val="Tabellenraster"/>
        <w:tblW w:w="14851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319"/>
        <w:gridCol w:w="807"/>
        <w:gridCol w:w="851"/>
        <w:gridCol w:w="2268"/>
        <w:gridCol w:w="1417"/>
        <w:gridCol w:w="1418"/>
        <w:gridCol w:w="1319"/>
        <w:gridCol w:w="1318"/>
        <w:gridCol w:w="2041"/>
      </w:tblGrid>
      <w:tr w:rsidR="006645E7" w:rsidRPr="00D160A7" w14:paraId="04A39C9C" w14:textId="77777777" w:rsidTr="00E446E5">
        <w:tc>
          <w:tcPr>
            <w:tcW w:w="959" w:type="dxa"/>
            <w:shd w:val="clear" w:color="auto" w:fill="D9D9D9" w:themeFill="background1" w:themeFillShade="D9"/>
          </w:tcPr>
          <w:p w14:paraId="546C27EC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Version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444699E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  <w:shd w:val="clear" w:color="auto" w:fill="D9D9D9" w:themeFill="background1" w:themeFillShade="D9"/>
          </w:tcPr>
          <w:p w14:paraId="5F94B54D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Time frame</w:t>
            </w:r>
          </w:p>
        </w:tc>
        <w:tc>
          <w:tcPr>
            <w:tcW w:w="807" w:type="dxa"/>
            <w:shd w:val="clear" w:color="auto" w:fill="D9D9D9" w:themeFill="background1" w:themeFillShade="D9"/>
          </w:tcPr>
          <w:p w14:paraId="66FC422E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Number of </w:t>
            </w:r>
            <w:r>
              <w:rPr>
                <w:rFonts w:cs="Arial"/>
                <w:b/>
                <w:sz w:val="16"/>
                <w:szCs w:val="16"/>
                <w:lang w:val="en-US"/>
              </w:rPr>
              <w:t>FPs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683DE89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Number of </w:t>
            </w:r>
            <w:r>
              <w:rPr>
                <w:rFonts w:cs="Arial"/>
                <w:b/>
                <w:sz w:val="16"/>
                <w:szCs w:val="16"/>
                <w:lang w:val="en-US"/>
              </w:rPr>
              <w:t>RPs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BFD2954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reaction conditions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A274338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clonal controls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F4AB507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polyclonal controls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14:paraId="000FA6C9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Tested </w:t>
            </w:r>
            <w:proofErr w:type="spellStart"/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neg</w:t>
            </w:r>
            <w:proofErr w:type="spellEnd"/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 controls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14:paraId="737E2D4E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Involved labs</w:t>
            </w:r>
          </w:p>
        </w:tc>
        <w:tc>
          <w:tcPr>
            <w:tcW w:w="2041" w:type="dxa"/>
            <w:shd w:val="clear" w:color="auto" w:fill="D9D9D9" w:themeFill="background1" w:themeFillShade="D9"/>
          </w:tcPr>
          <w:p w14:paraId="4A9D03B2" w14:textId="77777777" w:rsidR="006645E7" w:rsidRPr="00D160A7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Consequence</w:t>
            </w:r>
          </w:p>
        </w:tc>
      </w:tr>
      <w:tr w:rsidR="006645E7" w:rsidRPr="00D160A7" w14:paraId="639972DC" w14:textId="77777777" w:rsidTr="00E446E5">
        <w:tc>
          <w:tcPr>
            <w:tcW w:w="959" w:type="dxa"/>
          </w:tcPr>
          <w:p w14:paraId="13BBB11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</w:tcPr>
          <w:p w14:paraId="22857D79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Initial design</w:t>
            </w:r>
          </w:p>
        </w:tc>
        <w:tc>
          <w:tcPr>
            <w:tcW w:w="1319" w:type="dxa"/>
          </w:tcPr>
          <w:p w14:paraId="762B54AF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Sept 2012-Oct 2013</w:t>
            </w:r>
          </w:p>
        </w:tc>
        <w:tc>
          <w:tcPr>
            <w:tcW w:w="807" w:type="dxa"/>
          </w:tcPr>
          <w:p w14:paraId="775CB395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851" w:type="dxa"/>
          </w:tcPr>
          <w:p w14:paraId="3A625EA1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</w:tcPr>
          <w:p w14:paraId="6AD517EF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0.025/0.05/0.1/0.2 µM each</w:t>
            </w:r>
          </w:p>
          <w:p w14:paraId="0C0416AD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MgCl2: 1.5/3/4/5 </w:t>
            </w: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mM</w:t>
            </w:r>
            <w:proofErr w:type="spellEnd"/>
          </w:p>
          <w:p w14:paraId="13E69F3A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54/57/60/63°C</w:t>
            </w:r>
          </w:p>
          <w:p w14:paraId="1177264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230419BB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20/25/30/35 cycles</w:t>
            </w:r>
          </w:p>
          <w:p w14:paraId="6F5BEDA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20/25/30/35</w:t>
            </w:r>
          </w:p>
        </w:tc>
        <w:tc>
          <w:tcPr>
            <w:tcW w:w="1417" w:type="dxa"/>
          </w:tcPr>
          <w:p w14:paraId="34B90DE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Ramos cell line</w:t>
            </w:r>
          </w:p>
        </w:tc>
        <w:tc>
          <w:tcPr>
            <w:tcW w:w="1418" w:type="dxa"/>
          </w:tcPr>
          <w:p w14:paraId="3A569ECC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PBMNCs</w:t>
            </w:r>
          </w:p>
        </w:tc>
        <w:tc>
          <w:tcPr>
            <w:tcW w:w="1319" w:type="dxa"/>
          </w:tcPr>
          <w:p w14:paraId="2816D014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  <w:p w14:paraId="0E394C30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HeLa cell line</w:t>
            </w:r>
          </w:p>
        </w:tc>
        <w:tc>
          <w:tcPr>
            <w:tcW w:w="1318" w:type="dxa"/>
          </w:tcPr>
          <w:p w14:paraId="472C7466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</w:tc>
        <w:tc>
          <w:tcPr>
            <w:tcW w:w="2041" w:type="dxa"/>
          </w:tcPr>
          <w:p w14:paraId="0F7A5848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Exclusion of 16 V-primers covering pseudo genes and the redundant ones</w:t>
            </w:r>
          </w:p>
        </w:tc>
      </w:tr>
      <w:tr w:rsidR="006645E7" w:rsidRPr="00D160A7" w14:paraId="571AC863" w14:textId="77777777" w:rsidTr="00E446E5">
        <w:tc>
          <w:tcPr>
            <w:tcW w:w="959" w:type="dxa"/>
          </w:tcPr>
          <w:p w14:paraId="10D83E50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</w:tcPr>
          <w:p w14:paraId="52DB351D" w14:textId="526AF513" w:rsidR="006645E7" w:rsidRPr="00D160A7" w:rsidRDefault="00617B28" w:rsidP="00E446E5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Multicentre</w:t>
            </w:r>
            <w:proofErr w:type="spellEnd"/>
            <w:r w:rsidR="006645E7">
              <w:rPr>
                <w:rFonts w:cs="Arial"/>
                <w:sz w:val="16"/>
                <w:szCs w:val="16"/>
                <w:lang w:val="en-US"/>
              </w:rPr>
              <w:t xml:space="preserve"> validation (</w:t>
            </w:r>
            <w:r w:rsidR="006645E7" w:rsidRPr="00D160A7">
              <w:rPr>
                <w:rFonts w:cs="Arial"/>
                <w:sz w:val="16"/>
                <w:szCs w:val="16"/>
                <w:lang w:val="en-US"/>
              </w:rPr>
              <w:t>Pilot1</w:t>
            </w:r>
            <w:r w:rsidR="006645E7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19" w:type="dxa"/>
          </w:tcPr>
          <w:p w14:paraId="3E91804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January – February 2014</w:t>
            </w:r>
          </w:p>
        </w:tc>
        <w:tc>
          <w:tcPr>
            <w:tcW w:w="807" w:type="dxa"/>
          </w:tcPr>
          <w:p w14:paraId="6EF2654D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851" w:type="dxa"/>
          </w:tcPr>
          <w:p w14:paraId="64252871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</w:tcPr>
          <w:p w14:paraId="008D5F6E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concentrations:0.1 µM each,</w:t>
            </w:r>
          </w:p>
          <w:p w14:paraId="4A92B369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1.5mM</w:t>
            </w:r>
          </w:p>
          <w:p w14:paraId="78F9A2AD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1BE2C2DB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655A16B6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4C26251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</w:tc>
        <w:tc>
          <w:tcPr>
            <w:tcW w:w="1417" w:type="dxa"/>
          </w:tcPr>
          <w:p w14:paraId="6E69256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Spike-in (CA-46 + GRANTA + TOM-1)</w:t>
            </w:r>
          </w:p>
          <w:p w14:paraId="52CC3ED9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0093FCA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37 patient samples pool with 39 rearranged IGH</w:t>
            </w:r>
          </w:p>
        </w:tc>
        <w:tc>
          <w:tcPr>
            <w:tcW w:w="1418" w:type="dxa"/>
          </w:tcPr>
          <w:p w14:paraId="485042C6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Mixed MNCs 20 healthy donors</w:t>
            </w:r>
          </w:p>
        </w:tc>
        <w:tc>
          <w:tcPr>
            <w:tcW w:w="1319" w:type="dxa"/>
          </w:tcPr>
          <w:p w14:paraId="4A1E70EF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HeLa cell line</w:t>
            </w:r>
          </w:p>
          <w:p w14:paraId="0CDF5F50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</w:tc>
        <w:tc>
          <w:tcPr>
            <w:tcW w:w="1318" w:type="dxa"/>
          </w:tcPr>
          <w:p w14:paraId="70583569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0305E39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Torino</w:t>
            </w:r>
          </w:p>
          <w:p w14:paraId="13F83D92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Monza</w:t>
            </w:r>
          </w:p>
          <w:p w14:paraId="355EC23D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London</w:t>
            </w:r>
          </w:p>
          <w:p w14:paraId="0F4E717C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Prague</w:t>
            </w:r>
          </w:p>
        </w:tc>
        <w:tc>
          <w:tcPr>
            <w:tcW w:w="2041" w:type="dxa"/>
          </w:tcPr>
          <w:p w14:paraId="4F6454EC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6645E7" w:rsidRPr="00D160A7" w14:paraId="1F2E544E" w14:textId="77777777" w:rsidTr="00E446E5">
        <w:tc>
          <w:tcPr>
            <w:tcW w:w="959" w:type="dxa"/>
            <w:shd w:val="clear" w:color="auto" w:fill="auto"/>
          </w:tcPr>
          <w:p w14:paraId="398651F6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71031598" w14:textId="501D1983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Single</w:t>
            </w:r>
            <w:r>
              <w:rPr>
                <w:rFonts w:cs="Arial"/>
                <w:sz w:val="16"/>
                <w:szCs w:val="16"/>
                <w:lang w:val="en-US"/>
              </w:rPr>
              <w:t>-</w:t>
            </w:r>
            <w:proofErr w:type="spellStart"/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validation</w:t>
            </w:r>
          </w:p>
        </w:tc>
        <w:tc>
          <w:tcPr>
            <w:tcW w:w="1319" w:type="dxa"/>
            <w:shd w:val="clear" w:color="auto" w:fill="auto"/>
          </w:tcPr>
          <w:p w14:paraId="1E605026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03-10/2014</w:t>
            </w:r>
          </w:p>
        </w:tc>
        <w:tc>
          <w:tcPr>
            <w:tcW w:w="807" w:type="dxa"/>
            <w:shd w:val="clear" w:color="auto" w:fill="auto"/>
          </w:tcPr>
          <w:p w14:paraId="6FEF72E1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14:paraId="501720F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22588E0E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individualized within multiple testing rounds</w:t>
            </w:r>
          </w:p>
          <w:p w14:paraId="3A4E7F4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1.5mM</w:t>
            </w:r>
          </w:p>
          <w:p w14:paraId="7074EE7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50ECAC0F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2291A61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489CEC96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</w:tc>
        <w:tc>
          <w:tcPr>
            <w:tcW w:w="1417" w:type="dxa"/>
            <w:shd w:val="clear" w:color="auto" w:fill="auto"/>
          </w:tcPr>
          <w:p w14:paraId="472D0D7C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26 B-cell lines pool (29 rearrangements)</w:t>
            </w:r>
          </w:p>
          <w:p w14:paraId="266B2378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773C68C4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35 patient samples pool (37 rearrangements)</w:t>
            </w:r>
          </w:p>
        </w:tc>
        <w:tc>
          <w:tcPr>
            <w:tcW w:w="1418" w:type="dxa"/>
            <w:shd w:val="clear" w:color="auto" w:fill="auto"/>
          </w:tcPr>
          <w:p w14:paraId="638C0D8E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  <w:shd w:val="clear" w:color="auto" w:fill="auto"/>
          </w:tcPr>
          <w:p w14:paraId="0EF0DF39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</w:tc>
        <w:tc>
          <w:tcPr>
            <w:tcW w:w="1318" w:type="dxa"/>
            <w:shd w:val="clear" w:color="auto" w:fill="auto"/>
          </w:tcPr>
          <w:p w14:paraId="49B050FE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0C1FFE76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041" w:type="dxa"/>
            <w:shd w:val="clear" w:color="auto" w:fill="auto"/>
          </w:tcPr>
          <w:p w14:paraId="4271B4B5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Addition of 5 V-primers and exclusion of 2 J-primers</w:t>
            </w:r>
          </w:p>
        </w:tc>
      </w:tr>
      <w:tr w:rsidR="006645E7" w:rsidRPr="00D160A7" w14:paraId="63B4EBBE" w14:textId="77777777" w:rsidTr="00E446E5">
        <w:tc>
          <w:tcPr>
            <w:tcW w:w="959" w:type="dxa"/>
          </w:tcPr>
          <w:p w14:paraId="4F64F1ED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</w:tcPr>
          <w:p w14:paraId="6EA1F6C6" w14:textId="2FCC19DD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Multi</w:t>
            </w:r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="00617B28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validation (</w:t>
            </w:r>
            <w:r>
              <w:rPr>
                <w:rFonts w:cs="Arial"/>
                <w:sz w:val="16"/>
                <w:szCs w:val="16"/>
                <w:lang w:val="en-US"/>
              </w:rPr>
              <w:t>ALL marker identification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19" w:type="dxa"/>
          </w:tcPr>
          <w:p w14:paraId="5684F66D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S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pring 2016-October </w:t>
            </w:r>
            <w:r>
              <w:rPr>
                <w:rFonts w:cs="Arial"/>
                <w:sz w:val="16"/>
                <w:szCs w:val="16"/>
                <w:lang w:val="en-US"/>
              </w:rPr>
              <w:t>2017</w:t>
            </w:r>
          </w:p>
        </w:tc>
        <w:tc>
          <w:tcPr>
            <w:tcW w:w="807" w:type="dxa"/>
          </w:tcPr>
          <w:p w14:paraId="45EE8E09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851" w:type="dxa"/>
          </w:tcPr>
          <w:p w14:paraId="6BCBD25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2268" w:type="dxa"/>
          </w:tcPr>
          <w:p w14:paraId="055098F1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adapted to 0.1/0.2 µM each,</w:t>
            </w:r>
          </w:p>
          <w:p w14:paraId="0008007D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2.5mM</w:t>
            </w:r>
          </w:p>
          <w:p w14:paraId="4E0771F5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0EABA6D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6A2C3742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3D50BECF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</w:tc>
        <w:tc>
          <w:tcPr>
            <w:tcW w:w="1417" w:type="dxa"/>
          </w:tcPr>
          <w:p w14:paraId="5DB4F140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50 diagnostic ALL samples</w:t>
            </w:r>
          </w:p>
          <w:p w14:paraId="01980D3B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41402FE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Spike-in pool (9 cell lines)</w:t>
            </w:r>
          </w:p>
        </w:tc>
        <w:tc>
          <w:tcPr>
            <w:tcW w:w="1418" w:type="dxa"/>
          </w:tcPr>
          <w:p w14:paraId="567A95D9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Central polyclonal control pool (1/3 thymus, 1/3 tonsil, 1/3 PBMNC)</w:t>
            </w:r>
          </w:p>
        </w:tc>
        <w:tc>
          <w:tcPr>
            <w:tcW w:w="1319" w:type="dxa"/>
          </w:tcPr>
          <w:p w14:paraId="37D37E79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</w:tc>
        <w:tc>
          <w:tcPr>
            <w:tcW w:w="1318" w:type="dxa"/>
          </w:tcPr>
          <w:p w14:paraId="47A7BD3A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091328AC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Prague</w:t>
            </w:r>
          </w:p>
          <w:p w14:paraId="3F0C16B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London/Bristol</w:t>
            </w:r>
          </w:p>
          <w:p w14:paraId="4DD04837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Paris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Necker</w:t>
            </w:r>
          </w:p>
          <w:p w14:paraId="4A6F48BC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Monza</w:t>
            </w:r>
          </w:p>
        </w:tc>
        <w:tc>
          <w:tcPr>
            <w:tcW w:w="2041" w:type="dxa"/>
          </w:tcPr>
          <w:p w14:paraId="2A463D93" w14:textId="77777777" w:rsidR="006645E7" w:rsidRPr="00D160A7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Approval of final assay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for IG/TR marker identification</w:t>
            </w:r>
          </w:p>
        </w:tc>
      </w:tr>
    </w:tbl>
    <w:p w14:paraId="2EC4D2D5" w14:textId="77777777" w:rsidR="006645E7" w:rsidRDefault="006645E7" w:rsidP="006645E7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14:paraId="5EE2475C" w14:textId="77777777" w:rsidR="006645E7" w:rsidRPr="00D160A7" w:rsidRDefault="006645E7" w:rsidP="006645E7">
      <w:pPr>
        <w:rPr>
          <w:rFonts w:ascii="Arial" w:eastAsia="Calibri" w:hAnsi="Arial" w:cs="Arial"/>
          <w:b/>
          <w:lang w:val="en-US"/>
        </w:rPr>
      </w:pPr>
      <w:r w:rsidRPr="00D160A7">
        <w:rPr>
          <w:rFonts w:ascii="Arial" w:eastAsia="Calibri" w:hAnsi="Arial" w:cs="Arial"/>
          <w:b/>
          <w:lang w:val="en-US"/>
        </w:rPr>
        <w:lastRenderedPageBreak/>
        <w:t>Supplementa</w:t>
      </w:r>
      <w:r>
        <w:rPr>
          <w:rFonts w:ascii="Arial" w:eastAsia="Calibri" w:hAnsi="Arial" w:cs="Arial"/>
          <w:b/>
          <w:lang w:val="en-US"/>
        </w:rPr>
        <w:t>ry</w:t>
      </w:r>
      <w:r w:rsidRPr="00D160A7">
        <w:rPr>
          <w:rFonts w:ascii="Arial" w:eastAsia="Calibri" w:hAnsi="Arial" w:cs="Arial"/>
          <w:b/>
          <w:lang w:val="en-US"/>
        </w:rPr>
        <w:t xml:space="preserve"> Table 2</w:t>
      </w:r>
      <w:r>
        <w:rPr>
          <w:rFonts w:ascii="Arial" w:eastAsia="Calibri" w:hAnsi="Arial" w:cs="Arial"/>
          <w:b/>
          <w:lang w:val="en-US"/>
        </w:rPr>
        <w:t>B</w:t>
      </w:r>
      <w:r w:rsidRPr="00D160A7">
        <w:rPr>
          <w:rFonts w:ascii="Arial" w:eastAsia="Calibri" w:hAnsi="Arial" w:cs="Arial"/>
          <w:b/>
          <w:lang w:val="en-US"/>
        </w:rPr>
        <w:t>: Design of the IGH-DJ panel in consecutive testing rounds</w:t>
      </w:r>
    </w:p>
    <w:tbl>
      <w:tblPr>
        <w:tblStyle w:val="Grille1"/>
        <w:tblW w:w="14850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319"/>
        <w:gridCol w:w="807"/>
        <w:gridCol w:w="851"/>
        <w:gridCol w:w="2268"/>
        <w:gridCol w:w="1417"/>
        <w:gridCol w:w="1417"/>
        <w:gridCol w:w="1319"/>
        <w:gridCol w:w="1318"/>
        <w:gridCol w:w="2041"/>
      </w:tblGrid>
      <w:tr w:rsidR="006645E7" w:rsidRPr="00904D47" w14:paraId="7958E750" w14:textId="77777777" w:rsidTr="00E446E5">
        <w:tc>
          <w:tcPr>
            <w:tcW w:w="959" w:type="dxa"/>
            <w:shd w:val="clear" w:color="auto" w:fill="D9D9D9"/>
          </w:tcPr>
          <w:p w14:paraId="29D88724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Version</w:t>
            </w:r>
          </w:p>
        </w:tc>
        <w:tc>
          <w:tcPr>
            <w:tcW w:w="1134" w:type="dxa"/>
            <w:shd w:val="clear" w:color="auto" w:fill="D9D9D9"/>
          </w:tcPr>
          <w:p w14:paraId="72C52713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  <w:shd w:val="clear" w:color="auto" w:fill="D9D9D9"/>
          </w:tcPr>
          <w:p w14:paraId="1078EA2F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Time frame</w:t>
            </w:r>
          </w:p>
        </w:tc>
        <w:tc>
          <w:tcPr>
            <w:tcW w:w="807" w:type="dxa"/>
            <w:shd w:val="clear" w:color="auto" w:fill="D9D9D9"/>
          </w:tcPr>
          <w:p w14:paraId="09BCBE4E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 xml:space="preserve">Number of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FPs</w:t>
            </w:r>
          </w:p>
        </w:tc>
        <w:tc>
          <w:tcPr>
            <w:tcW w:w="851" w:type="dxa"/>
            <w:shd w:val="clear" w:color="auto" w:fill="D9D9D9"/>
          </w:tcPr>
          <w:p w14:paraId="28DD76C7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 xml:space="preserve">Number of </w:t>
            </w:r>
            <w: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RPs</w:t>
            </w:r>
          </w:p>
        </w:tc>
        <w:tc>
          <w:tcPr>
            <w:tcW w:w="2268" w:type="dxa"/>
            <w:shd w:val="clear" w:color="auto" w:fill="D9D9D9"/>
          </w:tcPr>
          <w:p w14:paraId="53226BDC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Tested reaction conditions</w:t>
            </w:r>
          </w:p>
        </w:tc>
        <w:tc>
          <w:tcPr>
            <w:tcW w:w="1417" w:type="dxa"/>
            <w:shd w:val="clear" w:color="auto" w:fill="D9D9D9"/>
          </w:tcPr>
          <w:p w14:paraId="6A90C045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Tested clonal controls</w:t>
            </w:r>
          </w:p>
        </w:tc>
        <w:tc>
          <w:tcPr>
            <w:tcW w:w="1417" w:type="dxa"/>
            <w:shd w:val="clear" w:color="auto" w:fill="D9D9D9"/>
          </w:tcPr>
          <w:p w14:paraId="4E2CFFBE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Tested polyclonal controls</w:t>
            </w:r>
          </w:p>
        </w:tc>
        <w:tc>
          <w:tcPr>
            <w:tcW w:w="1319" w:type="dxa"/>
            <w:shd w:val="clear" w:color="auto" w:fill="D9D9D9"/>
          </w:tcPr>
          <w:p w14:paraId="2F5BEC59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 xml:space="preserve">Tested </w:t>
            </w:r>
            <w:proofErr w:type="spellStart"/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neg</w:t>
            </w:r>
            <w:proofErr w:type="spellEnd"/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 xml:space="preserve"> controls</w:t>
            </w:r>
          </w:p>
        </w:tc>
        <w:tc>
          <w:tcPr>
            <w:tcW w:w="1318" w:type="dxa"/>
            <w:shd w:val="clear" w:color="auto" w:fill="D9D9D9"/>
          </w:tcPr>
          <w:p w14:paraId="7486E161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Involved labs</w:t>
            </w:r>
          </w:p>
        </w:tc>
        <w:tc>
          <w:tcPr>
            <w:tcW w:w="2041" w:type="dxa"/>
            <w:shd w:val="clear" w:color="auto" w:fill="D9D9D9"/>
          </w:tcPr>
          <w:p w14:paraId="75813847" w14:textId="77777777" w:rsidR="006645E7" w:rsidRPr="00D160A7" w:rsidRDefault="006645E7" w:rsidP="00E446E5">
            <w:pPr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>Consequence</w:t>
            </w:r>
          </w:p>
        </w:tc>
      </w:tr>
      <w:tr w:rsidR="006645E7" w:rsidRPr="00904D47" w14:paraId="2EA4BF2C" w14:textId="77777777" w:rsidTr="00E446E5">
        <w:tc>
          <w:tcPr>
            <w:tcW w:w="959" w:type="dxa"/>
          </w:tcPr>
          <w:p w14:paraId="62AEDB13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</w:tcPr>
          <w:p w14:paraId="69176136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Initial design</w:t>
            </w:r>
          </w:p>
        </w:tc>
        <w:tc>
          <w:tcPr>
            <w:tcW w:w="1319" w:type="dxa"/>
          </w:tcPr>
          <w:p w14:paraId="40F93161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Sept 2012-Oct 2014</w:t>
            </w:r>
          </w:p>
        </w:tc>
        <w:tc>
          <w:tcPr>
            <w:tcW w:w="807" w:type="dxa"/>
          </w:tcPr>
          <w:p w14:paraId="32E82B22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9 </w:t>
            </w:r>
          </w:p>
          <w:p w14:paraId="0FCB897A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0E65C3CC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1 </w:t>
            </w:r>
          </w:p>
        </w:tc>
        <w:tc>
          <w:tcPr>
            <w:tcW w:w="2268" w:type="dxa"/>
          </w:tcPr>
          <w:p w14:paraId="71151E9B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Primer concentrations: 0.5/0.1/0.2 µM each</w:t>
            </w:r>
          </w:p>
          <w:p w14:paraId="524414AC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MgCl2: 1.5/2/3/4 </w:t>
            </w:r>
            <w:proofErr w:type="spellStart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mM</w:t>
            </w:r>
            <w:proofErr w:type="spellEnd"/>
          </w:p>
          <w:p w14:paraId="18D9E7C6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Annealing temperature: 57/60/63°C</w:t>
            </w:r>
          </w:p>
          <w:p w14:paraId="7A9D4FDF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Polymerase : </w:t>
            </w:r>
            <w:proofErr w:type="spellStart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Taq</w:t>
            </w:r>
            <w:proofErr w:type="spellEnd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Gold vs </w:t>
            </w:r>
            <w:proofErr w:type="spellStart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Hifi</w:t>
            </w:r>
            <w:proofErr w:type="spellEnd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Roche</w:t>
            </w:r>
          </w:p>
          <w:p w14:paraId="000E2004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Cycle numbers: </w:t>
            </w:r>
          </w:p>
          <w:p w14:paraId="38EEF2A0" w14:textId="78D138C0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1Step PCR : 25 or 30 or 35 cycles</w:t>
            </w:r>
          </w:p>
          <w:p w14:paraId="41DEAE4E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16D1C712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6 patients with clonal rearranged</w:t>
            </w:r>
          </w:p>
          <w:p w14:paraId="08CEC420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IGH-DJ</w:t>
            </w:r>
          </w:p>
        </w:tc>
        <w:tc>
          <w:tcPr>
            <w:tcW w:w="1417" w:type="dxa"/>
          </w:tcPr>
          <w:p w14:paraId="7F46B725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PBMNCs</w:t>
            </w:r>
          </w:p>
          <w:p w14:paraId="56ECF722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Tonsils</w:t>
            </w:r>
          </w:p>
        </w:tc>
        <w:tc>
          <w:tcPr>
            <w:tcW w:w="1319" w:type="dxa"/>
          </w:tcPr>
          <w:p w14:paraId="5BD1B462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Aqua</w:t>
            </w:r>
          </w:p>
          <w:p w14:paraId="1701F60F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HeLa cell line</w:t>
            </w:r>
          </w:p>
        </w:tc>
        <w:tc>
          <w:tcPr>
            <w:tcW w:w="1318" w:type="dxa"/>
          </w:tcPr>
          <w:p w14:paraId="41496ADA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Paris </w:t>
            </w:r>
            <w:proofErr w:type="spellStart"/>
            <w:r>
              <w:rPr>
                <w:rFonts w:asciiTheme="minorHAnsi" w:hAnsiTheme="minorHAnsi" w:cs="Arial"/>
                <w:sz w:val="16"/>
                <w:szCs w:val="16"/>
                <w:lang w:val="en-US"/>
              </w:rPr>
              <w:t>Pitié</w:t>
            </w:r>
            <w:proofErr w:type="spellEnd"/>
          </w:p>
        </w:tc>
        <w:tc>
          <w:tcPr>
            <w:tcW w:w="2041" w:type="dxa"/>
          </w:tcPr>
          <w:p w14:paraId="3894F906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Removal of IGHD7 primer</w:t>
            </w:r>
          </w:p>
          <w:p w14:paraId="46222E20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Approval of reaction conditions:</w:t>
            </w:r>
          </w:p>
          <w:p w14:paraId="28505E63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Primer concentrations: 0.1</w:t>
            </w: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µM each</w:t>
            </w:r>
          </w:p>
          <w:p w14:paraId="2E41D0DC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MgCl2: 2mM</w:t>
            </w:r>
          </w:p>
          <w:p w14:paraId="2DF65A0B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Annealing temperature: 60°C</w:t>
            </w:r>
          </w:p>
          <w:p w14:paraId="5EE934D5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Polymerase : </w:t>
            </w:r>
            <w:proofErr w:type="spellStart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Hifi</w:t>
            </w:r>
            <w:proofErr w:type="spellEnd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Roche</w:t>
            </w:r>
          </w:p>
          <w:p w14:paraId="339CAB3E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Cycle numbers: </w:t>
            </w:r>
          </w:p>
          <w:p w14:paraId="1C623787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1Step PCR : 35 cycles</w:t>
            </w:r>
          </w:p>
          <w:p w14:paraId="7EF8ECE3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</w:tr>
      <w:tr w:rsidR="006645E7" w:rsidRPr="00904D47" w14:paraId="65506BF3" w14:textId="77777777" w:rsidTr="00E446E5">
        <w:tc>
          <w:tcPr>
            <w:tcW w:w="959" w:type="dxa"/>
          </w:tcPr>
          <w:p w14:paraId="0146B475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</w:tcPr>
          <w:p w14:paraId="1085AC32" w14:textId="238DF935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Single</w:t>
            </w:r>
            <w:r>
              <w:rPr>
                <w:rFonts w:asciiTheme="minorHAnsi" w:hAnsiTheme="minorHAnsi" w:cs="Arial"/>
                <w:sz w:val="16"/>
                <w:szCs w:val="16"/>
                <w:lang w:val="en-US"/>
              </w:rPr>
              <w:t>-</w:t>
            </w:r>
            <w:proofErr w:type="spellStart"/>
            <w:r w:rsidR="00617B28">
              <w:rPr>
                <w:rFonts w:asciiTheme="minorHAnsi" w:hAnsiTheme="minorHAnsi" w:cs="Arial"/>
                <w:sz w:val="16"/>
                <w:szCs w:val="16"/>
                <w:lang w:val="en-US"/>
              </w:rPr>
              <w:t>cent</w:t>
            </w: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r</w:t>
            </w:r>
            <w:r w:rsidR="00617B28">
              <w:rPr>
                <w:rFonts w:asciiTheme="minorHAnsi" w:hAnsiTheme="minorHAnsi" w:cs="Arial"/>
                <w:sz w:val="16"/>
                <w:szCs w:val="16"/>
                <w:lang w:val="en-US"/>
              </w:rPr>
              <w:t>e</w:t>
            </w:r>
            <w:proofErr w:type="spellEnd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validation</w:t>
            </w:r>
          </w:p>
        </w:tc>
        <w:tc>
          <w:tcPr>
            <w:tcW w:w="1319" w:type="dxa"/>
          </w:tcPr>
          <w:p w14:paraId="732BBCC6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Oct 2014- October 2015</w:t>
            </w:r>
          </w:p>
        </w:tc>
        <w:tc>
          <w:tcPr>
            <w:tcW w:w="807" w:type="dxa"/>
          </w:tcPr>
          <w:p w14:paraId="6FF5EFA0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8 </w:t>
            </w:r>
          </w:p>
          <w:p w14:paraId="48F6C0BD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3D4CF6FD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1</w:t>
            </w:r>
          </w:p>
          <w:p w14:paraId="4CAC2A11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</w:tcPr>
          <w:p w14:paraId="03D6A612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Primer concentrations: 0.1</w:t>
            </w:r>
            <w:r w:rsidRPr="00D160A7">
              <w:rPr>
                <w:rFonts w:asciiTheme="minorHAnsi" w:hAnsiTheme="minorHAnsi" w:cs="Arial"/>
                <w:b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µM each</w:t>
            </w:r>
          </w:p>
          <w:p w14:paraId="5CADB67C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MgCl2: 2mM</w:t>
            </w:r>
          </w:p>
          <w:p w14:paraId="0F3EAADC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Annealing temperature: 60°C</w:t>
            </w:r>
          </w:p>
          <w:p w14:paraId="722D7E67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Cycle numbers:</w:t>
            </w:r>
          </w:p>
          <w:p w14:paraId="5657365E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1Step PCR: 35 cycles</w:t>
            </w:r>
          </w:p>
        </w:tc>
        <w:tc>
          <w:tcPr>
            <w:tcW w:w="1417" w:type="dxa"/>
          </w:tcPr>
          <w:p w14:paraId="6ACDA537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38 patients with clonal rearranged</w:t>
            </w:r>
          </w:p>
          <w:p w14:paraId="6E480C7D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IGH-DJ </w:t>
            </w:r>
          </w:p>
        </w:tc>
        <w:tc>
          <w:tcPr>
            <w:tcW w:w="1417" w:type="dxa"/>
          </w:tcPr>
          <w:p w14:paraId="5D140B9F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MNCs 4 healthy donors</w:t>
            </w:r>
          </w:p>
          <w:p w14:paraId="650EC879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  <w:p w14:paraId="032DB183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0AFFA31E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Aqua</w:t>
            </w:r>
          </w:p>
          <w:p w14:paraId="0C21760B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HeLa cell line</w:t>
            </w:r>
          </w:p>
        </w:tc>
        <w:tc>
          <w:tcPr>
            <w:tcW w:w="1318" w:type="dxa"/>
          </w:tcPr>
          <w:p w14:paraId="7ABA3AAE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Paris </w:t>
            </w:r>
            <w:proofErr w:type="spellStart"/>
            <w:r>
              <w:rPr>
                <w:rFonts w:asciiTheme="minorHAnsi" w:hAnsiTheme="minorHAnsi" w:cs="Arial"/>
                <w:sz w:val="16"/>
                <w:szCs w:val="16"/>
                <w:lang w:val="en-US"/>
              </w:rPr>
              <w:t>Pitié</w:t>
            </w:r>
            <w:proofErr w:type="spellEnd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041" w:type="dxa"/>
          </w:tcPr>
          <w:p w14:paraId="556A2D15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</w:tr>
      <w:tr w:rsidR="006645E7" w:rsidRPr="00904D47" w14:paraId="0C882FFB" w14:textId="77777777" w:rsidTr="00E446E5">
        <w:tc>
          <w:tcPr>
            <w:tcW w:w="959" w:type="dxa"/>
          </w:tcPr>
          <w:p w14:paraId="594A23A4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</w:tcPr>
          <w:p w14:paraId="0C4626AB" w14:textId="44357D0F" w:rsidR="006645E7" w:rsidRPr="00D160A7" w:rsidRDefault="006645E7" w:rsidP="00617B28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Multi</w:t>
            </w:r>
            <w:r w:rsidR="00617B28">
              <w:rPr>
                <w:rFonts w:asciiTheme="minorHAnsi" w:hAnsiTheme="minorHAnsi" w:cs="Arial"/>
                <w:sz w:val="16"/>
                <w:szCs w:val="16"/>
                <w:lang w:val="en-US"/>
              </w:rPr>
              <w:t>centre</w:t>
            </w:r>
            <w:proofErr w:type="spellEnd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validation (</w:t>
            </w:r>
            <w:r>
              <w:rPr>
                <w:rFonts w:cs="Arial"/>
                <w:sz w:val="16"/>
                <w:szCs w:val="16"/>
                <w:lang w:val="en-US"/>
              </w:rPr>
              <w:t>ALL marker identification</w:t>
            </w: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19" w:type="dxa"/>
          </w:tcPr>
          <w:p w14:paraId="7A462AA9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S</w:t>
            </w: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pring 2016-October </w:t>
            </w:r>
            <w:r>
              <w:rPr>
                <w:rFonts w:cs="Arial"/>
                <w:sz w:val="16"/>
                <w:szCs w:val="16"/>
                <w:lang w:val="en-US"/>
              </w:rPr>
              <w:t>2017</w:t>
            </w:r>
          </w:p>
        </w:tc>
        <w:tc>
          <w:tcPr>
            <w:tcW w:w="807" w:type="dxa"/>
          </w:tcPr>
          <w:p w14:paraId="70DF8C9A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8 </w:t>
            </w:r>
          </w:p>
          <w:p w14:paraId="4B21EFD9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6FFB3411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2268" w:type="dxa"/>
          </w:tcPr>
          <w:p w14:paraId="13096105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Primer concentrations: 0.2 µM each (</w:t>
            </w:r>
            <w:r>
              <w:rPr>
                <w:rFonts w:cs="Arial"/>
                <w:sz w:val="16"/>
                <w:szCs w:val="16"/>
                <w:lang w:val="en-US"/>
              </w:rPr>
              <w:t>FPs</w:t>
            </w: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), 0.4 µM each (Reverse primer)</w:t>
            </w:r>
          </w:p>
          <w:p w14:paraId="69DBC592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MgCl2: 3mM</w:t>
            </w:r>
          </w:p>
          <w:p w14:paraId="2F375A31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Annealing temperature: 63°C</w:t>
            </w:r>
          </w:p>
          <w:p w14:paraId="798BCFB5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Cycle numbers:</w:t>
            </w:r>
          </w:p>
          <w:p w14:paraId="03AC3EA8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asciiTheme="minorHAnsi" w:hAnsiTheme="minorHAnsi"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PCR: 35 cycles</w:t>
            </w:r>
          </w:p>
          <w:p w14:paraId="01EC55BA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asciiTheme="minorHAnsi" w:hAnsiTheme="minorHAnsi"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PCR: 20 cycles</w:t>
            </w:r>
          </w:p>
        </w:tc>
        <w:tc>
          <w:tcPr>
            <w:tcW w:w="1417" w:type="dxa"/>
          </w:tcPr>
          <w:p w14:paraId="62A177DE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50 ALL diagnostic samples</w:t>
            </w:r>
          </w:p>
          <w:p w14:paraId="67805B70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cITC</w:t>
            </w:r>
            <w:proofErr w:type="spellEnd"/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(9 cell lines pool)</w:t>
            </w:r>
          </w:p>
        </w:tc>
        <w:tc>
          <w:tcPr>
            <w:tcW w:w="1417" w:type="dxa"/>
          </w:tcPr>
          <w:p w14:paraId="4240B5B9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Central polyclonal control (1/3 thymus, 1/3 tonsil, 1/3 PBMNC)</w:t>
            </w:r>
          </w:p>
          <w:p w14:paraId="47885279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53D0C4BF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Aqua</w:t>
            </w:r>
          </w:p>
        </w:tc>
        <w:tc>
          <w:tcPr>
            <w:tcW w:w="1318" w:type="dxa"/>
          </w:tcPr>
          <w:p w14:paraId="0B18B698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Kiel</w:t>
            </w:r>
          </w:p>
          <w:p w14:paraId="4E21AB93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Prague</w:t>
            </w:r>
          </w:p>
          <w:p w14:paraId="7CC015BE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London/Bristol</w:t>
            </w:r>
          </w:p>
          <w:p w14:paraId="700F1713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Paris</w:t>
            </w:r>
            <w:r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Necker</w:t>
            </w:r>
          </w:p>
          <w:p w14:paraId="0DF53A41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Monza</w:t>
            </w:r>
          </w:p>
        </w:tc>
        <w:tc>
          <w:tcPr>
            <w:tcW w:w="2041" w:type="dxa"/>
          </w:tcPr>
          <w:p w14:paraId="13C876F4" w14:textId="77777777" w:rsidR="006645E7" w:rsidRPr="00D160A7" w:rsidRDefault="006645E7" w:rsidP="00E446E5">
            <w:pPr>
              <w:rPr>
                <w:rFonts w:asciiTheme="minorHAnsi" w:hAnsiTheme="minorHAnsi" w:cs="Arial"/>
                <w:sz w:val="16"/>
                <w:szCs w:val="16"/>
                <w:lang w:val="en-US"/>
              </w:rPr>
            </w:pPr>
            <w:r w:rsidRPr="00D160A7">
              <w:rPr>
                <w:rFonts w:asciiTheme="minorHAnsi" w:hAnsiTheme="minorHAnsi" w:cs="Arial"/>
                <w:sz w:val="16"/>
                <w:szCs w:val="16"/>
                <w:lang w:val="en-US"/>
              </w:rPr>
              <w:t>Approval of final assay</w:t>
            </w:r>
            <w:r>
              <w:rPr>
                <w:rFonts w:asciiTheme="minorHAnsi" w:hAnsiTheme="minorHAnsi" w:cs="Arial"/>
                <w:sz w:val="16"/>
                <w:szCs w:val="16"/>
                <w:lang w:val="en-US"/>
              </w:rPr>
              <w:t xml:space="preserve"> for IG/TR marker identification</w:t>
            </w:r>
          </w:p>
        </w:tc>
      </w:tr>
    </w:tbl>
    <w:p w14:paraId="5FA572A5" w14:textId="77777777" w:rsidR="006645E7" w:rsidRPr="0039512B" w:rsidRDefault="006645E7" w:rsidP="006645E7">
      <w:pPr>
        <w:rPr>
          <w:rFonts w:ascii="Arial" w:eastAsiaTheme="majorEastAsia" w:hAnsi="Arial" w:cs="Arial"/>
          <w:b/>
          <w:bCs/>
          <w:sz w:val="24"/>
          <w:szCs w:val="24"/>
          <w:lang w:val="en-US"/>
        </w:rPr>
      </w:pPr>
    </w:p>
    <w:p w14:paraId="41B09BE8" w14:textId="77777777" w:rsidR="007C29D8" w:rsidRDefault="007C29D8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5B0C653B" w14:textId="0C33FE54" w:rsidR="006645E7" w:rsidRPr="00D160A7" w:rsidRDefault="006645E7" w:rsidP="006645E7">
      <w:pPr>
        <w:rPr>
          <w:rFonts w:ascii="Arial" w:hAnsi="Arial" w:cs="Arial"/>
          <w:b/>
          <w:lang w:val="en-US"/>
        </w:rPr>
      </w:pPr>
      <w:r w:rsidRPr="00D160A7">
        <w:rPr>
          <w:rFonts w:ascii="Arial" w:hAnsi="Arial" w:cs="Arial"/>
          <w:b/>
          <w:lang w:val="en-US"/>
        </w:rPr>
        <w:lastRenderedPageBreak/>
        <w:t>Supplementa</w:t>
      </w:r>
      <w:r>
        <w:rPr>
          <w:rFonts w:ascii="Arial" w:hAnsi="Arial" w:cs="Arial"/>
          <w:b/>
          <w:lang w:val="en-US"/>
        </w:rPr>
        <w:t>ry</w:t>
      </w:r>
      <w:r w:rsidRPr="00D160A7">
        <w:rPr>
          <w:rFonts w:ascii="Arial" w:hAnsi="Arial" w:cs="Arial"/>
          <w:b/>
          <w:lang w:val="en-US"/>
        </w:rPr>
        <w:t xml:space="preserve"> Table 2</w:t>
      </w:r>
      <w:r>
        <w:rPr>
          <w:rFonts w:ascii="Arial" w:hAnsi="Arial" w:cs="Arial"/>
          <w:b/>
          <w:lang w:val="en-US"/>
        </w:rPr>
        <w:t>C</w:t>
      </w:r>
      <w:r w:rsidRPr="00D160A7">
        <w:rPr>
          <w:rFonts w:ascii="Arial" w:hAnsi="Arial" w:cs="Arial"/>
          <w:b/>
          <w:lang w:val="en-US"/>
        </w:rPr>
        <w:t xml:space="preserve">: Design of the </w:t>
      </w:r>
      <w:r w:rsidRPr="00D160A7">
        <w:rPr>
          <w:rFonts w:ascii="Arial" w:hAnsi="Arial" w:cs="Arial"/>
          <w:b/>
          <w:shd w:val="clear" w:color="auto" w:fill="FFFFFF"/>
          <w:lang w:val="en-US"/>
        </w:rPr>
        <w:t>IGK-VJ-</w:t>
      </w:r>
      <w:proofErr w:type="spellStart"/>
      <w:r w:rsidRPr="00D160A7">
        <w:rPr>
          <w:rFonts w:ascii="Arial" w:hAnsi="Arial" w:cs="Arial"/>
          <w:b/>
          <w:shd w:val="clear" w:color="auto" w:fill="FFFFFF"/>
          <w:lang w:val="en-US"/>
        </w:rPr>
        <w:t>Kde</w:t>
      </w:r>
      <w:proofErr w:type="spellEnd"/>
      <w:r w:rsidRPr="00D160A7">
        <w:rPr>
          <w:rFonts w:ascii="Arial" w:hAnsi="Arial" w:cs="Arial"/>
          <w:b/>
          <w:shd w:val="clear" w:color="auto" w:fill="FFFFFF"/>
          <w:lang w:val="en-US"/>
        </w:rPr>
        <w:t xml:space="preserve"> and intron-</w:t>
      </w:r>
      <w:proofErr w:type="spellStart"/>
      <w:r w:rsidRPr="00D160A7">
        <w:rPr>
          <w:rFonts w:ascii="Arial" w:hAnsi="Arial" w:cs="Arial"/>
          <w:b/>
          <w:shd w:val="clear" w:color="auto" w:fill="FFFFFF"/>
          <w:lang w:val="en-US"/>
        </w:rPr>
        <w:t>Kde</w:t>
      </w:r>
      <w:proofErr w:type="spellEnd"/>
      <w:r w:rsidRPr="00D160A7">
        <w:rPr>
          <w:rFonts w:ascii="Arial" w:hAnsi="Arial" w:cs="Arial"/>
          <w:shd w:val="clear" w:color="auto" w:fill="FFFFFF"/>
          <w:lang w:val="en-US"/>
        </w:rPr>
        <w:t xml:space="preserve"> </w:t>
      </w:r>
      <w:r w:rsidRPr="00D160A7">
        <w:rPr>
          <w:rFonts w:ascii="Arial" w:hAnsi="Arial" w:cs="Arial"/>
          <w:b/>
          <w:lang w:val="en-US"/>
        </w:rPr>
        <w:t>panels in consecutive testing rounds</w:t>
      </w:r>
      <w:r w:rsidRPr="00D160A7">
        <w:rPr>
          <w:rFonts w:ascii="Arial" w:hAnsi="Arial" w:cs="Arial"/>
          <w:b/>
          <w:lang w:val="en-US"/>
        </w:rPr>
        <w:tab/>
      </w:r>
      <w:r w:rsidRPr="00D160A7">
        <w:rPr>
          <w:rFonts w:ascii="Arial" w:hAnsi="Arial" w:cs="Arial"/>
          <w:b/>
          <w:lang w:val="en-US"/>
        </w:rPr>
        <w:tab/>
      </w:r>
      <w:r w:rsidRPr="00D160A7">
        <w:rPr>
          <w:rFonts w:ascii="Arial" w:hAnsi="Arial" w:cs="Arial"/>
          <w:b/>
          <w:lang w:val="en-US"/>
        </w:rPr>
        <w:tab/>
        <w:t xml:space="preserve"> </w:t>
      </w:r>
    </w:p>
    <w:tbl>
      <w:tblPr>
        <w:tblStyle w:val="Tabellenraster"/>
        <w:tblW w:w="14850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319"/>
        <w:gridCol w:w="807"/>
        <w:gridCol w:w="851"/>
        <w:gridCol w:w="2268"/>
        <w:gridCol w:w="1417"/>
        <w:gridCol w:w="1417"/>
        <w:gridCol w:w="1319"/>
        <w:gridCol w:w="1318"/>
        <w:gridCol w:w="2041"/>
      </w:tblGrid>
      <w:tr w:rsidR="006645E7" w:rsidRPr="00904D47" w14:paraId="45455F3E" w14:textId="77777777" w:rsidTr="00E446E5">
        <w:tc>
          <w:tcPr>
            <w:tcW w:w="959" w:type="dxa"/>
            <w:shd w:val="clear" w:color="auto" w:fill="D9D9D9" w:themeFill="background1" w:themeFillShade="D9"/>
          </w:tcPr>
          <w:p w14:paraId="05946CC4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Version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A1D56FF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  <w:shd w:val="clear" w:color="auto" w:fill="D9D9D9" w:themeFill="background1" w:themeFillShade="D9"/>
          </w:tcPr>
          <w:p w14:paraId="429F4C87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Time frame</w:t>
            </w:r>
          </w:p>
        </w:tc>
        <w:tc>
          <w:tcPr>
            <w:tcW w:w="807" w:type="dxa"/>
            <w:shd w:val="clear" w:color="auto" w:fill="D9D9D9" w:themeFill="background1" w:themeFillShade="D9"/>
          </w:tcPr>
          <w:p w14:paraId="7447B35A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Number of FPs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DB87B81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Number of RPs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966EECA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Tested reaction conditions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CE376A6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Tested clonal controls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D4BB224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Tested polyclonal controls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14:paraId="0BFE0864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 xml:space="preserve">Tested </w:t>
            </w:r>
            <w:proofErr w:type="spellStart"/>
            <w:r w:rsidRPr="00A00B0A">
              <w:rPr>
                <w:b/>
                <w:sz w:val="16"/>
                <w:szCs w:val="16"/>
                <w:lang w:val="en-US"/>
              </w:rPr>
              <w:t>neg</w:t>
            </w:r>
            <w:proofErr w:type="spellEnd"/>
            <w:r w:rsidRPr="00A00B0A">
              <w:rPr>
                <w:b/>
                <w:sz w:val="16"/>
                <w:szCs w:val="16"/>
                <w:lang w:val="en-US"/>
              </w:rPr>
              <w:t xml:space="preserve"> controls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14:paraId="2B949ACD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Involved labs</w:t>
            </w:r>
          </w:p>
        </w:tc>
        <w:tc>
          <w:tcPr>
            <w:tcW w:w="2041" w:type="dxa"/>
            <w:shd w:val="clear" w:color="auto" w:fill="D9D9D9" w:themeFill="background1" w:themeFillShade="D9"/>
          </w:tcPr>
          <w:p w14:paraId="7F038655" w14:textId="77777777" w:rsidR="006645E7" w:rsidRPr="00A00B0A" w:rsidRDefault="006645E7" w:rsidP="00E446E5">
            <w:pPr>
              <w:rPr>
                <w:b/>
                <w:sz w:val="16"/>
                <w:szCs w:val="16"/>
                <w:lang w:val="en-US"/>
              </w:rPr>
            </w:pPr>
            <w:r w:rsidRPr="00A00B0A">
              <w:rPr>
                <w:b/>
                <w:sz w:val="16"/>
                <w:szCs w:val="16"/>
                <w:lang w:val="en-US"/>
              </w:rPr>
              <w:t>Consequence</w:t>
            </w:r>
          </w:p>
        </w:tc>
      </w:tr>
      <w:tr w:rsidR="006645E7" w:rsidRPr="00904D47" w14:paraId="39851A53" w14:textId="77777777" w:rsidTr="00E446E5">
        <w:tc>
          <w:tcPr>
            <w:tcW w:w="959" w:type="dxa"/>
          </w:tcPr>
          <w:p w14:paraId="1163AAD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</w:tcPr>
          <w:p w14:paraId="379CA682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Initial design</w:t>
            </w:r>
          </w:p>
        </w:tc>
        <w:tc>
          <w:tcPr>
            <w:tcW w:w="1319" w:type="dxa"/>
          </w:tcPr>
          <w:p w14:paraId="0FACA4D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September  2012</w:t>
            </w:r>
          </w:p>
          <w:p w14:paraId="6D3D91B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- </w:t>
            </w:r>
          </w:p>
          <w:p w14:paraId="6E0D0F98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February 2013</w:t>
            </w:r>
          </w:p>
        </w:tc>
        <w:tc>
          <w:tcPr>
            <w:tcW w:w="807" w:type="dxa"/>
          </w:tcPr>
          <w:p w14:paraId="061C37E1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16 V and</w:t>
            </w:r>
          </w:p>
          <w:p w14:paraId="03985762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 intron </w:t>
            </w:r>
          </w:p>
        </w:tc>
        <w:tc>
          <w:tcPr>
            <w:tcW w:w="851" w:type="dxa"/>
          </w:tcPr>
          <w:p w14:paraId="065CF743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3 J </w:t>
            </w:r>
          </w:p>
          <w:p w14:paraId="378682B5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proofErr w:type="spellStart"/>
            <w:r w:rsidRPr="00A00B0A">
              <w:rPr>
                <w:sz w:val="16"/>
                <w:szCs w:val="16"/>
              </w:rPr>
              <w:t>and</w:t>
            </w:r>
            <w:proofErr w:type="spellEnd"/>
            <w:r w:rsidRPr="00A00B0A">
              <w:rPr>
                <w:sz w:val="16"/>
                <w:szCs w:val="16"/>
              </w:rPr>
              <w:t xml:space="preserve">   </w:t>
            </w:r>
          </w:p>
          <w:p w14:paraId="3E512A87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1 Kde</w:t>
            </w:r>
          </w:p>
        </w:tc>
        <w:tc>
          <w:tcPr>
            <w:tcW w:w="2268" w:type="dxa"/>
          </w:tcPr>
          <w:p w14:paraId="4AD94F8A" w14:textId="6976EF4A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(1)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V-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J</w:t>
            </w:r>
          </w:p>
          <w:p w14:paraId="0DCD3A73" w14:textId="12C6DF00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(2)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V/intron-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</w:p>
          <w:p w14:paraId="1548150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095BCA26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Multiplex testing</w:t>
            </w:r>
          </w:p>
          <w:p w14:paraId="2166B90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PCR volume 25 µl</w:t>
            </w:r>
          </w:p>
          <w:p w14:paraId="7CD5BF66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0.2U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Taq</w:t>
            </w:r>
            <w:proofErr w:type="spellEnd"/>
          </w:p>
          <w:p w14:paraId="2F1C952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primers: 0.2 µM each</w:t>
            </w:r>
          </w:p>
          <w:p w14:paraId="7693D98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MgCl</w:t>
            </w:r>
            <w:r w:rsidRPr="00A00B0A">
              <w:rPr>
                <w:sz w:val="16"/>
                <w:szCs w:val="16"/>
                <w:vertAlign w:val="subscript"/>
                <w:lang w:val="en-US"/>
              </w:rPr>
              <w:t>2</w:t>
            </w:r>
            <w:r w:rsidRPr="00A00B0A">
              <w:rPr>
                <w:sz w:val="16"/>
                <w:szCs w:val="16"/>
                <w:lang w:val="en-US"/>
              </w:rPr>
              <w:t xml:space="preserve">: 1.5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mM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  <w:p w14:paraId="210E003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Annealing temperature 60°C</w:t>
            </w:r>
          </w:p>
          <w:p w14:paraId="312C147B" w14:textId="0D7B0EBF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Cycles</w:t>
            </w:r>
            <w:r w:rsidR="006C165A">
              <w:rPr>
                <w:sz w:val="16"/>
                <w:szCs w:val="16"/>
                <w:lang w:val="en-US"/>
              </w:rPr>
              <w:t xml:space="preserve"> PCR</w:t>
            </w:r>
            <w:r w:rsidRPr="00A00B0A">
              <w:rPr>
                <w:sz w:val="16"/>
                <w:szCs w:val="16"/>
                <w:lang w:val="en-US"/>
              </w:rPr>
              <w:t>: 35</w:t>
            </w:r>
          </w:p>
          <w:p w14:paraId="031A70E1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sz w:val="16"/>
                <w:szCs w:val="16"/>
                <w:lang w:val="en-US"/>
              </w:rPr>
              <w:t>GeneScanning</w:t>
            </w:r>
            <w:proofErr w:type="spellEnd"/>
          </w:p>
        </w:tc>
        <w:tc>
          <w:tcPr>
            <w:tcW w:w="1417" w:type="dxa"/>
          </w:tcPr>
          <w:p w14:paraId="28691213" w14:textId="1CCB9276" w:rsidR="006645E7" w:rsidRPr="00A00B0A" w:rsidRDefault="000504D3" w:rsidP="00E446E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 defined monoclonal IGK-VJ-</w:t>
            </w:r>
            <w:proofErr w:type="spellStart"/>
            <w:r w:rsidR="006645E7"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="006645E7" w:rsidRPr="00A00B0A">
              <w:rPr>
                <w:sz w:val="16"/>
                <w:szCs w:val="16"/>
                <w:lang w:val="en-US"/>
              </w:rPr>
              <w:t xml:space="preserve"> samples</w:t>
            </w:r>
          </w:p>
          <w:p w14:paraId="61E72E6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7CED266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30E6FB3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3 tonsils</w:t>
            </w:r>
          </w:p>
          <w:p w14:paraId="28410118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60D3B67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5 defined IGK-VJ polyclonal samples;</w:t>
            </w:r>
          </w:p>
          <w:p w14:paraId="350B7DF2" w14:textId="48BE8C1D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8 IG</w:t>
            </w:r>
            <w:r w:rsidR="000504D3">
              <w:rPr>
                <w:sz w:val="16"/>
                <w:szCs w:val="16"/>
                <w:lang w:val="en-US"/>
              </w:rPr>
              <w:t>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polyclonal samples</w:t>
            </w:r>
          </w:p>
          <w:p w14:paraId="14EB85C8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2A780D78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5AA976D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Aqua</w:t>
            </w:r>
          </w:p>
          <w:p w14:paraId="324092B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</w:tcPr>
          <w:p w14:paraId="724A097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Nijmegen </w:t>
            </w:r>
          </w:p>
        </w:tc>
        <w:tc>
          <w:tcPr>
            <w:tcW w:w="2041" w:type="dxa"/>
          </w:tcPr>
          <w:p w14:paraId="1D5A0BE6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Redesign </w:t>
            </w:r>
          </w:p>
          <w:p w14:paraId="22873F2A" w14:textId="2AF4A019" w:rsidR="006645E7" w:rsidRPr="00A00B0A" w:rsidRDefault="000504D3" w:rsidP="00E446E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IG</w:t>
            </w:r>
            <w:r w:rsidR="006645E7" w:rsidRPr="00A00B0A">
              <w:rPr>
                <w:sz w:val="16"/>
                <w:szCs w:val="16"/>
                <w:lang w:val="en-US"/>
              </w:rPr>
              <w:t>K</w:t>
            </w:r>
            <w:r>
              <w:rPr>
                <w:sz w:val="16"/>
                <w:szCs w:val="16"/>
                <w:lang w:val="en-US"/>
              </w:rPr>
              <w:t>V</w:t>
            </w:r>
            <w:r w:rsidR="006645E7" w:rsidRPr="00A00B0A">
              <w:rPr>
                <w:sz w:val="16"/>
                <w:szCs w:val="16"/>
                <w:lang w:val="en-US"/>
              </w:rPr>
              <w:t xml:space="preserve"> 1/4/5/6/7 and intron primers, addition of 4 IGKV gene- specific primers</w:t>
            </w:r>
          </w:p>
          <w:p w14:paraId="398EE21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</w:tr>
      <w:tr w:rsidR="006645E7" w:rsidRPr="00904D47" w14:paraId="5AE2352F" w14:textId="77777777" w:rsidTr="00E446E5">
        <w:tc>
          <w:tcPr>
            <w:tcW w:w="959" w:type="dxa"/>
          </w:tcPr>
          <w:p w14:paraId="424FA6F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</w:tcPr>
          <w:p w14:paraId="04C4154A" w14:textId="25232DF8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sz w:val="16"/>
                <w:szCs w:val="16"/>
                <w:lang w:val="en-US"/>
              </w:rPr>
              <w:t>Multi</w:t>
            </w:r>
            <w:r w:rsidR="00617B28">
              <w:rPr>
                <w:sz w:val="16"/>
                <w:szCs w:val="16"/>
                <w:lang w:val="en-US"/>
              </w:rPr>
              <w:t>centre</w:t>
            </w:r>
            <w:proofErr w:type="spellEnd"/>
          </w:p>
          <w:p w14:paraId="71717206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validation </w:t>
            </w:r>
          </w:p>
        </w:tc>
        <w:tc>
          <w:tcPr>
            <w:tcW w:w="1319" w:type="dxa"/>
          </w:tcPr>
          <w:p w14:paraId="28304E96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March 2013- </w:t>
            </w:r>
          </w:p>
          <w:p w14:paraId="6043947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March 2014</w:t>
            </w:r>
          </w:p>
        </w:tc>
        <w:tc>
          <w:tcPr>
            <w:tcW w:w="807" w:type="dxa"/>
          </w:tcPr>
          <w:p w14:paraId="1BA2F651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20 V and</w:t>
            </w:r>
          </w:p>
          <w:p w14:paraId="55D0428A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 intron </w:t>
            </w:r>
          </w:p>
        </w:tc>
        <w:tc>
          <w:tcPr>
            <w:tcW w:w="851" w:type="dxa"/>
          </w:tcPr>
          <w:p w14:paraId="31957C0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3 J </w:t>
            </w:r>
          </w:p>
          <w:p w14:paraId="4EC4E958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sz w:val="16"/>
                <w:szCs w:val="16"/>
              </w:rPr>
              <w:t>and</w:t>
            </w:r>
            <w:proofErr w:type="spellEnd"/>
            <w:r w:rsidRPr="00A00B0A">
              <w:rPr>
                <w:sz w:val="16"/>
                <w:szCs w:val="16"/>
              </w:rPr>
              <w:t xml:space="preserve">   </w:t>
            </w:r>
          </w:p>
          <w:p w14:paraId="7338C10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  <w:p w14:paraId="63518D71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</w:tcPr>
          <w:p w14:paraId="4AAC23E8" w14:textId="202CFDBD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(1)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V-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J</w:t>
            </w:r>
          </w:p>
          <w:p w14:paraId="48EA5EC9" w14:textId="790F09F5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(2)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V/intron-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</w:p>
          <w:p w14:paraId="62432740" w14:textId="39B03B36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(3)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V/intron-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J/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</w:p>
          <w:p w14:paraId="4545A11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1B42875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-Polyclonal samples multiplex (1, 2 and 3) testing;</w:t>
            </w:r>
          </w:p>
          <w:p w14:paraId="624FCC9B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PCR volume 25 µl</w:t>
            </w:r>
          </w:p>
          <w:p w14:paraId="2A693DA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0.2U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Taq</w:t>
            </w:r>
            <w:proofErr w:type="spellEnd"/>
          </w:p>
          <w:p w14:paraId="226E5C3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primers: 0.2 µM each</w:t>
            </w:r>
          </w:p>
          <w:p w14:paraId="7ED3DD0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MgCl</w:t>
            </w:r>
            <w:r w:rsidRPr="00A00B0A">
              <w:rPr>
                <w:sz w:val="16"/>
                <w:szCs w:val="16"/>
                <w:vertAlign w:val="subscript"/>
                <w:lang w:val="en-US"/>
              </w:rPr>
              <w:t>2</w:t>
            </w:r>
            <w:r w:rsidRPr="00A00B0A">
              <w:rPr>
                <w:sz w:val="16"/>
                <w:szCs w:val="16"/>
                <w:lang w:val="en-US"/>
              </w:rPr>
              <w:t xml:space="preserve">: </w:t>
            </w:r>
          </w:p>
          <w:p w14:paraId="20D340D8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1.0/1.5/2.0/2.5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mM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  <w:p w14:paraId="636B562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Annealing temperature 60°C</w:t>
            </w:r>
          </w:p>
          <w:p w14:paraId="27D47B58" w14:textId="44F16591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Cycles</w:t>
            </w:r>
            <w:r w:rsidR="006C165A">
              <w:rPr>
                <w:sz w:val="16"/>
                <w:szCs w:val="16"/>
                <w:lang w:val="en-US"/>
              </w:rPr>
              <w:t xml:space="preserve"> PCR</w:t>
            </w:r>
            <w:r w:rsidRPr="00A00B0A">
              <w:rPr>
                <w:sz w:val="16"/>
                <w:szCs w:val="16"/>
                <w:lang w:val="en-US"/>
              </w:rPr>
              <w:t>: 35</w:t>
            </w:r>
          </w:p>
          <w:p w14:paraId="1D8CB7C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sz w:val="16"/>
                <w:szCs w:val="16"/>
                <w:lang w:val="en-US"/>
              </w:rPr>
              <w:t>GeneScanning</w:t>
            </w:r>
            <w:proofErr w:type="spellEnd"/>
          </w:p>
          <w:p w14:paraId="3A7270A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5359AFE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-Polyclonal samples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monoplex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testing</w:t>
            </w:r>
          </w:p>
          <w:p w14:paraId="32BF2CC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- B-lineage cell line controls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monoplex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testing</w:t>
            </w:r>
          </w:p>
          <w:p w14:paraId="6B26B18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- B-lineage cell line controls multiplex (1 and 2) testing;</w:t>
            </w:r>
          </w:p>
          <w:p w14:paraId="467567F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PCR volume 25 µl</w:t>
            </w:r>
          </w:p>
          <w:p w14:paraId="2121C24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0.2U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Taq</w:t>
            </w:r>
            <w:proofErr w:type="spellEnd"/>
          </w:p>
          <w:p w14:paraId="2727C27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primers: 0.2 µM each</w:t>
            </w:r>
          </w:p>
          <w:p w14:paraId="3B5C157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MgCl</w:t>
            </w:r>
            <w:r w:rsidRPr="00A00B0A">
              <w:rPr>
                <w:sz w:val="16"/>
                <w:szCs w:val="16"/>
                <w:vertAlign w:val="subscript"/>
                <w:lang w:val="en-US"/>
              </w:rPr>
              <w:t>2</w:t>
            </w:r>
            <w:r w:rsidRPr="00A00B0A">
              <w:rPr>
                <w:sz w:val="16"/>
                <w:szCs w:val="16"/>
                <w:lang w:val="en-US"/>
              </w:rPr>
              <w:t xml:space="preserve">: 1.5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mM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  <w:p w14:paraId="56AF4B18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Annealing temperature 60°C</w:t>
            </w:r>
          </w:p>
          <w:p w14:paraId="1DE0B6A8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Cycles: 35</w:t>
            </w:r>
          </w:p>
          <w:p w14:paraId="50CC03D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sz w:val="16"/>
                <w:szCs w:val="16"/>
                <w:lang w:val="en-US"/>
              </w:rPr>
              <w:t>GeneScanning</w:t>
            </w:r>
            <w:proofErr w:type="spellEnd"/>
          </w:p>
        </w:tc>
        <w:tc>
          <w:tcPr>
            <w:tcW w:w="1417" w:type="dxa"/>
          </w:tcPr>
          <w:p w14:paraId="3DBBA9B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60 defined B-lineage cell line controls </w:t>
            </w:r>
          </w:p>
        </w:tc>
        <w:tc>
          <w:tcPr>
            <w:tcW w:w="1417" w:type="dxa"/>
          </w:tcPr>
          <w:p w14:paraId="636AB92E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4 tonsils, 1 spleen, mononuclear cells</w:t>
            </w:r>
          </w:p>
          <w:p w14:paraId="104F028A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319" w:type="dxa"/>
          </w:tcPr>
          <w:p w14:paraId="42212008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318" w:type="dxa"/>
          </w:tcPr>
          <w:p w14:paraId="0BD699B8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Rotterdam</w:t>
            </w:r>
          </w:p>
          <w:p w14:paraId="42D3CDE8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Nijmegen </w:t>
            </w:r>
          </w:p>
          <w:p w14:paraId="528F219C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</w:p>
          <w:p w14:paraId="58093FD4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</w:p>
          <w:p w14:paraId="75E27FE7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</w:p>
          <w:p w14:paraId="0D51C399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041" w:type="dxa"/>
          </w:tcPr>
          <w:p w14:paraId="14C96FAB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Exclusion of 7 IGKV (pseudogene specific) primers,</w:t>
            </w:r>
          </w:p>
          <w:p w14:paraId="0ECDB79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sz w:val="16"/>
                <w:szCs w:val="16"/>
              </w:rPr>
              <w:t>redesign</w:t>
            </w:r>
            <w:proofErr w:type="spellEnd"/>
            <w:r w:rsidRPr="00A00B0A">
              <w:rPr>
                <w:sz w:val="16"/>
                <w:szCs w:val="16"/>
              </w:rPr>
              <w:t xml:space="preserve"> </w:t>
            </w:r>
            <w:proofErr w:type="spellStart"/>
            <w:r w:rsidRPr="00A00B0A">
              <w:rPr>
                <w:sz w:val="16"/>
                <w:szCs w:val="16"/>
              </w:rPr>
              <w:t>intron</w:t>
            </w:r>
            <w:proofErr w:type="spellEnd"/>
            <w:r w:rsidRPr="00A00B0A">
              <w:rPr>
                <w:sz w:val="16"/>
                <w:szCs w:val="16"/>
              </w:rPr>
              <w:t xml:space="preserve"> primer</w:t>
            </w:r>
          </w:p>
          <w:p w14:paraId="05098FE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</w:tr>
      <w:tr w:rsidR="006645E7" w:rsidRPr="00904D47" w14:paraId="0D4CA320" w14:textId="77777777" w:rsidTr="00E446E5">
        <w:tc>
          <w:tcPr>
            <w:tcW w:w="959" w:type="dxa"/>
          </w:tcPr>
          <w:p w14:paraId="331F229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</w:tcPr>
          <w:p w14:paraId="4C7FD95F" w14:textId="58CE28B8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Single</w:t>
            </w:r>
            <w:r>
              <w:rPr>
                <w:sz w:val="16"/>
                <w:szCs w:val="16"/>
                <w:lang w:val="en-US"/>
              </w:rPr>
              <w:t>-</w:t>
            </w:r>
            <w:proofErr w:type="spellStart"/>
            <w:r w:rsidR="00617B28">
              <w:rPr>
                <w:sz w:val="16"/>
                <w:szCs w:val="16"/>
                <w:lang w:val="en-US"/>
              </w:rPr>
              <w:t>centre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validation</w:t>
            </w:r>
          </w:p>
        </w:tc>
        <w:tc>
          <w:tcPr>
            <w:tcW w:w="1319" w:type="dxa"/>
          </w:tcPr>
          <w:p w14:paraId="5FC2E06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March 2014</w:t>
            </w:r>
          </w:p>
          <w:p w14:paraId="5228003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-</w:t>
            </w:r>
          </w:p>
          <w:p w14:paraId="639E648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lastRenderedPageBreak/>
              <w:t>March 2015</w:t>
            </w:r>
          </w:p>
        </w:tc>
        <w:tc>
          <w:tcPr>
            <w:tcW w:w="807" w:type="dxa"/>
          </w:tcPr>
          <w:p w14:paraId="4E8266C1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lastRenderedPageBreak/>
              <w:t>13V and</w:t>
            </w:r>
          </w:p>
          <w:p w14:paraId="7BACD54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 intron </w:t>
            </w:r>
          </w:p>
        </w:tc>
        <w:tc>
          <w:tcPr>
            <w:tcW w:w="851" w:type="dxa"/>
          </w:tcPr>
          <w:p w14:paraId="307FC6FC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3 J </w:t>
            </w:r>
          </w:p>
          <w:p w14:paraId="31018D7C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proofErr w:type="spellStart"/>
            <w:r w:rsidRPr="00A00B0A">
              <w:rPr>
                <w:sz w:val="16"/>
                <w:szCs w:val="16"/>
              </w:rPr>
              <w:t>and</w:t>
            </w:r>
            <w:proofErr w:type="spellEnd"/>
            <w:r w:rsidRPr="00A00B0A">
              <w:rPr>
                <w:sz w:val="16"/>
                <w:szCs w:val="16"/>
              </w:rPr>
              <w:t xml:space="preserve">   </w:t>
            </w:r>
          </w:p>
          <w:p w14:paraId="239DA30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nl-NL"/>
              </w:rPr>
              <w:lastRenderedPageBreak/>
              <w:t>1 Kde</w:t>
            </w:r>
          </w:p>
        </w:tc>
        <w:tc>
          <w:tcPr>
            <w:tcW w:w="2268" w:type="dxa"/>
          </w:tcPr>
          <w:p w14:paraId="7183A98A" w14:textId="7A89CD5F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lastRenderedPageBreak/>
              <w:t xml:space="preserve">(3) 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>V/intron-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 xml:space="preserve">J/Kde </w:t>
            </w:r>
          </w:p>
          <w:p w14:paraId="630C1236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</w:p>
          <w:p w14:paraId="61237DDA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lastRenderedPageBreak/>
              <w:t>PCR volume 25 / 50 µl</w:t>
            </w:r>
          </w:p>
          <w:p w14:paraId="29A0050A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0.2U Taq</w:t>
            </w:r>
          </w:p>
          <w:p w14:paraId="7AEE193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primers: 0.2 µM each</w:t>
            </w:r>
          </w:p>
          <w:p w14:paraId="1B4B136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DNA input 25/50 ng,</w:t>
            </w:r>
          </w:p>
          <w:p w14:paraId="2A33180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MgCl</w:t>
            </w:r>
            <w:r w:rsidRPr="00A00B0A">
              <w:rPr>
                <w:sz w:val="16"/>
                <w:szCs w:val="16"/>
                <w:vertAlign w:val="subscript"/>
                <w:lang w:val="en-US"/>
              </w:rPr>
              <w:t>2</w:t>
            </w:r>
            <w:r w:rsidRPr="00A00B0A">
              <w:rPr>
                <w:sz w:val="16"/>
                <w:szCs w:val="16"/>
                <w:lang w:val="en-US"/>
              </w:rPr>
              <w:t xml:space="preserve">: </w:t>
            </w:r>
          </w:p>
          <w:p w14:paraId="052D895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1.5/2.0/2.5/3.0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mM</w:t>
            </w:r>
            <w:proofErr w:type="spellEnd"/>
          </w:p>
          <w:p w14:paraId="3EFA2B9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Annealing temperature 60°C</w:t>
            </w:r>
          </w:p>
          <w:p w14:paraId="1E68068C" w14:textId="77FB9195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Cycles</w:t>
            </w:r>
            <w:r w:rsidR="006C165A">
              <w:rPr>
                <w:sz w:val="16"/>
                <w:szCs w:val="16"/>
                <w:lang w:val="en-US"/>
              </w:rPr>
              <w:t xml:space="preserve"> PCR</w:t>
            </w:r>
            <w:r w:rsidRPr="00A00B0A">
              <w:rPr>
                <w:sz w:val="16"/>
                <w:szCs w:val="16"/>
                <w:lang w:val="en-US"/>
              </w:rPr>
              <w:t>: 30</w:t>
            </w:r>
            <w:r w:rsidR="006C165A">
              <w:rPr>
                <w:sz w:val="16"/>
                <w:szCs w:val="16"/>
                <w:lang w:val="en-US"/>
              </w:rPr>
              <w:t xml:space="preserve"> or </w:t>
            </w:r>
            <w:r w:rsidRPr="00A00B0A">
              <w:rPr>
                <w:sz w:val="16"/>
                <w:szCs w:val="16"/>
                <w:lang w:val="en-US"/>
              </w:rPr>
              <w:t>35</w:t>
            </w:r>
          </w:p>
          <w:p w14:paraId="098A9B4A" w14:textId="77777777" w:rsidR="006C165A" w:rsidRPr="00A00B0A" w:rsidRDefault="006C165A" w:rsidP="006C165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Blunt-ended adaptor ligation</w:t>
            </w:r>
          </w:p>
          <w:p w14:paraId="1BFFA40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NGS</w:t>
            </w:r>
          </w:p>
          <w:p w14:paraId="39441D06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051A346B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59599A0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5D77D2D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lastRenderedPageBreak/>
              <w:t xml:space="preserve">Kappa artificial polyclonal control </w:t>
            </w:r>
            <w:r w:rsidRPr="00A00B0A">
              <w:rPr>
                <w:sz w:val="16"/>
                <w:szCs w:val="16"/>
                <w:lang w:val="en-US"/>
              </w:rPr>
              <w:lastRenderedPageBreak/>
              <w:t>(APC) ; 9 defined B-lineage cell line controls  and 3 defined monoclonal samples; composed of 23 R (based on Biomed-2/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EuroClonality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PCRs)</w:t>
            </w:r>
          </w:p>
          <w:p w14:paraId="58E168F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5A83944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3 defined B-lineage cell line controls</w:t>
            </w:r>
          </w:p>
        </w:tc>
        <w:tc>
          <w:tcPr>
            <w:tcW w:w="1417" w:type="dxa"/>
          </w:tcPr>
          <w:p w14:paraId="04DD5B5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lastRenderedPageBreak/>
              <w:t xml:space="preserve">2 tonsils </w:t>
            </w:r>
          </w:p>
        </w:tc>
        <w:tc>
          <w:tcPr>
            <w:tcW w:w="1319" w:type="dxa"/>
          </w:tcPr>
          <w:p w14:paraId="3B06CF42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</w:tcPr>
          <w:p w14:paraId="0F49F3F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Nijmegen</w:t>
            </w:r>
          </w:p>
          <w:p w14:paraId="23210E2B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041" w:type="dxa"/>
          </w:tcPr>
          <w:p w14:paraId="46294D61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Preferred condition </w:t>
            </w:r>
          </w:p>
          <w:p w14:paraId="398A603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PCR volume 25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ul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 3.0mM </w:t>
            </w:r>
            <w:r w:rsidRPr="00A00B0A">
              <w:rPr>
                <w:sz w:val="16"/>
                <w:szCs w:val="16"/>
                <w:lang w:val="en-US"/>
              </w:rPr>
              <w:lastRenderedPageBreak/>
              <w:t>MgCl</w:t>
            </w:r>
            <w:r w:rsidRPr="00A00B0A">
              <w:rPr>
                <w:sz w:val="16"/>
                <w:szCs w:val="16"/>
                <w:vertAlign w:val="subscript"/>
                <w:lang w:val="en-US"/>
              </w:rPr>
              <w:t>2</w:t>
            </w:r>
          </w:p>
          <w:p w14:paraId="0C9955D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DNA input 50ng of artificial polyclonal control</w:t>
            </w:r>
          </w:p>
          <w:p w14:paraId="717E5C9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input cycles 30x (in context of additional cycles during library preparation)</w:t>
            </w:r>
          </w:p>
          <w:p w14:paraId="17B1E32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Detection of intron-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rearrangement is suboptimal </w:t>
            </w:r>
          </w:p>
          <w:p w14:paraId="1E63CC66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75A5233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  <w:p w14:paraId="5B45F89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265E5E1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</w:tr>
      <w:tr w:rsidR="006645E7" w:rsidRPr="00904D47" w14:paraId="608C1C4D" w14:textId="77777777" w:rsidTr="00E446E5">
        <w:tc>
          <w:tcPr>
            <w:tcW w:w="959" w:type="dxa"/>
          </w:tcPr>
          <w:p w14:paraId="501AC56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lastRenderedPageBreak/>
              <w:t>4.</w:t>
            </w:r>
          </w:p>
        </w:tc>
        <w:tc>
          <w:tcPr>
            <w:tcW w:w="1134" w:type="dxa"/>
          </w:tcPr>
          <w:p w14:paraId="2E133ABC" w14:textId="139E1D91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sz w:val="16"/>
                <w:szCs w:val="16"/>
                <w:lang w:val="en-US"/>
              </w:rPr>
              <w:t>Multi</w:t>
            </w:r>
            <w:r w:rsidR="00617B28">
              <w:rPr>
                <w:sz w:val="16"/>
                <w:szCs w:val="16"/>
                <w:lang w:val="en-US"/>
              </w:rPr>
              <w:t>centre</w:t>
            </w:r>
            <w:proofErr w:type="spellEnd"/>
            <w:r w:rsidR="00617B28">
              <w:rPr>
                <w:sz w:val="16"/>
                <w:szCs w:val="16"/>
                <w:lang w:val="en-US"/>
              </w:rPr>
              <w:t xml:space="preserve"> </w:t>
            </w:r>
            <w:r w:rsidRPr="00A00B0A">
              <w:rPr>
                <w:sz w:val="16"/>
                <w:szCs w:val="16"/>
                <w:lang w:val="en-US"/>
              </w:rPr>
              <w:t>testing 1</w:t>
            </w:r>
          </w:p>
        </w:tc>
        <w:tc>
          <w:tcPr>
            <w:tcW w:w="1319" w:type="dxa"/>
          </w:tcPr>
          <w:p w14:paraId="32C11AF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March 2015</w:t>
            </w:r>
          </w:p>
          <w:p w14:paraId="3535037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-</w:t>
            </w:r>
          </w:p>
          <w:p w14:paraId="4DD30F3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March 2016</w:t>
            </w:r>
          </w:p>
        </w:tc>
        <w:tc>
          <w:tcPr>
            <w:tcW w:w="807" w:type="dxa"/>
          </w:tcPr>
          <w:p w14:paraId="34FAF3F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13V </w:t>
            </w:r>
          </w:p>
          <w:p w14:paraId="1A6F104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and</w:t>
            </w:r>
          </w:p>
          <w:p w14:paraId="31D0EFDA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 intron </w:t>
            </w:r>
          </w:p>
        </w:tc>
        <w:tc>
          <w:tcPr>
            <w:tcW w:w="851" w:type="dxa"/>
          </w:tcPr>
          <w:p w14:paraId="378E5989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3 J </w:t>
            </w:r>
          </w:p>
          <w:p w14:paraId="6B0DA05A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proofErr w:type="spellStart"/>
            <w:r w:rsidRPr="00A00B0A">
              <w:rPr>
                <w:sz w:val="16"/>
                <w:szCs w:val="16"/>
              </w:rPr>
              <w:t>and</w:t>
            </w:r>
            <w:proofErr w:type="spellEnd"/>
            <w:r w:rsidRPr="00A00B0A">
              <w:rPr>
                <w:sz w:val="16"/>
                <w:szCs w:val="16"/>
              </w:rPr>
              <w:t xml:space="preserve">   </w:t>
            </w:r>
          </w:p>
          <w:p w14:paraId="04CD96C2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nl-NL"/>
              </w:rPr>
              <w:t>1 Kde</w:t>
            </w:r>
          </w:p>
        </w:tc>
        <w:tc>
          <w:tcPr>
            <w:tcW w:w="2268" w:type="dxa"/>
          </w:tcPr>
          <w:p w14:paraId="5E1D3FE8" w14:textId="60C889F5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(1) 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>V-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>J</w:t>
            </w:r>
          </w:p>
          <w:p w14:paraId="2329804C" w14:textId="1C490D10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(2) 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 xml:space="preserve">V/intron-Kde </w:t>
            </w:r>
          </w:p>
          <w:p w14:paraId="0A2BB55C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</w:p>
          <w:p w14:paraId="49D9446B" w14:textId="77777777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PCR volume 25 µl</w:t>
            </w:r>
          </w:p>
          <w:p w14:paraId="2F2286FA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0.2U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Taq</w:t>
            </w:r>
            <w:proofErr w:type="spellEnd"/>
          </w:p>
          <w:p w14:paraId="5AA0F0F2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primers: 0.2 µM each</w:t>
            </w:r>
          </w:p>
          <w:p w14:paraId="6B4862BB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MgCl</w:t>
            </w:r>
            <w:r w:rsidRPr="00A00B0A">
              <w:rPr>
                <w:sz w:val="16"/>
                <w:szCs w:val="16"/>
                <w:vertAlign w:val="subscript"/>
                <w:lang w:val="en-US"/>
              </w:rPr>
              <w:t>2</w:t>
            </w:r>
            <w:r w:rsidRPr="00A00B0A">
              <w:rPr>
                <w:sz w:val="16"/>
                <w:szCs w:val="16"/>
                <w:lang w:val="en-US"/>
              </w:rPr>
              <w:t xml:space="preserve">: 3.0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mM</w:t>
            </w:r>
            <w:proofErr w:type="spellEnd"/>
          </w:p>
          <w:p w14:paraId="5300929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DNA input 50 ng</w:t>
            </w:r>
          </w:p>
          <w:p w14:paraId="5803E7F2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Annealing temperature 60°C</w:t>
            </w:r>
          </w:p>
          <w:p w14:paraId="13D1A8AD" w14:textId="77777777" w:rsidR="006645E7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Cycles</w:t>
            </w:r>
            <w:r w:rsidR="006C165A">
              <w:rPr>
                <w:sz w:val="16"/>
                <w:szCs w:val="16"/>
                <w:lang w:val="en-US"/>
              </w:rPr>
              <w:t xml:space="preserve"> PCR</w:t>
            </w:r>
            <w:r w:rsidRPr="00A00B0A">
              <w:rPr>
                <w:sz w:val="16"/>
                <w:szCs w:val="16"/>
                <w:lang w:val="en-US"/>
              </w:rPr>
              <w:t>: 30</w:t>
            </w:r>
          </w:p>
          <w:p w14:paraId="6D40B44F" w14:textId="77777777" w:rsidR="006C165A" w:rsidRPr="00A00B0A" w:rsidRDefault="006C165A" w:rsidP="006C165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Blunt-ended adaptor ligation</w:t>
            </w:r>
          </w:p>
          <w:p w14:paraId="28E600E3" w14:textId="66523521" w:rsidR="006C165A" w:rsidRPr="00A00B0A" w:rsidRDefault="006C165A" w:rsidP="006C165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NGS</w:t>
            </w:r>
          </w:p>
        </w:tc>
        <w:tc>
          <w:tcPr>
            <w:tcW w:w="1417" w:type="dxa"/>
          </w:tcPr>
          <w:p w14:paraId="1ABCD35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Serial dilution 2</w:t>
            </w:r>
          </w:p>
          <w:p w14:paraId="59057AE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defined B-lineage cell line controls </w:t>
            </w:r>
          </w:p>
          <w:p w14:paraId="42484A14" w14:textId="32C5F8DF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 (with each both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</w:t>
            </w:r>
            <w:r w:rsidR="000504D3">
              <w:rPr>
                <w:sz w:val="16"/>
                <w:szCs w:val="16"/>
                <w:lang w:val="en-US"/>
              </w:rPr>
              <w:t>-IGK</w:t>
            </w:r>
            <w:r w:rsidRPr="00A00B0A">
              <w:rPr>
                <w:sz w:val="16"/>
                <w:szCs w:val="16"/>
                <w:lang w:val="en-US"/>
              </w:rPr>
              <w:t xml:space="preserve">J and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rearrangements)</w:t>
            </w:r>
          </w:p>
          <w:p w14:paraId="6A4EC58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6AFC5A8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28 diagnostic B-cell monoclonal samples</w:t>
            </w:r>
          </w:p>
        </w:tc>
        <w:tc>
          <w:tcPr>
            <w:tcW w:w="1417" w:type="dxa"/>
          </w:tcPr>
          <w:p w14:paraId="6E28E2D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2 tonsils</w:t>
            </w:r>
          </w:p>
          <w:p w14:paraId="3194875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2A17DD1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</w:tcPr>
          <w:p w14:paraId="708A34D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Nijmegen</w:t>
            </w:r>
          </w:p>
          <w:p w14:paraId="011AFD3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Berlin</w:t>
            </w:r>
          </w:p>
          <w:p w14:paraId="0372103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Rotterdam</w:t>
            </w:r>
          </w:p>
        </w:tc>
        <w:tc>
          <w:tcPr>
            <w:tcW w:w="2041" w:type="dxa"/>
          </w:tcPr>
          <w:p w14:paraId="5D9B5813" w14:textId="77777777" w:rsidR="006C165A" w:rsidRPr="00A00B0A" w:rsidRDefault="006645E7" w:rsidP="006C165A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Detection of intron-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rearrangement needs optimization</w:t>
            </w:r>
            <w:r w:rsidR="006C165A">
              <w:rPr>
                <w:sz w:val="16"/>
                <w:szCs w:val="16"/>
                <w:lang w:val="en-US"/>
              </w:rPr>
              <w:t xml:space="preserve"> for the </w:t>
            </w:r>
            <w:proofErr w:type="spellStart"/>
            <w:r w:rsidR="006C165A">
              <w:rPr>
                <w:sz w:val="16"/>
                <w:szCs w:val="16"/>
                <w:lang w:val="en-US"/>
              </w:rPr>
              <w:t>clonality</w:t>
            </w:r>
            <w:proofErr w:type="spellEnd"/>
            <w:r w:rsidR="006C165A">
              <w:rPr>
                <w:sz w:val="16"/>
                <w:szCs w:val="16"/>
                <w:lang w:val="en-US"/>
              </w:rPr>
              <w:t xml:space="preserve"> protocol</w:t>
            </w:r>
          </w:p>
          <w:p w14:paraId="49E4B58B" w14:textId="1081C626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6615773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6645E7" w:rsidRPr="00904D47" w14:paraId="21098246" w14:textId="77777777" w:rsidTr="00E446E5">
        <w:tc>
          <w:tcPr>
            <w:tcW w:w="959" w:type="dxa"/>
          </w:tcPr>
          <w:p w14:paraId="7A269833" w14:textId="01107754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5.</w:t>
            </w:r>
            <w:r w:rsidR="006C165A">
              <w:rPr>
                <w:sz w:val="16"/>
                <w:szCs w:val="16"/>
                <w:lang w:val="en-US"/>
              </w:rPr>
              <w:t>*</w:t>
            </w:r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35A9E1C0" w14:textId="565BE619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rFonts w:cs="Arial"/>
                <w:sz w:val="16"/>
                <w:szCs w:val="16"/>
                <w:lang w:val="en-US"/>
              </w:rPr>
              <w:t>Multi</w:t>
            </w:r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="00617B28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A00B0A">
              <w:rPr>
                <w:rFonts w:cs="Arial"/>
                <w:sz w:val="16"/>
                <w:szCs w:val="16"/>
                <w:lang w:val="en-US"/>
              </w:rPr>
              <w:t>validation (ALL marker identification)</w:t>
            </w:r>
          </w:p>
        </w:tc>
        <w:tc>
          <w:tcPr>
            <w:tcW w:w="1319" w:type="dxa"/>
          </w:tcPr>
          <w:p w14:paraId="51465B1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S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pring 2016-October </w:t>
            </w:r>
            <w:r>
              <w:rPr>
                <w:rFonts w:cs="Arial"/>
                <w:sz w:val="16"/>
                <w:szCs w:val="16"/>
                <w:lang w:val="en-US"/>
              </w:rPr>
              <w:t>2017</w:t>
            </w:r>
          </w:p>
        </w:tc>
        <w:tc>
          <w:tcPr>
            <w:tcW w:w="807" w:type="dxa"/>
          </w:tcPr>
          <w:p w14:paraId="1321611E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11V</w:t>
            </w:r>
          </w:p>
          <w:p w14:paraId="029774A0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and</w:t>
            </w:r>
          </w:p>
          <w:p w14:paraId="0761BE7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1 intron</w:t>
            </w:r>
          </w:p>
        </w:tc>
        <w:tc>
          <w:tcPr>
            <w:tcW w:w="851" w:type="dxa"/>
          </w:tcPr>
          <w:p w14:paraId="4BD5D399" w14:textId="77777777" w:rsidR="006645E7" w:rsidRPr="00A00B0A" w:rsidRDefault="006645E7" w:rsidP="00E446E5">
            <w:pPr>
              <w:jc w:val="both"/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3J</w:t>
            </w:r>
          </w:p>
          <w:p w14:paraId="65236DA9" w14:textId="77777777" w:rsidR="006645E7" w:rsidRPr="00A00B0A" w:rsidRDefault="006645E7" w:rsidP="00E446E5">
            <w:pPr>
              <w:jc w:val="both"/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and</w:t>
            </w:r>
          </w:p>
          <w:p w14:paraId="1B32DC31" w14:textId="77777777" w:rsidR="006645E7" w:rsidRPr="00A00B0A" w:rsidRDefault="006645E7" w:rsidP="00E446E5">
            <w:pPr>
              <w:jc w:val="both"/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1 Kde</w:t>
            </w:r>
          </w:p>
        </w:tc>
        <w:tc>
          <w:tcPr>
            <w:tcW w:w="2268" w:type="dxa"/>
          </w:tcPr>
          <w:p w14:paraId="4DCC8395" w14:textId="657F55AB" w:rsidR="006C165A" w:rsidRPr="004C222E" w:rsidRDefault="006C165A" w:rsidP="006C165A">
            <w:pPr>
              <w:rPr>
                <w:sz w:val="16"/>
                <w:szCs w:val="16"/>
                <w:lang w:val="en-US"/>
              </w:rPr>
            </w:pPr>
            <w:r w:rsidRPr="004C222E">
              <w:rPr>
                <w:sz w:val="16"/>
                <w:szCs w:val="16"/>
                <w:lang w:val="en-US"/>
              </w:rPr>
              <w:t xml:space="preserve">(1)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4C222E">
              <w:rPr>
                <w:sz w:val="16"/>
                <w:szCs w:val="16"/>
                <w:lang w:val="en-US"/>
              </w:rPr>
              <w:t>V-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4C222E">
              <w:rPr>
                <w:sz w:val="16"/>
                <w:szCs w:val="16"/>
                <w:lang w:val="en-US"/>
              </w:rPr>
              <w:t>J</w:t>
            </w:r>
            <w:r>
              <w:rPr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sz w:val="16"/>
                <w:szCs w:val="16"/>
                <w:lang w:val="en-US"/>
              </w:rPr>
              <w:t>Kde</w:t>
            </w:r>
            <w:proofErr w:type="spellEnd"/>
          </w:p>
          <w:p w14:paraId="39E0D321" w14:textId="77777777" w:rsidR="006C165A" w:rsidRPr="004C222E" w:rsidRDefault="006C165A" w:rsidP="006C165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(2) </w:t>
            </w:r>
            <w:r w:rsidRPr="004C222E">
              <w:rPr>
                <w:sz w:val="16"/>
                <w:szCs w:val="16"/>
                <w:lang w:val="en-US"/>
              </w:rPr>
              <w:t>intron-</w:t>
            </w:r>
            <w:proofErr w:type="spellStart"/>
            <w:r w:rsidRPr="004C222E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4C222E">
              <w:rPr>
                <w:sz w:val="16"/>
                <w:szCs w:val="16"/>
                <w:lang w:val="en-US"/>
              </w:rPr>
              <w:t xml:space="preserve"> </w:t>
            </w:r>
          </w:p>
          <w:p w14:paraId="0935F79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primers: 0.1 µM each</w:t>
            </w:r>
          </w:p>
          <w:p w14:paraId="7667AFF2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MgCl2: 1.5mM</w:t>
            </w:r>
          </w:p>
          <w:p w14:paraId="02D5C630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5E20C8DF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2AC6FE03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1</w:t>
            </w:r>
            <w:r w:rsidRPr="00A00B0A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A00B0A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2F0B9242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2</w:t>
            </w:r>
            <w:r w:rsidRPr="00A00B0A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A00B0A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  <w:p w14:paraId="69F6A74B" w14:textId="77777777" w:rsidR="006645E7" w:rsidRPr="006645E7" w:rsidRDefault="006645E7" w:rsidP="00E446E5">
            <w:pPr>
              <w:tabs>
                <w:tab w:val="left" w:pos="927"/>
              </w:tabs>
              <w:rPr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</w:tcPr>
          <w:p w14:paraId="367CE6BA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50 ALL diagnostic samples</w:t>
            </w:r>
          </w:p>
          <w:p w14:paraId="70AC386C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rFonts w:cs="Arial"/>
                <w:sz w:val="16"/>
                <w:szCs w:val="16"/>
                <w:lang w:val="en-US"/>
              </w:rPr>
              <w:t>cITC</w:t>
            </w:r>
            <w:proofErr w:type="spellEnd"/>
            <w:r w:rsidRPr="00A00B0A">
              <w:rPr>
                <w:rFonts w:cs="Arial"/>
                <w:sz w:val="16"/>
                <w:szCs w:val="16"/>
                <w:lang w:val="en-US"/>
              </w:rPr>
              <w:t xml:space="preserve"> (9 cell lines pool)</w:t>
            </w:r>
          </w:p>
        </w:tc>
        <w:tc>
          <w:tcPr>
            <w:tcW w:w="1417" w:type="dxa"/>
          </w:tcPr>
          <w:p w14:paraId="19FD72AF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Central polyclonal control (1/3 thymus, 1/3 tonsil, 1/3 PBMNC)</w:t>
            </w:r>
          </w:p>
          <w:p w14:paraId="2B256956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5546BFD7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Aqua</w:t>
            </w:r>
          </w:p>
        </w:tc>
        <w:tc>
          <w:tcPr>
            <w:tcW w:w="1318" w:type="dxa"/>
          </w:tcPr>
          <w:p w14:paraId="163A6C68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5A5D8854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Prague</w:t>
            </w:r>
          </w:p>
          <w:p w14:paraId="5143E158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London/Bristol</w:t>
            </w:r>
          </w:p>
          <w:p w14:paraId="3428DD36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Paris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Necker</w:t>
            </w:r>
          </w:p>
          <w:p w14:paraId="1EBB3E34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>Monza</w:t>
            </w:r>
          </w:p>
        </w:tc>
        <w:tc>
          <w:tcPr>
            <w:tcW w:w="2041" w:type="dxa"/>
          </w:tcPr>
          <w:p w14:paraId="104E25B6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Approval of final assay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for IG/TR marker identification</w:t>
            </w:r>
          </w:p>
        </w:tc>
      </w:tr>
      <w:tr w:rsidR="006645E7" w:rsidRPr="00904D47" w14:paraId="50C93DED" w14:textId="77777777" w:rsidTr="00E446E5">
        <w:tc>
          <w:tcPr>
            <w:tcW w:w="959" w:type="dxa"/>
            <w:shd w:val="clear" w:color="auto" w:fill="F2F2F2" w:themeFill="background1" w:themeFillShade="F2"/>
          </w:tcPr>
          <w:p w14:paraId="04D77207" w14:textId="6FBE78ED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6.*</w:t>
            </w:r>
            <w:r w:rsidR="006C165A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83E2BAA" w14:textId="1B07044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proofErr w:type="spellStart"/>
            <w:r w:rsidRPr="00A00B0A">
              <w:rPr>
                <w:sz w:val="16"/>
                <w:szCs w:val="16"/>
                <w:lang w:val="en-US"/>
              </w:rPr>
              <w:t>Multi</w:t>
            </w:r>
            <w:r w:rsidR="00617B28">
              <w:rPr>
                <w:sz w:val="16"/>
                <w:szCs w:val="16"/>
                <w:lang w:val="en-US"/>
              </w:rPr>
              <w:t>centre</w:t>
            </w:r>
            <w:proofErr w:type="spellEnd"/>
            <w:r w:rsidR="00617B28">
              <w:rPr>
                <w:sz w:val="16"/>
                <w:szCs w:val="16"/>
                <w:lang w:val="en-US"/>
              </w:rPr>
              <w:t xml:space="preserve"> </w:t>
            </w:r>
            <w:r w:rsidRPr="00A00B0A">
              <w:rPr>
                <w:sz w:val="16"/>
                <w:szCs w:val="16"/>
                <w:lang w:val="en-US"/>
              </w:rPr>
              <w:t>testing 2</w:t>
            </w:r>
          </w:p>
        </w:tc>
        <w:tc>
          <w:tcPr>
            <w:tcW w:w="1319" w:type="dxa"/>
            <w:shd w:val="clear" w:color="auto" w:fill="F2F2F2" w:themeFill="background1" w:themeFillShade="F2"/>
          </w:tcPr>
          <w:p w14:paraId="641E10A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March 2016 -</w:t>
            </w:r>
          </w:p>
          <w:p w14:paraId="7071556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May 2017</w:t>
            </w:r>
          </w:p>
        </w:tc>
        <w:tc>
          <w:tcPr>
            <w:tcW w:w="807" w:type="dxa"/>
            <w:shd w:val="clear" w:color="auto" w:fill="F2F2F2" w:themeFill="background1" w:themeFillShade="F2"/>
          </w:tcPr>
          <w:p w14:paraId="46E5DA2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13V and</w:t>
            </w:r>
          </w:p>
          <w:p w14:paraId="7AEF220B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1 intron  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2FA0751" w14:textId="77777777" w:rsidR="006645E7" w:rsidRPr="00A00B0A" w:rsidRDefault="006645E7" w:rsidP="00E446E5">
            <w:pPr>
              <w:jc w:val="both"/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3 J </w:t>
            </w:r>
            <w:r w:rsidRPr="00A00B0A">
              <w:rPr>
                <w:sz w:val="16"/>
                <w:szCs w:val="16"/>
              </w:rPr>
              <w:t xml:space="preserve"> </w:t>
            </w:r>
          </w:p>
          <w:p w14:paraId="0CF78A11" w14:textId="77777777" w:rsidR="006645E7" w:rsidRPr="00A00B0A" w:rsidRDefault="006645E7" w:rsidP="00E446E5">
            <w:pPr>
              <w:jc w:val="both"/>
              <w:rPr>
                <w:sz w:val="16"/>
                <w:szCs w:val="16"/>
                <w:lang w:val="nl-NL"/>
              </w:rPr>
            </w:pPr>
            <w:proofErr w:type="spellStart"/>
            <w:r w:rsidRPr="00A00B0A">
              <w:rPr>
                <w:sz w:val="16"/>
                <w:szCs w:val="16"/>
              </w:rPr>
              <w:t>and</w:t>
            </w:r>
            <w:proofErr w:type="spellEnd"/>
            <w:r w:rsidRPr="00A00B0A">
              <w:rPr>
                <w:sz w:val="16"/>
                <w:szCs w:val="16"/>
              </w:rPr>
              <w:t xml:space="preserve">   </w:t>
            </w:r>
          </w:p>
          <w:p w14:paraId="0F786746" w14:textId="77777777" w:rsidR="006645E7" w:rsidRPr="00A00B0A" w:rsidRDefault="006645E7" w:rsidP="00E446E5">
            <w:pPr>
              <w:jc w:val="both"/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1 Kde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91EABA5" w14:textId="5283734A" w:rsidR="006645E7" w:rsidRPr="00A00B0A" w:rsidRDefault="006645E7" w:rsidP="00E446E5">
            <w:pPr>
              <w:tabs>
                <w:tab w:val="left" w:pos="927"/>
              </w:tabs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>(1)</w:t>
            </w:r>
            <w:r w:rsidR="000504D3">
              <w:rPr>
                <w:sz w:val="16"/>
                <w:szCs w:val="16"/>
                <w:lang w:val="nl-NL"/>
              </w:rPr>
              <w:t xml:space="preserve"> IGKV</w:t>
            </w:r>
            <w:r w:rsidRPr="00A00B0A">
              <w:rPr>
                <w:sz w:val="16"/>
                <w:szCs w:val="16"/>
                <w:lang w:val="nl-NL"/>
              </w:rPr>
              <w:t>-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>J</w:t>
            </w:r>
            <w:r w:rsidRPr="00A00B0A">
              <w:rPr>
                <w:sz w:val="16"/>
                <w:szCs w:val="16"/>
                <w:lang w:val="nl-NL"/>
              </w:rPr>
              <w:tab/>
            </w:r>
          </w:p>
          <w:p w14:paraId="48AB89CB" w14:textId="17EAC19D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(2) 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>V/intron-Kde</w:t>
            </w:r>
          </w:p>
          <w:p w14:paraId="77D21B11" w14:textId="241274CF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(3) 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>V/intron-J/Kde</w:t>
            </w:r>
          </w:p>
          <w:p w14:paraId="526551B6" w14:textId="7A1FB4FA" w:rsidR="006645E7" w:rsidRPr="00A00B0A" w:rsidRDefault="006645E7" w:rsidP="00E446E5">
            <w:pPr>
              <w:rPr>
                <w:sz w:val="16"/>
                <w:szCs w:val="16"/>
                <w:lang w:val="nl-NL"/>
              </w:rPr>
            </w:pPr>
            <w:r w:rsidRPr="00A00B0A">
              <w:rPr>
                <w:sz w:val="16"/>
                <w:szCs w:val="16"/>
                <w:lang w:val="nl-NL"/>
              </w:rPr>
              <w:t xml:space="preserve">(4) 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>V-</w:t>
            </w:r>
            <w:r w:rsidR="000504D3">
              <w:rPr>
                <w:sz w:val="16"/>
                <w:szCs w:val="16"/>
                <w:lang w:val="nl-NL"/>
              </w:rPr>
              <w:t>IGK</w:t>
            </w:r>
            <w:r w:rsidRPr="00A00B0A">
              <w:rPr>
                <w:sz w:val="16"/>
                <w:szCs w:val="16"/>
                <w:lang w:val="nl-NL"/>
              </w:rPr>
              <w:t xml:space="preserve">J/Kde </w:t>
            </w:r>
          </w:p>
          <w:p w14:paraId="13FC9AB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(5) intron-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  <w:p w14:paraId="5CC94CE1" w14:textId="2D6EC871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(6)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  <w:p w14:paraId="3197361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110409B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Testing variables:</w:t>
            </w:r>
          </w:p>
          <w:p w14:paraId="62F4C19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PCR volume 25 µl</w:t>
            </w:r>
          </w:p>
          <w:p w14:paraId="62B4769B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0.2U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Taq</w:t>
            </w:r>
            <w:proofErr w:type="spellEnd"/>
          </w:p>
          <w:p w14:paraId="4036F89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lastRenderedPageBreak/>
              <w:t>primers: 0.2 µM each, except for intron primer 0.2/ 1 /2 µM</w:t>
            </w:r>
          </w:p>
          <w:p w14:paraId="17EBA25B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MgCL</w:t>
            </w:r>
            <w:r w:rsidRPr="00A00B0A">
              <w:rPr>
                <w:sz w:val="16"/>
                <w:szCs w:val="16"/>
                <w:vertAlign w:val="subscript"/>
                <w:lang w:val="en-US"/>
              </w:rPr>
              <w:t xml:space="preserve">2 : </w:t>
            </w:r>
            <w:r w:rsidRPr="00A00B0A">
              <w:rPr>
                <w:sz w:val="16"/>
                <w:szCs w:val="16"/>
                <w:lang w:val="en-US"/>
              </w:rPr>
              <w:t xml:space="preserve">1.5/3.0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mM</w:t>
            </w:r>
            <w:proofErr w:type="spellEnd"/>
          </w:p>
          <w:p w14:paraId="45C04D4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DNA input  2.5/5/10/20/40 ng </w:t>
            </w:r>
          </w:p>
          <w:p w14:paraId="7D6297C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Annealing temperature 60°C</w:t>
            </w:r>
          </w:p>
          <w:p w14:paraId="0E2DFA46" w14:textId="77777777" w:rsidR="006645E7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Cycles</w:t>
            </w:r>
            <w:r w:rsidR="006C165A">
              <w:rPr>
                <w:sz w:val="16"/>
                <w:szCs w:val="16"/>
                <w:lang w:val="en-US"/>
              </w:rPr>
              <w:t xml:space="preserve"> PCR</w:t>
            </w:r>
            <w:r w:rsidRPr="00A00B0A">
              <w:rPr>
                <w:sz w:val="16"/>
                <w:szCs w:val="16"/>
                <w:lang w:val="en-US"/>
              </w:rPr>
              <w:t>: 30</w:t>
            </w:r>
          </w:p>
          <w:p w14:paraId="14E71A36" w14:textId="77777777" w:rsidR="006C165A" w:rsidRDefault="006C165A" w:rsidP="006C165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Blunt-ended adaptor ligation </w:t>
            </w:r>
          </w:p>
          <w:p w14:paraId="4A65A374" w14:textId="00E547BD" w:rsidR="006C165A" w:rsidRPr="00A00B0A" w:rsidRDefault="006C165A" w:rsidP="006C165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NGS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383C8437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lastRenderedPageBreak/>
              <w:t>Serial dilution a</w:t>
            </w:r>
          </w:p>
          <w:p w14:paraId="04A8FB1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defined B-lineage cell line control</w:t>
            </w:r>
          </w:p>
          <w:p w14:paraId="61B645C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28A0A12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7 diagnostic monoclonal B-cell samples</w:t>
            </w:r>
          </w:p>
          <w:p w14:paraId="3552A97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3F3CD7DC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1C31D64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3 tonsils, </w:t>
            </w:r>
          </w:p>
          <w:p w14:paraId="3EF66D4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2 lymph nodes,</w:t>
            </w:r>
          </w:p>
          <w:p w14:paraId="0ECC51C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3 PBMC,  </w:t>
            </w:r>
          </w:p>
          <w:p w14:paraId="4F6A369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1 bone marrow</w:t>
            </w:r>
          </w:p>
        </w:tc>
        <w:tc>
          <w:tcPr>
            <w:tcW w:w="1319" w:type="dxa"/>
            <w:shd w:val="clear" w:color="auto" w:fill="F2F2F2" w:themeFill="background1" w:themeFillShade="F2"/>
          </w:tcPr>
          <w:p w14:paraId="38BCAC3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  <w:shd w:val="clear" w:color="auto" w:fill="F2F2F2" w:themeFill="background1" w:themeFillShade="F2"/>
          </w:tcPr>
          <w:p w14:paraId="3926F19A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Nijmegen </w:t>
            </w:r>
          </w:p>
          <w:p w14:paraId="260F68F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Rotterdam</w:t>
            </w:r>
          </w:p>
        </w:tc>
        <w:tc>
          <w:tcPr>
            <w:tcW w:w="2041" w:type="dxa"/>
            <w:shd w:val="clear" w:color="auto" w:fill="F2F2F2" w:themeFill="background1" w:themeFillShade="F2"/>
          </w:tcPr>
          <w:p w14:paraId="383A217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Approval of final conditions for FFPE:</w:t>
            </w:r>
          </w:p>
          <w:p w14:paraId="2922E7B7" w14:textId="0CD83D93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 xml:space="preserve">a </w:t>
            </w:r>
            <w:r w:rsidR="000504D3">
              <w:rPr>
                <w:rFonts w:cs="Arial"/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V-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J/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</w:t>
            </w:r>
            <w:r w:rsidRPr="00A00B0A">
              <w:rPr>
                <w:rFonts w:cs="Arial"/>
                <w:sz w:val="16"/>
                <w:szCs w:val="16"/>
                <w:lang w:val="en-US"/>
              </w:rPr>
              <w:t>multiplex PCR</w:t>
            </w:r>
            <w:r w:rsidRPr="00A00B0A">
              <w:rPr>
                <w:sz w:val="16"/>
                <w:szCs w:val="16"/>
                <w:lang w:val="en-US"/>
              </w:rPr>
              <w:t xml:space="preserve"> and a second intron-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sz w:val="16"/>
                <w:szCs w:val="16"/>
                <w:lang w:val="en-US"/>
              </w:rPr>
              <w:t xml:space="preserve"> PCR</w:t>
            </w:r>
          </w:p>
          <w:p w14:paraId="3B20194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 </w:t>
            </w:r>
          </w:p>
          <w:p w14:paraId="597631F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alternatively;</w:t>
            </w:r>
          </w:p>
          <w:p w14:paraId="2668095B" w14:textId="5D303549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a single multiplex PCR: 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V/intron-</w:t>
            </w:r>
            <w:r w:rsidR="000504D3">
              <w:rPr>
                <w:sz w:val="16"/>
                <w:szCs w:val="16"/>
                <w:lang w:val="en-US"/>
              </w:rPr>
              <w:t>IGK</w:t>
            </w:r>
            <w:r w:rsidRPr="00A00B0A">
              <w:rPr>
                <w:sz w:val="16"/>
                <w:szCs w:val="16"/>
                <w:lang w:val="en-US"/>
              </w:rPr>
              <w:t>J/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Kde</w:t>
            </w:r>
            <w:proofErr w:type="spellEnd"/>
          </w:p>
          <w:p w14:paraId="003BB11E" w14:textId="77777777" w:rsidR="006645E7" w:rsidRPr="00A00B0A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A00B0A">
              <w:rPr>
                <w:rFonts w:cs="Arial"/>
                <w:sz w:val="16"/>
                <w:szCs w:val="16"/>
                <w:lang w:val="en-US"/>
              </w:rPr>
              <w:t xml:space="preserve">followed by separate </w:t>
            </w:r>
            <w:r w:rsidRPr="00A00B0A">
              <w:rPr>
                <w:rFonts w:cs="Arial"/>
                <w:sz w:val="16"/>
                <w:szCs w:val="16"/>
                <w:lang w:val="en-US"/>
              </w:rPr>
              <w:lastRenderedPageBreak/>
              <w:t>analysis of IGKV-IGKJ and IGKV/intron-</w:t>
            </w:r>
            <w:proofErr w:type="spellStart"/>
            <w:r w:rsidRPr="00A00B0A">
              <w:rPr>
                <w:rFonts w:cs="Arial"/>
                <w:sz w:val="16"/>
                <w:szCs w:val="16"/>
                <w:lang w:val="en-US"/>
              </w:rPr>
              <w:t>Kde</w:t>
            </w:r>
            <w:proofErr w:type="spellEnd"/>
            <w:r w:rsidRPr="00A00B0A">
              <w:rPr>
                <w:rFonts w:cs="Arial"/>
                <w:sz w:val="16"/>
                <w:szCs w:val="16"/>
                <w:lang w:val="en-US"/>
              </w:rPr>
              <w:t xml:space="preserve"> rearrangements in the </w:t>
            </w:r>
            <w:proofErr w:type="spellStart"/>
            <w:r w:rsidRPr="00A00B0A">
              <w:rPr>
                <w:rFonts w:cs="Arial"/>
                <w:sz w:val="16"/>
                <w:szCs w:val="16"/>
                <w:lang w:val="en-US"/>
              </w:rPr>
              <w:t>bioinformatic</w:t>
            </w:r>
            <w:proofErr w:type="spellEnd"/>
            <w:r w:rsidRPr="00A00B0A">
              <w:rPr>
                <w:rFonts w:cs="Arial"/>
                <w:sz w:val="16"/>
                <w:szCs w:val="16"/>
                <w:lang w:val="en-US"/>
              </w:rPr>
              <w:t xml:space="preserve"> pipeline;</w:t>
            </w:r>
          </w:p>
          <w:p w14:paraId="0D06833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</w:p>
          <w:p w14:paraId="4DE3F0F4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PCR volume 25 µl</w:t>
            </w:r>
          </w:p>
          <w:p w14:paraId="3C9F960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0.2U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Taq</w:t>
            </w:r>
            <w:proofErr w:type="spellEnd"/>
          </w:p>
          <w:p w14:paraId="514C3DF9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primers: 0.2 µM each </w:t>
            </w:r>
          </w:p>
          <w:p w14:paraId="74F25DB5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MgCl</w:t>
            </w:r>
            <w:r w:rsidRPr="00A00B0A">
              <w:rPr>
                <w:sz w:val="16"/>
                <w:szCs w:val="16"/>
                <w:vertAlign w:val="subscript"/>
                <w:lang w:val="en-US"/>
              </w:rPr>
              <w:t>2</w:t>
            </w:r>
            <w:r w:rsidRPr="00A00B0A">
              <w:rPr>
                <w:sz w:val="16"/>
                <w:szCs w:val="16"/>
                <w:lang w:val="en-US"/>
              </w:rPr>
              <w:t xml:space="preserve">: 1.5 </w:t>
            </w:r>
            <w:proofErr w:type="spellStart"/>
            <w:r w:rsidRPr="00A00B0A">
              <w:rPr>
                <w:sz w:val="16"/>
                <w:szCs w:val="16"/>
                <w:lang w:val="en-US"/>
              </w:rPr>
              <w:t>mM</w:t>
            </w:r>
            <w:proofErr w:type="spellEnd"/>
          </w:p>
          <w:p w14:paraId="1101EA4F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 xml:space="preserve">DNA input 20-40ng </w:t>
            </w:r>
          </w:p>
          <w:p w14:paraId="11868E6D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Annealing temperature 60°C</w:t>
            </w:r>
          </w:p>
          <w:p w14:paraId="7212A823" w14:textId="77777777" w:rsidR="006645E7" w:rsidRPr="00A00B0A" w:rsidRDefault="006645E7" w:rsidP="00E446E5">
            <w:pPr>
              <w:rPr>
                <w:sz w:val="16"/>
                <w:szCs w:val="16"/>
                <w:lang w:val="en-US"/>
              </w:rPr>
            </w:pPr>
            <w:r w:rsidRPr="00A00B0A">
              <w:rPr>
                <w:sz w:val="16"/>
                <w:szCs w:val="16"/>
                <w:lang w:val="en-US"/>
              </w:rPr>
              <w:t>Cycles: 30x</w:t>
            </w:r>
          </w:p>
        </w:tc>
      </w:tr>
    </w:tbl>
    <w:p w14:paraId="2C8EF761" w14:textId="77777777" w:rsidR="006645E7" w:rsidRDefault="006645E7" w:rsidP="00D160A7">
      <w:pPr>
        <w:spacing w:after="0" w:line="240" w:lineRule="auto"/>
        <w:rPr>
          <w:rFonts w:ascii="Arial" w:hAnsi="Arial" w:cs="Arial"/>
          <w:b/>
          <w:sz w:val="20"/>
          <w:szCs w:val="24"/>
          <w:lang w:val="en-US"/>
        </w:rPr>
      </w:pPr>
    </w:p>
    <w:p w14:paraId="24D7EE23" w14:textId="77777777" w:rsidR="006C165A" w:rsidRDefault="006C165A" w:rsidP="006C165A">
      <w:pPr>
        <w:rPr>
          <w:rFonts w:ascii="Arial" w:eastAsiaTheme="majorEastAsia" w:hAnsi="Arial" w:cs="Arial"/>
          <w:bCs/>
          <w:sz w:val="16"/>
          <w:szCs w:val="16"/>
          <w:lang w:val="en-US"/>
        </w:rPr>
      </w:pPr>
      <w:r w:rsidRPr="00904D47">
        <w:rPr>
          <w:rFonts w:ascii="Arial" w:eastAsiaTheme="majorEastAsia" w:hAnsi="Arial" w:cs="Arial"/>
          <w:bCs/>
          <w:sz w:val="16"/>
          <w:szCs w:val="16"/>
          <w:lang w:val="en-US"/>
        </w:rPr>
        <w:t>*</w:t>
      </w:r>
      <w:r>
        <w:rPr>
          <w:rFonts w:ascii="Arial" w:eastAsiaTheme="majorEastAsia" w:hAnsi="Arial" w:cs="Arial"/>
          <w:bCs/>
          <w:sz w:val="16"/>
          <w:szCs w:val="16"/>
          <w:lang w:val="en-US"/>
        </w:rPr>
        <w:t>Adaption of t</w:t>
      </w:r>
      <w:r w:rsidRPr="00904D47">
        <w:rPr>
          <w:rFonts w:ascii="Arial" w:eastAsiaTheme="majorEastAsia" w:hAnsi="Arial" w:cs="Arial"/>
          <w:bCs/>
          <w:sz w:val="16"/>
          <w:szCs w:val="16"/>
          <w:lang w:val="en-US"/>
        </w:rPr>
        <w:t>h</w:t>
      </w:r>
      <w:r>
        <w:rPr>
          <w:rFonts w:ascii="Arial" w:eastAsiaTheme="majorEastAsia" w:hAnsi="Arial" w:cs="Arial"/>
          <w:bCs/>
          <w:sz w:val="16"/>
          <w:szCs w:val="16"/>
          <w:lang w:val="en-US"/>
        </w:rPr>
        <w:t>e</w:t>
      </w:r>
      <w:r w:rsidRPr="00904D47"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 assay for </w:t>
      </w:r>
      <w:r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IG/TR marker identification in </w:t>
      </w:r>
      <w:proofErr w:type="gramStart"/>
      <w:r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ALL </w:t>
      </w:r>
      <w:r w:rsidRPr="00904D47"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 </w:t>
      </w:r>
      <w:proofErr w:type="spellStart"/>
      <w:r w:rsidRPr="00904D47">
        <w:rPr>
          <w:rFonts w:ascii="Arial" w:eastAsiaTheme="majorEastAsia" w:hAnsi="Arial" w:cs="Arial"/>
          <w:bCs/>
          <w:sz w:val="16"/>
          <w:szCs w:val="16"/>
          <w:lang w:val="en-US"/>
        </w:rPr>
        <w:t>ALL</w:t>
      </w:r>
      <w:proofErr w:type="spellEnd"/>
      <w:proofErr w:type="gramEnd"/>
      <w:r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 </w:t>
      </w:r>
    </w:p>
    <w:p w14:paraId="6F455251" w14:textId="5CA46CA3" w:rsidR="006645E7" w:rsidRPr="00904D47" w:rsidRDefault="006C165A" w:rsidP="006C165A">
      <w:pPr>
        <w:rPr>
          <w:rFonts w:ascii="Arial" w:eastAsiaTheme="majorEastAsia" w:hAnsi="Arial" w:cs="Arial"/>
          <w:bCs/>
          <w:sz w:val="16"/>
          <w:szCs w:val="16"/>
          <w:lang w:val="en-US"/>
        </w:rPr>
      </w:pPr>
      <w:r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** Optimization of the Kappa assay for short fragment sequencing for </w:t>
      </w:r>
      <w:proofErr w:type="spellStart"/>
      <w:r>
        <w:rPr>
          <w:rFonts w:ascii="Arial" w:eastAsiaTheme="majorEastAsia" w:hAnsi="Arial" w:cs="Arial"/>
          <w:bCs/>
          <w:sz w:val="16"/>
          <w:szCs w:val="16"/>
          <w:lang w:val="en-US"/>
        </w:rPr>
        <w:t>clonality</w:t>
      </w:r>
      <w:proofErr w:type="spellEnd"/>
      <w:r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 detection using Ion Torrent sequencing technology (see</w:t>
      </w:r>
      <w:r w:rsidR="005E4F28"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 accompanying manuscript by</w:t>
      </w:r>
      <w:r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 </w:t>
      </w:r>
      <w:proofErr w:type="spellStart"/>
      <w:r>
        <w:rPr>
          <w:rFonts w:ascii="Arial" w:eastAsiaTheme="majorEastAsia" w:hAnsi="Arial" w:cs="Arial"/>
          <w:bCs/>
          <w:sz w:val="16"/>
          <w:szCs w:val="16"/>
          <w:lang w:val="en-US"/>
        </w:rPr>
        <w:t>Scheijen</w:t>
      </w:r>
      <w:proofErr w:type="spellEnd"/>
      <w:r>
        <w:rPr>
          <w:rFonts w:ascii="Arial" w:eastAsiaTheme="majorEastAsia" w:hAnsi="Arial" w:cs="Arial"/>
          <w:bCs/>
          <w:sz w:val="16"/>
          <w:szCs w:val="16"/>
          <w:lang w:val="en-US"/>
        </w:rPr>
        <w:t xml:space="preserve"> et al.</w:t>
      </w:r>
      <w:r w:rsidR="005E4F28">
        <w:rPr>
          <w:rFonts w:ascii="Arial" w:eastAsiaTheme="majorEastAsia" w:hAnsi="Arial" w:cs="Arial"/>
          <w:bCs/>
          <w:sz w:val="16"/>
          <w:szCs w:val="16"/>
          <w:lang w:val="en-US"/>
        </w:rPr>
        <w:t>, submitted</w:t>
      </w:r>
      <w:r>
        <w:rPr>
          <w:rFonts w:ascii="Arial" w:eastAsiaTheme="majorEastAsia" w:hAnsi="Arial" w:cs="Arial"/>
          <w:bCs/>
          <w:sz w:val="16"/>
          <w:szCs w:val="16"/>
          <w:lang w:val="en-US"/>
        </w:rPr>
        <w:t>)</w:t>
      </w:r>
    </w:p>
    <w:p w14:paraId="1EAA2F58" w14:textId="2F59E062" w:rsidR="007C29D8" w:rsidRDefault="007C29D8">
      <w:pPr>
        <w:rPr>
          <w:rFonts w:ascii="Arial" w:hAnsi="Arial" w:cs="Arial"/>
          <w:b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br w:type="page"/>
      </w:r>
    </w:p>
    <w:p w14:paraId="03C950BF" w14:textId="50FF8D7A" w:rsidR="00331EC2" w:rsidRPr="00195B96" w:rsidRDefault="00AC68B2" w:rsidP="00D160A7">
      <w:pPr>
        <w:spacing w:after="0" w:line="240" w:lineRule="auto"/>
        <w:rPr>
          <w:rFonts w:ascii="Arial" w:hAnsi="Arial" w:cs="Arial"/>
          <w:b/>
          <w:sz w:val="20"/>
          <w:szCs w:val="24"/>
          <w:lang w:val="en-US"/>
        </w:rPr>
      </w:pPr>
      <w:r w:rsidRPr="00195B96">
        <w:rPr>
          <w:rFonts w:ascii="Arial" w:hAnsi="Arial" w:cs="Arial"/>
          <w:b/>
          <w:sz w:val="20"/>
          <w:szCs w:val="24"/>
          <w:lang w:val="en-US"/>
        </w:rPr>
        <w:lastRenderedPageBreak/>
        <w:t>Supplementa</w:t>
      </w:r>
      <w:r>
        <w:rPr>
          <w:rFonts w:ascii="Arial" w:hAnsi="Arial" w:cs="Arial"/>
          <w:b/>
          <w:sz w:val="20"/>
          <w:szCs w:val="24"/>
          <w:lang w:val="en-US"/>
        </w:rPr>
        <w:t xml:space="preserve">ry </w:t>
      </w:r>
      <w:r w:rsidR="00195B96">
        <w:rPr>
          <w:rFonts w:ascii="Arial" w:hAnsi="Arial" w:cs="Arial"/>
          <w:b/>
          <w:sz w:val="20"/>
          <w:szCs w:val="24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4"/>
          <w:lang w:val="en-US"/>
        </w:rPr>
        <w:t>2D</w:t>
      </w:r>
      <w:r w:rsidR="00195B96">
        <w:rPr>
          <w:rFonts w:ascii="Arial" w:hAnsi="Arial" w:cs="Arial"/>
          <w:b/>
          <w:sz w:val="20"/>
          <w:szCs w:val="24"/>
          <w:lang w:val="en-US"/>
        </w:rPr>
        <w:t>: Design of the TRB V</w:t>
      </w:r>
      <w:r w:rsidR="00331EC2" w:rsidRPr="00195B96">
        <w:rPr>
          <w:rFonts w:ascii="Arial" w:hAnsi="Arial" w:cs="Arial"/>
          <w:b/>
          <w:sz w:val="20"/>
          <w:szCs w:val="24"/>
          <w:lang w:val="en-US"/>
        </w:rPr>
        <w:t>J</w:t>
      </w:r>
      <w:r w:rsidR="00195B96">
        <w:rPr>
          <w:rFonts w:ascii="Arial" w:hAnsi="Arial" w:cs="Arial"/>
          <w:b/>
          <w:sz w:val="20"/>
          <w:szCs w:val="24"/>
          <w:lang w:val="en-US"/>
        </w:rPr>
        <w:t xml:space="preserve"> and DJ</w:t>
      </w:r>
      <w:r w:rsidR="00331EC2" w:rsidRPr="00195B96">
        <w:rPr>
          <w:rFonts w:ascii="Arial" w:hAnsi="Arial" w:cs="Arial"/>
          <w:b/>
          <w:sz w:val="20"/>
          <w:szCs w:val="24"/>
          <w:lang w:val="en-US"/>
        </w:rPr>
        <w:t xml:space="preserve"> panels in consecutive testing rounds</w:t>
      </w:r>
    </w:p>
    <w:tbl>
      <w:tblPr>
        <w:tblStyle w:val="Tabellenraster"/>
        <w:tblW w:w="14851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319"/>
        <w:gridCol w:w="807"/>
        <w:gridCol w:w="851"/>
        <w:gridCol w:w="2268"/>
        <w:gridCol w:w="1417"/>
        <w:gridCol w:w="1418"/>
        <w:gridCol w:w="1319"/>
        <w:gridCol w:w="1318"/>
        <w:gridCol w:w="2041"/>
      </w:tblGrid>
      <w:tr w:rsidR="00C90352" w:rsidRPr="00C90352" w14:paraId="7778FCD5" w14:textId="77777777" w:rsidTr="00D160A7">
        <w:tc>
          <w:tcPr>
            <w:tcW w:w="959" w:type="dxa"/>
            <w:shd w:val="clear" w:color="auto" w:fill="D9D9D9" w:themeFill="background1" w:themeFillShade="D9"/>
          </w:tcPr>
          <w:p w14:paraId="5D2B518D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Version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1E487D4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  <w:shd w:val="clear" w:color="auto" w:fill="D9D9D9" w:themeFill="background1" w:themeFillShade="D9"/>
          </w:tcPr>
          <w:p w14:paraId="173BC8A7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Time frame</w:t>
            </w:r>
          </w:p>
        </w:tc>
        <w:tc>
          <w:tcPr>
            <w:tcW w:w="807" w:type="dxa"/>
            <w:shd w:val="clear" w:color="auto" w:fill="D9D9D9" w:themeFill="background1" w:themeFillShade="D9"/>
          </w:tcPr>
          <w:p w14:paraId="6B8D7313" w14:textId="77777777" w:rsidR="00331EC2" w:rsidRPr="00D160A7" w:rsidRDefault="00331EC2" w:rsidP="00D160A7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Number of </w:t>
            </w:r>
            <w:r w:rsidR="00D160A7">
              <w:rPr>
                <w:rFonts w:cs="Arial"/>
                <w:b/>
                <w:sz w:val="16"/>
                <w:szCs w:val="16"/>
                <w:lang w:val="en-US"/>
              </w:rPr>
              <w:t>FPs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C8499E3" w14:textId="77777777" w:rsidR="00331EC2" w:rsidRPr="00D160A7" w:rsidRDefault="00331EC2" w:rsidP="00D160A7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Number of </w:t>
            </w:r>
            <w:r w:rsidR="00D160A7">
              <w:rPr>
                <w:rFonts w:cs="Arial"/>
                <w:b/>
                <w:sz w:val="16"/>
                <w:szCs w:val="16"/>
                <w:lang w:val="en-US"/>
              </w:rPr>
              <w:t>RPs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6106836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reaction conditions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E7ADC25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clonal controls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A5C7372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polyclonal controls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14:paraId="47C5CDEE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Tested </w:t>
            </w:r>
            <w:proofErr w:type="spellStart"/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neg</w:t>
            </w:r>
            <w:proofErr w:type="spellEnd"/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 controls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14:paraId="0A7A047F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Involved labs</w:t>
            </w:r>
          </w:p>
        </w:tc>
        <w:tc>
          <w:tcPr>
            <w:tcW w:w="2041" w:type="dxa"/>
            <w:shd w:val="clear" w:color="auto" w:fill="D9D9D9" w:themeFill="background1" w:themeFillShade="D9"/>
          </w:tcPr>
          <w:p w14:paraId="060B383C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Consequence</w:t>
            </w:r>
          </w:p>
        </w:tc>
      </w:tr>
      <w:tr w:rsidR="00C90352" w:rsidRPr="00C90352" w14:paraId="50CE1711" w14:textId="77777777" w:rsidTr="00D160A7">
        <w:tc>
          <w:tcPr>
            <w:tcW w:w="959" w:type="dxa"/>
          </w:tcPr>
          <w:p w14:paraId="7788699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</w:tcPr>
          <w:p w14:paraId="4746D8F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Initial design</w:t>
            </w:r>
          </w:p>
        </w:tc>
        <w:tc>
          <w:tcPr>
            <w:tcW w:w="1319" w:type="dxa"/>
          </w:tcPr>
          <w:p w14:paraId="03FF1863" w14:textId="77777777" w:rsid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Sept 2012</w:t>
            </w:r>
          </w:p>
          <w:p w14:paraId="6C57437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-Oct 2013</w:t>
            </w:r>
          </w:p>
        </w:tc>
        <w:tc>
          <w:tcPr>
            <w:tcW w:w="807" w:type="dxa"/>
          </w:tcPr>
          <w:p w14:paraId="6AC3FA3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49 VB</w:t>
            </w:r>
          </w:p>
          <w:p w14:paraId="7B6386B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 DB</w:t>
            </w:r>
          </w:p>
        </w:tc>
        <w:tc>
          <w:tcPr>
            <w:tcW w:w="851" w:type="dxa"/>
          </w:tcPr>
          <w:p w14:paraId="3434202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2268" w:type="dxa"/>
          </w:tcPr>
          <w:p w14:paraId="4EC253C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0.025/0.05/0.1/0.2 µM each</w:t>
            </w:r>
          </w:p>
          <w:p w14:paraId="1015E54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MgCl2: 1.5/3/4/5 </w:t>
            </w: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mM</w:t>
            </w:r>
            <w:proofErr w:type="spellEnd"/>
          </w:p>
          <w:p w14:paraId="330A57D2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54/57/60/63°C</w:t>
            </w:r>
          </w:p>
          <w:p w14:paraId="2ED7EA82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2C4C413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20/25/30/35 cycles</w:t>
            </w:r>
          </w:p>
          <w:p w14:paraId="046D9E9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20/25/30/35</w:t>
            </w:r>
          </w:p>
        </w:tc>
        <w:tc>
          <w:tcPr>
            <w:tcW w:w="1417" w:type="dxa"/>
          </w:tcPr>
          <w:p w14:paraId="7C6AAE2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Jurkat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cell line</w:t>
            </w:r>
          </w:p>
        </w:tc>
        <w:tc>
          <w:tcPr>
            <w:tcW w:w="1418" w:type="dxa"/>
          </w:tcPr>
          <w:p w14:paraId="23A7BBBA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PBMNCs</w:t>
            </w:r>
          </w:p>
        </w:tc>
        <w:tc>
          <w:tcPr>
            <w:tcW w:w="1319" w:type="dxa"/>
          </w:tcPr>
          <w:p w14:paraId="74D992D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  <w:p w14:paraId="59E2BB1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HeLa cell line</w:t>
            </w:r>
          </w:p>
        </w:tc>
        <w:tc>
          <w:tcPr>
            <w:tcW w:w="1318" w:type="dxa"/>
          </w:tcPr>
          <w:p w14:paraId="6A2F2BF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2EB612F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Berlin</w:t>
            </w:r>
          </w:p>
        </w:tc>
        <w:tc>
          <w:tcPr>
            <w:tcW w:w="2041" w:type="dxa"/>
          </w:tcPr>
          <w:p w14:paraId="1A0394E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Removal of 10 redundant VB primers </w:t>
            </w:r>
          </w:p>
          <w:p w14:paraId="1675559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2E604CC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Approval of reaction conditions:</w:t>
            </w:r>
          </w:p>
          <w:p w14:paraId="3F6D60F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0.025</w:t>
            </w: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µM each</w:t>
            </w:r>
          </w:p>
          <w:p w14:paraId="622E40F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4mM</w:t>
            </w:r>
          </w:p>
          <w:p w14:paraId="238038E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0912B2B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2D5F831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44356E1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</w:tc>
      </w:tr>
      <w:tr w:rsidR="00C90352" w:rsidRPr="00C90352" w14:paraId="10C0D976" w14:textId="77777777" w:rsidTr="00D160A7">
        <w:tc>
          <w:tcPr>
            <w:tcW w:w="959" w:type="dxa"/>
          </w:tcPr>
          <w:p w14:paraId="0D57BA6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</w:tcPr>
          <w:p w14:paraId="79979381" w14:textId="6E1BFA3B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Multi</w:t>
            </w:r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="00617B28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validation (Pilot 1) </w:t>
            </w:r>
          </w:p>
        </w:tc>
        <w:tc>
          <w:tcPr>
            <w:tcW w:w="1319" w:type="dxa"/>
          </w:tcPr>
          <w:p w14:paraId="4702A6A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Oct 2013- October 2014</w:t>
            </w:r>
          </w:p>
        </w:tc>
        <w:tc>
          <w:tcPr>
            <w:tcW w:w="807" w:type="dxa"/>
          </w:tcPr>
          <w:p w14:paraId="4BBF8EE9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38 VB</w:t>
            </w:r>
          </w:p>
          <w:p w14:paraId="0EDA565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692FFFD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7176643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65F0A4D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2268" w:type="dxa"/>
          </w:tcPr>
          <w:p w14:paraId="5BF1CCB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0.025</w:t>
            </w: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µM each</w:t>
            </w:r>
          </w:p>
          <w:p w14:paraId="664749D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4mM</w:t>
            </w:r>
          </w:p>
          <w:p w14:paraId="57E7BFC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70B40702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457DC4E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04F7780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  <w:p w14:paraId="24C59C6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4C0D39A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Gel extraction of second round PCR products</w:t>
            </w:r>
          </w:p>
          <w:p w14:paraId="3268FA7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005E197A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30 patient samples pool with 42 clonally rearranged TRB</w:t>
            </w:r>
          </w:p>
          <w:p w14:paraId="35041A2A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796C839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29 cell lines pool with 43 rearranged TRB</w:t>
            </w:r>
          </w:p>
        </w:tc>
        <w:tc>
          <w:tcPr>
            <w:tcW w:w="1418" w:type="dxa"/>
          </w:tcPr>
          <w:p w14:paraId="53021BC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Mixed MNCs 20 healthy donors</w:t>
            </w:r>
          </w:p>
          <w:p w14:paraId="12F0004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1C466D1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54D4F7E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  <w:p w14:paraId="093666B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HeLa cell line</w:t>
            </w:r>
          </w:p>
        </w:tc>
        <w:tc>
          <w:tcPr>
            <w:tcW w:w="1318" w:type="dxa"/>
          </w:tcPr>
          <w:p w14:paraId="070FCE4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046A4CE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Torino</w:t>
            </w:r>
          </w:p>
          <w:p w14:paraId="7D15B14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Monza</w:t>
            </w:r>
          </w:p>
          <w:p w14:paraId="443DFB4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London</w:t>
            </w:r>
          </w:p>
          <w:p w14:paraId="18DEC05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Prague</w:t>
            </w:r>
          </w:p>
          <w:p w14:paraId="3486B89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041" w:type="dxa"/>
          </w:tcPr>
          <w:p w14:paraId="2F64DFB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Removal of 2 VB primers</w:t>
            </w:r>
          </w:p>
          <w:p w14:paraId="4BE714F2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Addition of 1VB primer</w:t>
            </w:r>
          </w:p>
          <w:p w14:paraId="7B1B5AD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Redesign of 7 VB primers</w:t>
            </w:r>
          </w:p>
          <w:p w14:paraId="637986A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Redesign of 1 JB primer</w:t>
            </w:r>
          </w:p>
          <w:p w14:paraId="4830BC9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Adapt primer concentrations</w:t>
            </w:r>
          </w:p>
        </w:tc>
      </w:tr>
      <w:tr w:rsidR="00C90352" w:rsidRPr="00C90352" w14:paraId="2F53D769" w14:textId="77777777" w:rsidTr="00D160A7">
        <w:tc>
          <w:tcPr>
            <w:tcW w:w="959" w:type="dxa"/>
          </w:tcPr>
          <w:p w14:paraId="51633219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</w:tcPr>
          <w:p w14:paraId="6585C5B1" w14:textId="6062BE9E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Single</w:t>
            </w:r>
            <w:r w:rsidR="00AC68B2">
              <w:rPr>
                <w:rFonts w:cs="Arial"/>
                <w:sz w:val="16"/>
                <w:szCs w:val="16"/>
                <w:lang w:val="en-US"/>
              </w:rPr>
              <w:t>-</w:t>
            </w:r>
            <w:proofErr w:type="spellStart"/>
            <w:r w:rsidR="00617B28">
              <w:rPr>
                <w:rFonts w:cs="Arial"/>
                <w:sz w:val="16"/>
                <w:szCs w:val="16"/>
                <w:lang w:val="en-US"/>
              </w:rPr>
              <w:t>cent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r</w:t>
            </w:r>
            <w:r w:rsidR="00617B28">
              <w:rPr>
                <w:rFonts w:cs="Arial"/>
                <w:sz w:val="16"/>
                <w:szCs w:val="16"/>
                <w:lang w:val="en-US"/>
              </w:rPr>
              <w:t>e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validation</w:t>
            </w:r>
          </w:p>
        </w:tc>
        <w:tc>
          <w:tcPr>
            <w:tcW w:w="1319" w:type="dxa"/>
          </w:tcPr>
          <w:p w14:paraId="57FE049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07" w:type="dxa"/>
          </w:tcPr>
          <w:p w14:paraId="4704222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38 VB</w:t>
            </w:r>
          </w:p>
        </w:tc>
        <w:tc>
          <w:tcPr>
            <w:tcW w:w="851" w:type="dxa"/>
          </w:tcPr>
          <w:p w14:paraId="049E01B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2268" w:type="dxa"/>
          </w:tcPr>
          <w:p w14:paraId="3CB4860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individualized within multiple testing rounds</w:t>
            </w:r>
          </w:p>
          <w:p w14:paraId="7486650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4mM</w:t>
            </w:r>
          </w:p>
          <w:p w14:paraId="62DE970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1053FD1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0120711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</w:tc>
        <w:tc>
          <w:tcPr>
            <w:tcW w:w="1417" w:type="dxa"/>
          </w:tcPr>
          <w:p w14:paraId="54A00348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28 T-cell lines pool (39 rearrangements)</w:t>
            </w:r>
          </w:p>
          <w:p w14:paraId="19AABF4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46787E6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34 patient samples pool (47 rearrangements)</w:t>
            </w:r>
          </w:p>
        </w:tc>
        <w:tc>
          <w:tcPr>
            <w:tcW w:w="1418" w:type="dxa"/>
          </w:tcPr>
          <w:p w14:paraId="1796021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70DA3F68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</w:tcPr>
          <w:p w14:paraId="7FBF74E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6EF5F44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041" w:type="dxa"/>
          </w:tcPr>
          <w:p w14:paraId="6CA9209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No further modifications</w:t>
            </w:r>
          </w:p>
        </w:tc>
      </w:tr>
      <w:tr w:rsidR="00331EC2" w:rsidRPr="00C90352" w14:paraId="76D15AC0" w14:textId="77777777" w:rsidTr="00D160A7">
        <w:tc>
          <w:tcPr>
            <w:tcW w:w="959" w:type="dxa"/>
          </w:tcPr>
          <w:p w14:paraId="3E7BA48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</w:tcPr>
          <w:p w14:paraId="28645AB0" w14:textId="690E7AB6" w:rsidR="00331EC2" w:rsidRPr="00D160A7" w:rsidRDefault="00331EC2" w:rsidP="00AC68B2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Multi</w:t>
            </w:r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="00617B28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validation (</w:t>
            </w:r>
            <w:r w:rsidR="00AC68B2">
              <w:rPr>
                <w:rFonts w:cs="Arial"/>
                <w:sz w:val="16"/>
                <w:szCs w:val="16"/>
                <w:lang w:val="en-US"/>
              </w:rPr>
              <w:t>ALL marker identification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19" w:type="dxa"/>
          </w:tcPr>
          <w:p w14:paraId="2CF7E4E2" w14:textId="77777777" w:rsidR="00331EC2" w:rsidRPr="00D160A7" w:rsidRDefault="00A00B0A" w:rsidP="00D160A7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S</w:t>
            </w:r>
            <w:r w:rsidR="00331EC2" w:rsidRPr="00D160A7">
              <w:rPr>
                <w:rFonts w:cs="Arial"/>
                <w:sz w:val="16"/>
                <w:szCs w:val="16"/>
                <w:lang w:val="en-US"/>
              </w:rPr>
              <w:t xml:space="preserve">pring 2016-October </w:t>
            </w:r>
            <w:r>
              <w:rPr>
                <w:rFonts w:cs="Arial"/>
                <w:sz w:val="16"/>
                <w:szCs w:val="16"/>
                <w:lang w:val="en-US"/>
              </w:rPr>
              <w:t>2017</w:t>
            </w:r>
          </w:p>
        </w:tc>
        <w:tc>
          <w:tcPr>
            <w:tcW w:w="807" w:type="dxa"/>
          </w:tcPr>
          <w:p w14:paraId="3D148ED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38 VB</w:t>
            </w:r>
          </w:p>
          <w:p w14:paraId="58B9892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 DB</w:t>
            </w:r>
          </w:p>
        </w:tc>
        <w:tc>
          <w:tcPr>
            <w:tcW w:w="851" w:type="dxa"/>
          </w:tcPr>
          <w:p w14:paraId="60D07BD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2268" w:type="dxa"/>
          </w:tcPr>
          <w:p w14:paraId="392B773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Primer concentrations: individualized </w:t>
            </w:r>
          </w:p>
          <w:p w14:paraId="538954D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4mM</w:t>
            </w:r>
          </w:p>
          <w:p w14:paraId="5688B078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54E6C8C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34B25F2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39FA211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="00D160A7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</w:tc>
        <w:tc>
          <w:tcPr>
            <w:tcW w:w="1417" w:type="dxa"/>
          </w:tcPr>
          <w:p w14:paraId="4BD4E7E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50 ALL diagnostic samples</w:t>
            </w:r>
          </w:p>
          <w:p w14:paraId="41D102E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0A6A038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Spike-in (9 cell lines pool)</w:t>
            </w:r>
          </w:p>
        </w:tc>
        <w:tc>
          <w:tcPr>
            <w:tcW w:w="1418" w:type="dxa"/>
          </w:tcPr>
          <w:p w14:paraId="2017470A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Central polyclonal control (1/3 thymus, 1/3 tonsil, 1/3 PBMNC)</w:t>
            </w:r>
          </w:p>
          <w:p w14:paraId="380D060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66ADFC22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</w:tc>
        <w:tc>
          <w:tcPr>
            <w:tcW w:w="1318" w:type="dxa"/>
          </w:tcPr>
          <w:p w14:paraId="3BAE954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33A147A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Prague</w:t>
            </w:r>
          </w:p>
          <w:p w14:paraId="4D4634A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London/Bristol</w:t>
            </w:r>
          </w:p>
          <w:p w14:paraId="195F790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Paris</w:t>
            </w:r>
            <w:r w:rsidR="00AC68B2">
              <w:rPr>
                <w:rFonts w:cs="Arial"/>
                <w:sz w:val="16"/>
                <w:szCs w:val="16"/>
                <w:lang w:val="en-US"/>
              </w:rPr>
              <w:t xml:space="preserve"> Necker</w:t>
            </w:r>
          </w:p>
          <w:p w14:paraId="7EB22959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Monza</w:t>
            </w:r>
          </w:p>
        </w:tc>
        <w:tc>
          <w:tcPr>
            <w:tcW w:w="2041" w:type="dxa"/>
          </w:tcPr>
          <w:p w14:paraId="13E9438E" w14:textId="77777777" w:rsidR="00331EC2" w:rsidRPr="00D160A7" w:rsidRDefault="0039512B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Approval of final assay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for IG/TR marker identification</w:t>
            </w:r>
          </w:p>
        </w:tc>
      </w:tr>
    </w:tbl>
    <w:p w14:paraId="5893727B" w14:textId="77777777" w:rsidR="00195B96" w:rsidRDefault="00195B96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14:paraId="0B444B64" w14:textId="77777777" w:rsidR="006645E7" w:rsidRPr="00D160A7" w:rsidRDefault="006645E7" w:rsidP="006645E7">
      <w:pPr>
        <w:rPr>
          <w:rFonts w:ascii="Arial" w:hAnsi="Arial" w:cs="Arial"/>
          <w:b/>
          <w:lang w:val="en-US"/>
        </w:rPr>
      </w:pPr>
      <w:r w:rsidRPr="00D160A7">
        <w:rPr>
          <w:rFonts w:ascii="Arial" w:hAnsi="Arial" w:cs="Arial"/>
          <w:b/>
          <w:lang w:val="en-US"/>
        </w:rPr>
        <w:lastRenderedPageBreak/>
        <w:t>Supplementa</w:t>
      </w:r>
      <w:r>
        <w:rPr>
          <w:rFonts w:ascii="Arial" w:hAnsi="Arial" w:cs="Arial"/>
          <w:b/>
          <w:lang w:val="en-US"/>
        </w:rPr>
        <w:t>ry</w:t>
      </w:r>
      <w:r w:rsidRPr="00D160A7">
        <w:rPr>
          <w:rFonts w:ascii="Arial" w:hAnsi="Arial" w:cs="Arial"/>
          <w:b/>
          <w:lang w:val="en-US"/>
        </w:rPr>
        <w:t xml:space="preserve"> Table 2</w:t>
      </w:r>
      <w:r>
        <w:rPr>
          <w:rFonts w:ascii="Arial" w:hAnsi="Arial" w:cs="Arial"/>
          <w:b/>
          <w:lang w:val="en-US"/>
        </w:rPr>
        <w:t>E</w:t>
      </w:r>
      <w:r w:rsidRPr="00D160A7">
        <w:rPr>
          <w:rFonts w:ascii="Arial" w:hAnsi="Arial" w:cs="Arial"/>
          <w:b/>
          <w:lang w:val="en-US"/>
        </w:rPr>
        <w:t>: Design of the TRG panel in consecutive testing rounds</w:t>
      </w:r>
    </w:p>
    <w:tbl>
      <w:tblPr>
        <w:tblStyle w:val="Tabellenraster"/>
        <w:tblW w:w="14850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333"/>
        <w:gridCol w:w="793"/>
        <w:gridCol w:w="851"/>
        <w:gridCol w:w="2268"/>
        <w:gridCol w:w="1417"/>
        <w:gridCol w:w="1417"/>
        <w:gridCol w:w="1319"/>
        <w:gridCol w:w="1318"/>
        <w:gridCol w:w="2041"/>
      </w:tblGrid>
      <w:tr w:rsidR="006645E7" w:rsidRPr="00904D47" w14:paraId="7D91A23C" w14:textId="77777777" w:rsidTr="00E446E5">
        <w:tc>
          <w:tcPr>
            <w:tcW w:w="817" w:type="dxa"/>
            <w:shd w:val="clear" w:color="auto" w:fill="D9D9D9" w:themeFill="background1" w:themeFillShade="D9"/>
          </w:tcPr>
          <w:p w14:paraId="560CF7F2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Version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A90D6BB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33" w:type="dxa"/>
            <w:shd w:val="clear" w:color="auto" w:fill="D9D9D9" w:themeFill="background1" w:themeFillShade="D9"/>
          </w:tcPr>
          <w:p w14:paraId="318A9947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Time frame</w:t>
            </w:r>
          </w:p>
        </w:tc>
        <w:tc>
          <w:tcPr>
            <w:tcW w:w="793" w:type="dxa"/>
            <w:shd w:val="clear" w:color="auto" w:fill="D9D9D9" w:themeFill="background1" w:themeFillShade="D9"/>
          </w:tcPr>
          <w:p w14:paraId="2D270E5D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Number of FPs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E5EC9E5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Number of RPs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574344E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Tested reaction conditions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6074D34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Tested clonal controls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129BEED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Tested polyclonal controls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14:paraId="098E4778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 xml:space="preserve">Tested </w:t>
            </w:r>
            <w:proofErr w:type="spellStart"/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neg</w:t>
            </w:r>
            <w:proofErr w:type="spellEnd"/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 xml:space="preserve"> controls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14:paraId="32587101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Involved labs</w:t>
            </w:r>
          </w:p>
        </w:tc>
        <w:tc>
          <w:tcPr>
            <w:tcW w:w="2041" w:type="dxa"/>
            <w:shd w:val="clear" w:color="auto" w:fill="D9D9D9" w:themeFill="background1" w:themeFillShade="D9"/>
          </w:tcPr>
          <w:p w14:paraId="05F405DD" w14:textId="77777777" w:rsidR="006645E7" w:rsidRPr="0039512B" w:rsidRDefault="006645E7" w:rsidP="00E446E5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b/>
                <w:sz w:val="16"/>
                <w:szCs w:val="16"/>
                <w:lang w:val="en-US"/>
              </w:rPr>
              <w:t>Consequence</w:t>
            </w:r>
          </w:p>
        </w:tc>
      </w:tr>
      <w:tr w:rsidR="006645E7" w:rsidRPr="00904D47" w14:paraId="55B75358" w14:textId="77777777" w:rsidTr="00E446E5">
        <w:tc>
          <w:tcPr>
            <w:tcW w:w="817" w:type="dxa"/>
          </w:tcPr>
          <w:p w14:paraId="5709C56A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276" w:type="dxa"/>
          </w:tcPr>
          <w:p w14:paraId="2CE769D2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Initial design</w:t>
            </w:r>
          </w:p>
        </w:tc>
        <w:tc>
          <w:tcPr>
            <w:tcW w:w="1333" w:type="dxa"/>
          </w:tcPr>
          <w:p w14:paraId="44D36FDC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Sept 2012-Spring 2014</w:t>
            </w:r>
          </w:p>
        </w:tc>
        <w:tc>
          <w:tcPr>
            <w:tcW w:w="793" w:type="dxa"/>
          </w:tcPr>
          <w:p w14:paraId="7E772B34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8 </w:t>
            </w:r>
          </w:p>
          <w:p w14:paraId="3CC15364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5FA8F393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</w:tcPr>
          <w:p w14:paraId="6F953CD8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Primer concentrations: 0.1/0.2 µM each (FPs)</w:t>
            </w:r>
          </w:p>
          <w:p w14:paraId="4B4C20A1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0.2/0.4 µM each (Reverse primers)</w:t>
            </w:r>
          </w:p>
          <w:p w14:paraId="428CAB90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MgCl2: 1.5mM</w:t>
            </w:r>
          </w:p>
          <w:p w14:paraId="299E7C72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Annealing temperature: 60/63°C</w:t>
            </w:r>
          </w:p>
          <w:p w14:paraId="4018DFAE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1549EDE1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1</w:t>
            </w:r>
            <w:r w:rsidRPr="0039512B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PCR: 20/25 cycles</w:t>
            </w:r>
          </w:p>
          <w:p w14:paraId="5037982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2</w:t>
            </w:r>
            <w:r w:rsidRPr="0039512B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PCR: 30/35 cycles</w:t>
            </w:r>
          </w:p>
        </w:tc>
        <w:tc>
          <w:tcPr>
            <w:tcW w:w="1417" w:type="dxa"/>
          </w:tcPr>
          <w:p w14:paraId="7FD4A140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6 cell lines pool with 12 rearranged TRG</w:t>
            </w:r>
          </w:p>
          <w:p w14:paraId="1B3AFDFA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412E1EAF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1 patient samples with 2 clonally rearranged TRG</w:t>
            </w:r>
          </w:p>
        </w:tc>
        <w:tc>
          <w:tcPr>
            <w:tcW w:w="1417" w:type="dxa"/>
          </w:tcPr>
          <w:p w14:paraId="215C08A0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Mixed PBMNCs 5 healthy donors</w:t>
            </w:r>
          </w:p>
          <w:p w14:paraId="62C3AEE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081A9AE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Aqua</w:t>
            </w:r>
          </w:p>
          <w:p w14:paraId="7FB583D4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HeLa cell line</w:t>
            </w:r>
          </w:p>
        </w:tc>
        <w:tc>
          <w:tcPr>
            <w:tcW w:w="1318" w:type="dxa"/>
          </w:tcPr>
          <w:p w14:paraId="718F5C24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Monza</w:t>
            </w:r>
          </w:p>
        </w:tc>
        <w:tc>
          <w:tcPr>
            <w:tcW w:w="2041" w:type="dxa"/>
          </w:tcPr>
          <w:p w14:paraId="23CEC24C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Redesign of 2 VG primers</w:t>
            </w:r>
          </w:p>
          <w:p w14:paraId="4E00A2C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09712C26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6645E7" w:rsidRPr="00904D47" w14:paraId="3F95B32A" w14:textId="77777777" w:rsidTr="00E446E5">
        <w:tc>
          <w:tcPr>
            <w:tcW w:w="817" w:type="dxa"/>
          </w:tcPr>
          <w:p w14:paraId="750530E1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276" w:type="dxa"/>
          </w:tcPr>
          <w:p w14:paraId="633126BD" w14:textId="76D3EE28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Single</w:t>
            </w:r>
            <w:r>
              <w:rPr>
                <w:rFonts w:cs="Arial"/>
                <w:sz w:val="16"/>
                <w:szCs w:val="16"/>
                <w:lang w:val="en-US"/>
              </w:rPr>
              <w:t>-</w:t>
            </w:r>
            <w:proofErr w:type="spellStart"/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validation</w:t>
            </w:r>
          </w:p>
        </w:tc>
        <w:tc>
          <w:tcPr>
            <w:tcW w:w="1333" w:type="dxa"/>
          </w:tcPr>
          <w:p w14:paraId="6FA81C5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Spring 2014-Feb 2015</w:t>
            </w:r>
          </w:p>
        </w:tc>
        <w:tc>
          <w:tcPr>
            <w:tcW w:w="793" w:type="dxa"/>
          </w:tcPr>
          <w:p w14:paraId="1F5517B8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8 </w:t>
            </w:r>
          </w:p>
          <w:p w14:paraId="1E7BB21B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0A6C7B7F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7ECA67C3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35FB9F9F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1127734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</w:tcPr>
          <w:p w14:paraId="317F10F6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Primer concentrations:</w:t>
            </w:r>
          </w:p>
          <w:p w14:paraId="72BA8BD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0.1 µM each (FPs)</w:t>
            </w:r>
          </w:p>
          <w:p w14:paraId="799405E8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0.2 µM each</w:t>
            </w:r>
          </w:p>
          <w:p w14:paraId="3EB37BB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(Reverse primers)</w:t>
            </w:r>
          </w:p>
          <w:p w14:paraId="069DB44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MgCl2: 1.5mM</w:t>
            </w:r>
          </w:p>
          <w:p w14:paraId="6B1A0CB7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Annealing temperature: 60/63°C</w:t>
            </w:r>
          </w:p>
          <w:p w14:paraId="6166AB2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3AC12647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1</w:t>
            </w:r>
            <w:r w:rsidRPr="0039512B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PCR: 25/30cycles </w:t>
            </w:r>
          </w:p>
          <w:p w14:paraId="1EE6383A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2</w:t>
            </w:r>
            <w:r w:rsidRPr="0039512B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PCR: 15/20 cycles</w:t>
            </w:r>
          </w:p>
          <w:p w14:paraId="0107D906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Enzyme: </w:t>
            </w:r>
            <w:proofErr w:type="spellStart"/>
            <w:r w:rsidRPr="0039512B">
              <w:rPr>
                <w:rFonts w:cs="Arial"/>
                <w:sz w:val="16"/>
                <w:szCs w:val="16"/>
                <w:lang w:val="en-US"/>
              </w:rPr>
              <w:t>HiFi</w:t>
            </w:r>
            <w:proofErr w:type="spellEnd"/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Fast Start (Roche) / </w:t>
            </w:r>
            <w:proofErr w:type="spellStart"/>
            <w:r w:rsidRPr="0039512B">
              <w:rPr>
                <w:rFonts w:cs="Arial"/>
                <w:sz w:val="16"/>
                <w:szCs w:val="16"/>
                <w:lang w:val="en-US"/>
              </w:rPr>
              <w:t>TaqGold</w:t>
            </w:r>
            <w:proofErr w:type="spellEnd"/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(Applied </w:t>
            </w:r>
            <w:proofErr w:type="spellStart"/>
            <w:r w:rsidRPr="0039512B">
              <w:rPr>
                <w:rFonts w:cs="Arial"/>
                <w:sz w:val="16"/>
                <w:szCs w:val="16"/>
                <w:lang w:val="en-US"/>
              </w:rPr>
              <w:t>Biosystem</w:t>
            </w:r>
            <w:proofErr w:type="spellEnd"/>
            <w:r w:rsidRPr="0039512B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7" w:type="dxa"/>
          </w:tcPr>
          <w:p w14:paraId="251D6764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27 cell lines pool with 46 rearranged TRG</w:t>
            </w:r>
          </w:p>
          <w:p w14:paraId="7414213F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434C62E3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34 patient samples with 37 clonally rearranged TRG</w:t>
            </w:r>
          </w:p>
        </w:tc>
        <w:tc>
          <w:tcPr>
            <w:tcW w:w="1417" w:type="dxa"/>
          </w:tcPr>
          <w:p w14:paraId="647A7D66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Mixed PBMNCs 5 healthy donors</w:t>
            </w:r>
          </w:p>
          <w:p w14:paraId="4A299137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37B4B8AF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2B1DD2EA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Aqua</w:t>
            </w:r>
          </w:p>
          <w:p w14:paraId="32311D78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</w:tcPr>
          <w:p w14:paraId="214462DB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it-IT"/>
              </w:rPr>
            </w:pPr>
            <w:r w:rsidRPr="0039512B">
              <w:rPr>
                <w:rFonts w:cs="Arial"/>
                <w:sz w:val="16"/>
                <w:szCs w:val="16"/>
                <w:lang w:val="it-IT"/>
              </w:rPr>
              <w:t>Monza</w:t>
            </w:r>
          </w:p>
          <w:p w14:paraId="5791325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it-IT"/>
              </w:rPr>
            </w:pPr>
          </w:p>
          <w:p w14:paraId="78460C92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it-IT"/>
              </w:rPr>
            </w:pPr>
          </w:p>
        </w:tc>
        <w:tc>
          <w:tcPr>
            <w:tcW w:w="2041" w:type="dxa"/>
          </w:tcPr>
          <w:p w14:paraId="325D47BC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Redesign of 1 VG primer</w:t>
            </w:r>
          </w:p>
        </w:tc>
      </w:tr>
      <w:tr w:rsidR="006645E7" w:rsidRPr="00904D47" w14:paraId="063B1067" w14:textId="77777777" w:rsidTr="00E446E5">
        <w:tc>
          <w:tcPr>
            <w:tcW w:w="817" w:type="dxa"/>
          </w:tcPr>
          <w:p w14:paraId="6D07311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276" w:type="dxa"/>
          </w:tcPr>
          <w:p w14:paraId="47F42417" w14:textId="41A0D3B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Single</w:t>
            </w:r>
            <w:r>
              <w:rPr>
                <w:rFonts w:cs="Arial"/>
                <w:sz w:val="16"/>
                <w:szCs w:val="16"/>
                <w:lang w:val="en-US"/>
              </w:rPr>
              <w:t>-</w:t>
            </w:r>
            <w:proofErr w:type="spellStart"/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="00617B28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>validation</w:t>
            </w:r>
          </w:p>
        </w:tc>
        <w:tc>
          <w:tcPr>
            <w:tcW w:w="1333" w:type="dxa"/>
          </w:tcPr>
          <w:p w14:paraId="7C195840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Feb 2015-April 2016</w:t>
            </w:r>
          </w:p>
        </w:tc>
        <w:tc>
          <w:tcPr>
            <w:tcW w:w="793" w:type="dxa"/>
          </w:tcPr>
          <w:p w14:paraId="735B7D8B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8 </w:t>
            </w:r>
          </w:p>
          <w:p w14:paraId="17EC25B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596FF728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3769A847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6B69711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4724CCF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</w:tcPr>
          <w:p w14:paraId="69D7BD06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Primer concentrations:</w:t>
            </w:r>
          </w:p>
          <w:p w14:paraId="147B9036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0.005/0.2/0.3 µM (FPs)</w:t>
            </w:r>
          </w:p>
          <w:p w14:paraId="635812D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0.2 µM</w:t>
            </w:r>
          </w:p>
          <w:p w14:paraId="44D8079E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(Reverse primers)</w:t>
            </w:r>
          </w:p>
          <w:p w14:paraId="2EA90ABF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MgCl2: 1.5mM/4mM</w:t>
            </w:r>
          </w:p>
          <w:p w14:paraId="260E0CC4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040C8AB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7031EA83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1</w:t>
            </w:r>
            <w:r w:rsidRPr="0039512B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PCR: 30 cycles</w:t>
            </w:r>
          </w:p>
          <w:p w14:paraId="45FE9C9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2</w:t>
            </w:r>
            <w:r w:rsidRPr="0039512B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PCR: 15 cycles</w:t>
            </w:r>
          </w:p>
        </w:tc>
        <w:tc>
          <w:tcPr>
            <w:tcW w:w="1417" w:type="dxa"/>
          </w:tcPr>
          <w:p w14:paraId="53CA80E8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27 cell lines pool with 46 rearranged TRG</w:t>
            </w:r>
          </w:p>
          <w:p w14:paraId="1AC030A1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5A165CF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34 patient samples with 37 clonally rearranged TRG</w:t>
            </w:r>
          </w:p>
        </w:tc>
        <w:tc>
          <w:tcPr>
            <w:tcW w:w="1417" w:type="dxa"/>
          </w:tcPr>
          <w:p w14:paraId="26FA4136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Mixed PBMNCs 5 healthy donors</w:t>
            </w:r>
          </w:p>
          <w:p w14:paraId="69A46C4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63DB2B2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6A132998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Aqua</w:t>
            </w:r>
          </w:p>
          <w:p w14:paraId="7C2F8F6C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8" w:type="dxa"/>
          </w:tcPr>
          <w:p w14:paraId="479E0EF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it-IT"/>
              </w:rPr>
            </w:pPr>
            <w:r w:rsidRPr="0039512B">
              <w:rPr>
                <w:rFonts w:cs="Arial"/>
                <w:sz w:val="16"/>
                <w:szCs w:val="16"/>
                <w:lang w:val="it-IT"/>
              </w:rPr>
              <w:t>Monza</w:t>
            </w:r>
          </w:p>
          <w:p w14:paraId="15B09610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it-IT"/>
              </w:rPr>
            </w:pPr>
          </w:p>
          <w:p w14:paraId="32799B1C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it-IT"/>
              </w:rPr>
            </w:pPr>
          </w:p>
        </w:tc>
        <w:tc>
          <w:tcPr>
            <w:tcW w:w="2041" w:type="dxa"/>
          </w:tcPr>
          <w:p w14:paraId="7E405CF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Adapt primer concentrations</w:t>
            </w:r>
          </w:p>
        </w:tc>
      </w:tr>
      <w:tr w:rsidR="006645E7" w:rsidRPr="00904D47" w14:paraId="792A18CC" w14:textId="77777777" w:rsidTr="00E446E5">
        <w:tc>
          <w:tcPr>
            <w:tcW w:w="817" w:type="dxa"/>
          </w:tcPr>
          <w:p w14:paraId="22F0FA63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276" w:type="dxa"/>
          </w:tcPr>
          <w:p w14:paraId="11C27FEF" w14:textId="7F4E4D1E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39512B">
              <w:rPr>
                <w:rFonts w:cs="Arial"/>
                <w:sz w:val="16"/>
                <w:szCs w:val="16"/>
                <w:lang w:val="en-US"/>
              </w:rPr>
              <w:t>Multi</w:t>
            </w:r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="00617B28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>validation (ALL marker identification)</w:t>
            </w:r>
          </w:p>
        </w:tc>
        <w:tc>
          <w:tcPr>
            <w:tcW w:w="1333" w:type="dxa"/>
          </w:tcPr>
          <w:p w14:paraId="6DB2B0B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Spring 2016-October 2017</w:t>
            </w:r>
          </w:p>
        </w:tc>
        <w:tc>
          <w:tcPr>
            <w:tcW w:w="793" w:type="dxa"/>
          </w:tcPr>
          <w:p w14:paraId="7B333659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8 </w:t>
            </w:r>
          </w:p>
        </w:tc>
        <w:tc>
          <w:tcPr>
            <w:tcW w:w="851" w:type="dxa"/>
          </w:tcPr>
          <w:p w14:paraId="76B8DF8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268" w:type="dxa"/>
          </w:tcPr>
          <w:p w14:paraId="2D6521BB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Primer concentrations: individualized </w:t>
            </w:r>
          </w:p>
          <w:p w14:paraId="1BCBC001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MgCl2: 4mM</w:t>
            </w:r>
          </w:p>
          <w:p w14:paraId="72919B43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56FE3C52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725CEDA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1</w:t>
            </w:r>
            <w:r w:rsidRPr="0039512B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7217088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2</w:t>
            </w:r>
            <w:r w:rsidRPr="0039512B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</w:tc>
        <w:tc>
          <w:tcPr>
            <w:tcW w:w="1417" w:type="dxa"/>
          </w:tcPr>
          <w:p w14:paraId="78AECE20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50 ALL diagnostic samples</w:t>
            </w:r>
          </w:p>
          <w:p w14:paraId="65268C8C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12EAB87E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39512B">
              <w:rPr>
                <w:rFonts w:cs="Arial"/>
                <w:sz w:val="16"/>
                <w:szCs w:val="16"/>
                <w:lang w:val="en-US"/>
              </w:rPr>
              <w:t>cITC</w:t>
            </w:r>
            <w:proofErr w:type="spellEnd"/>
            <w:r w:rsidRPr="0039512B">
              <w:rPr>
                <w:rFonts w:cs="Arial"/>
                <w:sz w:val="16"/>
                <w:szCs w:val="16"/>
                <w:lang w:val="en-US"/>
              </w:rPr>
              <w:t xml:space="preserve"> (9 cell lines pool)</w:t>
            </w:r>
          </w:p>
        </w:tc>
        <w:tc>
          <w:tcPr>
            <w:tcW w:w="1417" w:type="dxa"/>
          </w:tcPr>
          <w:p w14:paraId="51B48740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Central polyclonal control (1/3 thymus, 1/3 tonsil, 1/3 PBMNC)</w:t>
            </w:r>
          </w:p>
          <w:p w14:paraId="15B5750C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6D581C2E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Aqua</w:t>
            </w:r>
          </w:p>
        </w:tc>
        <w:tc>
          <w:tcPr>
            <w:tcW w:w="1318" w:type="dxa"/>
          </w:tcPr>
          <w:p w14:paraId="683E1435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309A2D11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Prague</w:t>
            </w:r>
          </w:p>
          <w:p w14:paraId="25BFA9AA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London/Bristol</w:t>
            </w:r>
          </w:p>
          <w:p w14:paraId="44DC92FC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Paris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Necker</w:t>
            </w:r>
          </w:p>
          <w:p w14:paraId="5CFF982D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Monza</w:t>
            </w:r>
          </w:p>
        </w:tc>
        <w:tc>
          <w:tcPr>
            <w:tcW w:w="2041" w:type="dxa"/>
          </w:tcPr>
          <w:p w14:paraId="547DCCE4" w14:textId="77777777" w:rsidR="006645E7" w:rsidRPr="0039512B" w:rsidRDefault="006645E7" w:rsidP="00E446E5">
            <w:pPr>
              <w:rPr>
                <w:rFonts w:cs="Arial"/>
                <w:sz w:val="16"/>
                <w:szCs w:val="16"/>
                <w:lang w:val="en-US"/>
              </w:rPr>
            </w:pPr>
            <w:r w:rsidRPr="0039512B">
              <w:rPr>
                <w:rFonts w:cs="Arial"/>
                <w:sz w:val="16"/>
                <w:szCs w:val="16"/>
                <w:lang w:val="en-US"/>
              </w:rPr>
              <w:t>Approval of final assay for IG/TR marker identification</w:t>
            </w:r>
          </w:p>
        </w:tc>
      </w:tr>
    </w:tbl>
    <w:p w14:paraId="5F063F5F" w14:textId="77777777" w:rsidR="006645E7" w:rsidRPr="0039512B" w:rsidRDefault="006645E7" w:rsidP="006645E7">
      <w:pPr>
        <w:rPr>
          <w:rFonts w:ascii="Arial" w:hAnsi="Arial" w:cs="Arial"/>
          <w:sz w:val="16"/>
          <w:szCs w:val="16"/>
          <w:lang w:val="en-US"/>
        </w:rPr>
      </w:pPr>
      <w:r w:rsidRPr="0039512B">
        <w:rPr>
          <w:rFonts w:ascii="Arial" w:hAnsi="Arial" w:cs="Arial"/>
          <w:sz w:val="16"/>
          <w:szCs w:val="16"/>
          <w:lang w:val="en-US"/>
        </w:rPr>
        <w:br w:type="page"/>
      </w:r>
    </w:p>
    <w:p w14:paraId="61021226" w14:textId="19CD7067" w:rsidR="00331EC2" w:rsidRPr="00D160A7" w:rsidRDefault="00AC68B2" w:rsidP="00331EC2">
      <w:pPr>
        <w:rPr>
          <w:rFonts w:ascii="Arial" w:hAnsi="Arial" w:cs="Arial"/>
          <w:b/>
          <w:lang w:val="en-US"/>
        </w:rPr>
      </w:pPr>
      <w:r w:rsidRPr="00D160A7">
        <w:rPr>
          <w:rFonts w:ascii="Arial" w:hAnsi="Arial" w:cs="Arial"/>
          <w:b/>
          <w:lang w:val="en-US"/>
        </w:rPr>
        <w:lastRenderedPageBreak/>
        <w:t>Supplementa</w:t>
      </w:r>
      <w:r>
        <w:rPr>
          <w:rFonts w:ascii="Arial" w:hAnsi="Arial" w:cs="Arial"/>
          <w:b/>
          <w:lang w:val="en-US"/>
        </w:rPr>
        <w:t>ry</w:t>
      </w:r>
      <w:r w:rsidRPr="00D160A7">
        <w:rPr>
          <w:rFonts w:ascii="Arial" w:hAnsi="Arial" w:cs="Arial"/>
          <w:b/>
          <w:lang w:val="en-US"/>
        </w:rPr>
        <w:t xml:space="preserve"> </w:t>
      </w:r>
      <w:r w:rsidR="00331EC2" w:rsidRPr="00D160A7">
        <w:rPr>
          <w:rFonts w:ascii="Arial" w:hAnsi="Arial" w:cs="Arial"/>
          <w:b/>
          <w:lang w:val="en-US"/>
        </w:rPr>
        <w:t xml:space="preserve">Table </w:t>
      </w:r>
      <w:r w:rsidRPr="00D160A7">
        <w:rPr>
          <w:rFonts w:ascii="Arial" w:hAnsi="Arial" w:cs="Arial"/>
          <w:b/>
          <w:lang w:val="en-US"/>
        </w:rPr>
        <w:t>2</w:t>
      </w:r>
      <w:r>
        <w:rPr>
          <w:rFonts w:ascii="Arial" w:hAnsi="Arial" w:cs="Arial"/>
          <w:b/>
          <w:lang w:val="en-US"/>
        </w:rPr>
        <w:t>F</w:t>
      </w:r>
      <w:r w:rsidR="00331EC2" w:rsidRPr="00D160A7">
        <w:rPr>
          <w:rFonts w:ascii="Arial" w:hAnsi="Arial" w:cs="Arial"/>
          <w:b/>
          <w:lang w:val="en-US"/>
        </w:rPr>
        <w:t>: Design of the TRD panel in consecutive testing rounds</w:t>
      </w:r>
    </w:p>
    <w:tbl>
      <w:tblPr>
        <w:tblStyle w:val="Tabellenraster"/>
        <w:tblW w:w="14850" w:type="dxa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1319"/>
        <w:gridCol w:w="807"/>
        <w:gridCol w:w="851"/>
        <w:gridCol w:w="2268"/>
        <w:gridCol w:w="1417"/>
        <w:gridCol w:w="1417"/>
        <w:gridCol w:w="1319"/>
        <w:gridCol w:w="1318"/>
        <w:gridCol w:w="2041"/>
      </w:tblGrid>
      <w:tr w:rsidR="00904D47" w:rsidRPr="00D160A7" w14:paraId="2E983006" w14:textId="77777777" w:rsidTr="00D160A7">
        <w:tc>
          <w:tcPr>
            <w:tcW w:w="959" w:type="dxa"/>
            <w:shd w:val="clear" w:color="auto" w:fill="D9D9D9" w:themeFill="background1" w:themeFillShade="D9"/>
          </w:tcPr>
          <w:p w14:paraId="277F15A5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Version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16E2C9D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  <w:shd w:val="clear" w:color="auto" w:fill="D9D9D9" w:themeFill="background1" w:themeFillShade="D9"/>
          </w:tcPr>
          <w:p w14:paraId="0AB25C6E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Time frame</w:t>
            </w:r>
          </w:p>
        </w:tc>
        <w:tc>
          <w:tcPr>
            <w:tcW w:w="807" w:type="dxa"/>
            <w:shd w:val="clear" w:color="auto" w:fill="D9D9D9" w:themeFill="background1" w:themeFillShade="D9"/>
          </w:tcPr>
          <w:p w14:paraId="77908FD2" w14:textId="77777777" w:rsidR="00331EC2" w:rsidRPr="00D160A7" w:rsidRDefault="00331EC2" w:rsidP="00D160A7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Number of </w:t>
            </w:r>
            <w:r w:rsidR="00D160A7">
              <w:rPr>
                <w:rFonts w:cs="Arial"/>
                <w:b/>
                <w:sz w:val="16"/>
                <w:szCs w:val="16"/>
                <w:lang w:val="en-US"/>
              </w:rPr>
              <w:t>FPs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FEA5D67" w14:textId="77777777" w:rsidR="00331EC2" w:rsidRPr="00D160A7" w:rsidRDefault="00331EC2" w:rsidP="00D160A7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Number of </w:t>
            </w:r>
            <w:r w:rsidR="00D160A7">
              <w:rPr>
                <w:rFonts w:cs="Arial"/>
                <w:b/>
                <w:sz w:val="16"/>
                <w:szCs w:val="16"/>
                <w:lang w:val="en-US"/>
              </w:rPr>
              <w:t>RPs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D0E2AD5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reaction conditions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38E154F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clonal controls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CD428B3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Tested polyclonal controls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14:paraId="722A5349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Tested </w:t>
            </w:r>
            <w:proofErr w:type="spellStart"/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neg</w:t>
            </w:r>
            <w:proofErr w:type="spellEnd"/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 controls</w:t>
            </w:r>
          </w:p>
        </w:tc>
        <w:tc>
          <w:tcPr>
            <w:tcW w:w="1318" w:type="dxa"/>
            <w:shd w:val="clear" w:color="auto" w:fill="D9D9D9" w:themeFill="background1" w:themeFillShade="D9"/>
          </w:tcPr>
          <w:p w14:paraId="5CCA05E3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Involved labs</w:t>
            </w:r>
          </w:p>
        </w:tc>
        <w:tc>
          <w:tcPr>
            <w:tcW w:w="2041" w:type="dxa"/>
            <w:shd w:val="clear" w:color="auto" w:fill="D9D9D9" w:themeFill="background1" w:themeFillShade="D9"/>
          </w:tcPr>
          <w:p w14:paraId="4D50C4BC" w14:textId="77777777" w:rsidR="00331EC2" w:rsidRPr="00D160A7" w:rsidRDefault="00331EC2" w:rsidP="00C90352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Consequence</w:t>
            </w:r>
          </w:p>
        </w:tc>
      </w:tr>
      <w:tr w:rsidR="00904D47" w:rsidRPr="00D160A7" w14:paraId="1FFADE72" w14:textId="77777777" w:rsidTr="00D160A7">
        <w:tc>
          <w:tcPr>
            <w:tcW w:w="959" w:type="dxa"/>
          </w:tcPr>
          <w:p w14:paraId="1F7713D9" w14:textId="77777777" w:rsidR="00331EC2" w:rsidRPr="00D160A7" w:rsidRDefault="00331EC2" w:rsidP="00904D47">
            <w:pPr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</w:tcPr>
          <w:p w14:paraId="3641321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Initial design</w:t>
            </w:r>
          </w:p>
        </w:tc>
        <w:tc>
          <w:tcPr>
            <w:tcW w:w="1319" w:type="dxa"/>
          </w:tcPr>
          <w:p w14:paraId="7E2C6AE8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Sept 2012-Oct 2014</w:t>
            </w:r>
          </w:p>
        </w:tc>
        <w:tc>
          <w:tcPr>
            <w:tcW w:w="807" w:type="dxa"/>
          </w:tcPr>
          <w:p w14:paraId="090E477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6 VD</w:t>
            </w:r>
          </w:p>
          <w:p w14:paraId="03D8330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DD</w:t>
            </w:r>
          </w:p>
        </w:tc>
        <w:tc>
          <w:tcPr>
            <w:tcW w:w="851" w:type="dxa"/>
          </w:tcPr>
          <w:p w14:paraId="182AD0D1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5 JD</w:t>
            </w:r>
          </w:p>
          <w:p w14:paraId="3D998EA9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Ja29</w:t>
            </w:r>
          </w:p>
          <w:p w14:paraId="4702ADB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DD</w:t>
            </w:r>
          </w:p>
        </w:tc>
        <w:tc>
          <w:tcPr>
            <w:tcW w:w="2268" w:type="dxa"/>
          </w:tcPr>
          <w:p w14:paraId="4CCFAB9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0.01/0.1µM each</w:t>
            </w:r>
          </w:p>
          <w:p w14:paraId="55F66C5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MgCl2: 1.5/3/4 </w:t>
            </w: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mM</w:t>
            </w:r>
            <w:proofErr w:type="spellEnd"/>
          </w:p>
          <w:p w14:paraId="69A8019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57/60/63°C</w:t>
            </w:r>
          </w:p>
          <w:p w14:paraId="6D5163C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Polymerase : </w:t>
            </w: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Taq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Gold vs </w:t>
            </w: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Hifi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Roche</w:t>
            </w:r>
          </w:p>
          <w:p w14:paraId="666DC16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Cycle numbers: </w:t>
            </w:r>
          </w:p>
          <w:p w14:paraId="1BA16CDA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1Step PCR : 25 or </w:t>
            </w: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or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30 or 35 cycles</w:t>
            </w:r>
          </w:p>
          <w:p w14:paraId="1AD9B84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2D7EF71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Jurkat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>, PEER, LOUCY cell line</w:t>
            </w:r>
          </w:p>
        </w:tc>
        <w:tc>
          <w:tcPr>
            <w:tcW w:w="1417" w:type="dxa"/>
          </w:tcPr>
          <w:p w14:paraId="7AD95CB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PBMNCs</w:t>
            </w:r>
          </w:p>
        </w:tc>
        <w:tc>
          <w:tcPr>
            <w:tcW w:w="1319" w:type="dxa"/>
          </w:tcPr>
          <w:p w14:paraId="7FC7610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  <w:p w14:paraId="1EE317F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HeLa cell line</w:t>
            </w:r>
          </w:p>
        </w:tc>
        <w:tc>
          <w:tcPr>
            <w:tcW w:w="1318" w:type="dxa"/>
          </w:tcPr>
          <w:p w14:paraId="091A923B" w14:textId="795DDF2E" w:rsidR="00331EC2" w:rsidRPr="00D160A7" w:rsidRDefault="00AC68B2" w:rsidP="00AC68B2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Paris Necker</w:t>
            </w:r>
          </w:p>
        </w:tc>
        <w:tc>
          <w:tcPr>
            <w:tcW w:w="2041" w:type="dxa"/>
          </w:tcPr>
          <w:p w14:paraId="5B68A9D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Removal all VD and addition VD7 and VD8</w:t>
            </w:r>
          </w:p>
          <w:p w14:paraId="59477C3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Approval of reaction conditions:</w:t>
            </w:r>
          </w:p>
          <w:p w14:paraId="2675E45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0.1</w:t>
            </w: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µM each</w:t>
            </w:r>
          </w:p>
          <w:p w14:paraId="13C494BA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4mM</w:t>
            </w:r>
          </w:p>
          <w:p w14:paraId="778A57D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1159D79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Polymerase : </w:t>
            </w: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Hifi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Roche</w:t>
            </w:r>
          </w:p>
          <w:p w14:paraId="3EB14E2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Cycle numbers: </w:t>
            </w:r>
          </w:p>
          <w:p w14:paraId="3310A0F0" w14:textId="77777777" w:rsidR="00331EC2" w:rsidRPr="00D160A7" w:rsidRDefault="00904D47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1Step PCR : 35 cycles</w:t>
            </w:r>
          </w:p>
        </w:tc>
      </w:tr>
      <w:tr w:rsidR="00904D47" w:rsidRPr="00D160A7" w14:paraId="466B0D61" w14:textId="77777777" w:rsidTr="00D160A7">
        <w:tc>
          <w:tcPr>
            <w:tcW w:w="959" w:type="dxa"/>
          </w:tcPr>
          <w:p w14:paraId="76348B49" w14:textId="77777777" w:rsidR="00331EC2" w:rsidRPr="00D160A7" w:rsidRDefault="00331EC2" w:rsidP="00904D47">
            <w:pPr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</w:tcPr>
          <w:p w14:paraId="58D0617C" w14:textId="1CD9FB85" w:rsidR="00331EC2" w:rsidRPr="00D160A7" w:rsidRDefault="00331EC2" w:rsidP="00AC68B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Single</w:t>
            </w:r>
            <w:r w:rsidR="00AC68B2">
              <w:rPr>
                <w:rFonts w:cs="Arial"/>
                <w:sz w:val="16"/>
                <w:szCs w:val="16"/>
                <w:lang w:val="en-US"/>
              </w:rPr>
              <w:t>-</w:t>
            </w:r>
            <w:proofErr w:type="spellStart"/>
            <w:r w:rsidR="00617B28">
              <w:rPr>
                <w:rFonts w:cs="Arial"/>
                <w:sz w:val="16"/>
                <w:szCs w:val="16"/>
                <w:lang w:val="en-US"/>
              </w:rPr>
              <w:t>cent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r</w:t>
            </w:r>
            <w:r w:rsidR="00617B28">
              <w:rPr>
                <w:rFonts w:cs="Arial"/>
                <w:sz w:val="16"/>
                <w:szCs w:val="16"/>
                <w:lang w:val="en-US"/>
              </w:rPr>
              <w:t>e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validation</w:t>
            </w:r>
          </w:p>
        </w:tc>
        <w:tc>
          <w:tcPr>
            <w:tcW w:w="1319" w:type="dxa"/>
          </w:tcPr>
          <w:p w14:paraId="4D38B68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Oct 2014- October 2015</w:t>
            </w:r>
          </w:p>
        </w:tc>
        <w:tc>
          <w:tcPr>
            <w:tcW w:w="807" w:type="dxa"/>
          </w:tcPr>
          <w:p w14:paraId="13BF22C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8 VD</w:t>
            </w:r>
          </w:p>
          <w:p w14:paraId="26A5D59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DD</w:t>
            </w:r>
          </w:p>
        </w:tc>
        <w:tc>
          <w:tcPr>
            <w:tcW w:w="851" w:type="dxa"/>
          </w:tcPr>
          <w:p w14:paraId="42FF6BD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5 JD</w:t>
            </w:r>
          </w:p>
          <w:p w14:paraId="5BD86E6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Ja29</w:t>
            </w:r>
          </w:p>
          <w:p w14:paraId="1910E6E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DD</w:t>
            </w:r>
          </w:p>
        </w:tc>
        <w:tc>
          <w:tcPr>
            <w:tcW w:w="2268" w:type="dxa"/>
          </w:tcPr>
          <w:p w14:paraId="3875D759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Primer concentrations: 0.1</w:t>
            </w: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µM each</w:t>
            </w:r>
          </w:p>
          <w:p w14:paraId="1BD33F1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4mM</w:t>
            </w:r>
          </w:p>
          <w:p w14:paraId="1228DD7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63°C</w:t>
            </w:r>
          </w:p>
          <w:p w14:paraId="44C5760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664DA2D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1Step PCR: 35 cycles</w:t>
            </w:r>
          </w:p>
        </w:tc>
        <w:tc>
          <w:tcPr>
            <w:tcW w:w="1417" w:type="dxa"/>
          </w:tcPr>
          <w:p w14:paraId="4B6BEF3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18 patient samples pool with 21 clonally rearranged TRD</w:t>
            </w:r>
          </w:p>
          <w:p w14:paraId="06C4C8C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3 cell lines pool with 6 rearranged TRD</w:t>
            </w:r>
          </w:p>
        </w:tc>
        <w:tc>
          <w:tcPr>
            <w:tcW w:w="1417" w:type="dxa"/>
          </w:tcPr>
          <w:p w14:paraId="465846AD" w14:textId="77777777" w:rsidR="00331EC2" w:rsidRPr="00D160A7" w:rsidRDefault="00904D47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PBMNC of </w:t>
            </w:r>
            <w:r w:rsidR="00331EC2" w:rsidRPr="00D160A7">
              <w:rPr>
                <w:rFonts w:cs="Arial"/>
                <w:sz w:val="16"/>
                <w:szCs w:val="16"/>
                <w:lang w:val="en-US"/>
              </w:rPr>
              <w:t>6 healthy donors</w:t>
            </w:r>
          </w:p>
          <w:p w14:paraId="439C2B6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5939A5A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1394909F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  <w:p w14:paraId="457CE9E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HeLa cell line</w:t>
            </w:r>
          </w:p>
        </w:tc>
        <w:tc>
          <w:tcPr>
            <w:tcW w:w="1318" w:type="dxa"/>
          </w:tcPr>
          <w:p w14:paraId="6425D0A1" w14:textId="2D6D6312" w:rsidR="00331EC2" w:rsidRPr="00D160A7" w:rsidRDefault="00AC68B2" w:rsidP="00AC68B2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Paris</w:t>
            </w:r>
            <w:r w:rsidR="00331EC2" w:rsidRPr="00D160A7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/>
                <w:sz w:val="16"/>
                <w:szCs w:val="16"/>
                <w:lang w:val="en-US"/>
              </w:rPr>
              <w:t>Necker</w:t>
            </w:r>
          </w:p>
        </w:tc>
        <w:tc>
          <w:tcPr>
            <w:tcW w:w="2041" w:type="dxa"/>
          </w:tcPr>
          <w:p w14:paraId="19C1938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62°C</w:t>
            </w:r>
          </w:p>
          <w:p w14:paraId="32461A48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904D47" w:rsidRPr="00D160A7" w14:paraId="6B759FEC" w14:textId="77777777" w:rsidTr="00D160A7">
        <w:tc>
          <w:tcPr>
            <w:tcW w:w="959" w:type="dxa"/>
          </w:tcPr>
          <w:p w14:paraId="13ED182F" w14:textId="77777777" w:rsidR="00331EC2" w:rsidRPr="00D160A7" w:rsidRDefault="00331EC2" w:rsidP="00904D47">
            <w:pPr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</w:tcPr>
          <w:p w14:paraId="09C583AB" w14:textId="49143EEC" w:rsidR="00331EC2" w:rsidRPr="00D160A7" w:rsidRDefault="00331EC2" w:rsidP="00617B28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Multi</w:t>
            </w:r>
            <w:r w:rsidR="00617B28">
              <w:rPr>
                <w:rFonts w:cs="Arial"/>
                <w:sz w:val="16"/>
                <w:szCs w:val="16"/>
                <w:lang w:val="en-US"/>
              </w:rPr>
              <w:t>centre</w:t>
            </w:r>
            <w:proofErr w:type="spellEnd"/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validation (</w:t>
            </w:r>
            <w:r w:rsidR="00A00B0A">
              <w:rPr>
                <w:rFonts w:cs="Arial"/>
                <w:sz w:val="16"/>
                <w:szCs w:val="16"/>
                <w:lang w:val="en-US"/>
              </w:rPr>
              <w:t>ALL marker identification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319" w:type="dxa"/>
          </w:tcPr>
          <w:p w14:paraId="7958DA42" w14:textId="77777777" w:rsidR="00331EC2" w:rsidRPr="00D160A7" w:rsidRDefault="00A00B0A" w:rsidP="00904D47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S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pring 2016-October </w:t>
            </w:r>
            <w:r>
              <w:rPr>
                <w:rFonts w:cs="Arial"/>
                <w:sz w:val="16"/>
                <w:szCs w:val="16"/>
                <w:lang w:val="en-US"/>
              </w:rPr>
              <w:t>2017</w:t>
            </w:r>
          </w:p>
        </w:tc>
        <w:tc>
          <w:tcPr>
            <w:tcW w:w="807" w:type="dxa"/>
          </w:tcPr>
          <w:p w14:paraId="60BA1D72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8 VD</w:t>
            </w:r>
          </w:p>
          <w:p w14:paraId="5F0887D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DD</w:t>
            </w:r>
          </w:p>
        </w:tc>
        <w:tc>
          <w:tcPr>
            <w:tcW w:w="851" w:type="dxa"/>
          </w:tcPr>
          <w:p w14:paraId="65500C62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5 JD</w:t>
            </w:r>
          </w:p>
          <w:p w14:paraId="4AF7FE2B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Ja29</w:t>
            </w:r>
          </w:p>
          <w:p w14:paraId="26DE870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 DD</w:t>
            </w:r>
          </w:p>
        </w:tc>
        <w:tc>
          <w:tcPr>
            <w:tcW w:w="2268" w:type="dxa"/>
          </w:tcPr>
          <w:p w14:paraId="41EF9F8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Primer concentrations: individualized </w:t>
            </w:r>
          </w:p>
          <w:p w14:paraId="20C761B9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MgCl2: 4mM</w:t>
            </w:r>
          </w:p>
          <w:p w14:paraId="1BFCB6B9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Annealing temperature: 62°C</w:t>
            </w:r>
          </w:p>
          <w:p w14:paraId="48FA99B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Cycle numbers:</w:t>
            </w:r>
          </w:p>
          <w:p w14:paraId="50E8F34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1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st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35 cycles</w:t>
            </w:r>
          </w:p>
          <w:p w14:paraId="13C8C74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2</w:t>
            </w:r>
            <w:r w:rsidRPr="00D160A7">
              <w:rPr>
                <w:rFonts w:cs="Arial"/>
                <w:sz w:val="16"/>
                <w:szCs w:val="16"/>
                <w:vertAlign w:val="superscript"/>
                <w:lang w:val="en-US"/>
              </w:rPr>
              <w:t>nd</w:t>
            </w:r>
            <w:r w:rsidRPr="00D160A7">
              <w:rPr>
                <w:rFonts w:cs="Arial"/>
                <w:sz w:val="16"/>
                <w:szCs w:val="16"/>
                <w:lang w:val="en-US"/>
              </w:rPr>
              <w:t xml:space="preserve"> PCR: 20 cycles</w:t>
            </w:r>
          </w:p>
          <w:p w14:paraId="1892A1C7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4C5509BD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AND 1Step PCR comparison</w:t>
            </w:r>
          </w:p>
          <w:p w14:paraId="75636535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012EA263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50 ALL diagnostic samples</w:t>
            </w:r>
          </w:p>
          <w:p w14:paraId="75185474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  <w:p w14:paraId="416CD197" w14:textId="77777777" w:rsidR="00331EC2" w:rsidRPr="00D160A7" w:rsidRDefault="00904D47" w:rsidP="00C90352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D160A7">
              <w:rPr>
                <w:rFonts w:cs="Arial"/>
                <w:sz w:val="16"/>
                <w:szCs w:val="16"/>
                <w:lang w:val="en-US"/>
              </w:rPr>
              <w:t>cITC</w:t>
            </w:r>
            <w:proofErr w:type="spellEnd"/>
            <w:r w:rsidR="00331EC2" w:rsidRPr="00D160A7">
              <w:rPr>
                <w:rFonts w:cs="Arial"/>
                <w:sz w:val="16"/>
                <w:szCs w:val="16"/>
                <w:lang w:val="en-US"/>
              </w:rPr>
              <w:t xml:space="preserve"> (9 cell lines pool)</w:t>
            </w:r>
          </w:p>
        </w:tc>
        <w:tc>
          <w:tcPr>
            <w:tcW w:w="1417" w:type="dxa"/>
          </w:tcPr>
          <w:p w14:paraId="06B15F02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Central polyclonal control (1/3 thymus, 1/3 tonsil, 1/3 PBMNC)</w:t>
            </w:r>
          </w:p>
          <w:p w14:paraId="5D96785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19" w:type="dxa"/>
          </w:tcPr>
          <w:p w14:paraId="70936650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Aqua</w:t>
            </w:r>
          </w:p>
        </w:tc>
        <w:tc>
          <w:tcPr>
            <w:tcW w:w="1318" w:type="dxa"/>
          </w:tcPr>
          <w:p w14:paraId="61C8FA8E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Kiel</w:t>
            </w:r>
          </w:p>
          <w:p w14:paraId="7640FE3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Prague</w:t>
            </w:r>
          </w:p>
          <w:p w14:paraId="36655BA6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London/Bristol</w:t>
            </w:r>
          </w:p>
          <w:p w14:paraId="6979B6DC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Paris</w:t>
            </w:r>
            <w:r w:rsidR="00AC68B2">
              <w:rPr>
                <w:rFonts w:cs="Arial"/>
                <w:sz w:val="16"/>
                <w:szCs w:val="16"/>
                <w:lang w:val="en-US"/>
              </w:rPr>
              <w:t xml:space="preserve"> Necker</w:t>
            </w:r>
          </w:p>
          <w:p w14:paraId="7D6901AA" w14:textId="77777777" w:rsidR="00331EC2" w:rsidRPr="00D160A7" w:rsidRDefault="00331EC2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Monza</w:t>
            </w:r>
          </w:p>
        </w:tc>
        <w:tc>
          <w:tcPr>
            <w:tcW w:w="2041" w:type="dxa"/>
          </w:tcPr>
          <w:p w14:paraId="4071DE9A" w14:textId="77777777" w:rsidR="00331EC2" w:rsidRPr="00D160A7" w:rsidRDefault="0039512B" w:rsidP="00C90352">
            <w:pPr>
              <w:rPr>
                <w:rFonts w:cs="Arial"/>
                <w:sz w:val="16"/>
                <w:szCs w:val="16"/>
                <w:lang w:val="en-US"/>
              </w:rPr>
            </w:pPr>
            <w:r w:rsidRPr="00D160A7">
              <w:rPr>
                <w:rFonts w:cs="Arial"/>
                <w:sz w:val="16"/>
                <w:szCs w:val="16"/>
                <w:lang w:val="en-US"/>
              </w:rPr>
              <w:t>Approval of final assay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for IG/TR marker identification</w:t>
            </w:r>
          </w:p>
        </w:tc>
      </w:tr>
    </w:tbl>
    <w:p w14:paraId="1A8502BE" w14:textId="77777777" w:rsidR="00331EC2" w:rsidRPr="00904D47" w:rsidRDefault="00331EC2" w:rsidP="00331EC2">
      <w:pPr>
        <w:rPr>
          <w:rFonts w:ascii="Arial" w:hAnsi="Arial" w:cs="Arial"/>
          <w:b/>
          <w:sz w:val="16"/>
          <w:szCs w:val="16"/>
          <w:lang w:val="en-US"/>
        </w:rPr>
      </w:pPr>
    </w:p>
    <w:p w14:paraId="769E5E61" w14:textId="77777777" w:rsidR="00FB0027" w:rsidRPr="00904D47" w:rsidRDefault="00FB0027">
      <w:pPr>
        <w:rPr>
          <w:rFonts w:ascii="Arial" w:eastAsiaTheme="majorEastAsia" w:hAnsi="Arial" w:cs="Arial"/>
          <w:b/>
          <w:bCs/>
          <w:sz w:val="16"/>
          <w:szCs w:val="16"/>
          <w:lang w:val="en-US"/>
        </w:rPr>
      </w:pPr>
      <w:r w:rsidRPr="00904D47">
        <w:rPr>
          <w:rFonts w:ascii="Arial" w:eastAsiaTheme="majorEastAsia" w:hAnsi="Arial" w:cs="Arial"/>
          <w:b/>
          <w:bCs/>
          <w:sz w:val="16"/>
          <w:szCs w:val="16"/>
          <w:lang w:val="en-US"/>
        </w:rPr>
        <w:br w:type="page"/>
      </w:r>
    </w:p>
    <w:p w14:paraId="3F5A924E" w14:textId="77777777" w:rsidR="005D46D4" w:rsidRPr="0039512B" w:rsidRDefault="005D46D4" w:rsidP="001F06F4">
      <w:pPr>
        <w:rPr>
          <w:rFonts w:ascii="Arial" w:eastAsiaTheme="majorEastAsia" w:hAnsi="Arial" w:cs="Arial"/>
          <w:b/>
          <w:bCs/>
          <w:sz w:val="24"/>
          <w:szCs w:val="24"/>
          <w:lang w:val="en-US"/>
        </w:rPr>
        <w:sectPr w:rsidR="005D46D4" w:rsidRPr="0039512B" w:rsidSect="00195B96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10AB9FDE" w14:textId="77777777" w:rsidR="005D46D4" w:rsidRPr="00D160A7" w:rsidRDefault="006E3CB1" w:rsidP="005D46D4">
      <w:pPr>
        <w:rPr>
          <w:rFonts w:ascii="Arial" w:hAnsi="Arial" w:cs="Arial"/>
        </w:rPr>
      </w:pPr>
      <w:r w:rsidRPr="00D160A7">
        <w:rPr>
          <w:rFonts w:ascii="Arial" w:hAnsi="Arial" w:cs="Arial"/>
          <w:b/>
        </w:rPr>
        <w:lastRenderedPageBreak/>
        <w:t xml:space="preserve">Supplementary </w:t>
      </w:r>
      <w:r w:rsidR="005D46D4" w:rsidRPr="00D160A7">
        <w:rPr>
          <w:rFonts w:ascii="Arial" w:hAnsi="Arial" w:cs="Arial"/>
          <w:b/>
        </w:rPr>
        <w:t>Table</w:t>
      </w:r>
      <w:r w:rsidR="005D46D4" w:rsidRPr="00D160A7">
        <w:rPr>
          <w:rFonts w:ascii="Arial" w:hAnsi="Arial" w:cs="Arial"/>
        </w:rPr>
        <w:t xml:space="preserve"> </w:t>
      </w:r>
      <w:r w:rsidRPr="00D160A7">
        <w:rPr>
          <w:rFonts w:ascii="Arial" w:hAnsi="Arial" w:cs="Arial"/>
        </w:rPr>
        <w:t>3</w:t>
      </w:r>
      <w:r w:rsidR="005D46D4" w:rsidRPr="00D160A7">
        <w:rPr>
          <w:rFonts w:ascii="Arial" w:hAnsi="Arial" w:cs="Arial"/>
        </w:rPr>
        <w:t>: Primer sequences and primer concentrations. Upper part: 1</w:t>
      </w:r>
      <w:r w:rsidR="005D46D4" w:rsidRPr="00D160A7">
        <w:rPr>
          <w:rFonts w:ascii="Arial" w:hAnsi="Arial" w:cs="Arial"/>
          <w:vertAlign w:val="superscript"/>
        </w:rPr>
        <w:t>st</w:t>
      </w:r>
      <w:r w:rsidR="005D46D4" w:rsidRPr="00D160A7">
        <w:rPr>
          <w:rFonts w:ascii="Arial" w:hAnsi="Arial" w:cs="Arial"/>
        </w:rPr>
        <w:t xml:space="preserve"> step PCR</w:t>
      </w:r>
      <w:r w:rsidR="00653A51">
        <w:rPr>
          <w:rFonts w:ascii="Arial" w:hAnsi="Arial" w:cs="Arial"/>
        </w:rPr>
        <w:t xml:space="preserve"> primers</w:t>
      </w:r>
      <w:r w:rsidR="005D46D4" w:rsidRPr="00D160A7">
        <w:rPr>
          <w:rFonts w:ascii="Arial" w:hAnsi="Arial" w:cs="Arial"/>
        </w:rPr>
        <w:t>. Lower part: 2</w:t>
      </w:r>
      <w:r w:rsidR="005D46D4" w:rsidRPr="00D160A7">
        <w:rPr>
          <w:rFonts w:ascii="Arial" w:hAnsi="Arial" w:cs="Arial"/>
          <w:vertAlign w:val="superscript"/>
        </w:rPr>
        <w:t>nd</w:t>
      </w:r>
      <w:r w:rsidR="005D46D4" w:rsidRPr="00D160A7">
        <w:rPr>
          <w:rFonts w:ascii="Arial" w:hAnsi="Arial" w:cs="Arial"/>
        </w:rPr>
        <w:t xml:space="preserve"> step PCR primer</w:t>
      </w:r>
      <w:r w:rsidR="00653A51">
        <w:rPr>
          <w:rFonts w:ascii="Arial" w:hAnsi="Arial" w:cs="Arial"/>
        </w:rPr>
        <w:t>s</w:t>
      </w:r>
    </w:p>
    <w:p w14:paraId="2320BFD9" w14:textId="77777777" w:rsidR="006E3CB1" w:rsidRDefault="006E3CB1" w:rsidP="005D46D4">
      <w:r w:rsidRPr="000C146A">
        <w:rPr>
          <w:noProof/>
          <w:lang w:eastAsia="en-GB"/>
        </w:rPr>
        <w:drawing>
          <wp:inline distT="0" distB="0" distL="0" distR="0" wp14:anchorId="722D7A57" wp14:editId="55BB549D">
            <wp:extent cx="5088776" cy="8390535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682" cy="8396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CA426" w14:textId="77777777" w:rsidR="006E3CB1" w:rsidRPr="00904D47" w:rsidRDefault="006E3CB1" w:rsidP="006E3CB1">
      <w:pPr>
        <w:rPr>
          <w:rFonts w:ascii="Arial" w:hAnsi="Arial" w:cs="Arial"/>
          <w:sz w:val="20"/>
          <w:szCs w:val="20"/>
        </w:rPr>
      </w:pPr>
      <w:r w:rsidRPr="00904D47">
        <w:rPr>
          <w:rFonts w:ascii="Arial" w:hAnsi="Arial" w:cs="Arial"/>
          <w:b/>
          <w:sz w:val="20"/>
          <w:szCs w:val="20"/>
        </w:rPr>
        <w:lastRenderedPageBreak/>
        <w:t xml:space="preserve">Supplementary Table 3 </w:t>
      </w:r>
      <w:r w:rsidRPr="00904D47">
        <w:rPr>
          <w:rFonts w:ascii="Arial" w:hAnsi="Arial" w:cs="Arial"/>
          <w:sz w:val="20"/>
          <w:szCs w:val="20"/>
        </w:rPr>
        <w:t>(continued)</w:t>
      </w:r>
    </w:p>
    <w:p w14:paraId="74E2281C" w14:textId="77777777" w:rsidR="006E3CB1" w:rsidRDefault="006E3CB1" w:rsidP="006E3CB1">
      <w:pPr>
        <w:rPr>
          <w:rFonts w:ascii="Arial" w:hAnsi="Arial" w:cs="Arial"/>
          <w:b/>
          <w:sz w:val="20"/>
          <w:szCs w:val="20"/>
        </w:rPr>
      </w:pPr>
      <w:r w:rsidRPr="00004DD3">
        <w:rPr>
          <w:noProof/>
          <w:lang w:eastAsia="en-GB"/>
        </w:rPr>
        <w:drawing>
          <wp:inline distT="0" distB="0" distL="0" distR="0" wp14:anchorId="0EA9F25D" wp14:editId="28C39FC5">
            <wp:extent cx="5088056" cy="5954573"/>
            <wp:effectExtent l="0" t="0" r="0" b="825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328" cy="595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9A000" w14:textId="77777777" w:rsidR="006E3CB1" w:rsidRDefault="006E3CB1" w:rsidP="005D46D4">
      <w:r w:rsidRPr="00004DD3">
        <w:rPr>
          <w:noProof/>
          <w:lang w:eastAsia="en-GB"/>
        </w:rPr>
        <w:drawing>
          <wp:inline distT="0" distB="0" distL="0" distR="0" wp14:anchorId="73D51511" wp14:editId="50961879">
            <wp:extent cx="5759450" cy="2004785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0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BF426" w14:textId="77777777" w:rsidR="006E3CB1" w:rsidRDefault="006E3CB1" w:rsidP="005D46D4">
      <w:pPr>
        <w:sectPr w:rsidR="006E3CB1" w:rsidSect="006E3CB1">
          <w:footerReference w:type="default" r:id="rId22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D02089C" w14:textId="77777777" w:rsidR="00F071C5" w:rsidRPr="00904D47" w:rsidRDefault="00F5273C" w:rsidP="001F06F4">
      <w:pPr>
        <w:rPr>
          <w:rFonts w:ascii="Arial" w:eastAsiaTheme="majorEastAsia" w:hAnsi="Arial" w:cs="Arial"/>
          <w:b/>
          <w:bCs/>
          <w:sz w:val="24"/>
          <w:szCs w:val="24"/>
          <w:lang w:val="en-US"/>
        </w:rPr>
      </w:pPr>
      <w:r w:rsidRPr="00904D47">
        <w:rPr>
          <w:rFonts w:ascii="Arial" w:hAnsi="Arial" w:cs="Arial"/>
          <w:b/>
          <w:sz w:val="20"/>
          <w:szCs w:val="24"/>
          <w:lang w:val="en-US"/>
        </w:rPr>
        <w:lastRenderedPageBreak/>
        <w:t xml:space="preserve">Supplementary </w:t>
      </w:r>
      <w:r w:rsidR="00331EC2" w:rsidRPr="00904D47">
        <w:rPr>
          <w:rFonts w:ascii="Arial" w:hAnsi="Arial" w:cs="Arial"/>
          <w:b/>
          <w:sz w:val="20"/>
          <w:szCs w:val="24"/>
          <w:lang w:val="en-US"/>
        </w:rPr>
        <w:t xml:space="preserve">Table </w:t>
      </w:r>
      <w:r w:rsidR="006E3CB1" w:rsidRPr="00904D47">
        <w:rPr>
          <w:rFonts w:ascii="Arial" w:hAnsi="Arial" w:cs="Arial"/>
          <w:b/>
          <w:sz w:val="20"/>
          <w:szCs w:val="24"/>
          <w:lang w:val="en-US"/>
        </w:rPr>
        <w:t>4</w:t>
      </w:r>
      <w:r w:rsidR="00195B96" w:rsidRPr="00904D47">
        <w:rPr>
          <w:rFonts w:ascii="Arial" w:hAnsi="Arial" w:cs="Arial"/>
          <w:b/>
          <w:sz w:val="20"/>
          <w:szCs w:val="24"/>
          <w:lang w:val="en-US"/>
        </w:rPr>
        <w:t xml:space="preserve">: </w:t>
      </w:r>
      <w:r w:rsidR="00F071C5" w:rsidRPr="00904D47">
        <w:rPr>
          <w:rFonts w:ascii="Arial" w:hAnsi="Arial" w:cs="Arial"/>
          <w:b/>
          <w:sz w:val="20"/>
          <w:szCs w:val="24"/>
          <w:lang w:val="en-US"/>
        </w:rPr>
        <w:t>Patients characteristics including Sanger sequencing IG/TR profiles</w:t>
      </w:r>
    </w:p>
    <w:tbl>
      <w:tblPr>
        <w:tblW w:w="1387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883"/>
        <w:gridCol w:w="1259"/>
        <w:gridCol w:w="1080"/>
        <w:gridCol w:w="9792"/>
      </w:tblGrid>
      <w:tr w:rsidR="00800F6E" w:rsidRPr="007E3E58" w14:paraId="33A50228" w14:textId="77777777" w:rsidTr="00800F6E">
        <w:trPr>
          <w:trHeight w:val="300"/>
        </w:trPr>
        <w:tc>
          <w:tcPr>
            <w:tcW w:w="861" w:type="dxa"/>
            <w:shd w:val="clear" w:color="000000" w:fill="D9D9D9"/>
            <w:noWrap/>
            <w:vAlign w:val="center"/>
            <w:hideMark/>
          </w:tcPr>
          <w:p w14:paraId="221101FF" w14:textId="77777777" w:rsidR="00331EC2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Lab</w:t>
            </w:r>
          </w:p>
        </w:tc>
        <w:tc>
          <w:tcPr>
            <w:tcW w:w="883" w:type="dxa"/>
            <w:shd w:val="clear" w:color="000000" w:fill="D9D9D9"/>
            <w:noWrap/>
            <w:vAlign w:val="center"/>
            <w:hideMark/>
          </w:tcPr>
          <w:p w14:paraId="01864565" w14:textId="77777777" w:rsidR="00331EC2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Patient ID</w:t>
            </w:r>
          </w:p>
        </w:tc>
        <w:tc>
          <w:tcPr>
            <w:tcW w:w="1259" w:type="dxa"/>
            <w:shd w:val="clear" w:color="000000" w:fill="D9D9D9"/>
            <w:noWrap/>
            <w:vAlign w:val="center"/>
            <w:hideMark/>
          </w:tcPr>
          <w:p w14:paraId="1720D82F" w14:textId="77777777" w:rsidR="00331EC2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Immuno</w:t>
            </w:r>
            <w:r w:rsidR="00195B96"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-</w:t>
            </w: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phenotype</w:t>
            </w:r>
          </w:p>
        </w:tc>
        <w:tc>
          <w:tcPr>
            <w:tcW w:w="1080" w:type="dxa"/>
            <w:shd w:val="clear" w:color="000000" w:fill="D9D9D9"/>
            <w:noWrap/>
            <w:vAlign w:val="center"/>
            <w:hideMark/>
          </w:tcPr>
          <w:p w14:paraId="62124828" w14:textId="77777777" w:rsidR="00195B96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% blasts </w:t>
            </w:r>
          </w:p>
          <w:p w14:paraId="72671E00" w14:textId="77777777" w:rsidR="00331EC2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at dx</w:t>
            </w:r>
          </w:p>
        </w:tc>
        <w:tc>
          <w:tcPr>
            <w:tcW w:w="9792" w:type="dxa"/>
            <w:shd w:val="clear" w:color="000000" w:fill="D9D9D9"/>
            <w:noWrap/>
            <w:vAlign w:val="center"/>
            <w:hideMark/>
          </w:tcPr>
          <w:p w14:paraId="78F6EB12" w14:textId="77777777" w:rsidR="00331EC2" w:rsidRPr="007E3E58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IG/TR rearrangements identified by Sanger sequencing</w:t>
            </w:r>
          </w:p>
        </w:tc>
      </w:tr>
      <w:tr w:rsidR="00800F6E" w:rsidRPr="007E3E58" w14:paraId="3C9C4695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5C5092AB" w14:textId="77777777" w:rsidR="00331EC2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A1797AB" w14:textId="77777777" w:rsidR="00331EC2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16224407" w14:textId="77777777" w:rsidR="00331EC2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B989044" w14:textId="77777777" w:rsidR="00331EC2" w:rsidRPr="007E3E58" w:rsidRDefault="00331EC2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80.0%</w:t>
            </w:r>
          </w:p>
        </w:tc>
        <w:tc>
          <w:tcPr>
            <w:tcW w:w="9792" w:type="dxa"/>
            <w:shd w:val="clear" w:color="auto" w:fill="auto"/>
            <w:noWrap/>
            <w:vAlign w:val="center"/>
            <w:hideMark/>
          </w:tcPr>
          <w:p w14:paraId="66E364BB" w14:textId="77777777" w:rsidR="00331EC2" w:rsidRPr="007E3E58" w:rsidRDefault="00331EC2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-</w:t>
            </w:r>
          </w:p>
        </w:tc>
      </w:tr>
      <w:tr w:rsidR="00023ADC" w:rsidRPr="007E3E58" w14:paraId="5C5B5D59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524C842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C7633E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DB1915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02266F6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93.6%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22D4E4D4" w14:textId="4BFC5260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IGHV1-2 -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D3-16 -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IGKV1-5 - KDE / TRBD1 -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TRBD1 -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J2-5 / TRBV6-2 -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D2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D3 - TRAJ29 / TRGV9 -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3196C34E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3819125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4E1B33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51A4A7A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4C1BD9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86.0%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07931B9B" w14:textId="2372131F" w:rsidR="00023ADC" w:rsidRPr="007E3E58" w:rsidRDefault="00784C04" w:rsidP="00784C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D6-13 - 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J4 / IGHV3-52 - 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D3-3 - 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J5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D3</w:t>
            </w:r>
          </w:p>
        </w:tc>
      </w:tr>
      <w:tr w:rsidR="00023ADC" w:rsidRPr="007E3E58" w14:paraId="11691551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7FCF517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F74282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636352B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8A27EE6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6CEB13F2" w14:textId="2B7BB635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IGHV3-7 -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D2-8 -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TRBV6-1 -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J2-3 / TRDD2 -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TRGV2 -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JP2 / TRGV3 -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3820313B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763753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D942F4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08E5582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174C3D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83.0%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788DA01" w14:textId="57671D2B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IGHV6-01 -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D3-10 -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IGHV3-43 -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D3-10 -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IGHV2-5 -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D2-8 -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TRBV21-1 -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J2-5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TRGV4 - J2 / TRGV3 -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JP1</w:t>
            </w:r>
          </w:p>
        </w:tc>
      </w:tr>
      <w:tr w:rsidR="00023ADC" w:rsidRPr="007E3E58" w14:paraId="14B86D52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460D683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B64FB2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C02C3FB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125475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63.0%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E2F395D" w14:textId="338D0E6D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TRBD2 - TRBJ2-5 / TRBV21-1 -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J1-6 / TRBV4-1 -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J2-3 / TRGV2 -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TRGV8 -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</w:t>
            </w:r>
          </w:p>
        </w:tc>
      </w:tr>
      <w:tr w:rsidR="00023ADC" w:rsidRPr="007E3E58" w14:paraId="1090FEC7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2468FA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68028BC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44B855E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EC3D016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6912C809" w14:textId="5DA36DAA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TRBV28 -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J1-1 / TRBV5-8 -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J2-5 / TRDD2 -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</w:t>
            </w:r>
          </w:p>
        </w:tc>
      </w:tr>
      <w:tr w:rsidR="00023ADC" w:rsidRPr="007E3E58" w14:paraId="7C207780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258AD54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A2525D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5E2883A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34FE83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81.8%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3B8BC565" w14:textId="56972494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J2-1 / TRBD1 -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J1-3 / TRBD2 -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J2-1 / TRBV6-2 -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J1-3 / TRGV8 -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TRGV4 -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286260C5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495521B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6F7B78CC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ED623A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8223C6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4473C53C" w14:textId="61B2F5E3" w:rsidR="00023ADC" w:rsidRPr="007E3E58" w:rsidRDefault="00784C04" w:rsidP="00784C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IGHD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2-2 - 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IGHD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3-3 - 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IGHV4-34 - 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D2-15 - 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TRBD1 -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TRDD2 -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="00023ADC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</w:t>
            </w:r>
          </w:p>
        </w:tc>
      </w:tr>
      <w:tr w:rsidR="00023ADC" w:rsidRPr="007E3E58" w14:paraId="579FDFF2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6127347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Bristol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8149D56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09E4B97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6ACFB0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52716BB" w14:textId="298FEB38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IntRSS</w:t>
            </w:r>
            <w:proofErr w:type="spellEnd"/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KDE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</w:t>
            </w:r>
          </w:p>
        </w:tc>
      </w:tr>
      <w:tr w:rsidR="00023ADC" w:rsidRPr="007E3E58" w14:paraId="7E1EBEF3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2B5F22D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BC8DA2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366565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MPAL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80B6D1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9662178" w14:textId="7F631921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IGHV1-3 -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 IGHV4-31 - J6 / IGKV1-39 -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IGK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5EF59BDE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7C905F9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9B12D9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2D2F5AD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CBDBC0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48.0%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65E36063" w14:textId="17C7FF40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IGHD2-2 -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TRBD2 -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J2-4 / TRBV13 -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TRGV9 -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3CB84C3B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F696EB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AC8240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4B1A6B4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F920A4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67.0%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30A172A7" w14:textId="589B66CE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IGHV3-71 -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IGKV1-12 - KDE / TRBV10-3 -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J2-3 / TRBV6-5 -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J1-5 / TRDV2 - TRJA29 / TRGV2 -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JP2 / TRGV3 -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32C3327F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5514BE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ADA8A6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4CFD74C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276CA5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23C6A35" w14:textId="495A48DC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IGHD2-2 -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IGHD6-19 -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IGHV3-30-5 - </w:t>
            </w:r>
            <w:r w:rsidR="009A4D54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IGHV6-1 -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J6</w:t>
            </w:r>
          </w:p>
        </w:tc>
      </w:tr>
      <w:tr w:rsidR="00023ADC" w:rsidRPr="007E3E58" w14:paraId="3D811109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574F14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259F58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002D451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3C03F5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614C0C4F" w14:textId="60DA07CA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IGHV3-7 -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IGKV3-15 -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IGK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TRBV21-1 -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J2-7</w:t>
            </w:r>
          </w:p>
        </w:tc>
      </w:tr>
      <w:tr w:rsidR="00023ADC" w:rsidRPr="007E3E58" w14:paraId="5C2F4ADC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1B77540C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BE018A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F1F167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6AD8B8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ACD973A" w14:textId="591CC94F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IGHV1-2 -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IGKV2-40 -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IGK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IGKV3-20 -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IGK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</w:t>
            </w:r>
            <w:proofErr w:type="spellStart"/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IntRSS</w:t>
            </w:r>
            <w:proofErr w:type="spellEnd"/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KDE (2×)</w:t>
            </w:r>
          </w:p>
        </w:tc>
      </w:tr>
      <w:tr w:rsidR="00023ADC" w:rsidRPr="007E3E58" w14:paraId="3D1113FB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1D57BC0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9D4434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F2627F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5D78CB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93E10A3" w14:textId="4063C220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IGHV3-43D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IGKV1-8 - KDE / TRBD1 -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J2-5 / TRDD2 -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</w:t>
            </w:r>
          </w:p>
        </w:tc>
      </w:tr>
      <w:tr w:rsidR="00023ADC" w:rsidRPr="007E3E58" w14:paraId="712CF945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53386B0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670075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02D6C69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48C450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43FDDCF" w14:textId="6C65D772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TRDD2 -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</w:t>
            </w:r>
          </w:p>
        </w:tc>
      </w:tr>
      <w:tr w:rsidR="00023ADC" w:rsidRPr="007E3E58" w14:paraId="1000041D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6563CE0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0E3D1D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7EF4E84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4801C8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83.0%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1D41395" w14:textId="035075DC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IGHD6-19 -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TRBV7-21 -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J2-1 / TRDV5-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TRGV4 - J1 / TRGV8 -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2479B1B7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6BAA7CD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Kiel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6850A3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8E4E6D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077EB2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88.0%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384B0A6" w14:textId="23E45D0D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IGHV1-2 -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IGKV2-29 -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IGK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IGKV2-30 - KDE / TRDV2 - TRAJ29 / TRDV2 - D3 / TRGV11 -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TRGV3 -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7B3A8FC0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6BA3720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85B3BE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5F151AF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7B7D1F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68.0%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71FFBE75" w14:textId="671F63BF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IGHD2-2 -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D6-13 -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IGHV3-13 -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IGHV4-55 -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IGKV3-15 - KDE / IGKV1-37 -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IGK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</w:t>
            </w:r>
            <w:proofErr w:type="spellStart"/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IntRSS</w:t>
            </w:r>
            <w:proofErr w:type="spellEnd"/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KDE / TRBD2 -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J2-1 / TRBV27 -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J2-5 / TRBV7-2 -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J1-1 / TRDD2 -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TRGV2 -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JP1 / TRGV11 -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JP2</w:t>
            </w:r>
          </w:p>
        </w:tc>
      </w:tr>
      <w:tr w:rsidR="00023ADC" w:rsidRPr="007E3E58" w14:paraId="32B0A45C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10A9C5B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C11E46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57419B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20C24B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66E9CED5" w14:textId="05BB0CAC" w:rsidR="00023ADC" w:rsidRPr="007E3E58" w:rsidRDefault="00023ADC" w:rsidP="007E2D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IGHV3-30 -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TRBD1 -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TRBV21-1 -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TRDV2 -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TRDD2 -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TRGV8 -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TRGV9 -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65BAF748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3D9E353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96D3A8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E6A3C6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C9D329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35AA6A40" w14:textId="276F5949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IGHD4-23 -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IGHV3-3 -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TRDD2 -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</w:t>
            </w:r>
          </w:p>
        </w:tc>
      </w:tr>
      <w:tr w:rsidR="00023ADC" w:rsidRPr="007E3E58" w14:paraId="0C147E4B" w14:textId="77777777" w:rsidTr="00FB0027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50AD83C9" w14:textId="77777777" w:rsidR="00023ADC" w:rsidRPr="007E3E58" w:rsidRDefault="00023ADC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BA58ED0" w14:textId="77777777" w:rsidR="00023ADC" w:rsidRPr="007E3E58" w:rsidRDefault="00023ADC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09647E68" w14:textId="77777777" w:rsidR="00023ADC" w:rsidRPr="007E3E58" w:rsidRDefault="00023ADC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F522223" w14:textId="77777777" w:rsidR="00023ADC" w:rsidRPr="007E3E58" w:rsidRDefault="00023ADC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3CF4880F" w14:textId="19501406" w:rsidR="00023ADC" w:rsidRPr="007E3E58" w:rsidRDefault="00023ADC" w:rsidP="00FB002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IGHV2-5 -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IGHV4-55 -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IGHV3-3 -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IGKV3-15 -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IGK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TRAV2 -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J29 / TRDV2 - </w:t>
            </w:r>
            <w:r w:rsidR="007E2DF2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(2×) / TRGV9 -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TRGV5 - </w:t>
            </w:r>
            <w:r w:rsidR="007E3E58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</w:t>
            </w:r>
          </w:p>
        </w:tc>
      </w:tr>
    </w:tbl>
    <w:p w14:paraId="093DCABB" w14:textId="77777777" w:rsidR="00800F6E" w:rsidRPr="007E3E58" w:rsidRDefault="00800F6E" w:rsidP="00800F6E">
      <w:pPr>
        <w:pStyle w:val="berschrift1"/>
        <w:rPr>
          <w:rFonts w:ascii="Arial" w:hAnsi="Arial" w:cs="Arial"/>
          <w:color w:val="auto"/>
          <w:sz w:val="16"/>
          <w:szCs w:val="16"/>
          <w:lang w:val="en-US"/>
        </w:rPr>
      </w:pPr>
      <w:r w:rsidRPr="007E3E58">
        <w:rPr>
          <w:rFonts w:ascii="Arial" w:hAnsi="Arial" w:cs="Arial"/>
          <w:color w:val="auto"/>
          <w:sz w:val="16"/>
          <w:szCs w:val="16"/>
          <w:lang w:val="en-US"/>
        </w:rPr>
        <w:lastRenderedPageBreak/>
        <w:t xml:space="preserve">Supplementary Table </w:t>
      </w:r>
      <w:r w:rsidR="006E3CB1" w:rsidRPr="007E3E58">
        <w:rPr>
          <w:rFonts w:ascii="Arial" w:hAnsi="Arial" w:cs="Arial"/>
          <w:color w:val="auto"/>
          <w:sz w:val="16"/>
          <w:szCs w:val="16"/>
          <w:lang w:val="en-US"/>
        </w:rPr>
        <w:t>4</w:t>
      </w:r>
      <w:r w:rsidRPr="007E3E58">
        <w:rPr>
          <w:rFonts w:ascii="Arial" w:hAnsi="Arial" w:cs="Arial"/>
          <w:color w:val="auto"/>
          <w:sz w:val="16"/>
          <w:szCs w:val="16"/>
          <w:lang w:val="en-US"/>
        </w:rPr>
        <w:t xml:space="preserve"> (continued)</w:t>
      </w:r>
    </w:p>
    <w:tbl>
      <w:tblPr>
        <w:tblW w:w="1387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883"/>
        <w:gridCol w:w="1259"/>
        <w:gridCol w:w="1080"/>
        <w:gridCol w:w="9792"/>
      </w:tblGrid>
      <w:tr w:rsidR="00800F6E" w:rsidRPr="007E3E58" w14:paraId="4ACC4FC7" w14:textId="77777777" w:rsidTr="00FB0027">
        <w:trPr>
          <w:trHeight w:val="300"/>
        </w:trPr>
        <w:tc>
          <w:tcPr>
            <w:tcW w:w="861" w:type="dxa"/>
            <w:shd w:val="clear" w:color="000000" w:fill="D9D9D9"/>
            <w:noWrap/>
            <w:vAlign w:val="center"/>
            <w:hideMark/>
          </w:tcPr>
          <w:p w14:paraId="2297265A" w14:textId="77777777" w:rsidR="00800F6E" w:rsidRPr="007E3E58" w:rsidRDefault="00800F6E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sz w:val="16"/>
                <w:szCs w:val="16"/>
              </w:rPr>
              <w:br w:type="page"/>
            </w: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Lab</w:t>
            </w:r>
          </w:p>
        </w:tc>
        <w:tc>
          <w:tcPr>
            <w:tcW w:w="883" w:type="dxa"/>
            <w:shd w:val="clear" w:color="000000" w:fill="D9D9D9"/>
            <w:noWrap/>
            <w:vAlign w:val="center"/>
            <w:hideMark/>
          </w:tcPr>
          <w:p w14:paraId="1BA709F0" w14:textId="77777777" w:rsidR="00800F6E" w:rsidRPr="007E3E58" w:rsidRDefault="00800F6E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Patient ID</w:t>
            </w:r>
          </w:p>
        </w:tc>
        <w:tc>
          <w:tcPr>
            <w:tcW w:w="1259" w:type="dxa"/>
            <w:shd w:val="clear" w:color="000000" w:fill="D9D9D9"/>
            <w:noWrap/>
            <w:vAlign w:val="center"/>
            <w:hideMark/>
          </w:tcPr>
          <w:p w14:paraId="7234FB59" w14:textId="77777777" w:rsidR="00800F6E" w:rsidRPr="007E3E58" w:rsidRDefault="00800F6E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Immuno-phenotype</w:t>
            </w:r>
          </w:p>
        </w:tc>
        <w:tc>
          <w:tcPr>
            <w:tcW w:w="1080" w:type="dxa"/>
            <w:shd w:val="clear" w:color="000000" w:fill="D9D9D9"/>
            <w:noWrap/>
            <w:vAlign w:val="center"/>
            <w:hideMark/>
          </w:tcPr>
          <w:p w14:paraId="759B8A40" w14:textId="77777777" w:rsidR="00800F6E" w:rsidRPr="007E3E58" w:rsidRDefault="00800F6E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% blasts </w:t>
            </w:r>
          </w:p>
          <w:p w14:paraId="6B13C271" w14:textId="77777777" w:rsidR="00800F6E" w:rsidRPr="007E3E58" w:rsidRDefault="00800F6E" w:rsidP="00FB00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at dx</w:t>
            </w:r>
          </w:p>
        </w:tc>
        <w:tc>
          <w:tcPr>
            <w:tcW w:w="9792" w:type="dxa"/>
            <w:shd w:val="clear" w:color="000000" w:fill="D9D9D9"/>
            <w:noWrap/>
            <w:vAlign w:val="center"/>
            <w:hideMark/>
          </w:tcPr>
          <w:p w14:paraId="7017595E" w14:textId="77777777" w:rsidR="00800F6E" w:rsidRPr="007E3E58" w:rsidRDefault="00800F6E" w:rsidP="00FB00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IG/TR rearrangements identified by Sanger sequencing</w:t>
            </w:r>
          </w:p>
        </w:tc>
      </w:tr>
      <w:tr w:rsidR="00023ADC" w:rsidRPr="007E3E58" w14:paraId="6956AE2C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1B1D5D0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086F0A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3CAC3A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4BFE19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94.0%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003E1921" w14:textId="38AF6540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IGHV3-30 -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IGKV3-20 - KDE / TRBD2 -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J2-3 / TRDV2 -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(2×) / TRGV9 -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</w:t>
            </w:r>
          </w:p>
        </w:tc>
      </w:tr>
      <w:tr w:rsidR="00023ADC" w:rsidRPr="007E3E58" w14:paraId="3FF55B62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3D64CE1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F4407A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4FE55DD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D4DDD5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F314373" w14:textId="076D857B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IGHD6-25 -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IGHV3-30 -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IGHV2-70 -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IGKV2-30 - KDE / TRBD1 -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J2-5 / TRDV2 -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(2×) / TRGV7 -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147C6027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42BF98D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B56581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4A7DBC0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4A40ED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34D96ECC" w14:textId="0B1B5032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IGHD3-22 -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IGHV1-3 -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IGHV3-30 -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IGKV2-28 -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IGK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TRBD2 -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TRDV2 -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TRDV2 - TRAJ29 / TRGV2 -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774C01B3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2817C0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C80EE4B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942787C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614F13B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2C774983" w14:textId="477DE509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IGHD3-22 -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IGHD7-27 -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TRRDV1 -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TRDV3 -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TRGV3 -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</w:t>
            </w:r>
          </w:p>
        </w:tc>
      </w:tr>
      <w:tr w:rsidR="00023ADC" w:rsidRPr="007E3E58" w14:paraId="26C00CFC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39EA2B6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6791217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45BD611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D41A1AB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76.0%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29E3E474" w14:textId="3DBA6AFD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TRBD1 -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J1-5 / TRDV1 -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(2×) / TRGV4 -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TRGV11 -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</w:t>
            </w:r>
          </w:p>
        </w:tc>
      </w:tr>
      <w:tr w:rsidR="00023ADC" w:rsidRPr="007E3E58" w14:paraId="17B98195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30BEE70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Monza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6B1DC5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105E1B6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54DB0DC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086A01F" w14:textId="2D921A41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IGHD5-12 -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IGHD7-27 -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TRDD2 -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(2×) / TRGV5P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1D57C8B6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42ACED1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F0FB15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1814373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A9731B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755A1EAD" w14:textId="116095BE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IGHD2-15 -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IGHV1-6 -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TRBD2 -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TRDV2 - TRAJ29 / TRDV2 -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</w:t>
            </w:r>
          </w:p>
        </w:tc>
      </w:tr>
      <w:tr w:rsidR="00023ADC" w:rsidRPr="007E3E58" w14:paraId="441F4C26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4BBBBD5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C5AA60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CA0B0C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BAA0EA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46018A31" w14:textId="03D251B4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IGHV4-34 -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J5 / TRBD2 -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TRDV2 -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 / TRDV2 - TRAJ29</w:t>
            </w:r>
          </w:p>
        </w:tc>
      </w:tr>
      <w:tr w:rsidR="00023ADC" w:rsidRPr="007E3E58" w14:paraId="4885FDC8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7FB9192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B07EF9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7A7EA99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83D52A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1397FB07" w14:textId="67FE593D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J2-1 / TRBV2-1 -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J2-6 / TRGV5 -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J1-1 / TRGV2 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JP1</w:t>
            </w:r>
          </w:p>
        </w:tc>
      </w:tr>
      <w:tr w:rsidR="00023ADC" w:rsidRPr="007E3E58" w14:paraId="61F2B80D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5765AB0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25E654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2A5F86A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DBD308C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4DFC4513" w14:textId="2D4B50E8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TRBV4-1 -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J1-1 / TRDV3 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J1-2 / TRGV2 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JP2 /</w:t>
            </w:r>
          </w:p>
        </w:tc>
      </w:tr>
      <w:tr w:rsidR="00023ADC" w:rsidRPr="007E3E58" w14:paraId="14A36DB5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378BB5D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5CCFC1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23F09EA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104514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7DADEE7F" w14:textId="0FEA49F3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IGHD3-9 -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IGHD5-5 -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TRDD2 -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0A0BAF5D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5CB47E1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355065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FE0882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3D5010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3D94A1B0" w14:textId="5DC06317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IGHD5 -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J3 / TRBD1 -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TRDV1 -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TRGV4 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10B54CB0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7D532EC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B3606F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2B5419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EA10E7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63B42326" w14:textId="6768E1DD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IGHV3-64 -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J4 / TRGV2 -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JP1 / TRGV8 -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J1-1</w:t>
            </w:r>
          </w:p>
        </w:tc>
      </w:tr>
      <w:tr w:rsidR="00023ADC" w:rsidRPr="007E3E58" w14:paraId="78CF02D6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164BB449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1501EC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29B96BF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970D60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08CE98F7" w14:textId="14C83B6F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TRBD1 -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J1-2 / TRBV5-4 -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J2-7 / TRDV1 -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TRGV10 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14291CE4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38ACB40B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483DDD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1E264C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54056A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048CE8F" w14:textId="48F2B712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IGHD6-19  - 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TRBD2 -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J2-3 / TRBV23-1 -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J2-2 / TRDV1 -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(2×) / TRGV8 -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39040F1F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846219C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Paris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5841BCB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82ADE1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F97CE2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DCDBE22" w14:textId="7C78D102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TRBD1 -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J2-3 / TRBV20 -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J2-1 / TRGV9 -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J1</w:t>
            </w:r>
          </w:p>
        </w:tc>
      </w:tr>
      <w:tr w:rsidR="00023ADC" w:rsidRPr="007E3E58" w14:paraId="04B37E64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6BC4D9E6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9E82AE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5AC23AA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851F48F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2B1FF980" w14:textId="41F72FBD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TRBV10-3 -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J2-7 / TRDV2 - TRAJ29</w:t>
            </w:r>
          </w:p>
        </w:tc>
      </w:tr>
      <w:tr w:rsidR="00023ADC" w:rsidRPr="007E3E58" w14:paraId="27D2C81C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7504827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90DFBA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387C093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97A4AC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71.0%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3392F521" w14:textId="393E4161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TRBD2 - TRBJ2-3 / TRGV4 - TRGJ2 / TRGV5 - TRGJ2</w:t>
            </w:r>
          </w:p>
        </w:tc>
      </w:tr>
      <w:tr w:rsidR="00023ADC" w:rsidRPr="007E3E58" w14:paraId="65DDFF37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5C539AD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E67D43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40451EF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6C1D38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89.0%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44DCCE2A" w14:textId="1055A848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TRBD1 -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J1-3 / TRDV2 -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 / TRDD2 -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TRGV4 -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JP2 / TRGV4 -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TRGV10 -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J1</w:t>
            </w:r>
          </w:p>
        </w:tc>
      </w:tr>
      <w:tr w:rsidR="00023ADC" w:rsidRPr="007E3E58" w14:paraId="4BF7262F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1094D8A5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947E87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16AEE63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EC3A26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79.0%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423A2701" w14:textId="597B72E4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IGKV3-20 - KDE / intRSS - KDE / TRGV2 -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J1 / TRGV11 -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J1</w:t>
            </w:r>
          </w:p>
        </w:tc>
      </w:tr>
      <w:tr w:rsidR="00023ADC" w:rsidRPr="007E3E58" w14:paraId="15A635FA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6380A43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9292607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1AA4B60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BE8226E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37DA16A" w14:textId="25EDCF9B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TRDV1 -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J1 / TRGV9 -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J2 / TRGV10 -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J2</w:t>
            </w:r>
          </w:p>
        </w:tc>
      </w:tr>
      <w:tr w:rsidR="00023ADC" w:rsidRPr="007E3E58" w14:paraId="6C43EABA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247182D3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1B4ABA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7B2AC936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37613C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88.0%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3E0A5C2" w14:textId="5C44A770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TRBD1 -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TRB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J1-5 / TRGV2 -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J1 / TRGV11 -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J1</w:t>
            </w:r>
          </w:p>
        </w:tc>
      </w:tr>
      <w:tr w:rsidR="00023ADC" w:rsidRPr="007E3E58" w14:paraId="7F80880A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490C6F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12D28FA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7C89CA58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D2495C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60.0%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0F926D87" w14:textId="3EE19F5E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IGHV3-53 -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D3-9 -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TRGV3 -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J2 / TRGV5 -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J1 / TRGV8 -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J2 / TRGV4 - TRGJ2</w:t>
            </w:r>
          </w:p>
        </w:tc>
      </w:tr>
      <w:tr w:rsidR="00023ADC" w:rsidRPr="007E3E58" w14:paraId="75015AD5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00EFEA16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EF40A9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4347DA7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695CE4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95.0%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2C1677DE" w14:textId="71226B0E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TRDV1 -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J1 / TRDV3 -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J1 / TRGV4 -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 xml:space="preserve">J2 / TRGV10 -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TRG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val="nl-NL" w:eastAsia="en-GB"/>
              </w:rPr>
              <w:t>J2</w:t>
            </w:r>
          </w:p>
        </w:tc>
      </w:tr>
      <w:tr w:rsidR="00023ADC" w:rsidRPr="007E3E58" w14:paraId="7310D83B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50069FC1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92B8B0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068246B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EDECD64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88.0%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547A4E0B" w14:textId="1C8311CD" w:rsidR="00023ADC" w:rsidRPr="007E3E58" w:rsidRDefault="00023ADC" w:rsidP="00784C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IGHV3-66 -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D1-26 -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J4 / IGHV4-38 -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D3-9 -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IGKV1D-12 - KDE / IGKV2-30 - KDE / TRDV2 -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</w:t>
            </w:r>
          </w:p>
        </w:tc>
      </w:tr>
      <w:tr w:rsidR="00023ADC" w:rsidRPr="007E3E58" w14:paraId="26405DB2" w14:textId="77777777" w:rsidTr="00800F6E">
        <w:trPr>
          <w:trHeight w:val="300"/>
        </w:trPr>
        <w:tc>
          <w:tcPr>
            <w:tcW w:w="861" w:type="dxa"/>
            <w:shd w:val="clear" w:color="auto" w:fill="auto"/>
            <w:noWrap/>
            <w:vAlign w:val="center"/>
            <w:hideMark/>
          </w:tcPr>
          <w:p w14:paraId="68444046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Prague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D62AC8D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14:paraId="6D825F02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BCP-ALL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D83BC00" w14:textId="77777777" w:rsidR="00023ADC" w:rsidRPr="007E3E58" w:rsidRDefault="00023ADC" w:rsidP="00195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78.0%</w:t>
            </w:r>
          </w:p>
        </w:tc>
        <w:tc>
          <w:tcPr>
            <w:tcW w:w="9792" w:type="dxa"/>
            <w:shd w:val="clear" w:color="auto" w:fill="auto"/>
            <w:vAlign w:val="center"/>
            <w:hideMark/>
          </w:tcPr>
          <w:p w14:paraId="01D0119D" w14:textId="2800EECB" w:rsidR="00023ADC" w:rsidRPr="007E3E58" w:rsidRDefault="00023ADC" w:rsidP="00195B9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IGHV6-1 -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D6-6 -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J3 / IGHV7-4-1 -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IGH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J6 / TRVD2 - </w:t>
            </w:r>
            <w:r w:rsidR="00784C04"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TRD</w:t>
            </w:r>
            <w:r w:rsidRPr="007E3E5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D3</w:t>
            </w:r>
          </w:p>
        </w:tc>
      </w:tr>
    </w:tbl>
    <w:p w14:paraId="0E574F36" w14:textId="77777777" w:rsidR="00800F6E" w:rsidRPr="007E3E58" w:rsidRDefault="00800F6E" w:rsidP="00800F6E">
      <w:pPr>
        <w:pStyle w:val="berschrift1"/>
        <w:rPr>
          <w:rFonts w:ascii="Arial" w:hAnsi="Arial" w:cs="Arial"/>
          <w:color w:val="auto"/>
          <w:sz w:val="16"/>
          <w:szCs w:val="16"/>
          <w:lang w:val="en-US"/>
        </w:rPr>
        <w:sectPr w:rsidR="00800F6E" w:rsidRPr="007E3E58" w:rsidSect="00195B96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4686710E" w14:textId="77777777" w:rsidR="00F071C5" w:rsidRPr="00904D47" w:rsidRDefault="00F5273C" w:rsidP="00800F6E">
      <w:pPr>
        <w:pStyle w:val="berschrift1"/>
        <w:rPr>
          <w:rFonts w:ascii="Arial" w:hAnsi="Arial" w:cs="Arial"/>
          <w:color w:val="auto"/>
          <w:sz w:val="20"/>
          <w:szCs w:val="24"/>
          <w:lang w:val="en-US"/>
        </w:rPr>
      </w:pPr>
      <w:r w:rsidRPr="00904D47">
        <w:rPr>
          <w:rFonts w:ascii="Arial" w:hAnsi="Arial" w:cs="Arial"/>
          <w:color w:val="auto"/>
          <w:sz w:val="20"/>
          <w:szCs w:val="24"/>
          <w:lang w:val="en-US"/>
        </w:rPr>
        <w:lastRenderedPageBreak/>
        <w:t xml:space="preserve">Supplementary </w:t>
      </w:r>
      <w:r w:rsidR="003C7F83" w:rsidRPr="00904D47">
        <w:rPr>
          <w:rFonts w:ascii="Arial" w:hAnsi="Arial" w:cs="Arial"/>
          <w:color w:val="auto"/>
          <w:sz w:val="20"/>
          <w:szCs w:val="24"/>
          <w:lang w:val="en-US"/>
        </w:rPr>
        <w:t xml:space="preserve">Table </w:t>
      </w:r>
      <w:r w:rsidR="006E3CB1" w:rsidRPr="00904D47">
        <w:rPr>
          <w:rFonts w:ascii="Arial" w:hAnsi="Arial" w:cs="Arial"/>
          <w:color w:val="auto"/>
          <w:sz w:val="20"/>
          <w:szCs w:val="24"/>
          <w:lang w:val="en-US"/>
        </w:rPr>
        <w:t>5</w:t>
      </w:r>
      <w:r w:rsidR="00800F6E" w:rsidRPr="00904D47">
        <w:rPr>
          <w:rFonts w:ascii="Arial" w:hAnsi="Arial" w:cs="Arial"/>
          <w:color w:val="auto"/>
          <w:sz w:val="20"/>
          <w:szCs w:val="24"/>
          <w:lang w:val="en-US"/>
        </w:rPr>
        <w:t xml:space="preserve">: </w:t>
      </w:r>
      <w:r w:rsidR="00F071C5" w:rsidRPr="00904D47">
        <w:rPr>
          <w:rFonts w:ascii="Arial" w:hAnsi="Arial" w:cs="Arial"/>
          <w:color w:val="auto"/>
          <w:sz w:val="20"/>
          <w:szCs w:val="24"/>
          <w:lang w:val="en-US"/>
        </w:rPr>
        <w:t>% of reads with junction using two purification methods</w:t>
      </w:r>
    </w:p>
    <w:tbl>
      <w:tblPr>
        <w:tblW w:w="90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1080"/>
        <w:gridCol w:w="1642"/>
        <w:gridCol w:w="1643"/>
        <w:gridCol w:w="1642"/>
        <w:gridCol w:w="1643"/>
      </w:tblGrid>
      <w:tr w:rsidR="00C90352" w:rsidRPr="00C90352" w14:paraId="033A64C3" w14:textId="77777777" w:rsidTr="00800F6E">
        <w:trPr>
          <w:trHeight w:val="855"/>
        </w:trPr>
        <w:tc>
          <w:tcPr>
            <w:tcW w:w="1383" w:type="dxa"/>
            <w:shd w:val="clear" w:color="000000" w:fill="D9D9D9"/>
            <w:vAlign w:val="center"/>
            <w:hideMark/>
          </w:tcPr>
          <w:p w14:paraId="2EAC06E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Sample</w:t>
            </w:r>
          </w:p>
        </w:tc>
        <w:tc>
          <w:tcPr>
            <w:tcW w:w="1080" w:type="dxa"/>
            <w:shd w:val="clear" w:color="000000" w:fill="D9D9D9"/>
            <w:vAlign w:val="center"/>
            <w:hideMark/>
          </w:tcPr>
          <w:p w14:paraId="18914CBF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PCR tube</w:t>
            </w:r>
          </w:p>
        </w:tc>
        <w:tc>
          <w:tcPr>
            <w:tcW w:w="1642" w:type="dxa"/>
            <w:shd w:val="clear" w:color="000000" w:fill="D9D9D9"/>
            <w:vAlign w:val="center"/>
            <w:hideMark/>
          </w:tcPr>
          <w:p w14:paraId="1939EEC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Purification method</w:t>
            </w:r>
          </w:p>
        </w:tc>
        <w:tc>
          <w:tcPr>
            <w:tcW w:w="1643" w:type="dxa"/>
            <w:shd w:val="clear" w:color="000000" w:fill="D9D9D9"/>
            <w:vAlign w:val="center"/>
            <w:hideMark/>
          </w:tcPr>
          <w:p w14:paraId="5E8A8616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Total reads</w:t>
            </w:r>
          </w:p>
        </w:tc>
        <w:tc>
          <w:tcPr>
            <w:tcW w:w="1642" w:type="dxa"/>
            <w:shd w:val="clear" w:color="000000" w:fill="D9D9D9"/>
            <w:vAlign w:val="center"/>
            <w:hideMark/>
          </w:tcPr>
          <w:p w14:paraId="0346D782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Reads with junction</w:t>
            </w:r>
          </w:p>
        </w:tc>
        <w:tc>
          <w:tcPr>
            <w:tcW w:w="1643" w:type="dxa"/>
            <w:shd w:val="clear" w:color="000000" w:fill="D9D9D9"/>
            <w:vAlign w:val="center"/>
            <w:hideMark/>
          </w:tcPr>
          <w:p w14:paraId="4FC63DB7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Reads with junction %</w:t>
            </w:r>
          </w:p>
        </w:tc>
      </w:tr>
      <w:tr w:rsidR="00C90352" w:rsidRPr="00C90352" w14:paraId="298464E1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723837B2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1BDA3F8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IGH-DJ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13485F0D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AMPure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5A73363C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69542.00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10F484B3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66678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0F9385E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95.88%</w:t>
            </w:r>
          </w:p>
        </w:tc>
      </w:tr>
      <w:tr w:rsidR="00C90352" w:rsidRPr="00C90352" w14:paraId="562918D2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571ED88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56606F0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IGH-VJ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4625191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AMPure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1840D436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55009.00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0A19E653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52343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1EA5B54D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95.15%</w:t>
            </w:r>
          </w:p>
        </w:tc>
      </w:tr>
      <w:tr w:rsidR="00C90352" w:rsidRPr="00C90352" w14:paraId="67C88E12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01AA25EE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77DD5AD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IGK-VJ-</w:t>
            </w: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Kde</w:t>
            </w:r>
            <w:proofErr w:type="spellEnd"/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317B5339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AMPure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63347D02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72516.00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FACA49E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63223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4D343B02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87.18%</w:t>
            </w:r>
          </w:p>
        </w:tc>
      </w:tr>
      <w:tr w:rsidR="00C90352" w:rsidRPr="00C90352" w14:paraId="72ECA510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13FF3A49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16BABA8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intron-</w:t>
            </w: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Kde</w:t>
            </w:r>
            <w:proofErr w:type="spellEnd"/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5AA51B27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AMPure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0B0FA02E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24642.00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7180C599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21812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742963F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88.52%</w:t>
            </w:r>
          </w:p>
        </w:tc>
      </w:tr>
      <w:tr w:rsidR="00C90352" w:rsidRPr="00C90352" w14:paraId="6D404490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7B8548C6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345DEC6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TRB-DJ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A801BBB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AMPure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4FB4D1E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67312.00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6E5D6F2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66304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1A73F30F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98.50%</w:t>
            </w:r>
          </w:p>
        </w:tc>
      </w:tr>
      <w:tr w:rsidR="00C90352" w:rsidRPr="00C90352" w14:paraId="3046FBEE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55933867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BE7BD6F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TRB-VJ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545B020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AMPure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42696A9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49631.00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12ABE21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48506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3FCCD653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97.73%</w:t>
            </w:r>
          </w:p>
        </w:tc>
      </w:tr>
      <w:tr w:rsidR="00C90352" w:rsidRPr="00C90352" w14:paraId="335F76A0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2E3BA1C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0B9C0E8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TRD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312A62EB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AMPure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422194A8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71901.00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1D50CF38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58360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402A572F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81.17%</w:t>
            </w:r>
          </w:p>
        </w:tc>
      </w:tr>
      <w:tr w:rsidR="00C90352" w:rsidRPr="00C90352" w14:paraId="2347F682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705695B7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4BA7329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TRG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3FE0B21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AMPure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2A1D70DB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74489.00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467F3A21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74234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19E5E326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99.66%</w:t>
            </w:r>
          </w:p>
        </w:tc>
      </w:tr>
      <w:tr w:rsidR="00C90352" w:rsidRPr="00C90352" w14:paraId="373DE266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1AC89A91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CDE6F24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IGH-DJ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1C5A6FF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GelExtraction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548690A0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62912.00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49673CE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60441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1898C157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96.07%</w:t>
            </w:r>
          </w:p>
        </w:tc>
      </w:tr>
      <w:tr w:rsidR="00C90352" w:rsidRPr="00C90352" w14:paraId="6B9B8697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5C233AF2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E99323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IGH-VJ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628AC84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GelExtraction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416F2ECD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47274.00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163490F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46367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38F6B571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98.08%</w:t>
            </w:r>
          </w:p>
        </w:tc>
      </w:tr>
      <w:tr w:rsidR="00C90352" w:rsidRPr="00C90352" w14:paraId="4D5AA64E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48874731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8C2F1DB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IGK-VJ-</w:t>
            </w: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Kde</w:t>
            </w:r>
            <w:proofErr w:type="spellEnd"/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39C503E0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GelExtraction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56326D62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92098.00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79B2D9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88107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47316774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95.67%</w:t>
            </w:r>
          </w:p>
        </w:tc>
      </w:tr>
      <w:tr w:rsidR="00C90352" w:rsidRPr="00C90352" w14:paraId="15671479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29AADE0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B143DEF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intron-</w:t>
            </w: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Kde</w:t>
            </w:r>
            <w:proofErr w:type="spellEnd"/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7298C4AD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GelExtraction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69BE0C4B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44371.00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3AEA855E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44125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520B451C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99.45%</w:t>
            </w:r>
          </w:p>
        </w:tc>
      </w:tr>
      <w:tr w:rsidR="00C90352" w:rsidRPr="00C90352" w14:paraId="7CDE7A6A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2E891C82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D1763B1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TRB-DJ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5586D8B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GelExtraction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0C6F4B16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60580.00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24A03973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60176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31C8BBEE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99.33%</w:t>
            </w:r>
          </w:p>
        </w:tc>
      </w:tr>
      <w:tr w:rsidR="00C90352" w:rsidRPr="00C90352" w14:paraId="631CABB1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7E0B365B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F313906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TRB-VJ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6E65474F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GelExtraction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3E6DA161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80718.00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0ED4CD80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80216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14DC5103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99.38%</w:t>
            </w:r>
          </w:p>
        </w:tc>
      </w:tr>
      <w:tr w:rsidR="00C90352" w:rsidRPr="00C90352" w14:paraId="3809888A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5DF389B4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2F6A783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TRD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2B8546B9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GelExtraction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32F703E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118371.00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495D361E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107508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17F1F325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90.82%</w:t>
            </w:r>
          </w:p>
        </w:tc>
      </w:tr>
      <w:tr w:rsidR="00C90352" w:rsidRPr="00C90352" w14:paraId="41FCA332" w14:textId="77777777" w:rsidTr="00800F6E">
        <w:trPr>
          <w:trHeight w:val="300"/>
        </w:trPr>
        <w:tc>
          <w:tcPr>
            <w:tcW w:w="1383" w:type="dxa"/>
            <w:shd w:val="clear" w:color="auto" w:fill="auto"/>
            <w:noWrap/>
            <w:vAlign w:val="center"/>
            <w:hideMark/>
          </w:tcPr>
          <w:p w14:paraId="60C7F584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18-00789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222AB8E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TRG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371C684A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GelExtraction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57D9A28B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88446.00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14:paraId="533D8929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88134</w:t>
            </w:r>
          </w:p>
        </w:tc>
        <w:tc>
          <w:tcPr>
            <w:tcW w:w="1643" w:type="dxa"/>
            <w:shd w:val="clear" w:color="auto" w:fill="auto"/>
            <w:noWrap/>
            <w:vAlign w:val="center"/>
            <w:hideMark/>
          </w:tcPr>
          <w:p w14:paraId="7AC3BB7D" w14:textId="77777777" w:rsidR="003C7F83" w:rsidRPr="00800F6E" w:rsidRDefault="003C7F83" w:rsidP="00800F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00F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99.65%</w:t>
            </w:r>
          </w:p>
        </w:tc>
      </w:tr>
    </w:tbl>
    <w:p w14:paraId="140D8783" w14:textId="77777777" w:rsidR="00F5273C" w:rsidRPr="00C90352" w:rsidRDefault="00F5273C" w:rsidP="00904D47">
      <w:pPr>
        <w:pStyle w:val="berschrift1"/>
        <w:rPr>
          <w:rFonts w:ascii="Arial" w:hAnsi="Arial" w:cs="Arial"/>
          <w:sz w:val="24"/>
          <w:szCs w:val="24"/>
          <w:lang w:val="de-DE"/>
        </w:rPr>
      </w:pPr>
    </w:p>
    <w:sectPr w:rsidR="00F5273C" w:rsidRPr="00C90352" w:rsidSect="00904D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1E49D3" w15:done="0"/>
  <w15:commentEx w15:paraId="2E02DB7A" w15:done="0"/>
  <w15:commentEx w15:paraId="3EAA972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D0ACD" w14:textId="77777777" w:rsidR="00B54C86" w:rsidRDefault="00B54C86" w:rsidP="009F1942">
      <w:pPr>
        <w:spacing w:after="0" w:line="240" w:lineRule="auto"/>
      </w:pPr>
      <w:r>
        <w:separator/>
      </w:r>
    </w:p>
  </w:endnote>
  <w:endnote w:type="continuationSeparator" w:id="0">
    <w:p w14:paraId="61DE9CE5" w14:textId="77777777" w:rsidR="00B54C86" w:rsidRDefault="00B54C86" w:rsidP="009F1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095722"/>
      <w:docPartObj>
        <w:docPartGallery w:val="Page Numbers (Bottom of Page)"/>
        <w:docPartUnique/>
      </w:docPartObj>
    </w:sdtPr>
    <w:sdtEndPr/>
    <w:sdtContent>
      <w:p w14:paraId="7A26DAED" w14:textId="77777777" w:rsidR="000504D3" w:rsidRDefault="000504D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D46" w:rsidRPr="00B42D46">
          <w:rPr>
            <w:noProof/>
            <w:lang w:val="de-DE"/>
          </w:rPr>
          <w:t>4</w:t>
        </w:r>
        <w:r>
          <w:fldChar w:fldCharType="end"/>
        </w:r>
      </w:p>
    </w:sdtContent>
  </w:sdt>
  <w:p w14:paraId="3FA99EEC" w14:textId="77777777" w:rsidR="000504D3" w:rsidRDefault="000504D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6758921"/>
      <w:docPartObj>
        <w:docPartGallery w:val="Page Numbers (Bottom of Page)"/>
        <w:docPartUnique/>
      </w:docPartObj>
    </w:sdtPr>
    <w:sdtEndPr/>
    <w:sdtContent>
      <w:p w14:paraId="3C505A51" w14:textId="77777777" w:rsidR="000504D3" w:rsidRDefault="000504D3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079">
          <w:rPr>
            <w:noProof/>
          </w:rPr>
          <w:t>21</w:t>
        </w:r>
        <w:r>
          <w:fldChar w:fldCharType="end"/>
        </w:r>
      </w:p>
    </w:sdtContent>
  </w:sdt>
  <w:p w14:paraId="71A59DBB" w14:textId="77777777" w:rsidR="000504D3" w:rsidRDefault="000504D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36D11D" w14:textId="77777777" w:rsidR="00B54C86" w:rsidRDefault="00B54C86" w:rsidP="009F1942">
      <w:pPr>
        <w:spacing w:after="0" w:line="240" w:lineRule="auto"/>
      </w:pPr>
      <w:r>
        <w:separator/>
      </w:r>
    </w:p>
  </w:footnote>
  <w:footnote w:type="continuationSeparator" w:id="0">
    <w:p w14:paraId="05AC830B" w14:textId="77777777" w:rsidR="00B54C86" w:rsidRDefault="00B54C86" w:rsidP="009F1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F71F67"/>
    <w:multiLevelType w:val="hybridMultilevel"/>
    <w:tmpl w:val="6DCA7DEC"/>
    <w:lvl w:ilvl="0" w:tplc="8B8C0A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on">
    <w15:presenceInfo w15:providerId="None" w15:userId="T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BCB"/>
    <w:rsid w:val="00001CAC"/>
    <w:rsid w:val="00023ADC"/>
    <w:rsid w:val="000504D3"/>
    <w:rsid w:val="00082E29"/>
    <w:rsid w:val="00092BCB"/>
    <w:rsid w:val="000E7DAE"/>
    <w:rsid w:val="00117240"/>
    <w:rsid w:val="00131781"/>
    <w:rsid w:val="00166C2F"/>
    <w:rsid w:val="001678A1"/>
    <w:rsid w:val="00172B6B"/>
    <w:rsid w:val="00176FC5"/>
    <w:rsid w:val="00180DA7"/>
    <w:rsid w:val="00190482"/>
    <w:rsid w:val="00195B96"/>
    <w:rsid w:val="001B67B3"/>
    <w:rsid w:val="001C1A90"/>
    <w:rsid w:val="001F06F4"/>
    <w:rsid w:val="0028244E"/>
    <w:rsid w:val="002872B7"/>
    <w:rsid w:val="002B21EA"/>
    <w:rsid w:val="002C5238"/>
    <w:rsid w:val="003119CC"/>
    <w:rsid w:val="00331EC2"/>
    <w:rsid w:val="003750B2"/>
    <w:rsid w:val="0039512B"/>
    <w:rsid w:val="003C7F83"/>
    <w:rsid w:val="004763A0"/>
    <w:rsid w:val="00477BDD"/>
    <w:rsid w:val="00482FAA"/>
    <w:rsid w:val="00492F7C"/>
    <w:rsid w:val="004B6013"/>
    <w:rsid w:val="004F2E0B"/>
    <w:rsid w:val="0051142D"/>
    <w:rsid w:val="00514C6B"/>
    <w:rsid w:val="00565555"/>
    <w:rsid w:val="005D46D4"/>
    <w:rsid w:val="005E4F28"/>
    <w:rsid w:val="00617B28"/>
    <w:rsid w:val="00626DD7"/>
    <w:rsid w:val="00631E9E"/>
    <w:rsid w:val="006376D5"/>
    <w:rsid w:val="00641611"/>
    <w:rsid w:val="00646E17"/>
    <w:rsid w:val="00653A51"/>
    <w:rsid w:val="006645E7"/>
    <w:rsid w:val="00694BD0"/>
    <w:rsid w:val="006C165A"/>
    <w:rsid w:val="006E3CB1"/>
    <w:rsid w:val="00742743"/>
    <w:rsid w:val="00750378"/>
    <w:rsid w:val="00784C04"/>
    <w:rsid w:val="007A20DF"/>
    <w:rsid w:val="007A3008"/>
    <w:rsid w:val="007B6ABA"/>
    <w:rsid w:val="007C29D8"/>
    <w:rsid w:val="007E04B3"/>
    <w:rsid w:val="007E2DF2"/>
    <w:rsid w:val="007E3E58"/>
    <w:rsid w:val="00800F6E"/>
    <w:rsid w:val="008134B4"/>
    <w:rsid w:val="00814ED8"/>
    <w:rsid w:val="00827D6D"/>
    <w:rsid w:val="0087254F"/>
    <w:rsid w:val="008A0B8A"/>
    <w:rsid w:val="00904D47"/>
    <w:rsid w:val="00917D3D"/>
    <w:rsid w:val="00983C18"/>
    <w:rsid w:val="009A4D54"/>
    <w:rsid w:val="009E7655"/>
    <w:rsid w:val="009F1942"/>
    <w:rsid w:val="00A002FC"/>
    <w:rsid w:val="00A00B0A"/>
    <w:rsid w:val="00A4207B"/>
    <w:rsid w:val="00A5529D"/>
    <w:rsid w:val="00A73A7E"/>
    <w:rsid w:val="00A8493C"/>
    <w:rsid w:val="00A953A2"/>
    <w:rsid w:val="00AC68B2"/>
    <w:rsid w:val="00B42079"/>
    <w:rsid w:val="00B42D46"/>
    <w:rsid w:val="00B54C86"/>
    <w:rsid w:val="00B7113E"/>
    <w:rsid w:val="00B93E87"/>
    <w:rsid w:val="00BB252B"/>
    <w:rsid w:val="00BB323B"/>
    <w:rsid w:val="00BC46CD"/>
    <w:rsid w:val="00BE5211"/>
    <w:rsid w:val="00BE7061"/>
    <w:rsid w:val="00C11209"/>
    <w:rsid w:val="00C52030"/>
    <w:rsid w:val="00C90352"/>
    <w:rsid w:val="00C953C5"/>
    <w:rsid w:val="00CF349A"/>
    <w:rsid w:val="00D160A7"/>
    <w:rsid w:val="00D775C4"/>
    <w:rsid w:val="00DA322B"/>
    <w:rsid w:val="00DD216B"/>
    <w:rsid w:val="00E20A0E"/>
    <w:rsid w:val="00E212B5"/>
    <w:rsid w:val="00E446E5"/>
    <w:rsid w:val="00EE38C2"/>
    <w:rsid w:val="00F071C5"/>
    <w:rsid w:val="00F15F34"/>
    <w:rsid w:val="00F52068"/>
    <w:rsid w:val="00F5273C"/>
    <w:rsid w:val="00F5376C"/>
    <w:rsid w:val="00F643B0"/>
    <w:rsid w:val="00F7584D"/>
    <w:rsid w:val="00FB0027"/>
    <w:rsid w:val="00FB5249"/>
    <w:rsid w:val="00FD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C4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43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643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643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2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273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31EC2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643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43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643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F071C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F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F1942"/>
  </w:style>
  <w:style w:type="paragraph" w:styleId="Fuzeile">
    <w:name w:val="footer"/>
    <w:basedOn w:val="Standard"/>
    <w:link w:val="FuzeileZchn"/>
    <w:uiPriority w:val="99"/>
    <w:unhideWhenUsed/>
    <w:rsid w:val="009F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F1942"/>
  </w:style>
  <w:style w:type="table" w:customStyle="1" w:styleId="Grille1">
    <w:name w:val="Grille1"/>
    <w:basedOn w:val="NormaleTabelle"/>
    <w:next w:val="Tabellenraster"/>
    <w:uiPriority w:val="59"/>
    <w:rsid w:val="00FB0027"/>
    <w:pPr>
      <w:spacing w:after="0" w:line="240" w:lineRule="auto"/>
    </w:pPr>
    <w:rPr>
      <w:rFonts w:ascii="Calibri" w:eastAsia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5203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5203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5203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20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203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43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643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643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2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273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31EC2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643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43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643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F071C5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F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F1942"/>
  </w:style>
  <w:style w:type="paragraph" w:styleId="Fuzeile">
    <w:name w:val="footer"/>
    <w:basedOn w:val="Standard"/>
    <w:link w:val="FuzeileZchn"/>
    <w:uiPriority w:val="99"/>
    <w:unhideWhenUsed/>
    <w:rsid w:val="009F1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F1942"/>
  </w:style>
  <w:style w:type="table" w:customStyle="1" w:styleId="Grille1">
    <w:name w:val="Grille1"/>
    <w:basedOn w:val="NormaleTabelle"/>
    <w:next w:val="Tabellenraster"/>
    <w:uiPriority w:val="59"/>
    <w:rsid w:val="00FB0027"/>
    <w:pPr>
      <w:spacing w:after="0" w:line="240" w:lineRule="auto"/>
    </w:pPr>
    <w:rPr>
      <w:rFonts w:ascii="Calibri" w:eastAsia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5203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5203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5203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20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20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footer" Target="footer1.xm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fontTable" Target="fontTable.xml"/><Relationship Id="rId10" Type="http://schemas.openxmlformats.org/officeDocument/2006/relationships/image" Target="media/image2.tiff"/><Relationship Id="rId19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tiff"/><Relationship Id="rId22" Type="http://schemas.openxmlformats.org/officeDocument/2006/relationships/footer" Target="footer2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33836-0F5F-45FE-8F04-E817A3004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3658</Words>
  <Characters>20854</Characters>
  <Application>Microsoft Office Word</Application>
  <DocSecurity>0</DocSecurity>
  <Lines>173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Kotrová</dc:creator>
  <cp:lastModifiedBy>Michaela Kotrová</cp:lastModifiedBy>
  <cp:revision>26</cp:revision>
  <dcterms:created xsi:type="dcterms:W3CDTF">2018-06-29T19:44:00Z</dcterms:created>
  <dcterms:modified xsi:type="dcterms:W3CDTF">2019-01-15T12:03:00Z</dcterms:modified>
</cp:coreProperties>
</file>