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97" w:rsidRPr="009C5112" w:rsidRDefault="00B44F97" w:rsidP="00B44F97">
      <w:pPr>
        <w:spacing w:line="360" w:lineRule="auto"/>
        <w:rPr>
          <w:rFonts w:ascii="Times New Roman" w:eastAsiaTheme="minorHAnsi" w:hAnsi="Times New Roman"/>
          <w:sz w:val="18"/>
          <w:szCs w:val="18"/>
        </w:rPr>
      </w:pPr>
      <w:r w:rsidRPr="009C5112">
        <w:rPr>
          <w:rFonts w:ascii="Times New Roman" w:eastAsiaTheme="minorHAnsi" w:hAnsi="Times New Roman"/>
          <w:sz w:val="18"/>
          <w:szCs w:val="18"/>
        </w:rPr>
        <w:t>Supplementa</w:t>
      </w:r>
      <w:r w:rsidR="00791D68">
        <w:rPr>
          <w:rFonts w:ascii="Times New Roman" w:eastAsiaTheme="minorHAnsi" w:hAnsi="Times New Roman"/>
          <w:sz w:val="18"/>
          <w:szCs w:val="18"/>
        </w:rPr>
        <w:t>ry</w:t>
      </w:r>
      <w:r w:rsidRPr="009C5112">
        <w:rPr>
          <w:rFonts w:ascii="Times New Roman" w:eastAsiaTheme="minorHAnsi" w:hAnsi="Times New Roman"/>
          <w:sz w:val="18"/>
          <w:szCs w:val="18"/>
        </w:rPr>
        <w:t xml:space="preserve"> Table </w:t>
      </w:r>
      <w:r w:rsidR="00302D92">
        <w:rPr>
          <w:rFonts w:ascii="Times New Roman" w:eastAsiaTheme="minorHAnsi" w:hAnsi="Times New Roman" w:hint="eastAsia"/>
          <w:sz w:val="18"/>
          <w:szCs w:val="18"/>
        </w:rPr>
        <w:t>S</w:t>
      </w:r>
      <w:r w:rsidR="004D6DDE">
        <w:rPr>
          <w:rFonts w:ascii="Times New Roman" w:eastAsiaTheme="minorHAnsi" w:hAnsi="Times New Roman"/>
          <w:sz w:val="18"/>
          <w:szCs w:val="18"/>
        </w:rPr>
        <w:t>4</w:t>
      </w:r>
      <w:r w:rsidR="00503FFA" w:rsidRPr="009C5112">
        <w:rPr>
          <w:rFonts w:ascii="Times New Roman" w:eastAsiaTheme="minorHAnsi" w:hAnsi="Times New Roman"/>
          <w:sz w:val="18"/>
          <w:szCs w:val="18"/>
        </w:rPr>
        <w:t xml:space="preserve">. NK cell cytotoxicity </w:t>
      </w:r>
      <w:r w:rsidR="00272995">
        <w:rPr>
          <w:rFonts w:ascii="Times New Roman" w:eastAsiaTheme="minorHAnsi" w:hAnsi="Times New Roman" w:hint="eastAsia"/>
          <w:sz w:val="18"/>
          <w:szCs w:val="18"/>
        </w:rPr>
        <w:t>against K562 and Raj cells</w:t>
      </w:r>
      <w:r w:rsidRPr="009C5112">
        <w:rPr>
          <w:rFonts w:ascii="Times New Roman" w:eastAsiaTheme="minorHAnsi" w:hAnsi="Times New Roman"/>
          <w:sz w:val="18"/>
          <w:szCs w:val="18"/>
        </w:rPr>
        <w:t xml:space="preserve">, DNKI </w:t>
      </w:r>
      <w:r w:rsidRPr="00D83036">
        <w:rPr>
          <w:rFonts w:ascii="Times New Roman" w:eastAsiaTheme="minorHAnsi" w:hAnsi="Times New Roman"/>
          <w:i/>
          <w:sz w:val="18"/>
          <w:szCs w:val="18"/>
        </w:rPr>
        <w:t>vs</w:t>
      </w:r>
      <w:r w:rsidRPr="009C5112">
        <w:rPr>
          <w:rFonts w:ascii="Times New Roman" w:eastAsiaTheme="minorHAnsi" w:hAnsi="Times New Roman"/>
          <w:sz w:val="18"/>
          <w:szCs w:val="18"/>
        </w:rPr>
        <w:t xml:space="preserve"> no-DNKI groups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410"/>
        <w:gridCol w:w="2423"/>
        <w:gridCol w:w="2424"/>
        <w:gridCol w:w="1176"/>
      </w:tblGrid>
      <w:tr w:rsidR="00B44F97" w:rsidRPr="009C5112" w:rsidTr="00892CB1">
        <w:trPr>
          <w:trHeight w:val="274"/>
        </w:trPr>
        <w:tc>
          <w:tcPr>
            <w:tcW w:w="1809" w:type="dxa"/>
            <w:vAlign w:val="center"/>
          </w:tcPr>
          <w:p w:rsidR="00B44F97" w:rsidRPr="009C5112" w:rsidRDefault="00B44F97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B44F97" w:rsidRPr="009C5112" w:rsidRDefault="00B44F97" w:rsidP="00892CB1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Time point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vAlign w:val="center"/>
          </w:tcPr>
          <w:p w:rsidR="00B44F97" w:rsidRPr="009C5112" w:rsidRDefault="00B44F97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DNKI group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vAlign w:val="center"/>
          </w:tcPr>
          <w:p w:rsidR="00B44F97" w:rsidRPr="009C5112" w:rsidRDefault="00B44F97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No-DNKI group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B44F97" w:rsidRPr="009C5112" w:rsidRDefault="00B44F97" w:rsidP="00367F88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P</w:t>
            </w:r>
            <w:r w:rsidR="00E47ACC" w:rsidRPr="00EA1169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1</w:t>
            </w:r>
          </w:p>
        </w:tc>
      </w:tr>
      <w:tr w:rsidR="00B44F97" w:rsidRPr="009C5112" w:rsidTr="00892CB1">
        <w:tc>
          <w:tcPr>
            <w:tcW w:w="1809" w:type="dxa"/>
            <w:vMerge w:val="restart"/>
          </w:tcPr>
          <w:p w:rsidR="00B44F97" w:rsidRPr="009C5112" w:rsidRDefault="00272995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K</w:t>
            </w:r>
            <w:r w:rsidR="00597BA1">
              <w:rPr>
                <w:rFonts w:ascii="Times New Roman" w:eastAsiaTheme="minorHAnsi" w:hAnsi="Times New Roman" w:hint="eastAsia"/>
                <w:sz w:val="18"/>
                <w:szCs w:val="18"/>
              </w:rPr>
              <w:t>562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:rsidR="00503FFA" w:rsidRPr="009C5112" w:rsidRDefault="00503FFA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N=18</w:t>
            </w:r>
          </w:p>
          <w:p w:rsidR="00B44F97" w:rsidRPr="009C5112" w:rsidRDefault="00503FFA" w:rsidP="00E47ACC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8.2 (1.9</w:t>
            </w:r>
            <w:r w:rsidR="009C5112"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41.1)</w:t>
            </w:r>
            <w:r w:rsidR="00E47ACC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503FFA" w:rsidRPr="009C5112" w:rsidRDefault="00503FFA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N=17</w:t>
            </w:r>
          </w:p>
          <w:p w:rsidR="00B44F97" w:rsidRPr="009C5112" w:rsidRDefault="00503FFA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7.6 (0.1</w:t>
            </w:r>
            <w:r w:rsidR="009C5112"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34.9)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0.782</w:t>
            </w:r>
          </w:p>
        </w:tc>
      </w:tr>
      <w:tr w:rsidR="00B44F97" w:rsidRPr="009C5112" w:rsidTr="00892CB1">
        <w:tc>
          <w:tcPr>
            <w:tcW w:w="1809" w:type="dxa"/>
            <w:vMerge/>
          </w:tcPr>
          <w:p w:rsidR="00B44F97" w:rsidRPr="009C5112" w:rsidRDefault="00B44F97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3 months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:rsidR="00B44F97" w:rsidRPr="009C5112" w:rsidRDefault="00503FFA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N=19</w:t>
            </w:r>
          </w:p>
          <w:p w:rsidR="00503FFA" w:rsidRPr="009C5112" w:rsidRDefault="00503FFA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12.1 (1.2</w:t>
            </w:r>
            <w:r w:rsidR="009C5112"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28.6)</w:t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44F97" w:rsidRPr="009C5112" w:rsidRDefault="00503FFA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N=15</w:t>
            </w:r>
          </w:p>
          <w:p w:rsidR="00503FFA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7.9 (2.9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37.1)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0.945</w:t>
            </w:r>
          </w:p>
        </w:tc>
      </w:tr>
      <w:tr w:rsidR="00B44F97" w:rsidRPr="009C5112" w:rsidTr="00892CB1">
        <w:tc>
          <w:tcPr>
            <w:tcW w:w="1809" w:type="dxa"/>
            <w:vMerge/>
          </w:tcPr>
          <w:p w:rsidR="00B44F97" w:rsidRPr="009C5112" w:rsidRDefault="00B44F97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6 months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N=13</w:t>
            </w:r>
          </w:p>
          <w:p w:rsidR="009C5112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14.1 (2.1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42.2)</w:t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N=14</w:t>
            </w:r>
          </w:p>
          <w:p w:rsidR="009C5112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10.0 (3.3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36.9)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0.519</w:t>
            </w:r>
          </w:p>
        </w:tc>
      </w:tr>
      <w:tr w:rsidR="00B44F97" w:rsidRPr="009C5112" w:rsidTr="00892CB1">
        <w:tc>
          <w:tcPr>
            <w:tcW w:w="1809" w:type="dxa"/>
            <w:vMerge/>
          </w:tcPr>
          <w:p w:rsidR="00B44F97" w:rsidRPr="009C5112" w:rsidRDefault="00B44F97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12 months</w:t>
            </w:r>
          </w:p>
        </w:tc>
        <w:tc>
          <w:tcPr>
            <w:tcW w:w="2423" w:type="dxa"/>
            <w:tcBorders>
              <w:top w:val="nil"/>
              <w:bottom w:val="single" w:sz="4" w:space="0" w:color="auto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12</w:t>
            </w:r>
          </w:p>
          <w:p w:rsidR="009C5112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12.5 (0.6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60.3)</w:t>
            </w: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6</w:t>
            </w:r>
          </w:p>
          <w:p w:rsidR="009C5112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8.4 (2.7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18.5)</w:t>
            </w:r>
          </w:p>
        </w:tc>
        <w:tc>
          <w:tcPr>
            <w:tcW w:w="1176" w:type="dxa"/>
            <w:tcBorders>
              <w:top w:val="nil"/>
              <w:bottom w:val="single" w:sz="4" w:space="0" w:color="auto"/>
            </w:tcBorders>
          </w:tcPr>
          <w:p w:rsidR="00B44F97" w:rsidRPr="009C5112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0.385</w:t>
            </w:r>
          </w:p>
        </w:tc>
      </w:tr>
      <w:tr w:rsidR="00B44F97" w:rsidRPr="009C5112" w:rsidTr="00892CB1">
        <w:tc>
          <w:tcPr>
            <w:tcW w:w="1809" w:type="dxa"/>
            <w:vMerge w:val="restart"/>
          </w:tcPr>
          <w:p w:rsidR="00B44F97" w:rsidRPr="009C5112" w:rsidRDefault="00597BA1" w:rsidP="00597BA1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Raj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 month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:rsidR="00B44F97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N=18</w:t>
            </w:r>
          </w:p>
          <w:p w:rsidR="009C5112" w:rsidRPr="009C5112" w:rsidRDefault="006645A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9.4 (3.6</w:t>
            </w:r>
            <w:r w:rsidR="00367F88"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42.2)</w:t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44F97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N=17</w:t>
            </w:r>
          </w:p>
          <w:p w:rsidR="009C5112" w:rsidRPr="009C5112" w:rsidRDefault="006645A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11.6 (1.5</w:t>
            </w:r>
            <w:r w:rsidR="00367F88"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32.2)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B44F97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0.732</w:t>
            </w:r>
          </w:p>
        </w:tc>
      </w:tr>
      <w:tr w:rsidR="00B44F97" w:rsidRPr="009C5112" w:rsidTr="00892CB1">
        <w:tc>
          <w:tcPr>
            <w:tcW w:w="1809" w:type="dxa"/>
            <w:vMerge/>
            <w:vAlign w:val="bottom"/>
          </w:tcPr>
          <w:p w:rsidR="00B44F97" w:rsidRPr="009C5112" w:rsidRDefault="00B44F97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3 months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:rsidR="00B44F97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N=19</w:t>
            </w:r>
          </w:p>
          <w:p w:rsidR="009C5112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10.3 (4.1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38.1)</w:t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44F97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N=15</w:t>
            </w:r>
          </w:p>
          <w:p w:rsidR="009C5112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10.3 (1.4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15.2)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B44F97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0.410</w:t>
            </w:r>
          </w:p>
        </w:tc>
      </w:tr>
      <w:tr w:rsidR="00B44F97" w:rsidRPr="009C5112" w:rsidTr="00892CB1">
        <w:tc>
          <w:tcPr>
            <w:tcW w:w="1809" w:type="dxa"/>
            <w:vMerge/>
            <w:vAlign w:val="bottom"/>
          </w:tcPr>
          <w:p w:rsidR="00B44F97" w:rsidRPr="009C5112" w:rsidRDefault="00B44F97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6 months</w:t>
            </w:r>
          </w:p>
        </w:tc>
        <w:tc>
          <w:tcPr>
            <w:tcW w:w="2423" w:type="dxa"/>
            <w:tcBorders>
              <w:top w:val="nil"/>
              <w:bottom w:val="nil"/>
            </w:tcBorders>
          </w:tcPr>
          <w:p w:rsidR="00B44F97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N=13</w:t>
            </w:r>
          </w:p>
          <w:p w:rsidR="009C5112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10.5 (0.3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24.1)</w:t>
            </w: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B44F97" w:rsidRDefault="009C5112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N=14</w:t>
            </w:r>
          </w:p>
          <w:p w:rsidR="009C5112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7.4 (1.1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29.1)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B44F97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0.720</w:t>
            </w:r>
          </w:p>
        </w:tc>
      </w:tr>
      <w:tr w:rsidR="00B44F97" w:rsidRPr="009C5112" w:rsidTr="00892CB1">
        <w:tc>
          <w:tcPr>
            <w:tcW w:w="1809" w:type="dxa"/>
            <w:vMerge/>
            <w:vAlign w:val="bottom"/>
          </w:tcPr>
          <w:p w:rsidR="00B44F97" w:rsidRPr="009C5112" w:rsidRDefault="00B44F97" w:rsidP="00B4435F">
            <w:pPr>
              <w:spacing w:line="360" w:lineRule="auto"/>
              <w:jc w:val="left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:rsidR="00B44F97" w:rsidRPr="009C5112" w:rsidRDefault="00B44F97" w:rsidP="00503FFA">
            <w:pPr>
              <w:spacing w:line="36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C5112">
              <w:rPr>
                <w:rFonts w:ascii="Times New Roman" w:eastAsiaTheme="minorHAnsi" w:hAnsi="Times New Roman"/>
                <w:sz w:val="18"/>
                <w:szCs w:val="18"/>
              </w:rPr>
              <w:t>12 months</w:t>
            </w:r>
          </w:p>
        </w:tc>
        <w:tc>
          <w:tcPr>
            <w:tcW w:w="2423" w:type="dxa"/>
            <w:tcBorders>
              <w:top w:val="nil"/>
              <w:bottom w:val="single" w:sz="4" w:space="0" w:color="auto"/>
            </w:tcBorders>
          </w:tcPr>
          <w:p w:rsidR="00B44F97" w:rsidRDefault="00597BA1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N=12</w:t>
            </w:r>
          </w:p>
          <w:p w:rsidR="009C5112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10.0 (2.2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40.6)</w:t>
            </w: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B44F97" w:rsidRDefault="00597BA1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N=6</w:t>
            </w:r>
          </w:p>
          <w:p w:rsidR="009C5112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7.2 (0.6</w:t>
            </w:r>
            <w:r w:rsidRPr="009C5112">
              <w:rPr>
                <w:rFonts w:ascii="Times New Roman" w:eastAsia="맑은 고딕" w:hAnsi="Times New Roman"/>
                <w:sz w:val="18"/>
                <w:szCs w:val="18"/>
              </w:rPr>
              <w:t>–</w:t>
            </w: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10.0)</w:t>
            </w:r>
          </w:p>
        </w:tc>
        <w:tc>
          <w:tcPr>
            <w:tcW w:w="1176" w:type="dxa"/>
            <w:tcBorders>
              <w:top w:val="nil"/>
              <w:bottom w:val="single" w:sz="4" w:space="0" w:color="auto"/>
            </w:tcBorders>
          </w:tcPr>
          <w:p w:rsidR="00B44F97" w:rsidRPr="009C5112" w:rsidRDefault="00367F88" w:rsidP="00B4435F">
            <w:pPr>
              <w:spacing w:line="36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sz w:val="18"/>
                <w:szCs w:val="18"/>
              </w:rPr>
              <w:t>0.250</w:t>
            </w:r>
          </w:p>
        </w:tc>
      </w:tr>
    </w:tbl>
    <w:p w:rsidR="00892CB1" w:rsidRDefault="00892CB1" w:rsidP="00B44F97">
      <w:pPr>
        <w:spacing w:line="360" w:lineRule="auto"/>
        <w:jc w:val="left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 w:hint="eastAsia"/>
          <w:sz w:val="18"/>
          <w:szCs w:val="18"/>
        </w:rPr>
        <w:t xml:space="preserve">NK cell cytotoxicity was measured using calcein-release </w:t>
      </w:r>
      <w:r>
        <w:rPr>
          <w:rFonts w:ascii="Times New Roman" w:eastAsiaTheme="minorHAnsi" w:hAnsi="Times New Roman"/>
          <w:sz w:val="18"/>
          <w:szCs w:val="18"/>
        </w:rPr>
        <w:t>assay</w:t>
      </w:r>
      <w:r>
        <w:rPr>
          <w:rFonts w:ascii="Times New Roman" w:eastAsiaTheme="minorHAnsi" w:hAnsi="Times New Roman" w:hint="eastAsia"/>
          <w:sz w:val="18"/>
          <w:szCs w:val="18"/>
        </w:rPr>
        <w:t xml:space="preserve"> with effector to target ratio of 10 to 1. </w:t>
      </w:r>
    </w:p>
    <w:p w:rsidR="00E47ACC" w:rsidRPr="005C2313" w:rsidRDefault="00E47ACC" w:rsidP="00E47ACC">
      <w:pPr>
        <w:spacing w:line="360" w:lineRule="auto"/>
        <w:jc w:val="left"/>
        <w:rPr>
          <w:rFonts w:ascii="Times New Roman" w:hAnsi="Times New Roman"/>
          <w:sz w:val="18"/>
          <w:szCs w:val="18"/>
        </w:rPr>
      </w:pPr>
      <w:r w:rsidRPr="00EA1169">
        <w:rPr>
          <w:rFonts w:ascii="Times New Roman" w:hAnsi="Times New Roman" w:hint="eastAsia"/>
          <w:sz w:val="18"/>
          <w:szCs w:val="18"/>
          <w:vertAlign w:val="superscript"/>
        </w:rPr>
        <w:t>1</w:t>
      </w:r>
      <w:r>
        <w:rPr>
          <w:rFonts w:ascii="Times New Roman" w:hAnsi="Times New Roman" w:hint="eastAsia"/>
          <w:sz w:val="18"/>
          <w:szCs w:val="18"/>
          <w:vertAlign w:val="superscript"/>
        </w:rPr>
        <w:t xml:space="preserve"> </w:t>
      </w:r>
      <w:r w:rsidRPr="005E6682">
        <w:rPr>
          <w:rFonts w:ascii="Times New Roman" w:hAnsi="Times New Roman"/>
          <w:sz w:val="18"/>
          <w:szCs w:val="18"/>
        </w:rPr>
        <w:t>P</w:t>
      </w:r>
      <w:r>
        <w:rPr>
          <w:rFonts w:ascii="Times New Roman" w:hAnsi="Times New Roman" w:hint="eastAsia"/>
          <w:sz w:val="18"/>
          <w:szCs w:val="18"/>
        </w:rPr>
        <w:t xml:space="preserve">-value </w:t>
      </w:r>
      <w:r w:rsidRPr="005E6682">
        <w:rPr>
          <w:rFonts w:ascii="Times New Roman" w:hAnsi="Times New Roman"/>
          <w:sz w:val="18"/>
          <w:szCs w:val="18"/>
        </w:rPr>
        <w:t>by Mann-Whitney test</w:t>
      </w:r>
    </w:p>
    <w:p w:rsidR="00E47ACC" w:rsidRPr="00BD3065" w:rsidRDefault="00E47ACC" w:rsidP="00E47ACC">
      <w:pPr>
        <w:spacing w:line="36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  <w:vertAlign w:val="superscript"/>
        </w:rPr>
        <w:t xml:space="preserve">2 </w:t>
      </w:r>
      <w:r>
        <w:rPr>
          <w:rFonts w:ascii="Times New Roman" w:hAnsi="Times New Roman" w:hint="eastAsia"/>
          <w:sz w:val="18"/>
          <w:szCs w:val="18"/>
        </w:rPr>
        <w:t>%, m</w:t>
      </w:r>
      <w:r w:rsidRPr="00BD3065">
        <w:rPr>
          <w:rFonts w:ascii="Times New Roman" w:hAnsi="Times New Roman" w:hint="eastAsia"/>
          <w:sz w:val="18"/>
          <w:szCs w:val="18"/>
        </w:rPr>
        <w:t>edian (range)</w:t>
      </w:r>
    </w:p>
    <w:p w:rsidR="00367F88" w:rsidRPr="009C5112" w:rsidRDefault="00367F88" w:rsidP="00B44F97">
      <w:pPr>
        <w:spacing w:line="360" w:lineRule="auto"/>
        <w:jc w:val="left"/>
        <w:rPr>
          <w:rFonts w:ascii="Times New Roman" w:hAnsi="Times New Roman"/>
          <w:sz w:val="18"/>
          <w:szCs w:val="18"/>
        </w:rPr>
      </w:pPr>
    </w:p>
    <w:p w:rsidR="002F1949" w:rsidRPr="00B44F97" w:rsidRDefault="00960B6B">
      <w:bookmarkStart w:id="0" w:name="_GoBack"/>
      <w:bookmarkEnd w:id="0"/>
    </w:p>
    <w:sectPr w:rsidR="002F1949" w:rsidRPr="00B44F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B6B" w:rsidRDefault="00960B6B" w:rsidP="00B44F97">
      <w:r>
        <w:separator/>
      </w:r>
    </w:p>
  </w:endnote>
  <w:endnote w:type="continuationSeparator" w:id="0">
    <w:p w:rsidR="00960B6B" w:rsidRDefault="00960B6B" w:rsidP="00B4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B6B" w:rsidRDefault="00960B6B" w:rsidP="00B44F97">
      <w:r>
        <w:separator/>
      </w:r>
    </w:p>
  </w:footnote>
  <w:footnote w:type="continuationSeparator" w:id="0">
    <w:p w:rsidR="00960B6B" w:rsidRDefault="00960B6B" w:rsidP="00B44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5B"/>
    <w:rsid w:val="00032186"/>
    <w:rsid w:val="000B28A4"/>
    <w:rsid w:val="00266497"/>
    <w:rsid w:val="00272995"/>
    <w:rsid w:val="003010CF"/>
    <w:rsid w:val="00302D92"/>
    <w:rsid w:val="00367F88"/>
    <w:rsid w:val="0039299F"/>
    <w:rsid w:val="00474A1F"/>
    <w:rsid w:val="004A69F5"/>
    <w:rsid w:val="004D6DDE"/>
    <w:rsid w:val="00503FFA"/>
    <w:rsid w:val="00557BED"/>
    <w:rsid w:val="0059515E"/>
    <w:rsid w:val="00597BA1"/>
    <w:rsid w:val="005B1B5B"/>
    <w:rsid w:val="005C21AA"/>
    <w:rsid w:val="006055F1"/>
    <w:rsid w:val="00631BBD"/>
    <w:rsid w:val="00637115"/>
    <w:rsid w:val="006645A2"/>
    <w:rsid w:val="00791D68"/>
    <w:rsid w:val="008041A1"/>
    <w:rsid w:val="00892CB1"/>
    <w:rsid w:val="00960B6B"/>
    <w:rsid w:val="009C5112"/>
    <w:rsid w:val="00A03FE4"/>
    <w:rsid w:val="00B44F97"/>
    <w:rsid w:val="00BC66A4"/>
    <w:rsid w:val="00C64390"/>
    <w:rsid w:val="00C64F36"/>
    <w:rsid w:val="00D83036"/>
    <w:rsid w:val="00DF7E59"/>
    <w:rsid w:val="00E42229"/>
    <w:rsid w:val="00E47ACC"/>
    <w:rsid w:val="00FA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A42E"/>
  <w15:docId w15:val="{353F7E25-0B29-4B16-9217-4BFED059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F97"/>
    <w:pPr>
      <w:widowControl w:val="0"/>
      <w:wordWrap w:val="0"/>
      <w:spacing w:after="0" w:line="240" w:lineRule="auto"/>
    </w:pPr>
    <w:rPr>
      <w:rFonts w:ascii="Arial" w:eastAsia="바탕체" w:hAnsi="Arial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4F97"/>
    <w:pPr>
      <w:tabs>
        <w:tab w:val="center" w:pos="4513"/>
        <w:tab w:val="right" w:pos="9026"/>
      </w:tabs>
      <w:autoSpaceDE w:val="0"/>
      <w:autoSpaceDN w:val="0"/>
      <w:snapToGrid w:val="0"/>
      <w:spacing w:after="200" w:line="276" w:lineRule="auto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Char">
    <w:name w:val="머리글 Char"/>
    <w:basedOn w:val="a0"/>
    <w:link w:val="a3"/>
    <w:uiPriority w:val="99"/>
    <w:rsid w:val="00B44F97"/>
  </w:style>
  <w:style w:type="paragraph" w:styleId="a4">
    <w:name w:val="footer"/>
    <w:basedOn w:val="a"/>
    <w:link w:val="Char0"/>
    <w:uiPriority w:val="99"/>
    <w:unhideWhenUsed/>
    <w:rsid w:val="00B44F97"/>
    <w:pPr>
      <w:tabs>
        <w:tab w:val="center" w:pos="4513"/>
        <w:tab w:val="right" w:pos="9026"/>
      </w:tabs>
      <w:autoSpaceDE w:val="0"/>
      <w:autoSpaceDN w:val="0"/>
      <w:snapToGrid w:val="0"/>
      <w:spacing w:after="200" w:line="276" w:lineRule="auto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Char0">
    <w:name w:val="바닥글 Char"/>
    <w:basedOn w:val="a0"/>
    <w:link w:val="a4"/>
    <w:uiPriority w:val="99"/>
    <w:rsid w:val="00B44F97"/>
  </w:style>
  <w:style w:type="table" w:styleId="a5">
    <w:name w:val="Table Grid"/>
    <w:basedOn w:val="a1"/>
    <w:uiPriority w:val="59"/>
    <w:rsid w:val="00B4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2020-03-12T07:26:00Z</dcterms:created>
  <dcterms:modified xsi:type="dcterms:W3CDTF">2022-10-09T03:53:00Z</dcterms:modified>
</cp:coreProperties>
</file>