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5AAEC" w14:textId="77777777" w:rsidR="00F86CB7" w:rsidRDefault="00B4176C">
      <w:pPr>
        <w:rPr>
          <w:rFonts w:ascii="Calibri Light" w:hAnsi="Calibri Light"/>
          <w:b/>
          <w:i/>
          <w:sz w:val="22"/>
          <w:szCs w:val="22"/>
        </w:rPr>
      </w:pPr>
      <w:r>
        <w:rPr>
          <w:rFonts w:ascii="Calibri Light" w:hAnsi="Calibri Light"/>
          <w:b/>
          <w:i/>
          <w:sz w:val="22"/>
          <w:szCs w:val="22"/>
        </w:rPr>
        <w:t>Light: Science &amp; Applications</w:t>
      </w:r>
    </w:p>
    <w:p w14:paraId="0C8B15C0" w14:textId="1B709301" w:rsidR="00F86CB7" w:rsidRDefault="00457CAD">
      <w:pPr>
        <w:pStyle w:val="Heading"/>
        <w:rPr>
          <w:rStyle w:val="apple-style-span"/>
          <w:rFonts w:ascii="Calibri Light" w:hAnsi="Calibri Light"/>
          <w:sz w:val="22"/>
          <w:szCs w:val="22"/>
        </w:rPr>
      </w:pPr>
      <w:r>
        <w:rPr>
          <w:rFonts w:ascii="Calibri Light" w:eastAsia="SimSun" w:hAnsi="Calibri Light"/>
          <w:sz w:val="22"/>
          <w:szCs w:val="22"/>
          <w:lang w:eastAsia="zh-CN"/>
        </w:rPr>
        <w:t>Optical computing: Digging deep for object recognition</w:t>
      </w:r>
    </w:p>
    <w:p w14:paraId="318FC6B7" w14:textId="1265243A" w:rsidR="00EA6A33" w:rsidRPr="00AD6053" w:rsidRDefault="00620058">
      <w:pPr>
        <w:pStyle w:val="BodyText"/>
        <w:rPr>
          <w:rFonts w:ascii="Calibri Light" w:eastAsia="SimSun" w:hAnsi="Calibri Light"/>
          <w:szCs w:val="22"/>
          <w:lang w:eastAsia="zh-CN"/>
        </w:rPr>
      </w:pPr>
      <w:r>
        <w:rPr>
          <w:rStyle w:val="apple-style-span"/>
          <w:rFonts w:ascii="Calibri Light" w:eastAsia="SimSun" w:hAnsi="Calibri Light"/>
          <w:szCs w:val="22"/>
          <w:lang w:eastAsia="zh-CN"/>
        </w:rPr>
        <w:t>A</w:t>
      </w:r>
      <w:r w:rsidR="00FE3546">
        <w:rPr>
          <w:rStyle w:val="apple-style-span"/>
          <w:rFonts w:ascii="Calibri Light" w:eastAsia="SimSun" w:hAnsi="Calibri Light"/>
          <w:szCs w:val="22"/>
          <w:lang w:eastAsia="zh-CN"/>
        </w:rPr>
        <w:t>n</w:t>
      </w:r>
      <w:r>
        <w:rPr>
          <w:rStyle w:val="apple-style-span"/>
          <w:rFonts w:ascii="Calibri Light" w:eastAsia="SimSun" w:hAnsi="Calibri Light"/>
          <w:szCs w:val="22"/>
          <w:lang w:eastAsia="zh-CN"/>
        </w:rPr>
        <w:t xml:space="preserve"> optical computing process called </w:t>
      </w:r>
      <w:r w:rsidR="00FD4387">
        <w:rPr>
          <w:rStyle w:val="apple-style-span"/>
          <w:rFonts w:ascii="Calibri Light" w:eastAsia="SimSun" w:hAnsi="Calibri Light"/>
          <w:szCs w:val="22"/>
          <w:lang w:eastAsia="zh-CN"/>
        </w:rPr>
        <w:t>Diffractive Deep Neural Networks has been used to develop a machine-learning process based on analy</w:t>
      </w:r>
      <w:r w:rsidR="0090778D">
        <w:rPr>
          <w:rStyle w:val="apple-style-span"/>
          <w:rFonts w:ascii="Calibri Light" w:eastAsia="SimSun" w:hAnsi="Calibri Light"/>
          <w:szCs w:val="22"/>
          <w:lang w:eastAsia="zh-CN"/>
        </w:rPr>
        <w:t>z</w:t>
      </w:r>
      <w:r w:rsidR="00FD4387">
        <w:rPr>
          <w:rStyle w:val="apple-style-span"/>
          <w:rFonts w:ascii="Calibri Light" w:eastAsia="SimSun" w:hAnsi="Calibri Light"/>
          <w:szCs w:val="22"/>
          <w:lang w:eastAsia="zh-CN"/>
        </w:rPr>
        <w:t>ing light over a wide and continuous range of freque</w:t>
      </w:r>
      <w:r w:rsidR="0090778D">
        <w:rPr>
          <w:rStyle w:val="apple-style-span"/>
          <w:rFonts w:ascii="Calibri Light" w:eastAsia="SimSun" w:hAnsi="Calibri Light"/>
          <w:szCs w:val="22"/>
          <w:lang w:eastAsia="zh-CN"/>
        </w:rPr>
        <w:t>n</w:t>
      </w:r>
      <w:r w:rsidR="00FD4387">
        <w:rPr>
          <w:rStyle w:val="apple-style-span"/>
          <w:rFonts w:ascii="Calibri Light" w:eastAsia="SimSun" w:hAnsi="Calibri Light"/>
          <w:szCs w:val="22"/>
          <w:lang w:eastAsia="zh-CN"/>
        </w:rPr>
        <w:t>cies, known as broadband light.</w:t>
      </w:r>
      <w:r w:rsidR="00EA6A33">
        <w:rPr>
          <w:rStyle w:val="apple-style-span"/>
          <w:rFonts w:ascii="Calibri Light" w:eastAsia="SimSun" w:hAnsi="Calibri Light"/>
          <w:szCs w:val="22"/>
          <w:lang w:eastAsia="zh-CN"/>
        </w:rPr>
        <w:t xml:space="preserve"> Aydogan Ozcan and colleagues at the University of California, USA</w:t>
      </w:r>
      <w:r w:rsidR="0090778D">
        <w:rPr>
          <w:rStyle w:val="apple-style-span"/>
          <w:rFonts w:ascii="Calibri Light" w:eastAsia="SimSun" w:hAnsi="Calibri Light"/>
          <w:szCs w:val="22"/>
          <w:lang w:eastAsia="zh-CN"/>
        </w:rPr>
        <w:t>,</w:t>
      </w:r>
      <w:r w:rsidR="00CC5866">
        <w:rPr>
          <w:rStyle w:val="apple-style-span"/>
          <w:rFonts w:ascii="Calibri Light" w:eastAsia="SimSun" w:hAnsi="Calibri Light"/>
          <w:szCs w:val="22"/>
          <w:lang w:eastAsia="zh-CN"/>
        </w:rPr>
        <w:t xml:space="preserve"> built their system around a diffractive optical network, which analyses the diffraction of light from a sample as it </w:t>
      </w:r>
      <w:r w:rsidR="0040621E">
        <w:rPr>
          <w:rStyle w:val="apple-style-span"/>
          <w:rFonts w:ascii="Calibri Light" w:eastAsia="SimSun" w:hAnsi="Calibri Light"/>
          <w:szCs w:val="22"/>
          <w:lang w:eastAsia="zh-CN"/>
        </w:rPr>
        <w:t>interacts with</w:t>
      </w:r>
      <w:r w:rsidR="00CC5866">
        <w:rPr>
          <w:rStyle w:val="apple-style-span"/>
          <w:rFonts w:ascii="Calibri Light" w:eastAsia="SimSun" w:hAnsi="Calibri Light"/>
          <w:szCs w:val="22"/>
          <w:lang w:eastAsia="zh-CN"/>
        </w:rPr>
        <w:t xml:space="preserve"> several layers of diffracting material. They combined this with a ‘deep learning’ process that extracts</w:t>
      </w:r>
      <w:r w:rsidR="00457CAD">
        <w:rPr>
          <w:rStyle w:val="apple-style-span"/>
          <w:rFonts w:ascii="Calibri Light" w:eastAsia="SimSun" w:hAnsi="Calibri Light"/>
          <w:szCs w:val="22"/>
          <w:lang w:eastAsia="zh-CN"/>
        </w:rPr>
        <w:t xml:space="preserve"> and learns from</w:t>
      </w:r>
      <w:r w:rsidR="00CC5866">
        <w:rPr>
          <w:rStyle w:val="apple-style-span"/>
          <w:rFonts w:ascii="Calibri Light" w:eastAsia="SimSun" w:hAnsi="Calibri Light"/>
          <w:szCs w:val="22"/>
          <w:lang w:eastAsia="zh-CN"/>
        </w:rPr>
        <w:t xml:space="preserve"> information at </w:t>
      </w:r>
      <w:r w:rsidR="00114026">
        <w:rPr>
          <w:rStyle w:val="apple-style-span"/>
          <w:rFonts w:ascii="Calibri Light" w:eastAsia="SimSun" w:hAnsi="Calibri Light"/>
          <w:szCs w:val="22"/>
          <w:lang w:eastAsia="zh-CN"/>
        </w:rPr>
        <w:t xml:space="preserve">increasing </w:t>
      </w:r>
      <w:r w:rsidR="00CC5866">
        <w:rPr>
          <w:rStyle w:val="apple-style-span"/>
          <w:rFonts w:ascii="Calibri Light" w:eastAsia="SimSun" w:hAnsi="Calibri Light"/>
          <w:szCs w:val="22"/>
          <w:lang w:eastAsia="zh-CN"/>
        </w:rPr>
        <w:t>levels</w:t>
      </w:r>
      <w:r w:rsidR="00114026">
        <w:rPr>
          <w:rStyle w:val="apple-style-span"/>
          <w:rFonts w:ascii="Calibri Light" w:eastAsia="SimSun" w:hAnsi="Calibri Light"/>
          <w:szCs w:val="22"/>
          <w:lang w:eastAsia="zh-CN"/>
        </w:rPr>
        <w:t xml:space="preserve"> of complexity. The computation by a</w:t>
      </w:r>
      <w:r w:rsidR="00CC5866">
        <w:rPr>
          <w:rStyle w:val="apple-style-span"/>
          <w:rFonts w:ascii="Calibri Light" w:eastAsia="SimSun" w:hAnsi="Calibri Light"/>
          <w:szCs w:val="22"/>
          <w:lang w:eastAsia="zh-CN"/>
        </w:rPr>
        <w:t xml:space="preserve"> neural network </w:t>
      </w:r>
      <w:r w:rsidR="00457CAD">
        <w:rPr>
          <w:rStyle w:val="apple-style-span"/>
          <w:rFonts w:ascii="Calibri Light" w:eastAsia="SimSun" w:hAnsi="Calibri Light"/>
          <w:szCs w:val="22"/>
          <w:lang w:eastAsia="zh-CN"/>
        </w:rPr>
        <w:t>mimic</w:t>
      </w:r>
      <w:r w:rsidR="00114026">
        <w:rPr>
          <w:rStyle w:val="apple-style-span"/>
          <w:rFonts w:ascii="Calibri Light" w:eastAsia="SimSun" w:hAnsi="Calibri Light"/>
          <w:szCs w:val="22"/>
          <w:lang w:eastAsia="zh-CN"/>
        </w:rPr>
        <w:t>s</w:t>
      </w:r>
      <w:r w:rsidR="00457CAD">
        <w:rPr>
          <w:rStyle w:val="apple-style-span"/>
          <w:rFonts w:ascii="Calibri Light" w:eastAsia="SimSun" w:hAnsi="Calibri Light"/>
          <w:szCs w:val="22"/>
          <w:lang w:eastAsia="zh-CN"/>
        </w:rPr>
        <w:t xml:space="preserve"> </w:t>
      </w:r>
      <w:r w:rsidR="00CC5866">
        <w:rPr>
          <w:rStyle w:val="apple-style-span"/>
          <w:rFonts w:ascii="Calibri Light" w:eastAsia="SimSun" w:hAnsi="Calibri Light"/>
          <w:szCs w:val="22"/>
          <w:lang w:eastAsia="zh-CN"/>
        </w:rPr>
        <w:t xml:space="preserve">the learning processes believed to occur in </w:t>
      </w:r>
      <w:r w:rsidR="00114026">
        <w:rPr>
          <w:rStyle w:val="apple-style-span"/>
          <w:rFonts w:ascii="Calibri Light" w:eastAsia="SimSun" w:hAnsi="Calibri Light"/>
          <w:szCs w:val="22"/>
          <w:lang w:eastAsia="zh-CN"/>
        </w:rPr>
        <w:t>the brain</w:t>
      </w:r>
      <w:r w:rsidR="00CC5866">
        <w:rPr>
          <w:rStyle w:val="apple-style-span"/>
          <w:rFonts w:ascii="Calibri Light" w:eastAsia="SimSun" w:hAnsi="Calibri Light"/>
          <w:szCs w:val="22"/>
          <w:lang w:eastAsia="zh-CN"/>
        </w:rPr>
        <w:t>.</w:t>
      </w:r>
      <w:r w:rsidR="002F247F">
        <w:rPr>
          <w:rStyle w:val="apple-style-span"/>
          <w:rFonts w:ascii="Calibri Light" w:eastAsia="SimSun" w:hAnsi="Calibri Light"/>
          <w:szCs w:val="22"/>
          <w:lang w:eastAsia="zh-CN"/>
        </w:rPr>
        <w:t xml:space="preserve"> The</w:t>
      </w:r>
      <w:r w:rsidR="00AC2045">
        <w:rPr>
          <w:rStyle w:val="apple-style-span"/>
          <w:rFonts w:ascii="Calibri Light" w:eastAsia="SimSun" w:hAnsi="Calibri Light"/>
          <w:szCs w:val="22"/>
          <w:lang w:eastAsia="zh-CN"/>
        </w:rPr>
        <w:t xml:space="preserve"> researchers</w:t>
      </w:r>
      <w:r w:rsidR="002F247F">
        <w:rPr>
          <w:rStyle w:val="apple-style-span"/>
          <w:rFonts w:ascii="Calibri Light" w:eastAsia="SimSun" w:hAnsi="Calibri Light"/>
          <w:szCs w:val="22"/>
          <w:lang w:eastAsia="zh-CN"/>
        </w:rPr>
        <w:t xml:space="preserve"> demonstrated the use of the system for </w:t>
      </w:r>
      <w:r w:rsidR="00114026">
        <w:rPr>
          <w:rStyle w:val="apple-style-span"/>
          <w:rFonts w:ascii="Calibri Light" w:eastAsia="SimSun" w:hAnsi="Calibri Light"/>
          <w:szCs w:val="22"/>
          <w:lang w:eastAsia="zh-CN"/>
        </w:rPr>
        <w:t xml:space="preserve">several </w:t>
      </w:r>
      <w:r w:rsidR="002F247F">
        <w:rPr>
          <w:rStyle w:val="apple-style-span"/>
          <w:rFonts w:ascii="Calibri Light" w:eastAsia="SimSun" w:hAnsi="Calibri Light"/>
          <w:szCs w:val="22"/>
          <w:lang w:eastAsia="zh-CN"/>
        </w:rPr>
        <w:t>object-recognition tasks.</w:t>
      </w:r>
      <w:r w:rsidR="00FE3546">
        <w:rPr>
          <w:rStyle w:val="apple-style-span"/>
          <w:rFonts w:ascii="Calibri Light" w:eastAsia="SimSun" w:hAnsi="Calibri Light"/>
          <w:szCs w:val="22"/>
          <w:lang w:eastAsia="zh-CN"/>
        </w:rPr>
        <w:t xml:space="preserve"> </w:t>
      </w:r>
      <w:r w:rsidR="000A31DB">
        <w:rPr>
          <w:rStyle w:val="apple-style-span"/>
          <w:rFonts w:ascii="Calibri Light" w:eastAsia="SimSun" w:hAnsi="Calibri Light"/>
          <w:szCs w:val="22"/>
          <w:lang w:eastAsia="zh-CN"/>
        </w:rPr>
        <w:t>A</w:t>
      </w:r>
      <w:r w:rsidR="00FE3546">
        <w:rPr>
          <w:rStyle w:val="apple-style-span"/>
          <w:rFonts w:ascii="Calibri Light" w:eastAsia="SimSun" w:hAnsi="Calibri Light"/>
          <w:szCs w:val="22"/>
          <w:lang w:eastAsia="zh-CN"/>
        </w:rPr>
        <w:t>naly</w:t>
      </w:r>
      <w:r w:rsidR="0090778D">
        <w:rPr>
          <w:rStyle w:val="apple-style-span"/>
          <w:rFonts w:ascii="Calibri Light" w:eastAsia="SimSun" w:hAnsi="Calibri Light"/>
          <w:szCs w:val="22"/>
          <w:lang w:eastAsia="zh-CN"/>
        </w:rPr>
        <w:t>z</w:t>
      </w:r>
      <w:r w:rsidR="000A31DB">
        <w:rPr>
          <w:rStyle w:val="apple-style-span"/>
          <w:rFonts w:ascii="Calibri Light" w:eastAsia="SimSun" w:hAnsi="Calibri Light"/>
          <w:szCs w:val="22"/>
          <w:lang w:eastAsia="zh-CN"/>
        </w:rPr>
        <w:t>ing</w:t>
      </w:r>
      <w:r w:rsidR="00FE3546">
        <w:rPr>
          <w:rStyle w:val="apple-style-span"/>
          <w:rFonts w:ascii="Calibri Light" w:eastAsia="SimSun" w:hAnsi="Calibri Light"/>
          <w:szCs w:val="22"/>
          <w:lang w:eastAsia="zh-CN"/>
        </w:rPr>
        <w:t xml:space="preserve"> light across many frequencies should significantly enhance the ability of the system to recogni</w:t>
      </w:r>
      <w:r w:rsidR="0090778D">
        <w:rPr>
          <w:rStyle w:val="apple-style-span"/>
          <w:rFonts w:ascii="Calibri Light" w:eastAsia="SimSun" w:hAnsi="Calibri Light"/>
          <w:szCs w:val="22"/>
          <w:lang w:eastAsia="zh-CN"/>
        </w:rPr>
        <w:t>z</w:t>
      </w:r>
      <w:r w:rsidR="00FE3546">
        <w:rPr>
          <w:rStyle w:val="apple-style-span"/>
          <w:rFonts w:ascii="Calibri Light" w:eastAsia="SimSun" w:hAnsi="Calibri Light"/>
          <w:szCs w:val="22"/>
          <w:lang w:eastAsia="zh-CN"/>
        </w:rPr>
        <w:t>e complex objects</w:t>
      </w:r>
      <w:r w:rsidR="000A31DB">
        <w:rPr>
          <w:rStyle w:val="apple-style-span"/>
          <w:rFonts w:ascii="Calibri Light" w:eastAsia="SimSun" w:hAnsi="Calibri Light"/>
          <w:szCs w:val="22"/>
          <w:lang w:eastAsia="zh-CN"/>
        </w:rPr>
        <w:t>, including handwriting.</w:t>
      </w:r>
      <w:bookmarkStart w:id="0" w:name="_GoBack"/>
      <w:bookmarkEnd w:id="0"/>
    </w:p>
    <w:p w14:paraId="544C8F2E" w14:textId="315AA7F7" w:rsidR="00F86CB7" w:rsidRDefault="00B4176C">
      <w:pPr>
        <w:rPr>
          <w:rFonts w:ascii="Calibri Light" w:hAnsi="Calibri Light"/>
          <w:color w:val="808080"/>
          <w:sz w:val="22"/>
          <w:szCs w:val="22"/>
        </w:rPr>
      </w:pPr>
      <w:r>
        <w:rPr>
          <w:rFonts w:ascii="Calibri Light" w:hAnsi="Calibri Light"/>
          <w:b/>
          <w:color w:val="808080"/>
          <w:sz w:val="22"/>
          <w:szCs w:val="22"/>
        </w:rPr>
        <w:t xml:space="preserve">Related article manuscript number: </w:t>
      </w:r>
      <w:r>
        <w:rPr>
          <w:rFonts w:ascii="Calibri Light" w:eastAsia="SimSun" w:hAnsi="Calibri Light" w:hint="eastAsia"/>
          <w:color w:val="808080"/>
          <w:sz w:val="22"/>
          <w:szCs w:val="22"/>
          <w:lang w:eastAsia="zh-CN"/>
        </w:rPr>
        <w:t xml:space="preserve"> </w:t>
      </w:r>
      <w:r w:rsidR="00161E5A" w:rsidRPr="00161E5A">
        <w:rPr>
          <w:rFonts w:ascii="Calibri Light" w:eastAsia="SimSun" w:hAnsi="Calibri Light"/>
          <w:color w:val="808080"/>
          <w:sz w:val="22"/>
          <w:szCs w:val="22"/>
          <w:lang w:eastAsia="zh-CN"/>
        </w:rPr>
        <w:t>LSA20191012R</w:t>
      </w:r>
    </w:p>
    <w:p w14:paraId="62F1B976" w14:textId="45C7B06C" w:rsidR="00A62AB6" w:rsidRDefault="00B4176C" w:rsidP="00E338CF">
      <w:pPr>
        <w:rPr>
          <w:rFonts w:ascii="Calibri Light" w:eastAsia="SimSun" w:hAnsi="Calibri Light"/>
          <w:color w:val="808080"/>
          <w:sz w:val="22"/>
          <w:szCs w:val="22"/>
          <w:lang w:eastAsia="zh-CN"/>
        </w:rPr>
      </w:pPr>
      <w:r>
        <w:rPr>
          <w:rFonts w:ascii="Calibri Light" w:hAnsi="Calibri Light"/>
          <w:b/>
          <w:color w:val="808080"/>
          <w:sz w:val="22"/>
          <w:szCs w:val="22"/>
        </w:rPr>
        <w:t>Article title:</w:t>
      </w:r>
      <w:r>
        <w:rPr>
          <w:rFonts w:ascii="Calibri Light" w:eastAsia="SimSun" w:hAnsi="Calibri Light" w:hint="eastAsia"/>
          <w:b/>
          <w:color w:val="808080"/>
          <w:sz w:val="22"/>
          <w:szCs w:val="22"/>
          <w:lang w:eastAsia="zh-CN"/>
        </w:rPr>
        <w:t xml:space="preserve"> </w:t>
      </w:r>
      <w:r w:rsidR="00A62AB6">
        <w:rPr>
          <w:rFonts w:ascii="Calibri Light" w:eastAsia="SimSun" w:hAnsi="Calibri Light"/>
          <w:color w:val="808080"/>
          <w:sz w:val="22"/>
          <w:szCs w:val="22"/>
          <w:lang w:eastAsia="zh-CN"/>
        </w:rPr>
        <w:t xml:space="preserve"> </w:t>
      </w:r>
      <w:r w:rsidR="00161E5A" w:rsidRPr="00161E5A">
        <w:rPr>
          <w:rFonts w:ascii="Calibri Light" w:eastAsia="SimSun" w:hAnsi="Calibri Light"/>
          <w:color w:val="808080"/>
          <w:sz w:val="22"/>
          <w:szCs w:val="22"/>
          <w:lang w:eastAsia="zh-CN"/>
        </w:rPr>
        <w:t>Design of Task-Specific Optical Systems Using Broadband Diffractive Neural Networks</w:t>
      </w:r>
    </w:p>
    <w:p w14:paraId="2BBB9AD6" w14:textId="4D99C83F" w:rsidR="001B281E" w:rsidRPr="00DE3C1B" w:rsidRDefault="00B4176C" w:rsidP="00DE3C1B">
      <w:pPr>
        <w:rPr>
          <w:rFonts w:ascii="Calibri Light" w:eastAsia="SimSun" w:hAnsi="Calibri Light"/>
          <w:color w:val="808080"/>
          <w:sz w:val="22"/>
          <w:szCs w:val="22"/>
          <w:lang w:eastAsia="zh-CN"/>
        </w:rPr>
      </w:pPr>
      <w:r>
        <w:rPr>
          <w:rFonts w:ascii="Calibri Light" w:hAnsi="Calibri Light"/>
          <w:b/>
          <w:color w:val="808080"/>
          <w:sz w:val="22"/>
          <w:szCs w:val="22"/>
        </w:rPr>
        <w:t>Corresponding author and affiliation/s:</w:t>
      </w:r>
      <w:r>
        <w:rPr>
          <w:rFonts w:ascii="Calibri Light" w:eastAsia="SimSun" w:hAnsi="Calibri Light" w:hint="eastAsia"/>
          <w:color w:val="808080"/>
          <w:sz w:val="22"/>
          <w:szCs w:val="22"/>
          <w:lang w:eastAsia="zh-CN"/>
        </w:rPr>
        <w:tab/>
      </w:r>
      <w:r w:rsidR="00DE3C1B" w:rsidRPr="00DE3C1B">
        <w:rPr>
          <w:rFonts w:ascii="Calibri Light" w:eastAsia="SimSun" w:hAnsi="Calibri Light"/>
          <w:color w:val="808080"/>
          <w:sz w:val="22"/>
          <w:szCs w:val="22"/>
          <w:lang w:eastAsia="zh-CN"/>
        </w:rPr>
        <w:t>Aydogan Ozcan, University of California Los Angeles, ECE, Los Angeles, United States</w:t>
      </w:r>
    </w:p>
    <w:p w14:paraId="48508774" w14:textId="7ABC1F99" w:rsidR="00F86CB7" w:rsidRPr="001B281E" w:rsidRDefault="00F86CB7" w:rsidP="00A25537">
      <w:pPr>
        <w:rPr>
          <w:rFonts w:ascii="Calibri Light" w:eastAsia="SimSun" w:hAnsi="Calibri Light"/>
          <w:color w:val="808080"/>
          <w:sz w:val="22"/>
          <w:szCs w:val="22"/>
          <w:lang w:eastAsia="zh-CN"/>
        </w:rPr>
      </w:pPr>
    </w:p>
    <w:p w14:paraId="54693AEA" w14:textId="77777777" w:rsidR="00F86CB7" w:rsidRDefault="00B417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 Light" w:hAnsi="Calibri Light"/>
          <w:b/>
          <w:color w:val="1F497D"/>
          <w:sz w:val="22"/>
          <w:szCs w:val="22"/>
        </w:rPr>
      </w:pPr>
      <w:r>
        <w:rPr>
          <w:rFonts w:ascii="Calibri Light" w:hAnsi="Calibri Light"/>
          <w:b/>
          <w:color w:val="1F497D"/>
          <w:sz w:val="22"/>
          <w:szCs w:val="22"/>
        </w:rPr>
        <w:t xml:space="preserve">About your </w:t>
      </w:r>
      <w:r>
        <w:rPr>
          <w:rFonts w:ascii="Calibri Light" w:eastAsia="SimSun" w:hAnsi="Calibri Light" w:hint="eastAsia"/>
          <w:b/>
          <w:color w:val="1F497D"/>
          <w:sz w:val="22"/>
          <w:szCs w:val="22"/>
          <w:lang w:eastAsia="zh-CN"/>
        </w:rPr>
        <w:t>Editorial Summary</w:t>
      </w:r>
      <w:r>
        <w:rPr>
          <w:rFonts w:ascii="Calibri Light" w:hAnsi="Calibri Light"/>
          <w:b/>
          <w:color w:val="1F497D"/>
          <w:sz w:val="22"/>
          <w:szCs w:val="22"/>
        </w:rPr>
        <w:t xml:space="preserve"> — please read</w:t>
      </w:r>
    </w:p>
    <w:p w14:paraId="640611AD" w14:textId="77777777" w:rsidR="00F86CB7" w:rsidRDefault="00B417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120" w:after="120"/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</w:pPr>
      <w:r>
        <w:rPr>
          <w:rFonts w:ascii="Calibri Light" w:eastAsia="Arial Unicode MS" w:hAnsi="Calibri Light" w:cs="Calibri"/>
          <w:b/>
          <w:color w:val="FF0000"/>
          <w:sz w:val="22"/>
          <w:szCs w:val="22"/>
          <w:lang w:val="en-AU" w:eastAsia="en-AU"/>
        </w:rPr>
        <w:t xml:space="preserve">Before approving this </w:t>
      </w:r>
      <w:r>
        <w:rPr>
          <w:rFonts w:ascii="Calibri Light" w:eastAsia="Arial Unicode MS" w:hAnsi="Calibri Light" w:cs="Calibri" w:hint="eastAsia"/>
          <w:b/>
          <w:color w:val="FF0000"/>
          <w:sz w:val="22"/>
          <w:szCs w:val="22"/>
          <w:lang w:val="en-AU" w:eastAsia="zh-CN"/>
        </w:rPr>
        <w:t>Editorial Summary</w:t>
      </w:r>
      <w:r>
        <w:rPr>
          <w:rFonts w:ascii="Calibri Light" w:eastAsia="Arial Unicode MS" w:hAnsi="Calibri Light" w:cs="Calibri"/>
          <w:b/>
          <w:color w:val="FF0000"/>
          <w:sz w:val="22"/>
          <w:szCs w:val="22"/>
          <w:lang w:val="en-AU" w:eastAsia="en-AU"/>
        </w:rPr>
        <w:t>, please carefully check that (1) the summary text lists the correct author(s) and (2) the spelling and order of all author names and affiliations are correct.</w:t>
      </w:r>
    </w:p>
    <w:p w14:paraId="57E0FE8D" w14:textId="77777777" w:rsidR="00F86CB7" w:rsidRDefault="00B417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120" w:after="120"/>
        <w:rPr>
          <w:rFonts w:ascii="Calibri Light" w:eastAsia="Arial Unicode MS" w:hAnsi="Calibri Light" w:cs="Calibri"/>
          <w:iCs/>
          <w:color w:val="000000"/>
          <w:sz w:val="22"/>
          <w:szCs w:val="22"/>
          <w:lang w:val="en-AU" w:eastAsia="en-AU"/>
        </w:rPr>
      </w:pP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This </w:t>
      </w:r>
      <w:r>
        <w:rPr>
          <w:rFonts w:ascii="Calibri Light" w:eastAsia="Arial Unicode MS" w:hAnsi="Calibri Light" w:cs="Calibri" w:hint="eastAsia"/>
          <w:b/>
          <w:color w:val="000000"/>
          <w:sz w:val="22"/>
          <w:szCs w:val="22"/>
          <w:lang w:val="en-AU" w:eastAsia="zh-CN"/>
        </w:rPr>
        <w:t>Editorial Summary</w:t>
      </w:r>
      <w:r>
        <w:rPr>
          <w:rFonts w:ascii="Calibri Light" w:eastAsia="Arial Unicode MS" w:hAnsi="Calibri Light" w:cs="Calibri"/>
          <w:b/>
          <w:bCs/>
          <w:color w:val="000000"/>
          <w:sz w:val="22"/>
          <w:szCs w:val="22"/>
          <w:lang w:val="en-AU" w:eastAsia="en-AU"/>
        </w:rPr>
        <w:t xml:space="preserve"> </w:t>
      </w:r>
      <w:r>
        <w:rPr>
          <w:rFonts w:ascii="Calibri Light" w:eastAsia="Arial Unicode MS" w:hAnsi="Calibri Light" w:cs="Calibri"/>
          <w:bCs/>
          <w:color w:val="000000"/>
          <w:sz w:val="22"/>
          <w:szCs w:val="22"/>
          <w:lang w:val="en-AU" w:eastAsia="en-AU"/>
        </w:rPr>
        <w:t xml:space="preserve">is 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based on your manuscript that was recently accepted for publication in </w:t>
      </w:r>
      <w:r>
        <w:rPr>
          <w:rFonts w:ascii="Calibri Light" w:eastAsia="Arial Unicode MS" w:hAnsi="Calibri Light" w:cs="Calibri"/>
          <w:i/>
          <w:color w:val="000000"/>
          <w:sz w:val="22"/>
          <w:szCs w:val="22"/>
          <w:lang w:val="en-AU" w:eastAsia="en-AU"/>
        </w:rPr>
        <w:t>Light: Science &amp; Applications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 (LSA). It provides a non-specialist audience with a synopsis of your key research outcomes and conclusions. </w:t>
      </w:r>
      <w:r>
        <w:rPr>
          <w:rFonts w:ascii="Calibri Light" w:eastAsia="MS Mincho" w:hAnsi="Calibri Light" w:cs="Calibri"/>
          <w:iCs/>
          <w:color w:val="000000"/>
          <w:sz w:val="22"/>
          <w:szCs w:val="22"/>
          <w:lang w:val="en-AU" w:eastAsia="en-AU"/>
        </w:rPr>
        <w:t>This value-added service provided by Springer Nature is designed to raise interest in your research across the broader community</w:t>
      </w:r>
      <w:r>
        <w:rPr>
          <w:rFonts w:ascii="Calibri Light" w:eastAsia="Arial Unicode MS" w:hAnsi="Calibri Light" w:cs="Calibri"/>
          <w:iCs/>
          <w:color w:val="000000"/>
          <w:sz w:val="22"/>
          <w:szCs w:val="22"/>
          <w:lang w:val="en-AU" w:eastAsia="en-AU"/>
        </w:rPr>
        <w:t>.</w:t>
      </w:r>
    </w:p>
    <w:p w14:paraId="6D9245DB" w14:textId="77777777" w:rsidR="00F86CB7" w:rsidRDefault="00B417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120" w:after="120"/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</w:pPr>
      <w:r>
        <w:rPr>
          <w:rFonts w:ascii="Calibri Light" w:eastAsia="MS Mincho" w:hAnsi="Calibri Light" w:cs="Calibri"/>
          <w:color w:val="000000"/>
          <w:sz w:val="22"/>
          <w:szCs w:val="22"/>
          <w:lang w:val="en-AU" w:eastAsia="en-AU"/>
        </w:rPr>
        <w:t>Springer Nature will publish the summary on the journal’s website, and it will be freely availabl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e </w:t>
      </w:r>
      <w:r>
        <w:rPr>
          <w:rFonts w:ascii="Calibri Light" w:eastAsia="MS Mincho" w:hAnsi="Calibri Light" w:cs="Calibri"/>
          <w:color w:val="000000"/>
          <w:sz w:val="22"/>
          <w:szCs w:val="22"/>
          <w:lang w:val="en-AU" w:eastAsia="en-AU"/>
        </w:rPr>
        <w:t>under the CC BY licence (Creative Commons Attribution v4.0 International Licence) (see the journal website for details)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. We encourage you to re-use the summary to bring attention to your research; for example, you can host it on your own website and share it via social-networking platforms. Please attribute the summary to </w:t>
      </w:r>
      <w:r>
        <w:rPr>
          <w:rFonts w:ascii="Calibri Light" w:eastAsia="Arial Unicode MS" w:hAnsi="Calibri Light" w:cs="Calibri"/>
          <w:i/>
          <w:color w:val="000000"/>
          <w:sz w:val="22"/>
          <w:szCs w:val="22"/>
          <w:lang w:val="en-AU" w:eastAsia="en-AU"/>
        </w:rPr>
        <w:t>LSA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 </w:t>
      </w:r>
      <w:r>
        <w:rPr>
          <w:rFonts w:ascii="Calibri Light" w:eastAsia="Arial Unicode MS" w:hAnsi="Calibri Light" w:cs="Calibri"/>
          <w:iCs/>
          <w:color w:val="000000"/>
          <w:sz w:val="22"/>
          <w:szCs w:val="22"/>
          <w:lang w:val="en-AU" w:eastAsia="en-AU"/>
        </w:rPr>
        <w:t>and your article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 (e.g. by providing a link to your article) and do not make derivatives.</w:t>
      </w:r>
    </w:p>
    <w:p w14:paraId="1F8ECC36" w14:textId="77777777" w:rsidR="00F86CB7" w:rsidRDefault="00B417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before="120" w:after="120"/>
        <w:jc w:val="left"/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</w:pP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>Please note that to maximise the usefulness of these summaries they must follow several stringent guidelines: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br/>
        <w:t xml:space="preserve">-- Spelling, punctuation and style are set according to </w:t>
      </w:r>
      <w:r>
        <w:rPr>
          <w:rFonts w:ascii="Calibri Light" w:eastAsia="Arial Unicode MS" w:hAnsi="Calibri Light" w:cs="Calibri"/>
          <w:i/>
          <w:color w:val="000000"/>
          <w:sz w:val="22"/>
          <w:szCs w:val="22"/>
          <w:lang w:val="en-AU" w:eastAsia="en-AU"/>
        </w:rPr>
        <w:t>Nature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 editorial guidelines. As this 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lastRenderedPageBreak/>
        <w:t>summary is aimed at non-expert readers, some concepts and technical terms will be simplified.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br/>
        <w:t>-- Total length must be no more than 135 words. It is likely that not all points in the paper will be covered.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br/>
        <w:t>-- The first sentence must be no more than</w:t>
      </w:r>
      <w:r>
        <w:rPr>
          <w:rFonts w:ascii="Calibri Light" w:eastAsia="Arial Unicode MS" w:hAnsi="Calibri Light" w:cs="Calibri" w:hint="eastAsia"/>
          <w:color w:val="000000"/>
          <w:sz w:val="22"/>
          <w:szCs w:val="22"/>
          <w:lang w:eastAsia="zh-CN"/>
        </w:rPr>
        <w:t xml:space="preserve"> 280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 characters, including spaces, to allow use on microblogging sites.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br/>
        <w:t>-- The headline must consist of a brief generic subject identifier followed by a short description. No more than 10 words in total.</w:t>
      </w:r>
    </w:p>
    <w:p w14:paraId="443CEB97" w14:textId="77777777" w:rsidR="00F86CB7" w:rsidRDefault="00B417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 Light" w:hAnsi="Calibri Light"/>
          <w:sz w:val="22"/>
          <w:szCs w:val="22"/>
        </w:rPr>
      </w:pP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>Please contact the editorial office (</w:t>
      </w:r>
      <w:hyperlink r:id="rId7" w:history="1"/>
      <w:r>
        <w:rPr>
          <w:rFonts w:ascii="Calibri Light" w:hAnsi="Calibri Light" w:cstheme="minorHAnsi"/>
          <w:sz w:val="22"/>
          <w:szCs w:val="22"/>
        </w:rPr>
        <w:t>)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 xml:space="preserve"> immediately with corrections should you find any factual errors in this </w:t>
      </w:r>
      <w:r>
        <w:rPr>
          <w:rFonts w:ascii="Calibri Light" w:eastAsia="Arial Unicode MS" w:hAnsi="Calibri Light" w:cs="Calibri" w:hint="eastAsia"/>
          <w:color w:val="000000"/>
          <w:sz w:val="22"/>
          <w:szCs w:val="22"/>
          <w:lang w:val="en-AU" w:eastAsia="zh-CN"/>
        </w:rPr>
        <w:t>Editorial Summary</w:t>
      </w:r>
      <w:r>
        <w:rPr>
          <w:rFonts w:ascii="Calibri Light" w:eastAsia="Arial Unicode MS" w:hAnsi="Calibri Light" w:cs="Calibri"/>
          <w:color w:val="000000"/>
          <w:sz w:val="22"/>
          <w:szCs w:val="22"/>
          <w:lang w:val="en-AU" w:eastAsia="en-AU"/>
        </w:rPr>
        <w:t>.</w:t>
      </w:r>
    </w:p>
    <w:p w14:paraId="7026CDA1" w14:textId="77777777" w:rsidR="00F86CB7" w:rsidRDefault="00F86CB7">
      <w:pPr>
        <w:rPr>
          <w:rFonts w:ascii="Calibri Light" w:hAnsi="Calibri Light"/>
          <w:sz w:val="22"/>
          <w:szCs w:val="22"/>
        </w:rPr>
      </w:pPr>
    </w:p>
    <w:p w14:paraId="1BAB8829" w14:textId="77777777" w:rsidR="00F86CB7" w:rsidRDefault="00F86CB7">
      <w:pPr>
        <w:rPr>
          <w:rFonts w:ascii="Calibri Light" w:hAnsi="Calibri Light"/>
          <w:sz w:val="22"/>
          <w:szCs w:val="22"/>
        </w:rPr>
      </w:pPr>
    </w:p>
    <w:sectPr w:rsidR="00F86CB7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B228F" w14:textId="77777777" w:rsidR="008B7C4E" w:rsidRDefault="008B7C4E">
      <w:r>
        <w:separator/>
      </w:r>
    </w:p>
  </w:endnote>
  <w:endnote w:type="continuationSeparator" w:id="0">
    <w:p w14:paraId="1FCDA588" w14:textId="77777777" w:rsidR="008B7C4E" w:rsidRDefault="008B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9C70B" w14:textId="77777777" w:rsidR="008B7C4E" w:rsidRDefault="008B7C4E">
      <w:r>
        <w:separator/>
      </w:r>
    </w:p>
  </w:footnote>
  <w:footnote w:type="continuationSeparator" w:id="0">
    <w:p w14:paraId="26B89955" w14:textId="77777777" w:rsidR="008B7C4E" w:rsidRDefault="008B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AF750" w14:textId="085F6B91" w:rsidR="00F86CB7" w:rsidRDefault="00386A87">
    <w:pPr>
      <w:pStyle w:val="Header"/>
      <w:jc w:val="right"/>
      <w:rPr>
        <w:rFonts w:asciiTheme="minorHAnsi" w:hAnsiTheme="minorHAnsi" w:cstheme="minorHAnsi"/>
        <w:sz w:val="20"/>
        <w:szCs w:val="20"/>
      </w:rPr>
    </w:pPr>
    <w:r>
      <w:rPr>
        <w:rFonts w:ascii="Calibri Light" w:hAnsi="Calibri Light"/>
        <w:b/>
        <w:i/>
        <w:sz w:val="22"/>
        <w:szCs w:val="22"/>
      </w:rPr>
      <w:t>Light: Science &amp; Applications</w:t>
    </w:r>
  </w:p>
  <w:p w14:paraId="70DE811D" w14:textId="77777777" w:rsidR="00F86CB7" w:rsidRDefault="00F86CB7">
    <w:pPr>
      <w:pStyle w:val="Header"/>
      <w:jc w:val="right"/>
      <w:rPr>
        <w:rFonts w:asciiTheme="minorHAnsi" w:hAnsiTheme="minorHAnsi" w:cstheme="minorHAnsi"/>
        <w:sz w:val="20"/>
        <w:szCs w:val="20"/>
      </w:rPr>
    </w:pPr>
  </w:p>
  <w:p w14:paraId="230C3990" w14:textId="77777777" w:rsidR="00F86CB7" w:rsidRDefault="00F86CB7">
    <w:pPr>
      <w:pStyle w:val="Header"/>
      <w:jc w:val="right"/>
      <w:rPr>
        <w:rFonts w:asciiTheme="minorHAnsi" w:hAnsiTheme="minorHAnsi" w:cstheme="minorHAns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3855"/>
    <w:rsid w:val="000340DD"/>
    <w:rsid w:val="00042A39"/>
    <w:rsid w:val="000A31DB"/>
    <w:rsid w:val="000F7B81"/>
    <w:rsid w:val="00104304"/>
    <w:rsid w:val="00114026"/>
    <w:rsid w:val="00122968"/>
    <w:rsid w:val="00145A21"/>
    <w:rsid w:val="00161E5A"/>
    <w:rsid w:val="00172A27"/>
    <w:rsid w:val="001960E5"/>
    <w:rsid w:val="001B281E"/>
    <w:rsid w:val="001E6545"/>
    <w:rsid w:val="002339E7"/>
    <w:rsid w:val="0027068F"/>
    <w:rsid w:val="002775F0"/>
    <w:rsid w:val="002C0A44"/>
    <w:rsid w:val="002C7466"/>
    <w:rsid w:val="002F247F"/>
    <w:rsid w:val="003512D5"/>
    <w:rsid w:val="003578D7"/>
    <w:rsid w:val="00386A87"/>
    <w:rsid w:val="003A0CD3"/>
    <w:rsid w:val="003B4714"/>
    <w:rsid w:val="0040621E"/>
    <w:rsid w:val="00417645"/>
    <w:rsid w:val="004446DB"/>
    <w:rsid w:val="00457CAD"/>
    <w:rsid w:val="004C1CF5"/>
    <w:rsid w:val="004E2E6F"/>
    <w:rsid w:val="00501F89"/>
    <w:rsid w:val="00507609"/>
    <w:rsid w:val="00520181"/>
    <w:rsid w:val="005C3922"/>
    <w:rsid w:val="005C4DBA"/>
    <w:rsid w:val="005D2C65"/>
    <w:rsid w:val="0060409E"/>
    <w:rsid w:val="00620058"/>
    <w:rsid w:val="00643349"/>
    <w:rsid w:val="0065564A"/>
    <w:rsid w:val="00657FB3"/>
    <w:rsid w:val="00750AAC"/>
    <w:rsid w:val="00787767"/>
    <w:rsid w:val="007A1DDF"/>
    <w:rsid w:val="00804989"/>
    <w:rsid w:val="0084516F"/>
    <w:rsid w:val="008B7C4E"/>
    <w:rsid w:val="008D3B02"/>
    <w:rsid w:val="0090778D"/>
    <w:rsid w:val="00911A9E"/>
    <w:rsid w:val="009569DE"/>
    <w:rsid w:val="009C6EA8"/>
    <w:rsid w:val="009E11B7"/>
    <w:rsid w:val="00A053C3"/>
    <w:rsid w:val="00A10D32"/>
    <w:rsid w:val="00A1442A"/>
    <w:rsid w:val="00A25537"/>
    <w:rsid w:val="00A4158E"/>
    <w:rsid w:val="00A62AB6"/>
    <w:rsid w:val="00AC2045"/>
    <w:rsid w:val="00AC4A0E"/>
    <w:rsid w:val="00AD44A5"/>
    <w:rsid w:val="00AD6053"/>
    <w:rsid w:val="00AD61DF"/>
    <w:rsid w:val="00B4176C"/>
    <w:rsid w:val="00B47A60"/>
    <w:rsid w:val="00C3578D"/>
    <w:rsid w:val="00C36502"/>
    <w:rsid w:val="00C54A05"/>
    <w:rsid w:val="00C74A6A"/>
    <w:rsid w:val="00CA440F"/>
    <w:rsid w:val="00CC5866"/>
    <w:rsid w:val="00CD45B7"/>
    <w:rsid w:val="00CF6BAA"/>
    <w:rsid w:val="00D5663A"/>
    <w:rsid w:val="00D56E1C"/>
    <w:rsid w:val="00D64C6C"/>
    <w:rsid w:val="00D831D6"/>
    <w:rsid w:val="00D909F3"/>
    <w:rsid w:val="00DD2824"/>
    <w:rsid w:val="00DE3C1B"/>
    <w:rsid w:val="00DF041C"/>
    <w:rsid w:val="00E30D4B"/>
    <w:rsid w:val="00E338CF"/>
    <w:rsid w:val="00E664BD"/>
    <w:rsid w:val="00E709B0"/>
    <w:rsid w:val="00EA6A33"/>
    <w:rsid w:val="00EC6E19"/>
    <w:rsid w:val="00ED17B6"/>
    <w:rsid w:val="00F0577A"/>
    <w:rsid w:val="00F07383"/>
    <w:rsid w:val="00F228CF"/>
    <w:rsid w:val="00F47546"/>
    <w:rsid w:val="00F86CB7"/>
    <w:rsid w:val="00FC7BDC"/>
    <w:rsid w:val="00FD4387"/>
    <w:rsid w:val="00FE3546"/>
    <w:rsid w:val="03896C2D"/>
    <w:rsid w:val="04560E6D"/>
    <w:rsid w:val="05541F2A"/>
    <w:rsid w:val="06A205F1"/>
    <w:rsid w:val="08C26E50"/>
    <w:rsid w:val="092927AE"/>
    <w:rsid w:val="0AFC51F9"/>
    <w:rsid w:val="0C7968DD"/>
    <w:rsid w:val="0CCB7CDF"/>
    <w:rsid w:val="0CF64DFB"/>
    <w:rsid w:val="0E256202"/>
    <w:rsid w:val="0E8D7402"/>
    <w:rsid w:val="0F164219"/>
    <w:rsid w:val="10676684"/>
    <w:rsid w:val="12D373EF"/>
    <w:rsid w:val="135255AC"/>
    <w:rsid w:val="15683CC7"/>
    <w:rsid w:val="16F96A17"/>
    <w:rsid w:val="17F81CC5"/>
    <w:rsid w:val="1C157064"/>
    <w:rsid w:val="1CE121FE"/>
    <w:rsid w:val="1D7306A3"/>
    <w:rsid w:val="1D8706F2"/>
    <w:rsid w:val="1DC841B0"/>
    <w:rsid w:val="1E4A576E"/>
    <w:rsid w:val="1FD26278"/>
    <w:rsid w:val="24D41C84"/>
    <w:rsid w:val="25BD7DDD"/>
    <w:rsid w:val="26AD2BE7"/>
    <w:rsid w:val="274C5B82"/>
    <w:rsid w:val="29F263A6"/>
    <w:rsid w:val="2D293843"/>
    <w:rsid w:val="2D646666"/>
    <w:rsid w:val="2DFC0A5C"/>
    <w:rsid w:val="30402B1C"/>
    <w:rsid w:val="31C76154"/>
    <w:rsid w:val="34074BD0"/>
    <w:rsid w:val="34E54528"/>
    <w:rsid w:val="38562038"/>
    <w:rsid w:val="387D1A7C"/>
    <w:rsid w:val="387D5B54"/>
    <w:rsid w:val="38FF29EF"/>
    <w:rsid w:val="3A4A2FFC"/>
    <w:rsid w:val="3C7D05A3"/>
    <w:rsid w:val="3E774D30"/>
    <w:rsid w:val="40857BAD"/>
    <w:rsid w:val="408F5B2D"/>
    <w:rsid w:val="415459D8"/>
    <w:rsid w:val="42FA5338"/>
    <w:rsid w:val="4638402F"/>
    <w:rsid w:val="47CE1837"/>
    <w:rsid w:val="485D4600"/>
    <w:rsid w:val="4A6811C2"/>
    <w:rsid w:val="4D2F749B"/>
    <w:rsid w:val="4D656990"/>
    <w:rsid w:val="4E031787"/>
    <w:rsid w:val="4E1F2FBB"/>
    <w:rsid w:val="4F006853"/>
    <w:rsid w:val="4F5A045B"/>
    <w:rsid w:val="4FBF3B49"/>
    <w:rsid w:val="4FCE793D"/>
    <w:rsid w:val="511657DA"/>
    <w:rsid w:val="512632A4"/>
    <w:rsid w:val="51AB1FB3"/>
    <w:rsid w:val="539A6F0A"/>
    <w:rsid w:val="54431016"/>
    <w:rsid w:val="549853AD"/>
    <w:rsid w:val="56917E21"/>
    <w:rsid w:val="57C77C7F"/>
    <w:rsid w:val="58A60639"/>
    <w:rsid w:val="59EF190D"/>
    <w:rsid w:val="5A6A3E41"/>
    <w:rsid w:val="5AD1081A"/>
    <w:rsid w:val="5BB9603E"/>
    <w:rsid w:val="5DD600DB"/>
    <w:rsid w:val="5E9807D6"/>
    <w:rsid w:val="65F838E6"/>
    <w:rsid w:val="67E54BF1"/>
    <w:rsid w:val="68C00905"/>
    <w:rsid w:val="692F48D3"/>
    <w:rsid w:val="69935153"/>
    <w:rsid w:val="6A823EE2"/>
    <w:rsid w:val="6AE4710E"/>
    <w:rsid w:val="6B514001"/>
    <w:rsid w:val="6BEB7213"/>
    <w:rsid w:val="6C373D3A"/>
    <w:rsid w:val="6D9C47B6"/>
    <w:rsid w:val="6DB63134"/>
    <w:rsid w:val="6E925D39"/>
    <w:rsid w:val="716F0899"/>
    <w:rsid w:val="72C54E51"/>
    <w:rsid w:val="72E554F5"/>
    <w:rsid w:val="74484A24"/>
    <w:rsid w:val="74AC59AF"/>
    <w:rsid w:val="75010F33"/>
    <w:rsid w:val="7662082B"/>
    <w:rsid w:val="769D124C"/>
    <w:rsid w:val="78A71228"/>
    <w:rsid w:val="7A0A47EF"/>
    <w:rsid w:val="7A392B95"/>
    <w:rsid w:val="7C371E8B"/>
    <w:rsid w:val="7C3E1EDF"/>
    <w:rsid w:val="7DE15CAB"/>
    <w:rsid w:val="7F56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D9F8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MS PGothic" w:hAnsi="Arial" w:cs="Arial"/>
      <w:sz w:val="21"/>
      <w:szCs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before="160" w:after="160"/>
      <w:jc w:val="left"/>
    </w:pPr>
    <w:rPr>
      <w:rFonts w:ascii="Palatino Linotype" w:eastAsia="Times" w:hAnsi="Palatino Linotype" w:cs="Times New Roman"/>
      <w:sz w:val="22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</w:pPr>
  </w:style>
  <w:style w:type="character" w:styleId="Hyperlink">
    <w:name w:val="Hyperlink"/>
    <w:qFormat/>
    <w:rPr>
      <w:color w:val="0000FF"/>
      <w:u w:val="single"/>
    </w:rPr>
  </w:style>
  <w:style w:type="character" w:customStyle="1" w:styleId="apple-style-span">
    <w:name w:val="apple-style-span"/>
    <w:basedOn w:val="DefaultParagraphFont"/>
    <w:qFormat/>
  </w:style>
  <w:style w:type="paragraph" w:styleId="ListParagraph">
    <w:name w:val="List Paragraph"/>
    <w:basedOn w:val="Normal"/>
    <w:uiPriority w:val="34"/>
    <w:qFormat/>
    <w:pPr>
      <w:widowControl w:val="0"/>
      <w:ind w:leftChars="400" w:left="840"/>
    </w:pPr>
    <w:rPr>
      <w:rFonts w:ascii="Century" w:eastAsia="MS Mincho" w:hAnsi="Century" w:cs="Times New Roman"/>
      <w:kern w:val="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customStyle="1" w:styleId="Heading">
    <w:name w:val="Heading"/>
    <w:basedOn w:val="Heading1"/>
    <w:qFormat/>
    <w:pPr>
      <w:spacing w:before="240" w:after="120"/>
      <w:jc w:val="center"/>
    </w:pPr>
    <w:rPr>
      <w:rFonts w:ascii="Verdana" w:hAnsi="Verdana"/>
      <w:color w:val="auto"/>
      <w:sz w:val="24"/>
      <w:lang w:eastAsia="en-US"/>
    </w:rPr>
  </w:style>
  <w:style w:type="paragraph" w:customStyle="1" w:styleId="BodyText1">
    <w:name w:val="Body Text1"/>
    <w:basedOn w:val="Normal"/>
    <w:qFormat/>
    <w:pPr>
      <w:jc w:val="left"/>
    </w:pPr>
    <w:rPr>
      <w:rFonts w:ascii="Palatino Linotype" w:hAnsi="Palatino Linotype"/>
      <w:sz w:val="22"/>
      <w:szCs w:val="22"/>
    </w:rPr>
  </w:style>
  <w:style w:type="paragraph" w:customStyle="1" w:styleId="metadata">
    <w:name w:val="metadata"/>
    <w:basedOn w:val="Normal"/>
    <w:qFormat/>
    <w:rPr>
      <w:rFonts w:ascii="Verdana" w:hAnsi="Verdana"/>
      <w:b/>
      <w:color w:val="808080"/>
      <w:sz w:val="20"/>
      <w:szCs w:val="20"/>
    </w:rPr>
  </w:style>
  <w:style w:type="character" w:customStyle="1" w:styleId="BodyTextChar">
    <w:name w:val="Body Text Char"/>
    <w:basedOn w:val="DefaultParagraphFont"/>
    <w:link w:val="BodyText"/>
    <w:qFormat/>
    <w:rPr>
      <w:rFonts w:ascii="Palatino Linotype" w:eastAsia="Times" w:hAnsi="Palatino Linotype"/>
      <w:sz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Arial" w:eastAsia="MS PGothic" w:hAnsi="Arial" w:cs="Arial"/>
      <w:sz w:val="21"/>
      <w:szCs w:val="21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Arial" w:eastAsia="MS PGothic" w:hAnsi="Arial" w:cs="Arial"/>
      <w:sz w:val="21"/>
      <w:szCs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ght_lsa@ciomp.ac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Macmillan Publisher Australia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Pleasants, Simon, Nature</dc:creator>
  <cp:lastModifiedBy>Andrew Scott</cp:lastModifiedBy>
  <cp:revision>13</cp:revision>
  <dcterms:created xsi:type="dcterms:W3CDTF">2019-11-04T11:17:00Z</dcterms:created>
  <dcterms:modified xsi:type="dcterms:W3CDTF">2019-11-05T19:32:00Z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