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3BC9F" w14:textId="77777777" w:rsidR="00156929" w:rsidRDefault="00156929" w:rsidP="00156929">
      <w:pPr>
        <w:pStyle w:val="NormalWeb"/>
        <w:rPr>
          <w:rFonts w:ascii="Arial,Bold" w:hAnsi="Arial,Bold"/>
          <w:b/>
          <w:bCs/>
        </w:rPr>
      </w:pPr>
      <w:r w:rsidRPr="002432E9">
        <w:rPr>
          <w:rFonts w:ascii="Arial,Bold" w:hAnsi="Arial,Bold"/>
          <w:b/>
          <w:bCs/>
        </w:rPr>
        <w:t>Title</w:t>
      </w:r>
    </w:p>
    <w:p w14:paraId="2E28128E" w14:textId="4A315A38" w:rsidR="00156929" w:rsidRPr="00156929" w:rsidRDefault="005C2F7C" w:rsidP="00156929">
      <w:pPr>
        <w:pStyle w:val="NormalWeb"/>
        <w:rPr>
          <w:rFonts w:ascii="Arial,Bold" w:hAnsi="Arial,Bold"/>
          <w:b/>
          <w:bCs/>
          <w:color w:val="000000" w:themeColor="text1"/>
        </w:rPr>
      </w:pPr>
      <w:r w:rsidRPr="005C2F7C">
        <w:rPr>
          <w:rFonts w:ascii="Arial,Bold" w:hAnsi="Arial,Bold"/>
          <w:b/>
          <w:bCs/>
        </w:rPr>
        <w:t xml:space="preserve">Supplementary Information </w:t>
      </w:r>
      <w:r>
        <w:rPr>
          <w:rFonts w:ascii="Arial,Bold" w:hAnsi="Arial,Bold"/>
          <w:b/>
          <w:bCs/>
        </w:rPr>
        <w:t>for p</w:t>
      </w:r>
      <w:r w:rsidR="00156929">
        <w:rPr>
          <w:rFonts w:ascii="Arial,Bold" w:hAnsi="Arial,Bold"/>
          <w:b/>
          <w:bCs/>
        </w:rPr>
        <w:t xml:space="preserve">olarization sensitive optical </w:t>
      </w:r>
      <w:r w:rsidR="00156929" w:rsidRPr="00156929">
        <w:rPr>
          <w:rFonts w:ascii="Arial,Bold" w:hAnsi="Arial,Bold"/>
          <w:b/>
          <w:bCs/>
          <w:color w:val="000000" w:themeColor="text1"/>
        </w:rPr>
        <w:t>coherence tomography with single input for depth-resolved collagen organization imaging</w:t>
      </w:r>
    </w:p>
    <w:p w14:paraId="525C8F8D" w14:textId="77777777" w:rsidR="00156929" w:rsidRPr="00C45780" w:rsidRDefault="00156929" w:rsidP="00156929">
      <w:pPr>
        <w:rPr>
          <w:rFonts w:ascii="Arial,Bold" w:hAnsi="Arial,Bold" w:hint="eastAsia"/>
        </w:rPr>
      </w:pPr>
    </w:p>
    <w:p w14:paraId="43FBF661" w14:textId="77777777" w:rsidR="00156929" w:rsidRDefault="00156929" w:rsidP="00156929">
      <w:pPr>
        <w:spacing w:line="360" w:lineRule="auto"/>
        <w:rPr>
          <w:rFonts w:ascii="Arial,Bold" w:hAnsi="Arial,Bold" w:hint="eastAsia"/>
        </w:rPr>
      </w:pPr>
      <w:r w:rsidRPr="00C45780">
        <w:rPr>
          <w:rFonts w:ascii="Arial,Bold" w:hAnsi="Arial,Bold"/>
        </w:rPr>
        <w:t>Peijun Tang</w:t>
      </w:r>
      <w:r w:rsidRPr="0034339D">
        <w:rPr>
          <w:rFonts w:ascii="Arial,Bold" w:hAnsi="Arial,Bold"/>
          <w:vertAlign w:val="superscript"/>
        </w:rPr>
        <w:t>1</w:t>
      </w:r>
      <w:r w:rsidRPr="00C45780">
        <w:rPr>
          <w:rFonts w:ascii="Arial,Bold" w:hAnsi="Arial,Bold"/>
        </w:rPr>
        <w:t>, Mitchell A. Kirby</w:t>
      </w:r>
      <w:r w:rsidRPr="0034339D">
        <w:rPr>
          <w:rFonts w:ascii="Arial,Bold" w:hAnsi="Arial,Bold"/>
          <w:vertAlign w:val="superscript"/>
        </w:rPr>
        <w:t>1</w:t>
      </w:r>
      <w:r w:rsidRPr="00C45780">
        <w:rPr>
          <w:rFonts w:ascii="Arial,Bold" w:hAnsi="Arial,Bold"/>
        </w:rPr>
        <w:t xml:space="preserve">, </w:t>
      </w:r>
      <w:r w:rsidRPr="002A5D9C">
        <w:rPr>
          <w:rFonts w:ascii="Arial,Bold" w:hAnsi="Arial,Bold"/>
        </w:rPr>
        <w:t>Nhan</w:t>
      </w:r>
      <w:r w:rsidRPr="00C45780">
        <w:rPr>
          <w:rFonts w:ascii="Arial,Bold" w:hAnsi="Arial,Bold"/>
        </w:rPr>
        <w:t xml:space="preserve"> Le</w:t>
      </w:r>
      <w:r w:rsidRPr="0034339D">
        <w:rPr>
          <w:rFonts w:ascii="Arial,Bold" w:hAnsi="Arial,Bold"/>
          <w:vertAlign w:val="superscript"/>
        </w:rPr>
        <w:t>1</w:t>
      </w:r>
      <w:r>
        <w:rPr>
          <w:rFonts w:ascii="Arial,Bold" w:hAnsi="Arial,Bold"/>
        </w:rPr>
        <w:t xml:space="preserve">, Yuandong </w:t>
      </w:r>
      <w:r w:rsidRPr="002A5D9C">
        <w:rPr>
          <w:rFonts w:ascii="Arial,Bold" w:hAnsi="Arial,Bold"/>
        </w:rPr>
        <w:t>Li</w:t>
      </w:r>
      <w:r w:rsidRPr="0034339D">
        <w:rPr>
          <w:rFonts w:ascii="Arial,Bold" w:hAnsi="Arial,Bold"/>
          <w:vertAlign w:val="superscript"/>
        </w:rPr>
        <w:t>1</w:t>
      </w:r>
      <w:r>
        <w:rPr>
          <w:rFonts w:ascii="Arial,Bold" w:hAnsi="Arial,Bold"/>
        </w:rPr>
        <w:t xml:space="preserve">, </w:t>
      </w:r>
      <w:r w:rsidRPr="000F0CDC">
        <w:rPr>
          <w:rFonts w:ascii="Arial,Bold" w:hAnsi="Arial,Bold"/>
          <w:color w:val="000000" w:themeColor="text1"/>
        </w:rPr>
        <w:t>Nicole Zeinstra</w:t>
      </w:r>
      <w:r w:rsidRPr="000F0CDC">
        <w:rPr>
          <w:rFonts w:ascii="Arial,Bold" w:hAnsi="Arial,Bold"/>
          <w:color w:val="000000" w:themeColor="text1"/>
          <w:vertAlign w:val="superscript"/>
        </w:rPr>
        <w:t>1</w:t>
      </w:r>
      <w:r w:rsidRPr="000F0CDC">
        <w:rPr>
          <w:rFonts w:ascii="Arial,Bold" w:hAnsi="Arial,Bold"/>
          <w:color w:val="000000" w:themeColor="text1"/>
        </w:rPr>
        <w:t xml:space="preserve">, </w:t>
      </w:r>
      <w:r w:rsidRPr="000F0CDC">
        <w:rPr>
          <w:rFonts w:ascii="Arial" w:hAnsi="Arial" w:cs="Arial"/>
          <w:color w:val="000000" w:themeColor="text1"/>
          <w:shd w:val="clear" w:color="auto" w:fill="FFFFFF"/>
        </w:rPr>
        <w:t>G. Nina Lu</w:t>
      </w:r>
      <w:r w:rsidRPr="000F0CDC">
        <w:rPr>
          <w:rFonts w:ascii="Arial" w:hAnsi="Arial" w:cs="Arial"/>
          <w:color w:val="000000" w:themeColor="text1"/>
          <w:shd w:val="clear" w:color="auto" w:fill="FFFFFF"/>
          <w:vertAlign w:val="superscript"/>
        </w:rPr>
        <w:t>2</w:t>
      </w:r>
      <w:r w:rsidRPr="000F0CDC">
        <w:rPr>
          <w:rFonts w:ascii="Arial" w:hAnsi="Arial" w:cs="Arial"/>
          <w:color w:val="000000" w:themeColor="text1"/>
          <w:shd w:val="clear" w:color="auto" w:fill="FFFFFF"/>
        </w:rPr>
        <w:t>,</w:t>
      </w:r>
      <w:r w:rsidRPr="000F0CDC">
        <w:rPr>
          <w:rFonts w:ascii="Arial,Bold" w:hAnsi="Arial,Bold"/>
          <w:color w:val="000000" w:themeColor="text1"/>
        </w:rPr>
        <w:t xml:space="preserve"> </w:t>
      </w:r>
      <w:r>
        <w:rPr>
          <w:rFonts w:ascii="Arial,Bold" w:hAnsi="Arial,Bold"/>
        </w:rPr>
        <w:t>Charles E. Murry</w:t>
      </w:r>
      <w:r w:rsidRPr="0034339D">
        <w:rPr>
          <w:rFonts w:ascii="Arial,Bold" w:hAnsi="Arial,Bold"/>
          <w:vertAlign w:val="superscript"/>
        </w:rPr>
        <w:t>1,</w:t>
      </w:r>
      <w:r>
        <w:rPr>
          <w:rFonts w:ascii="Arial,Bold" w:hAnsi="Arial,Bold"/>
          <w:vertAlign w:val="superscript"/>
        </w:rPr>
        <w:t>3,4,5</w:t>
      </w:r>
      <w:r>
        <w:rPr>
          <w:rFonts w:ascii="Arial,Bold" w:hAnsi="Arial,Bold"/>
        </w:rPr>
        <w:t xml:space="preserve">, </w:t>
      </w:r>
      <w:r w:rsidRPr="00C45780">
        <w:rPr>
          <w:rFonts w:ascii="Arial,Bold" w:hAnsi="Arial,Bold"/>
        </w:rPr>
        <w:t>Ying Zheng</w:t>
      </w:r>
      <w:r w:rsidRPr="0034339D">
        <w:rPr>
          <w:rFonts w:ascii="Arial,Bold" w:hAnsi="Arial,Bold"/>
          <w:vertAlign w:val="superscript"/>
        </w:rPr>
        <w:t>1,</w:t>
      </w:r>
      <w:r>
        <w:rPr>
          <w:rFonts w:ascii="Arial,Bold" w:hAnsi="Arial,Bold"/>
          <w:vertAlign w:val="superscript"/>
        </w:rPr>
        <w:t>5</w:t>
      </w:r>
      <w:r>
        <w:rPr>
          <w:rFonts w:ascii="Arial,Bold" w:hAnsi="Arial,Bold"/>
        </w:rPr>
        <w:t xml:space="preserve">, </w:t>
      </w:r>
      <w:r w:rsidRPr="00C45780">
        <w:rPr>
          <w:rFonts w:ascii="Arial,Bold" w:hAnsi="Arial,Bold"/>
        </w:rPr>
        <w:t>and Ruikang K. Wang</w:t>
      </w:r>
      <w:r w:rsidRPr="0034339D">
        <w:rPr>
          <w:rFonts w:ascii="Arial,Bold" w:hAnsi="Arial,Bold"/>
          <w:vertAlign w:val="superscript"/>
        </w:rPr>
        <w:t>1,</w:t>
      </w:r>
      <w:r>
        <w:rPr>
          <w:rFonts w:ascii="Arial,Bold" w:hAnsi="Arial,Bold"/>
          <w:vertAlign w:val="superscript"/>
        </w:rPr>
        <w:t>6</w:t>
      </w:r>
      <w:r w:rsidRPr="00C45780">
        <w:rPr>
          <w:rFonts w:ascii="Arial,Bold" w:hAnsi="Arial,Bold"/>
        </w:rPr>
        <w:t>*</w:t>
      </w:r>
    </w:p>
    <w:p w14:paraId="3427BF21" w14:textId="77777777" w:rsidR="00156929" w:rsidRDefault="00156929" w:rsidP="00156929">
      <w:pPr>
        <w:spacing w:line="360" w:lineRule="auto"/>
        <w:rPr>
          <w:rFonts w:ascii="Arial,Bold" w:hAnsi="Arial,Bold" w:hint="eastAsia"/>
        </w:rPr>
      </w:pPr>
    </w:p>
    <w:p w14:paraId="73DC314C" w14:textId="77777777" w:rsidR="00156929" w:rsidRDefault="00156929" w:rsidP="00156929">
      <w:pPr>
        <w:pStyle w:val="ListParagraph"/>
        <w:numPr>
          <w:ilvl w:val="0"/>
          <w:numId w:val="1"/>
        </w:numPr>
        <w:spacing w:line="360" w:lineRule="auto"/>
        <w:rPr>
          <w:rFonts w:ascii="Arial,Bold" w:hAnsi="Arial,Bold"/>
          <w:iCs/>
        </w:rPr>
      </w:pPr>
      <w:r w:rsidRPr="0034339D">
        <w:rPr>
          <w:rFonts w:ascii="Arial,Bold" w:hAnsi="Arial,Bold"/>
          <w:iCs/>
        </w:rPr>
        <w:t>Department of Bioengineering, University of Washington, 3720 15th Ave NE, Seattle, WA 98195, USA</w:t>
      </w:r>
    </w:p>
    <w:p w14:paraId="615C286B" w14:textId="77777777" w:rsidR="00156929" w:rsidRPr="00A86E5C" w:rsidRDefault="00156929" w:rsidP="00156929">
      <w:pPr>
        <w:pStyle w:val="ListParagraph"/>
        <w:numPr>
          <w:ilvl w:val="0"/>
          <w:numId w:val="1"/>
        </w:numPr>
        <w:spacing w:line="360" w:lineRule="auto"/>
        <w:rPr>
          <w:rFonts w:ascii="Arial,Bold" w:hAnsi="Arial,Bold"/>
          <w:iCs/>
        </w:rPr>
      </w:pPr>
      <w:r w:rsidRPr="00A86E5C">
        <w:rPr>
          <w:rFonts w:ascii="Arial,Bold" w:hAnsi="Arial,Bold"/>
          <w:iCs/>
        </w:rPr>
        <w:t>Department</w:t>
      </w:r>
      <w:r>
        <w:rPr>
          <w:rFonts w:ascii="Arial,Bold" w:hAnsi="Arial,Bold"/>
          <w:iCs/>
        </w:rPr>
        <w:t xml:space="preserve"> of</w:t>
      </w:r>
      <w:r w:rsidRPr="00A86E5C">
        <w:rPr>
          <w:rFonts w:ascii="Arial,Bold" w:hAnsi="Arial,Bold"/>
          <w:iCs/>
        </w:rPr>
        <w:t xml:space="preserve"> Otolaryngology- Head and Neck Surgery, Facial Plastic and Reconstructive Surgery</w:t>
      </w:r>
      <w:r>
        <w:rPr>
          <w:rFonts w:ascii="Arial,Bold" w:hAnsi="Arial,Bold"/>
          <w:iCs/>
        </w:rPr>
        <w:t>,</w:t>
      </w:r>
      <w:r w:rsidRPr="00A86E5C">
        <w:rPr>
          <w:rFonts w:ascii="Arial,Bold" w:hAnsi="Arial,Bold"/>
          <w:iCs/>
        </w:rPr>
        <w:t xml:space="preserve"> University of Washington</w:t>
      </w:r>
      <w:r>
        <w:rPr>
          <w:rFonts w:ascii="Arial,Bold" w:hAnsi="Arial,Bold"/>
          <w:iCs/>
        </w:rPr>
        <w:t xml:space="preserve">, Seattle, </w:t>
      </w:r>
      <w:r w:rsidRPr="0034339D">
        <w:rPr>
          <w:rFonts w:ascii="Arial,Bold" w:hAnsi="Arial,Bold"/>
          <w:iCs/>
        </w:rPr>
        <w:t xml:space="preserve">WA 98195, </w:t>
      </w:r>
      <w:r>
        <w:rPr>
          <w:rFonts w:ascii="Arial,Bold" w:hAnsi="Arial,Bold"/>
          <w:iCs/>
        </w:rPr>
        <w:t>USA</w:t>
      </w:r>
    </w:p>
    <w:p w14:paraId="27877BCC" w14:textId="77777777" w:rsidR="00156929" w:rsidRPr="0034339D" w:rsidRDefault="00156929" w:rsidP="00156929">
      <w:pPr>
        <w:pStyle w:val="ListParagraph"/>
        <w:numPr>
          <w:ilvl w:val="0"/>
          <w:numId w:val="1"/>
        </w:numPr>
        <w:spacing w:line="360" w:lineRule="auto"/>
        <w:rPr>
          <w:rFonts w:ascii="Arial,Bold" w:hAnsi="Arial,Bold"/>
          <w:iCs/>
        </w:rPr>
      </w:pPr>
      <w:r w:rsidRPr="0034339D">
        <w:rPr>
          <w:rFonts w:ascii="Arial,Bold" w:hAnsi="Arial,Bold"/>
          <w:iCs/>
        </w:rPr>
        <w:t>Department of Pathology, University of Washington, Seattle, WA, 98109, USA</w:t>
      </w:r>
    </w:p>
    <w:p w14:paraId="13A4FC4E" w14:textId="77777777" w:rsidR="00156929" w:rsidRPr="00CE3A5E" w:rsidRDefault="00156929" w:rsidP="00156929">
      <w:pPr>
        <w:pStyle w:val="ListParagraph"/>
        <w:numPr>
          <w:ilvl w:val="0"/>
          <w:numId w:val="1"/>
        </w:numPr>
        <w:spacing w:line="360" w:lineRule="auto"/>
        <w:rPr>
          <w:rFonts w:ascii="Arial,Bold" w:hAnsi="Arial,Bold"/>
          <w:iCs/>
        </w:rPr>
      </w:pPr>
      <w:r w:rsidRPr="00CE3A5E">
        <w:rPr>
          <w:rFonts w:ascii="Arial,Bold" w:hAnsi="Arial,Bold"/>
          <w:iCs/>
        </w:rPr>
        <w:t>Center for Cardiovascular Biology, University of Washington, Seattle, WA, 98109, USA</w:t>
      </w:r>
    </w:p>
    <w:p w14:paraId="3B7002D8" w14:textId="77777777" w:rsidR="00156929" w:rsidRPr="0034339D" w:rsidRDefault="00156929" w:rsidP="00156929">
      <w:pPr>
        <w:pStyle w:val="ListParagraph"/>
        <w:numPr>
          <w:ilvl w:val="0"/>
          <w:numId w:val="1"/>
        </w:numPr>
        <w:spacing w:line="360" w:lineRule="auto"/>
        <w:rPr>
          <w:rFonts w:ascii="Arial,Bold" w:hAnsi="Arial,Bold"/>
          <w:iCs/>
        </w:rPr>
      </w:pPr>
      <w:r w:rsidRPr="004D2E2C">
        <w:rPr>
          <w:rFonts w:ascii="Arial,Bold" w:hAnsi="Arial,Bold"/>
          <w:iCs/>
        </w:rPr>
        <w:t>Institute for Stem Cell &amp; Regenerative Medicine, University of Washington, Seattle, WA, 9810</w:t>
      </w:r>
      <w:r w:rsidRPr="0034339D">
        <w:rPr>
          <w:rFonts w:ascii="Arial,Bold" w:hAnsi="Arial,Bold"/>
          <w:iCs/>
        </w:rPr>
        <w:t>9, USA</w:t>
      </w:r>
    </w:p>
    <w:p w14:paraId="5329EF62" w14:textId="77777777" w:rsidR="00156929" w:rsidRPr="0034339D" w:rsidRDefault="00156929" w:rsidP="00156929">
      <w:pPr>
        <w:pStyle w:val="ListParagraph"/>
        <w:numPr>
          <w:ilvl w:val="0"/>
          <w:numId w:val="1"/>
        </w:numPr>
        <w:spacing w:line="360" w:lineRule="auto"/>
        <w:rPr>
          <w:rFonts w:ascii="Arial,Bold" w:hAnsi="Arial,Bold"/>
          <w:iCs/>
        </w:rPr>
      </w:pPr>
      <w:r w:rsidRPr="0034339D">
        <w:rPr>
          <w:rFonts w:ascii="Arial,Bold" w:hAnsi="Arial,Bold"/>
          <w:iCs/>
        </w:rPr>
        <w:t>Department of Ophthalmology, University of Washington, Seattle, WA 98105, USA</w:t>
      </w:r>
    </w:p>
    <w:p w14:paraId="74FD21F9" w14:textId="77777777" w:rsidR="00647B05" w:rsidRDefault="00647B05" w:rsidP="00647B05">
      <w:pPr>
        <w:pStyle w:val="Default"/>
        <w:rPr>
          <w:rFonts w:ascii="Arial" w:eastAsia="DengXian" w:hAnsi="Arial" w:cs="Arial"/>
          <w:b/>
          <w:color w:val="000000" w:themeColor="text1"/>
        </w:rPr>
      </w:pPr>
    </w:p>
    <w:p w14:paraId="0AD1776B" w14:textId="31A07D8C" w:rsidR="00156929" w:rsidRPr="00F63876" w:rsidRDefault="00647B05" w:rsidP="00F63876">
      <w:pPr>
        <w:pStyle w:val="Default"/>
        <w:rPr>
          <w:rFonts w:ascii="Arial" w:eastAsia="DengXian" w:hAnsi="Arial" w:cs="Arial"/>
          <w:b/>
          <w:color w:val="000000" w:themeColor="text1"/>
        </w:rPr>
      </w:pPr>
      <w:r w:rsidRPr="007B40E4">
        <w:rPr>
          <w:rFonts w:ascii="Arial" w:eastAsia="DengXian" w:hAnsi="Arial" w:cs="Arial"/>
          <w:b/>
          <w:color w:val="000000" w:themeColor="text1"/>
        </w:rPr>
        <w:t xml:space="preserve">Running </w:t>
      </w:r>
      <w:r>
        <w:rPr>
          <w:rFonts w:ascii="Arial" w:eastAsia="DengXian" w:hAnsi="Arial" w:cs="Arial"/>
          <w:b/>
          <w:color w:val="000000" w:themeColor="text1"/>
        </w:rPr>
        <w:t xml:space="preserve">Title: </w:t>
      </w:r>
      <w:r>
        <w:rPr>
          <w:rFonts w:ascii="Arial" w:eastAsia="DengXian" w:hAnsi="Arial" w:cs="Arial"/>
          <w:color w:val="000000" w:themeColor="text1"/>
        </w:rPr>
        <w:t xml:space="preserve">PSOCT imaging of </w:t>
      </w:r>
      <w:r w:rsidRPr="007A6AED">
        <w:rPr>
          <w:rFonts w:ascii="Arial" w:eastAsia="DengXian" w:hAnsi="Arial" w:cs="Arial"/>
          <w:color w:val="000000" w:themeColor="text1"/>
        </w:rPr>
        <w:t>collagen organization</w:t>
      </w:r>
      <w:r w:rsidRPr="007B40E4">
        <w:rPr>
          <w:rFonts w:ascii="Arial" w:eastAsia="DengXian" w:hAnsi="Arial" w:cs="Arial"/>
          <w:b/>
          <w:color w:val="000000" w:themeColor="text1"/>
        </w:rPr>
        <w:t>.</w:t>
      </w:r>
    </w:p>
    <w:p w14:paraId="25C9773D" w14:textId="77777777" w:rsidR="00156929" w:rsidRPr="007B40E4" w:rsidRDefault="00156929" w:rsidP="00156929">
      <w:pPr>
        <w:tabs>
          <w:tab w:val="left" w:pos="3373"/>
        </w:tabs>
        <w:rPr>
          <w:rFonts w:ascii="Arial" w:eastAsia="DengXian" w:hAnsi="Arial" w:cs="Arial"/>
          <w:b/>
          <w:color w:val="000000" w:themeColor="text1"/>
        </w:rPr>
      </w:pPr>
    </w:p>
    <w:p w14:paraId="3CF01ACE" w14:textId="77777777" w:rsidR="00156929" w:rsidRDefault="00156929" w:rsidP="00156929">
      <w:pPr>
        <w:tabs>
          <w:tab w:val="left" w:pos="3373"/>
        </w:tabs>
        <w:rPr>
          <w:rFonts w:ascii="Arial" w:eastAsia="DengXian" w:hAnsi="Arial" w:cs="Arial"/>
          <w:b/>
          <w:color w:val="000000" w:themeColor="text1"/>
        </w:rPr>
      </w:pPr>
    </w:p>
    <w:p w14:paraId="62411ACA" w14:textId="77777777" w:rsidR="00156929" w:rsidRPr="007B40E4" w:rsidRDefault="00156929" w:rsidP="00156929">
      <w:pPr>
        <w:pBdr>
          <w:top w:val="nil"/>
          <w:left w:val="nil"/>
          <w:bottom w:val="nil"/>
          <w:right w:val="nil"/>
          <w:between w:val="nil"/>
        </w:pBdr>
        <w:contextualSpacing/>
        <w:rPr>
          <w:rFonts w:ascii="Arial" w:eastAsia="Arial" w:hAnsi="Arial" w:cs="Arial"/>
          <w:color w:val="000000"/>
        </w:rPr>
      </w:pPr>
      <w:r w:rsidRPr="008F266F">
        <w:rPr>
          <w:rFonts w:ascii="Arial" w:eastAsia="Arial" w:hAnsi="Arial" w:cs="Arial"/>
          <w:b/>
          <w:bCs/>
          <w:color w:val="000000"/>
        </w:rPr>
        <w:t>Key words:</w:t>
      </w:r>
      <w:r w:rsidRPr="007B40E4">
        <w:rPr>
          <w:rFonts w:ascii="Arial" w:eastAsia="Arial" w:hAnsi="Arial" w:cs="Arial"/>
          <w:color w:val="000000"/>
        </w:rPr>
        <w:t xml:space="preserve"> </w:t>
      </w:r>
      <w:r>
        <w:rPr>
          <w:rFonts w:ascii="Arial" w:eastAsia="Arial" w:hAnsi="Arial" w:cs="Arial"/>
          <w:color w:val="000000"/>
        </w:rPr>
        <w:t xml:space="preserve">Polarization sensitive </w:t>
      </w:r>
      <w:r w:rsidRPr="007B40E4">
        <w:rPr>
          <w:rFonts w:ascii="Arial" w:eastAsia="Arial" w:hAnsi="Arial" w:cs="Arial"/>
          <w:color w:val="000000"/>
        </w:rPr>
        <w:t xml:space="preserve">OCT, </w:t>
      </w:r>
      <w:r>
        <w:rPr>
          <w:rFonts w:ascii="Arial" w:eastAsia="Arial" w:hAnsi="Arial" w:cs="Arial"/>
          <w:color w:val="000000"/>
        </w:rPr>
        <w:t>birefringence, Poincare sphere, optic axis, phase retardation,</w:t>
      </w:r>
      <w:r w:rsidRPr="007B40E4">
        <w:rPr>
          <w:rFonts w:ascii="Arial" w:eastAsia="Arial" w:hAnsi="Arial" w:cs="Arial"/>
          <w:color w:val="000000"/>
        </w:rPr>
        <w:t xml:space="preserve"> </w:t>
      </w:r>
      <w:r>
        <w:rPr>
          <w:rFonts w:ascii="Arial" w:eastAsia="Arial" w:hAnsi="Arial" w:cs="Arial"/>
          <w:color w:val="000000"/>
        </w:rPr>
        <w:t>infarcted heart, skin</w:t>
      </w:r>
    </w:p>
    <w:p w14:paraId="76AD9BEF" w14:textId="77777777" w:rsidR="00156929" w:rsidRDefault="00156929" w:rsidP="00156929">
      <w:pPr>
        <w:rPr>
          <w:rFonts w:ascii="Arial" w:eastAsia="DengXian" w:hAnsi="Arial" w:cs="Arial"/>
          <w:b/>
        </w:rPr>
      </w:pPr>
    </w:p>
    <w:p w14:paraId="7D4416E2" w14:textId="77777777" w:rsidR="00156929" w:rsidRPr="007B40E4" w:rsidRDefault="00156929" w:rsidP="00156929">
      <w:pPr>
        <w:rPr>
          <w:rFonts w:ascii="Arial" w:eastAsia="DengXian" w:hAnsi="Arial" w:cs="Arial"/>
          <w:b/>
        </w:rPr>
      </w:pPr>
    </w:p>
    <w:p w14:paraId="382ECE11" w14:textId="77777777" w:rsidR="00156929" w:rsidRPr="007B40E4" w:rsidRDefault="00156929" w:rsidP="00156929">
      <w:pPr>
        <w:tabs>
          <w:tab w:val="left" w:pos="3373"/>
        </w:tabs>
        <w:rPr>
          <w:rFonts w:ascii="Arial" w:eastAsia="DengXian" w:hAnsi="Arial" w:cs="Arial"/>
          <w:b/>
          <w:color w:val="000000" w:themeColor="text1"/>
        </w:rPr>
      </w:pPr>
      <w:r>
        <w:rPr>
          <w:rFonts w:ascii="Arial" w:eastAsia="DengXian" w:hAnsi="Arial" w:cs="Arial"/>
          <w:b/>
          <w:color w:val="000000" w:themeColor="text1"/>
        </w:rPr>
        <w:t xml:space="preserve">* </w:t>
      </w:r>
      <w:r w:rsidRPr="007B40E4">
        <w:rPr>
          <w:rFonts w:ascii="Arial" w:eastAsia="DengXian" w:hAnsi="Arial" w:cs="Arial"/>
          <w:b/>
          <w:color w:val="000000" w:themeColor="text1"/>
        </w:rPr>
        <w:t>Address for reprints:</w:t>
      </w:r>
      <w:r w:rsidRPr="007B40E4">
        <w:rPr>
          <w:rFonts w:ascii="Arial" w:eastAsia="DengXian" w:hAnsi="Arial" w:cs="Arial"/>
          <w:b/>
          <w:color w:val="000000" w:themeColor="text1"/>
        </w:rPr>
        <w:tab/>
      </w:r>
    </w:p>
    <w:p w14:paraId="76A446A7" w14:textId="77777777" w:rsidR="00156929" w:rsidRPr="007B40E4" w:rsidRDefault="00156929" w:rsidP="00156929">
      <w:pPr>
        <w:rPr>
          <w:rFonts w:ascii="Arial" w:eastAsia="DengXian" w:hAnsi="Arial" w:cs="Arial"/>
          <w:color w:val="000000" w:themeColor="text1"/>
        </w:rPr>
      </w:pPr>
      <w:r w:rsidRPr="007B40E4">
        <w:rPr>
          <w:rFonts w:ascii="Arial" w:eastAsia="Arial" w:hAnsi="Arial" w:cs="Arial"/>
        </w:rPr>
        <w:t>Ruikang K Wang</w:t>
      </w:r>
      <w:r>
        <w:rPr>
          <w:rFonts w:ascii="Arial" w:eastAsia="Arial" w:hAnsi="Arial" w:cs="Arial"/>
        </w:rPr>
        <w:t>, PhD</w:t>
      </w:r>
      <w:r w:rsidRPr="007B40E4">
        <w:rPr>
          <w:rFonts w:ascii="Arial" w:eastAsia="DengXian" w:hAnsi="Arial" w:cs="Arial"/>
          <w:color w:val="000000" w:themeColor="text1"/>
        </w:rPr>
        <w:t xml:space="preserve"> </w:t>
      </w:r>
    </w:p>
    <w:p w14:paraId="173764C3" w14:textId="77777777"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University of Washington,</w:t>
      </w:r>
    </w:p>
    <w:p w14:paraId="43215C7D" w14:textId="77777777"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 xml:space="preserve">Box 355061, 3720 15th Ave NE, </w:t>
      </w:r>
    </w:p>
    <w:p w14:paraId="71E60478" w14:textId="77777777"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Seattle, WA 98195-5061</w:t>
      </w:r>
    </w:p>
    <w:p w14:paraId="2046605D" w14:textId="77777777"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 xml:space="preserve">Phone: 206 616 5025 </w:t>
      </w:r>
    </w:p>
    <w:p w14:paraId="46EB917F" w14:textId="77777777"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Fax: 206 685 3300</w:t>
      </w:r>
    </w:p>
    <w:p w14:paraId="56399A70" w14:textId="5C895D81" w:rsidR="00156929" w:rsidRPr="007B40E4" w:rsidRDefault="00156929" w:rsidP="00156929">
      <w:pPr>
        <w:rPr>
          <w:rFonts w:ascii="Arial" w:eastAsia="DengXian" w:hAnsi="Arial" w:cs="Arial"/>
          <w:color w:val="000000" w:themeColor="text1"/>
        </w:rPr>
      </w:pPr>
      <w:r w:rsidRPr="007B40E4">
        <w:rPr>
          <w:rFonts w:ascii="Arial" w:eastAsia="DengXian" w:hAnsi="Arial" w:cs="Arial"/>
          <w:color w:val="000000" w:themeColor="text1"/>
        </w:rPr>
        <w:t xml:space="preserve">Email: </w:t>
      </w:r>
      <w:hyperlink r:id="rId7" w:history="1">
        <w:r w:rsidRPr="007B40E4">
          <w:rPr>
            <w:rFonts w:ascii="Arial" w:eastAsia="DengXian" w:hAnsi="Arial" w:cs="Arial"/>
            <w:color w:val="000000" w:themeColor="text1"/>
          </w:rPr>
          <w:t>wangrk@uw.edu</w:t>
        </w:r>
      </w:hyperlink>
      <w:r w:rsidRPr="007B40E4">
        <w:rPr>
          <w:rFonts w:ascii="Arial" w:eastAsia="DengXian" w:hAnsi="Arial" w:cs="Arial"/>
          <w:color w:val="000000" w:themeColor="text1"/>
        </w:rPr>
        <w:t xml:space="preserve"> </w:t>
      </w:r>
    </w:p>
    <w:p w14:paraId="7AE6AAB4" w14:textId="77777777" w:rsidR="00156929" w:rsidRDefault="00156929" w:rsidP="00156929">
      <w:pPr>
        <w:rPr>
          <w:rFonts w:ascii="Arial,Bold" w:hAnsi="Arial,Bold" w:hint="eastAsia"/>
        </w:rPr>
      </w:pPr>
      <w:r>
        <w:rPr>
          <w:rFonts w:ascii="Arial,Bold" w:hAnsi="Arial,Bold" w:hint="eastAsia"/>
        </w:rPr>
        <w:br w:type="page"/>
      </w:r>
    </w:p>
    <w:p w14:paraId="7E2FAA6E" w14:textId="77777777" w:rsidR="00156929" w:rsidRPr="00453E1A" w:rsidRDefault="00156929" w:rsidP="00156929">
      <w:pPr>
        <w:rPr>
          <w:rFonts w:ascii="Arial,Bold" w:eastAsia="Times New Roman" w:hAnsi="Arial,Bold" w:cs="Times New Roman"/>
          <w:b/>
          <w:bCs/>
          <w:sz w:val="28"/>
          <w:szCs w:val="28"/>
        </w:rPr>
      </w:pPr>
      <w:r w:rsidRPr="00453E1A">
        <w:rPr>
          <w:rFonts w:ascii="Arial,Bold" w:eastAsia="Times New Roman" w:hAnsi="Arial,Bold" w:cs="Times New Roman"/>
          <w:b/>
          <w:bCs/>
          <w:sz w:val="28"/>
          <w:szCs w:val="28"/>
        </w:rPr>
        <w:lastRenderedPageBreak/>
        <w:t xml:space="preserve">S1. Generalized single input PSOCT system and DDG-based PST method </w:t>
      </w:r>
    </w:p>
    <w:p w14:paraId="3F3E9ACA" w14:textId="5C0CF05B" w:rsidR="00156929" w:rsidRPr="00F63876" w:rsidRDefault="00156929" w:rsidP="00156929">
      <w:pPr>
        <w:pStyle w:val="NormalWeb"/>
        <w:spacing w:line="480" w:lineRule="auto"/>
        <w:jc w:val="both"/>
        <w:rPr>
          <w:rFonts w:ascii="Arial,Bold" w:hAnsi="Arial,Bold"/>
          <w:color w:val="000000" w:themeColor="text1"/>
        </w:rPr>
      </w:pPr>
      <w:r w:rsidRPr="00FF1FE7">
        <w:rPr>
          <w:rFonts w:ascii="Arial,Bold" w:hAnsi="Arial,Bold"/>
        </w:rPr>
        <w:t>A</w:t>
      </w:r>
      <w:r>
        <w:rPr>
          <w:rFonts w:ascii="Arial,Bold" w:hAnsi="Arial,Bold"/>
        </w:rPr>
        <w:t xml:space="preserve"> schematic </w:t>
      </w:r>
      <w:r w:rsidRPr="00FF1FE7">
        <w:rPr>
          <w:rFonts w:ascii="Arial,Bold" w:hAnsi="Arial,Bold"/>
        </w:rPr>
        <w:t xml:space="preserve">of the generalized single input </w:t>
      </w:r>
      <w:r w:rsidRPr="00F63876">
        <w:rPr>
          <w:rFonts w:ascii="Arial,Bold" w:hAnsi="Arial,Bold"/>
          <w:color w:val="000000" w:themeColor="text1"/>
        </w:rPr>
        <w:t>PSOCT system is shown in Fig. S1. The system used a 100-kHz MEMS-VCSEL swept laser source (SL1310V1-</w:t>
      </w:r>
      <w:r w:rsidR="00B960EA">
        <w:rPr>
          <w:rFonts w:ascii="Arial,Bold" w:hAnsi="Arial,Bold"/>
          <w:color w:val="000000" w:themeColor="text1"/>
        </w:rPr>
        <w:t>1</w:t>
      </w:r>
      <w:r w:rsidRPr="00F63876">
        <w:rPr>
          <w:rFonts w:ascii="Arial,Bold" w:hAnsi="Arial,Bold"/>
          <w:color w:val="000000" w:themeColor="text1"/>
        </w:rPr>
        <w:t>0048, Thorlabs</w:t>
      </w:r>
      <w:r w:rsidRPr="00FF1FE7">
        <w:rPr>
          <w:rFonts w:ascii="Arial,Bold" w:hAnsi="Arial,Bold"/>
        </w:rPr>
        <w:t xml:space="preserve">), providing an output power of 25 </w:t>
      </w:r>
      <w:proofErr w:type="spellStart"/>
      <w:r w:rsidRPr="00FF1FE7">
        <w:rPr>
          <w:rFonts w:ascii="Arial,Bold" w:hAnsi="Arial,Bold"/>
        </w:rPr>
        <w:t>mW</w:t>
      </w:r>
      <w:proofErr w:type="spellEnd"/>
      <w:r w:rsidRPr="00FF1FE7">
        <w:rPr>
          <w:rFonts w:ascii="Arial,Bold" w:hAnsi="Arial,Bold"/>
        </w:rPr>
        <w:t xml:space="preserve"> with a central wavelength of 1310 nm and a spectral tuning range of 100 nm. </w:t>
      </w:r>
      <w:r>
        <w:rPr>
          <w:rFonts w:ascii="Arial,Bold" w:hAnsi="Arial,Bold"/>
        </w:rPr>
        <w:t xml:space="preserve">The </w:t>
      </w:r>
      <w:r w:rsidRPr="00FF1FE7">
        <w:rPr>
          <w:rFonts w:ascii="Arial,Bold" w:hAnsi="Arial,Bold"/>
        </w:rPr>
        <w:t xml:space="preserve">output of the light source was sent to a polarization controller and became linearly polarized through a polarization beam splitter (PBS 1), and then split into the reference and sample arms through a beam splitter at a split-ratio of 50:50. The reference arm was installed with a quarter-wave plate (QWP) with its axis aligned at 22.5° with reference to the input polarization state, ensuring that the reflected light was coupled equally into the vertical and horizontal channels. The sample arm was equipped with a QWP aligned at 45° with respect to the input polarization state, resulting in a circularly polarized light incident at </w:t>
      </w:r>
      <w:r>
        <w:rPr>
          <w:rFonts w:ascii="Arial,Bold" w:hAnsi="Arial,Bold"/>
        </w:rPr>
        <w:t xml:space="preserve">the </w:t>
      </w:r>
      <w:r w:rsidRPr="00FF1FE7">
        <w:rPr>
          <w:rFonts w:ascii="Arial,Bold" w:hAnsi="Arial,Bold"/>
        </w:rPr>
        <w:t>sample surface. The light</w:t>
      </w:r>
      <w:r>
        <w:rPr>
          <w:rFonts w:ascii="Arial,Bold" w:hAnsi="Arial,Bold"/>
        </w:rPr>
        <w:t xml:space="preserve"> </w:t>
      </w:r>
      <w:r w:rsidRPr="00FF1FE7">
        <w:rPr>
          <w:rFonts w:ascii="Arial,Bold" w:hAnsi="Arial,Bold"/>
        </w:rPr>
        <w:t>coming back from both the reference and sample arms were recombined and sent to PBS1 and PBS2, respectively, where the interference light was split into horizontal (Channel 1</w:t>
      </w:r>
      <w:r>
        <w:rPr>
          <w:rFonts w:ascii="Arial,Bold" w:hAnsi="Arial,Bold"/>
        </w:rPr>
        <w:t>: PD1</w:t>
      </w:r>
      <w:r w:rsidRPr="00FF1FE7">
        <w:rPr>
          <w:rFonts w:ascii="Arial,Bold" w:hAnsi="Arial,Bold"/>
        </w:rPr>
        <w:t>) and vertical (Channel 2</w:t>
      </w:r>
      <w:r>
        <w:rPr>
          <w:rFonts w:ascii="Arial,Bold" w:hAnsi="Arial,Bold"/>
        </w:rPr>
        <w:t>: PD2</w:t>
      </w:r>
      <w:r w:rsidRPr="00FF1FE7">
        <w:rPr>
          <w:rFonts w:ascii="Arial,Bold" w:hAnsi="Arial,Bold"/>
        </w:rPr>
        <w:t xml:space="preserve">) components. Balanced detection was used for both vertical and horizontal channels to collect the interference signals, upon which PS-OCT images are reconstructed. </w:t>
      </w:r>
      <w:r w:rsidRPr="00F63876">
        <w:rPr>
          <w:rFonts w:ascii="Arial,Bold" w:hAnsi="Arial,Bold"/>
          <w:color w:val="000000" w:themeColor="text1"/>
        </w:rPr>
        <w:t>The PS-OCT system was controlled using a home-developed LabView (National Instruments) platform which provided flexibility to control scanning patterns based on the application</w:t>
      </w:r>
      <w:r w:rsidR="00B26B2E">
        <w:rPr>
          <w:rFonts w:ascii="Arial,Bold" w:hAnsi="Arial,Bold"/>
          <w:color w:val="000000" w:themeColor="text1"/>
        </w:rPr>
        <w:t>s</w:t>
      </w:r>
      <w:r w:rsidRPr="00F63876">
        <w:rPr>
          <w:rFonts w:ascii="Arial,Bold" w:hAnsi="Arial,Bold"/>
          <w:color w:val="000000" w:themeColor="text1"/>
        </w:rPr>
        <w:t xml:space="preserve">. The axial resolution was approximately 7.5 </w:t>
      </w:r>
      <w:proofErr w:type="spellStart"/>
      <w:r w:rsidRPr="00F63876">
        <w:rPr>
          <w:rFonts w:ascii="Arial,Bold" w:hAnsi="Arial,Bold" w:hint="eastAsia"/>
          <w:color w:val="000000" w:themeColor="text1"/>
        </w:rPr>
        <w:t>μ</w:t>
      </w:r>
      <w:r w:rsidRPr="00F63876">
        <w:rPr>
          <w:rFonts w:ascii="Arial,Bold" w:hAnsi="Arial,Bold"/>
          <w:color w:val="000000" w:themeColor="text1"/>
        </w:rPr>
        <w:t>m</w:t>
      </w:r>
      <w:proofErr w:type="spellEnd"/>
      <w:r w:rsidRPr="00F63876">
        <w:rPr>
          <w:rFonts w:ascii="Arial,Bold" w:hAnsi="Arial,Bold"/>
          <w:color w:val="000000" w:themeColor="text1"/>
        </w:rPr>
        <w:t>, in air.</w:t>
      </w:r>
    </w:p>
    <w:p w14:paraId="68CF3C4F" w14:textId="77777777" w:rsidR="00027D83" w:rsidRDefault="00027D83" w:rsidP="00027D83">
      <w:pPr>
        <w:pStyle w:val="NormalWeb"/>
        <w:spacing w:before="0" w:beforeAutospacing="0" w:after="0" w:afterAutospacing="0"/>
        <w:jc w:val="center"/>
        <w:rPr>
          <w:rFonts w:ascii="Arial,Bold" w:hAnsi="Arial,Bold"/>
        </w:rPr>
      </w:pPr>
      <w:r w:rsidRPr="00647B05">
        <w:rPr>
          <w:rFonts w:ascii="Arial,Bold" w:hAnsi="Arial,Bold"/>
          <w:noProof/>
        </w:rPr>
        <w:lastRenderedPageBreak/>
        <w:drawing>
          <wp:inline distT="0" distB="0" distL="0" distR="0" wp14:anchorId="2C3E572B" wp14:editId="17F0601D">
            <wp:extent cx="5943600" cy="4982210"/>
            <wp:effectExtent l="0" t="0" r="0" b="8890"/>
            <wp:docPr id="24" name="Picture 2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schematic&#10;&#10;Description automatically generated"/>
                    <pic:cNvPicPr/>
                  </pic:nvPicPr>
                  <pic:blipFill>
                    <a:blip r:embed="rId8"/>
                    <a:stretch>
                      <a:fillRect/>
                    </a:stretch>
                  </pic:blipFill>
                  <pic:spPr>
                    <a:xfrm>
                      <a:off x="0" y="0"/>
                      <a:ext cx="5973462" cy="5007242"/>
                    </a:xfrm>
                    <a:prstGeom prst="rect">
                      <a:avLst/>
                    </a:prstGeom>
                  </pic:spPr>
                </pic:pic>
              </a:graphicData>
            </a:graphic>
          </wp:inline>
        </w:drawing>
      </w:r>
    </w:p>
    <w:p w14:paraId="71498348" w14:textId="77777777" w:rsidR="00027D83" w:rsidRPr="00C97B4E" w:rsidRDefault="00027D83" w:rsidP="00027D83">
      <w:pPr>
        <w:pStyle w:val="BodyText"/>
        <w:spacing w:line="240" w:lineRule="auto"/>
        <w:rPr>
          <w:rFonts w:ascii="Arial,Bold" w:eastAsia="Times New Roman" w:hAnsi="Arial,Bold"/>
          <w:sz w:val="20"/>
          <w:szCs w:val="20"/>
          <w:lang w:eastAsia="zh-CN"/>
        </w:rPr>
      </w:pPr>
      <w:r w:rsidRPr="00D17F7A">
        <w:rPr>
          <w:rFonts w:ascii="Arial,Bold" w:eastAsia="Times New Roman" w:hAnsi="Arial,Bold"/>
          <w:b/>
          <w:bCs/>
          <w:sz w:val="20"/>
          <w:szCs w:val="20"/>
          <w:lang w:eastAsia="zh-CN"/>
        </w:rPr>
        <w:t>Fig. S1.</w:t>
      </w:r>
      <w:r w:rsidRPr="00E26237">
        <w:rPr>
          <w:rFonts w:ascii="Arial,Bold" w:eastAsia="Times New Roman" w:hAnsi="Arial,Bold"/>
          <w:sz w:val="20"/>
          <w:szCs w:val="20"/>
          <w:lang w:eastAsia="zh-CN"/>
        </w:rPr>
        <w:t xml:space="preserve">  </w:t>
      </w:r>
      <w:r w:rsidRPr="00F63876">
        <w:rPr>
          <w:rFonts w:ascii="Arial,Bold" w:eastAsia="Times New Roman" w:hAnsi="Arial,Bold"/>
          <w:sz w:val="20"/>
          <w:szCs w:val="20"/>
          <w:lang w:eastAsia="zh-CN"/>
        </w:rPr>
        <w:t>a.</w:t>
      </w:r>
      <w:r w:rsidRPr="00E26237">
        <w:rPr>
          <w:rFonts w:ascii="Arial,Bold" w:eastAsia="Times New Roman" w:hAnsi="Arial,Bold"/>
          <w:sz w:val="20"/>
          <w:szCs w:val="20"/>
          <w:lang w:eastAsia="zh-CN"/>
        </w:rPr>
        <w:t xml:space="preserve"> Schematic of the fiber-based PS-OCT system. SS: swept source; PC: polarization controller; OC: optical circulator; PBS: polarization beam splitter; QWP: quarter wave plate; PD: photo detector. Below</w:t>
      </w:r>
      <w:r>
        <w:rPr>
          <w:rFonts w:ascii="Arial,Bold" w:eastAsia="Times New Roman" w:hAnsi="Arial,Bold"/>
          <w:sz w:val="20"/>
          <w:szCs w:val="20"/>
          <w:lang w:eastAsia="zh-CN"/>
        </w:rPr>
        <w:t xml:space="preserve"> the system schematic is a</w:t>
      </w:r>
      <w:r w:rsidRPr="00E26237">
        <w:rPr>
          <w:rFonts w:ascii="Arial,Bold" w:eastAsia="Times New Roman" w:hAnsi="Arial,Bold"/>
          <w:sz w:val="20"/>
          <w:szCs w:val="20"/>
          <w:lang w:eastAsia="zh-CN"/>
        </w:rPr>
        <w:t xml:space="preserve"> data processing flow chart of the DDG-based PST method; </w:t>
      </w:r>
      <w:r w:rsidRPr="00F63876">
        <w:rPr>
          <w:rFonts w:ascii="Arial,Bold" w:eastAsia="Times New Roman" w:hAnsi="Arial,Bold"/>
          <w:sz w:val="20"/>
          <w:szCs w:val="20"/>
          <w:lang w:eastAsia="zh-CN"/>
        </w:rPr>
        <w:t>b</w:t>
      </w:r>
      <w:r w:rsidRPr="00E26237">
        <w:rPr>
          <w:rFonts w:ascii="Arial,Bold" w:eastAsia="Times New Roman" w:hAnsi="Arial,Bold"/>
          <w:sz w:val="20"/>
          <w:szCs w:val="20"/>
          <w:lang w:eastAsia="zh-CN"/>
        </w:rPr>
        <w:t xml:space="preserve">. Spatial curve of the output polarization states in a PSOCT A-scan captured from the birefringence phantoms; </w:t>
      </w:r>
      <w:r w:rsidRPr="00F63876">
        <w:rPr>
          <w:rFonts w:ascii="Arial,Bold" w:eastAsia="Times New Roman" w:hAnsi="Arial,Bold"/>
          <w:sz w:val="20"/>
          <w:szCs w:val="20"/>
          <w:lang w:eastAsia="zh-CN"/>
        </w:rPr>
        <w:t>c</w:t>
      </w:r>
      <w:r w:rsidRPr="00E26237">
        <w:rPr>
          <w:rFonts w:ascii="Arial,Bold" w:eastAsia="Times New Roman" w:hAnsi="Arial,Bold"/>
          <w:sz w:val="20"/>
          <w:szCs w:val="20"/>
          <w:lang w:eastAsia="zh-CN"/>
        </w:rPr>
        <w:t xml:space="preserve">. The moving </w:t>
      </w:r>
      <w:proofErr w:type="spellStart"/>
      <w:r w:rsidRPr="00E26237">
        <w:rPr>
          <w:rFonts w:ascii="Arial,Bold" w:eastAsia="Times New Roman" w:hAnsi="Arial,Bold"/>
          <w:sz w:val="20"/>
          <w:szCs w:val="20"/>
          <w:lang w:eastAsia="zh-CN"/>
        </w:rPr>
        <w:t>frenet</w:t>
      </w:r>
      <w:proofErr w:type="spellEnd"/>
      <w:r w:rsidRPr="00E26237">
        <w:rPr>
          <w:rFonts w:ascii="Arial,Bold" w:eastAsia="Times New Roman" w:hAnsi="Arial,Bold"/>
          <w:sz w:val="20"/>
          <w:szCs w:val="20"/>
          <w:lang w:eastAsia="zh-CN"/>
        </w:rPr>
        <w:t xml:space="preserve">-frame (TNB-frame) of the spatial curve by using the DDG analysis; </w:t>
      </w:r>
      <w:r w:rsidRPr="00F63876">
        <w:rPr>
          <w:rFonts w:ascii="Arial,Bold" w:eastAsia="Times New Roman" w:hAnsi="Arial,Bold"/>
          <w:sz w:val="20"/>
          <w:szCs w:val="20"/>
          <w:lang w:eastAsia="zh-CN"/>
        </w:rPr>
        <w:t>d</w:t>
      </w:r>
      <w:r w:rsidRPr="004D474F">
        <w:rPr>
          <w:rFonts w:ascii="Arial,Bold" w:eastAsia="Times New Roman" w:hAnsi="Arial,Bold"/>
          <w:b/>
          <w:bCs/>
          <w:sz w:val="20"/>
          <w:szCs w:val="20"/>
          <w:lang w:eastAsia="zh-CN"/>
        </w:rPr>
        <w:t>.</w:t>
      </w:r>
      <w:r w:rsidRPr="00E26237">
        <w:rPr>
          <w:rFonts w:ascii="Arial,Bold" w:eastAsia="Times New Roman" w:hAnsi="Arial,Bold"/>
          <w:sz w:val="20"/>
          <w:szCs w:val="20"/>
          <w:lang w:eastAsia="zh-CN"/>
        </w:rPr>
        <w:t xml:space="preserve"> 3D rotation to obtain the depth-resolved optic axis.</w:t>
      </w:r>
    </w:p>
    <w:p w14:paraId="5FC500BC" w14:textId="29713786" w:rsidR="00156929" w:rsidRPr="00206041" w:rsidRDefault="00156929" w:rsidP="00156929">
      <w:pPr>
        <w:pStyle w:val="NormalWeb"/>
        <w:spacing w:line="480" w:lineRule="auto"/>
        <w:ind w:firstLine="288"/>
        <w:jc w:val="both"/>
        <w:rPr>
          <w:rFonts w:ascii="Arial,Bold" w:hAnsi="Arial,Bold"/>
          <w:color w:val="FF0000"/>
        </w:rPr>
      </w:pPr>
      <w:r w:rsidRPr="00F63876">
        <w:rPr>
          <w:rFonts w:ascii="Arial,Bold" w:hAnsi="Arial,Bold"/>
          <w:color w:val="000000" w:themeColor="text1"/>
        </w:rPr>
        <w:t>The flow chart below the system schematic in Fig.S1</w:t>
      </w:r>
      <w:r w:rsidR="00D10029" w:rsidRPr="00F63876">
        <w:rPr>
          <w:rFonts w:ascii="Arial,Bold" w:hAnsi="Arial,Bold"/>
          <w:color w:val="000000" w:themeColor="text1"/>
        </w:rPr>
        <w:t>a</w:t>
      </w:r>
      <w:r w:rsidRPr="00F63876">
        <w:rPr>
          <w:rFonts w:ascii="Arial,Bold" w:hAnsi="Arial,Bold"/>
          <w:color w:val="000000" w:themeColor="text1"/>
        </w:rPr>
        <w:t xml:space="preserve"> illustrates the processing procedures of the DDG-based PST method to derive local phase retardation and optic axis from the PS-OCT measurements. The output polarization states </w:t>
      </w:r>
      <w:r w:rsidRPr="00FF1FE7">
        <w:rPr>
          <w:rFonts w:ascii="Arial,Bold" w:hAnsi="Arial,Bold"/>
        </w:rPr>
        <w:t xml:space="preserve">represented by </w:t>
      </w:r>
      <w:r w:rsidRPr="00F63876">
        <w:rPr>
          <w:rFonts w:ascii="Arial,Bold" w:hAnsi="Arial,Bold"/>
          <w:i/>
          <w:iCs/>
        </w:rPr>
        <w:t>Q</w:t>
      </w:r>
      <w:r w:rsidRPr="00FF1FE7">
        <w:rPr>
          <w:rFonts w:ascii="Arial,Bold" w:hAnsi="Arial,Bold"/>
        </w:rPr>
        <w:t xml:space="preserve">, </w:t>
      </w:r>
      <w:r w:rsidRPr="00F63876">
        <w:rPr>
          <w:rFonts w:ascii="Arial,Bold" w:hAnsi="Arial,Bold"/>
          <w:i/>
          <w:iCs/>
        </w:rPr>
        <w:t>U</w:t>
      </w:r>
      <w:r w:rsidRPr="00FF1FE7">
        <w:rPr>
          <w:rFonts w:ascii="Arial,Bold" w:hAnsi="Arial,Bold"/>
        </w:rPr>
        <w:t xml:space="preserve"> and </w:t>
      </w:r>
      <w:r w:rsidRPr="00F63876">
        <w:rPr>
          <w:rFonts w:ascii="Arial,Bold" w:hAnsi="Arial,Bold"/>
          <w:i/>
          <w:iCs/>
        </w:rPr>
        <w:t>V</w:t>
      </w:r>
      <w:r w:rsidRPr="00FF1FE7">
        <w:rPr>
          <w:rFonts w:ascii="Arial,Bold" w:hAnsi="Arial,Bold"/>
        </w:rPr>
        <w:t xml:space="preserve"> were reconstructed by the Stokes parameters calculation </w:t>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_Ref85483255 \r \h </w:instrText>
      </w:r>
      <w:r w:rsidR="002B1162">
        <w:rPr>
          <w:rFonts w:ascii="Arial,Bold" w:hAnsi="Arial,Bold"/>
        </w:rPr>
      </w:r>
      <w:r w:rsidR="002B1162">
        <w:rPr>
          <w:rFonts w:ascii="Arial,Bold" w:hAnsi="Arial,Bold"/>
        </w:rPr>
        <w:fldChar w:fldCharType="separate"/>
      </w:r>
      <w:r w:rsidR="00027D83">
        <w:rPr>
          <w:rFonts w:ascii="Arial,Bold" w:hAnsi="Arial,Bold"/>
        </w:rPr>
        <w:t>1</w:t>
      </w:r>
      <w:r w:rsidR="002B1162">
        <w:rPr>
          <w:rFonts w:ascii="Arial,Bold" w:hAnsi="Arial,Bold"/>
        </w:rPr>
        <w:fldChar w:fldCharType="end"/>
      </w:r>
      <w:r w:rsidR="002B1162">
        <w:rPr>
          <w:rFonts w:ascii="Arial,Bold" w:hAnsi="Arial,Bold"/>
        </w:rPr>
        <w:t>]</w:t>
      </w:r>
      <w:r w:rsidR="00B018BC">
        <w:rPr>
          <w:rFonts w:ascii="Arial,Bold" w:hAnsi="Arial,Bold"/>
        </w:rPr>
        <w:t xml:space="preserve"> after conventional OCT signal processing [</w:t>
      </w:r>
      <w:r w:rsidR="00B018BC">
        <w:rPr>
          <w:rFonts w:ascii="Arial,Bold" w:hAnsi="Arial,Bold"/>
        </w:rPr>
        <w:fldChar w:fldCharType="begin"/>
      </w:r>
      <w:r w:rsidR="00B018BC">
        <w:rPr>
          <w:rFonts w:ascii="Arial,Bold" w:hAnsi="Arial,Bold"/>
        </w:rPr>
        <w:instrText xml:space="preserve"> REF _Ref85484197 \r \h </w:instrText>
      </w:r>
      <w:r w:rsidR="00B018BC">
        <w:rPr>
          <w:rFonts w:ascii="Arial,Bold" w:hAnsi="Arial,Bold"/>
        </w:rPr>
      </w:r>
      <w:r w:rsidR="00B018BC">
        <w:rPr>
          <w:rFonts w:ascii="Arial,Bold" w:hAnsi="Arial,Bold"/>
        </w:rPr>
        <w:fldChar w:fldCharType="separate"/>
      </w:r>
      <w:r w:rsidR="00027D83">
        <w:rPr>
          <w:rFonts w:ascii="Arial,Bold" w:hAnsi="Arial,Bold"/>
        </w:rPr>
        <w:t>3</w:t>
      </w:r>
      <w:r w:rsidR="00B018BC">
        <w:rPr>
          <w:rFonts w:ascii="Arial,Bold" w:hAnsi="Arial,Bold"/>
        </w:rPr>
        <w:fldChar w:fldCharType="end"/>
      </w:r>
      <w:r w:rsidR="00B018BC">
        <w:rPr>
          <w:rFonts w:ascii="Arial,Bold" w:hAnsi="Arial,Bold"/>
        </w:rPr>
        <w:t>]</w:t>
      </w:r>
      <w:r w:rsidRPr="00FF1FE7">
        <w:rPr>
          <w:rFonts w:ascii="Arial,Bold" w:hAnsi="Arial,Bold"/>
        </w:rPr>
        <w:t xml:space="preserve">. </w:t>
      </w:r>
      <w:r w:rsidRPr="00FE595E">
        <w:rPr>
          <w:rFonts w:ascii="Arial,Bold" w:hAnsi="Arial,Bold"/>
          <w:color w:val="000000" w:themeColor="text1"/>
        </w:rPr>
        <w:t xml:space="preserve">Note that the magnitude of the output polarization state can be decreased by the depolarization </w:t>
      </w:r>
      <w:r w:rsidR="002B1162">
        <w:rPr>
          <w:rFonts w:ascii="Arial,Bold" w:hAnsi="Arial,Bold"/>
          <w:color w:val="000000" w:themeColor="text1"/>
        </w:rPr>
        <w:t>[</w:t>
      </w:r>
      <w:r w:rsidR="002B1162">
        <w:rPr>
          <w:rFonts w:ascii="Arial,Bold" w:hAnsi="Arial,Bold"/>
        </w:rPr>
        <w:fldChar w:fldCharType="begin"/>
      </w:r>
      <w:r w:rsidR="002B1162">
        <w:rPr>
          <w:rFonts w:ascii="Arial,Bold" w:hAnsi="Arial,Bold"/>
        </w:rPr>
        <w:instrText xml:space="preserve"> REF _Ref85483258 \r \h </w:instrText>
      </w:r>
      <w:r w:rsidR="002B1162">
        <w:rPr>
          <w:rFonts w:ascii="Arial,Bold" w:hAnsi="Arial,Bold"/>
        </w:rPr>
      </w:r>
      <w:r w:rsidR="002B1162">
        <w:rPr>
          <w:rFonts w:ascii="Arial,Bold" w:hAnsi="Arial,Bold"/>
        </w:rPr>
        <w:fldChar w:fldCharType="separate"/>
      </w:r>
      <w:r w:rsidR="00027D83">
        <w:rPr>
          <w:rFonts w:ascii="Arial,Bold" w:hAnsi="Arial,Bold"/>
        </w:rPr>
        <w:t>4</w:t>
      </w:r>
      <w:r w:rsidR="002B1162">
        <w:rPr>
          <w:rFonts w:ascii="Arial,Bold" w:hAnsi="Arial,Bold"/>
        </w:rPr>
        <w:fldChar w:fldCharType="end"/>
      </w:r>
      <w:r w:rsidR="002B1162">
        <w:rPr>
          <w:rFonts w:ascii="Arial,Bold" w:hAnsi="Arial,Bold"/>
          <w:color w:val="000000" w:themeColor="text1"/>
        </w:rPr>
        <w:t>]</w:t>
      </w:r>
      <w:r w:rsidRPr="00FE595E">
        <w:rPr>
          <w:rFonts w:ascii="Arial,Bold" w:hAnsi="Arial,Bold"/>
          <w:color w:val="000000" w:themeColor="text1"/>
        </w:rPr>
        <w:t xml:space="preserve">, making the output polarization states no longer </w:t>
      </w:r>
      <w:r w:rsidRPr="00FE595E">
        <w:rPr>
          <w:rFonts w:ascii="Arial,Bold" w:hAnsi="Arial,Bold"/>
          <w:color w:val="000000" w:themeColor="text1"/>
        </w:rPr>
        <w:lastRenderedPageBreak/>
        <w:t xml:space="preserve">lie at the surface of the Poincare sphere in the Stokes space. To eliminate the effect of the depolarization, all the Stokes vectors of the output polarization states were normalized to 1 before calculating the local phase retardation and local axis orientation. </w:t>
      </w:r>
      <w:r w:rsidRPr="00FF1FE7">
        <w:rPr>
          <w:rFonts w:ascii="Arial,Bold" w:hAnsi="Arial,Bold"/>
        </w:rPr>
        <w:t xml:space="preserve">The trajectory of the output </w:t>
      </w:r>
      <w:r w:rsidRPr="00F63876">
        <w:rPr>
          <w:rFonts w:ascii="Arial,Bold" w:hAnsi="Arial,Bold"/>
          <w:color w:val="000000" w:themeColor="text1"/>
        </w:rPr>
        <w:t>polarization states in an A-scan at the Poincare sphere is considered as a spatial curve as shown in Fig. S1</w:t>
      </w:r>
      <w:r w:rsidR="00E64474" w:rsidRPr="00F63876">
        <w:rPr>
          <w:rFonts w:ascii="Arial,Bold" w:hAnsi="Arial,Bold"/>
          <w:color w:val="000000" w:themeColor="text1"/>
        </w:rPr>
        <w:t>b</w:t>
      </w:r>
      <w:r w:rsidRPr="00F63876">
        <w:rPr>
          <w:rFonts w:ascii="Arial,Bold" w:hAnsi="Arial,Bold"/>
          <w:color w:val="000000" w:themeColor="text1"/>
        </w:rPr>
        <w:t>. DDG is applied to this curve to provide the TNB frame of the curve in an A-scan as shown in Fig. S1</w:t>
      </w:r>
      <w:r w:rsidR="00E64474" w:rsidRPr="00F63876">
        <w:rPr>
          <w:rFonts w:ascii="Arial,Bold" w:hAnsi="Arial,Bold"/>
          <w:color w:val="000000" w:themeColor="text1"/>
        </w:rPr>
        <w:t>c</w:t>
      </w:r>
      <w:r w:rsidRPr="00F63876">
        <w:rPr>
          <w:rFonts w:ascii="Arial,Bold" w:hAnsi="Arial,Bold"/>
          <w:color w:val="000000" w:themeColor="text1"/>
        </w:rPr>
        <w:t>. In Fig. S1</w:t>
      </w:r>
      <w:r w:rsidR="00E64474" w:rsidRPr="00F63876">
        <w:rPr>
          <w:rFonts w:ascii="Arial,Bold" w:hAnsi="Arial,Bold"/>
          <w:color w:val="000000" w:themeColor="text1"/>
        </w:rPr>
        <w:t>c</w:t>
      </w:r>
      <w:r w:rsidRPr="00F63876">
        <w:rPr>
          <w:rFonts w:ascii="Arial,Bold" w:hAnsi="Arial,Bold"/>
          <w:color w:val="000000" w:themeColor="text1"/>
        </w:rPr>
        <w:t xml:space="preserve">, a set of unit tangent vectors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n</m:t>
        </m:r>
        <m:r>
          <m:rPr>
            <m:sty m:val="p"/>
          </m:rPr>
          <w:rPr>
            <w:rFonts w:ascii="Cambria Math" w:hAnsi="Cambria Math"/>
            <w:color w:val="000000" w:themeColor="text1"/>
          </w:rPr>
          <m:t>)</m:t>
        </m:r>
      </m:oMath>
      <w:r w:rsidRPr="00F63876">
        <w:rPr>
          <w:rFonts w:ascii="Arial,Bold" w:hAnsi="Arial,Bold"/>
          <w:color w:val="000000" w:themeColor="text1"/>
        </w:rPr>
        <w:t xml:space="preserve">, unit normal vectors </w:t>
      </w:r>
      <m:oMath>
        <m:r>
          <w:rPr>
            <w:rFonts w:ascii="Cambria Math" w:hAnsi="Cambria Math"/>
            <w:color w:val="000000" w:themeColor="text1"/>
          </w:rPr>
          <m:t>N</m:t>
        </m:r>
        <m:r>
          <m:rPr>
            <m:sty m:val="p"/>
          </m:rPr>
          <w:rPr>
            <w:rFonts w:ascii="Cambria Math" w:hAnsi="Cambria Math"/>
            <w:color w:val="000000" w:themeColor="text1"/>
          </w:rPr>
          <m:t>(</m:t>
        </m:r>
        <m:r>
          <w:rPr>
            <w:rFonts w:ascii="Cambria Math" w:hAnsi="Cambria Math"/>
            <w:color w:val="000000" w:themeColor="text1"/>
          </w:rPr>
          <m:t>n</m:t>
        </m:r>
        <m:r>
          <m:rPr>
            <m:sty m:val="p"/>
          </m:rPr>
          <w:rPr>
            <w:rFonts w:ascii="Cambria Math" w:hAnsi="Cambria Math"/>
            <w:color w:val="000000" w:themeColor="text1"/>
          </w:rPr>
          <m:t>)</m:t>
        </m:r>
      </m:oMath>
      <w:r w:rsidRPr="00F63876">
        <w:rPr>
          <w:rFonts w:ascii="Arial,Bold" w:hAnsi="Arial,Bold"/>
          <w:color w:val="000000" w:themeColor="text1"/>
        </w:rPr>
        <w:t xml:space="preserve"> and unit binormal vectors </w:t>
      </w:r>
      <m:oMath>
        <m:r>
          <w:rPr>
            <w:rFonts w:ascii="Cambria Math" w:hAnsi="Cambria Math"/>
            <w:color w:val="000000" w:themeColor="text1"/>
          </w:rPr>
          <m:t>B</m:t>
        </m:r>
        <m:r>
          <m:rPr>
            <m:sty m:val="p"/>
          </m:rPr>
          <w:rPr>
            <w:rFonts w:ascii="Cambria Math" w:hAnsi="Cambria Math"/>
            <w:color w:val="000000" w:themeColor="text1"/>
          </w:rPr>
          <m:t>(</m:t>
        </m:r>
        <m:r>
          <w:rPr>
            <w:rFonts w:ascii="Cambria Math" w:hAnsi="Cambria Math"/>
            <w:color w:val="000000" w:themeColor="text1"/>
          </w:rPr>
          <m:t>n</m:t>
        </m:r>
        <m:r>
          <m:rPr>
            <m:sty m:val="p"/>
          </m:rPr>
          <w:rPr>
            <w:rFonts w:ascii="Cambria Math" w:hAnsi="Cambria Math"/>
            <w:color w:val="000000" w:themeColor="text1"/>
          </w:rPr>
          <m:t>)</m:t>
        </m:r>
      </m:oMath>
      <w:r w:rsidRPr="00F63876">
        <w:rPr>
          <w:rFonts w:ascii="Arial,Bold" w:hAnsi="Arial,Bold"/>
          <w:color w:val="000000" w:themeColor="text1"/>
        </w:rPr>
        <w:t xml:space="preserve"> of the curve are presented with red, green and blue arrows respectively. Figure S1</w:t>
      </w:r>
      <w:r w:rsidR="00E64474" w:rsidRPr="00F63876">
        <w:rPr>
          <w:rFonts w:ascii="Arial,Bold" w:hAnsi="Arial,Bold"/>
          <w:color w:val="000000" w:themeColor="text1"/>
        </w:rPr>
        <w:t>d</w:t>
      </w:r>
      <w:r w:rsidRPr="00F63876">
        <w:rPr>
          <w:rFonts w:ascii="Arial,Bold" w:hAnsi="Arial,Bold"/>
          <w:color w:val="000000" w:themeColor="text1"/>
        </w:rPr>
        <w:t xml:space="preserve"> show the 3D geometric relation between the upper optic axes (black arrow), the axis of the measured osculating plane (blue arrow) and the local optic axis (yellow). By using a 3D rotation operation, then the local phase retardations and local axis orientation can be obtained </w:t>
      </w:r>
      <w:r w:rsidRPr="00FF1FE7">
        <w:rPr>
          <w:rFonts w:ascii="Arial,Bold" w:hAnsi="Arial,Bold"/>
        </w:rPr>
        <w:t xml:space="preserve">by Eq. </w:t>
      </w:r>
      <w:r>
        <w:rPr>
          <w:rFonts w:ascii="Arial,Bold" w:hAnsi="Arial,Bold"/>
        </w:rPr>
        <w:t>5 and Eq. 6, respectively (See main text)</w:t>
      </w:r>
      <w:r w:rsidRPr="00FF1FE7">
        <w:rPr>
          <w:rFonts w:ascii="Arial,Bold" w:hAnsi="Arial,Bold"/>
        </w:rPr>
        <w:t xml:space="preserve">. </w:t>
      </w:r>
    </w:p>
    <w:p w14:paraId="23BA25D5" w14:textId="3115E5D4" w:rsidR="00156929" w:rsidRPr="00FE595E" w:rsidRDefault="00156929" w:rsidP="00156929">
      <w:pPr>
        <w:pStyle w:val="NormalWeb"/>
        <w:spacing w:line="480" w:lineRule="auto"/>
        <w:ind w:firstLine="288"/>
        <w:jc w:val="both"/>
        <w:rPr>
          <w:rFonts w:ascii="Arial,Bold" w:hAnsi="Arial,Bold"/>
          <w:color w:val="000000" w:themeColor="text1"/>
        </w:rPr>
      </w:pPr>
      <w:r w:rsidRPr="00FE595E">
        <w:rPr>
          <w:rFonts w:ascii="Arial,Bold" w:hAnsi="Arial,Bold"/>
          <w:color w:val="000000" w:themeColor="text1"/>
        </w:rPr>
        <w:t xml:space="preserve">Because the asymmetry of the optical path in the PSOCT system can cause an overall rotation of the plane that contains all possible optic axes, the vector </w:t>
      </w:r>
      <w:proofErr w:type="gramStart"/>
      <w:r w:rsidRPr="00FE595E">
        <w:rPr>
          <w:rFonts w:ascii="Arial,Bold" w:hAnsi="Arial,Bold"/>
          <w:i/>
          <w:iCs/>
          <w:color w:val="000000" w:themeColor="text1"/>
        </w:rPr>
        <w:t>An</w:t>
      </w:r>
      <w:proofErr w:type="gramEnd"/>
      <w:r w:rsidRPr="00FE595E">
        <w:rPr>
          <w:rFonts w:ascii="Arial,Bold" w:hAnsi="Arial,Bold"/>
          <w:color w:val="000000" w:themeColor="text1"/>
        </w:rPr>
        <w:t xml:space="preserve"> is a vector in 3D space. </w:t>
      </w:r>
      <w:r w:rsidRPr="00156929">
        <w:rPr>
          <w:rFonts w:ascii="Arial,Bold" w:hAnsi="Arial,Bold"/>
          <w:color w:val="000000" w:themeColor="text1"/>
        </w:rPr>
        <w:t xml:space="preserve">After the 3D vector </w:t>
      </w:r>
      <w:proofErr w:type="gramStart"/>
      <w:r w:rsidRPr="00156929">
        <w:rPr>
          <w:rFonts w:ascii="Arial,Bold" w:hAnsi="Arial,Bold"/>
          <w:i/>
          <w:iCs/>
          <w:color w:val="000000" w:themeColor="text1"/>
        </w:rPr>
        <w:t>An</w:t>
      </w:r>
      <w:proofErr w:type="gramEnd"/>
      <w:r w:rsidRPr="00156929">
        <w:rPr>
          <w:rFonts w:ascii="Arial,Bold" w:hAnsi="Arial,Bold"/>
          <w:i/>
          <w:iCs/>
          <w:color w:val="000000" w:themeColor="text1"/>
        </w:rPr>
        <w:t xml:space="preserve"> </w:t>
      </w:r>
      <w:r w:rsidRPr="00156929">
        <w:rPr>
          <w:rFonts w:ascii="Arial,Bold" w:hAnsi="Arial,Bold"/>
          <w:color w:val="000000" w:themeColor="text1"/>
        </w:rPr>
        <w:t xml:space="preserve">is computed, the effect of the asymmetry of the system can be identified as the </w:t>
      </w:r>
      <w:r w:rsidRPr="00F63876">
        <w:rPr>
          <w:rFonts w:ascii="Arial,Bold" w:hAnsi="Arial,Bold"/>
          <w:i/>
          <w:iCs/>
          <w:color w:val="000000" w:themeColor="text1"/>
        </w:rPr>
        <w:t>V</w:t>
      </w:r>
      <w:r w:rsidRPr="00156929">
        <w:rPr>
          <w:rFonts w:ascii="Arial,Bold" w:hAnsi="Arial,Bold"/>
          <w:color w:val="000000" w:themeColor="text1"/>
        </w:rPr>
        <w:t xml:space="preserve">-components of all the 3D vectors </w:t>
      </w:r>
      <w:r w:rsidRPr="00156929">
        <w:rPr>
          <w:rFonts w:ascii="Arial,Bold" w:hAnsi="Arial,Bold"/>
          <w:i/>
          <w:iCs/>
          <w:color w:val="000000" w:themeColor="text1"/>
        </w:rPr>
        <w:t>An</w:t>
      </w:r>
      <w:r w:rsidRPr="00156929">
        <w:rPr>
          <w:rFonts w:ascii="Arial,Bold" w:hAnsi="Arial,Bold"/>
          <w:color w:val="000000" w:themeColor="text1"/>
        </w:rPr>
        <w:t>.</w:t>
      </w:r>
      <w:r w:rsidRPr="00156929">
        <w:rPr>
          <w:rFonts w:ascii="Arial,Bold" w:hAnsi="Arial,Bold"/>
          <w:i/>
          <w:iCs/>
          <w:color w:val="000000" w:themeColor="text1"/>
        </w:rPr>
        <w:t xml:space="preserve"> </w:t>
      </w:r>
      <w:r w:rsidRPr="00156929">
        <w:rPr>
          <w:rFonts w:ascii="Arial,Bold" w:hAnsi="Arial,Bold"/>
          <w:color w:val="000000" w:themeColor="text1"/>
        </w:rPr>
        <w:t xml:space="preserve">Since </w:t>
      </w:r>
      <w:r w:rsidRPr="00FE595E">
        <w:rPr>
          <w:rFonts w:ascii="Arial,Bold" w:hAnsi="Arial,Bold"/>
          <w:color w:val="000000" w:themeColor="text1"/>
        </w:rPr>
        <w:t xml:space="preserve">the vertical (along </w:t>
      </w:r>
      <w:r w:rsidRPr="00FE595E">
        <w:rPr>
          <w:rFonts w:ascii="Arial,Bold" w:hAnsi="Arial,Bold"/>
          <w:i/>
          <w:iCs/>
          <w:color w:val="000000" w:themeColor="text1"/>
        </w:rPr>
        <w:t>z</w:t>
      </w:r>
      <w:r w:rsidRPr="00FE595E">
        <w:rPr>
          <w:rFonts w:ascii="Arial,Bold" w:hAnsi="Arial,Bold"/>
          <w:color w:val="000000" w:themeColor="text1"/>
        </w:rPr>
        <w:t xml:space="preserve">, or equivalently </w:t>
      </w:r>
      <w:r w:rsidRPr="00FE595E">
        <w:rPr>
          <w:rFonts w:ascii="Arial,Bold" w:hAnsi="Arial,Bold"/>
          <w:i/>
          <w:iCs/>
          <w:color w:val="000000" w:themeColor="text1"/>
        </w:rPr>
        <w:t>V</w:t>
      </w:r>
      <w:r w:rsidRPr="00FE595E">
        <w:rPr>
          <w:rFonts w:ascii="Arial,Bold" w:hAnsi="Arial,Bold"/>
          <w:color w:val="000000" w:themeColor="text1"/>
        </w:rPr>
        <w:t xml:space="preserve"> on the Poincare sphere) component of the vector </w:t>
      </w:r>
      <w:proofErr w:type="gramStart"/>
      <w:r w:rsidRPr="00FE595E">
        <w:rPr>
          <w:rFonts w:ascii="Arial,Bold" w:hAnsi="Arial,Bold"/>
          <w:i/>
          <w:iCs/>
          <w:color w:val="000000" w:themeColor="text1"/>
        </w:rPr>
        <w:t>An</w:t>
      </w:r>
      <w:proofErr w:type="gramEnd"/>
      <w:r w:rsidRPr="00FE595E">
        <w:rPr>
          <w:rFonts w:ascii="Arial,Bold" w:hAnsi="Arial,Bold"/>
          <w:color w:val="000000" w:themeColor="text1"/>
        </w:rPr>
        <w:t xml:space="preserve"> is introduced by the imaging system and not sensitive to tissue structures, it should be removed. As such, the direction of the vector </w:t>
      </w:r>
      <w:r w:rsidRPr="00156929">
        <w:rPr>
          <w:rFonts w:ascii="Arial,Bold" w:hAnsi="Arial,Bold"/>
          <w:color w:val="000000" w:themeColor="text1"/>
        </w:rPr>
        <w:t xml:space="preserve">projected onto the </w:t>
      </w:r>
      <w:r w:rsidRPr="00F63876">
        <w:rPr>
          <w:rFonts w:ascii="Arial,Bold" w:hAnsi="Arial,Bold"/>
          <w:i/>
          <w:iCs/>
          <w:color w:val="000000" w:themeColor="text1"/>
        </w:rPr>
        <w:t>QU</w:t>
      </w:r>
      <w:r w:rsidRPr="00156929">
        <w:rPr>
          <w:rFonts w:ascii="Arial,Bold" w:hAnsi="Arial,Bold"/>
          <w:color w:val="000000" w:themeColor="text1"/>
        </w:rPr>
        <w:t xml:space="preserve">-plane represents the relative axis orientation of the </w:t>
      </w:r>
      <w:r w:rsidRPr="009C6667">
        <w:rPr>
          <w:rFonts w:ascii="Arial,Bold" w:hAnsi="Arial,Bold"/>
          <w:color w:val="000000" w:themeColor="text1"/>
        </w:rPr>
        <w:t>sample</w:t>
      </w:r>
      <w:r w:rsidRPr="00647B05">
        <w:rPr>
          <w:rFonts w:ascii="Arial,Bold" w:hAnsi="Arial,Bold"/>
          <w:color w:val="000000" w:themeColor="text1"/>
        </w:rPr>
        <w:t xml:space="preserve">. </w:t>
      </w:r>
      <w:r w:rsidRPr="00F63876">
        <w:rPr>
          <w:rFonts w:ascii="Arial,Bold" w:hAnsi="Arial,Bold"/>
          <w:color w:val="000000" w:themeColor="text1"/>
        </w:rPr>
        <w:t xml:space="preserve">Note that this is true when the plane of the possible optic axes rotated out of the </w:t>
      </w:r>
      <w:r w:rsidRPr="00F63876">
        <w:rPr>
          <w:rFonts w:ascii="Arial,Bold" w:hAnsi="Arial,Bold"/>
          <w:i/>
          <w:iCs/>
          <w:color w:val="000000" w:themeColor="text1"/>
        </w:rPr>
        <w:t>QU</w:t>
      </w:r>
      <w:r w:rsidRPr="00F63876">
        <w:rPr>
          <w:rFonts w:ascii="Arial,Bold" w:hAnsi="Arial,Bold"/>
          <w:color w:val="000000" w:themeColor="text1"/>
        </w:rPr>
        <w:t xml:space="preserve">-plane with an acute angle. When the plane of the possible optic axes rotated off the </w:t>
      </w:r>
      <w:r w:rsidRPr="00F63876">
        <w:rPr>
          <w:rFonts w:ascii="Arial,Bold" w:hAnsi="Arial,Bold"/>
          <w:i/>
          <w:iCs/>
          <w:color w:val="000000" w:themeColor="text1"/>
        </w:rPr>
        <w:t>QU</w:t>
      </w:r>
      <w:r w:rsidRPr="00F63876">
        <w:rPr>
          <w:rFonts w:ascii="Arial,Bold" w:hAnsi="Arial,Bold"/>
          <w:color w:val="000000" w:themeColor="text1"/>
        </w:rPr>
        <w:t>-plane with an obtuse angle,</w:t>
      </w:r>
      <w:r w:rsidR="000157C6" w:rsidRPr="00F63876">
        <w:rPr>
          <w:rFonts w:ascii="Arial,Bold" w:hAnsi="Arial,Bold"/>
          <w:color w:val="000000" w:themeColor="text1"/>
        </w:rPr>
        <w:t xml:space="preserve"> the plane of the possible optic axes will be flipped if directly project it into the </w:t>
      </w:r>
      <w:r w:rsidR="000157C6" w:rsidRPr="00F63876">
        <w:rPr>
          <w:rFonts w:ascii="Arial,Bold" w:hAnsi="Arial,Bold"/>
          <w:i/>
          <w:iCs/>
          <w:color w:val="000000" w:themeColor="text1"/>
        </w:rPr>
        <w:t>QU</w:t>
      </w:r>
      <w:r w:rsidR="000157C6" w:rsidRPr="00F63876">
        <w:rPr>
          <w:rFonts w:ascii="Arial,Bold" w:hAnsi="Arial,Bold"/>
          <w:color w:val="000000" w:themeColor="text1"/>
        </w:rPr>
        <w:t>-plane. Hence,</w:t>
      </w:r>
      <w:r w:rsidRPr="00F63876">
        <w:rPr>
          <w:rFonts w:ascii="Arial,Bold" w:hAnsi="Arial,Bold"/>
          <w:color w:val="000000" w:themeColor="text1"/>
        </w:rPr>
        <w:t xml:space="preserve"> a flip operation should be done before </w:t>
      </w:r>
      <w:r w:rsidRPr="00F63876">
        <w:rPr>
          <w:rFonts w:ascii="Arial,Bold" w:hAnsi="Arial,Bold"/>
          <w:color w:val="000000" w:themeColor="text1"/>
        </w:rPr>
        <w:lastRenderedPageBreak/>
        <w:t xml:space="preserve">finding the absolute axis orientation. </w:t>
      </w:r>
      <w:r w:rsidRPr="009C6667">
        <w:rPr>
          <w:rFonts w:ascii="Arial,Bold" w:hAnsi="Arial,Bold"/>
          <w:color w:val="000000" w:themeColor="text1"/>
        </w:rPr>
        <w:t xml:space="preserve">To obtain the absolute axis orientation of the sample, we calibrate the system by using a phantom </w:t>
      </w:r>
      <w:r w:rsidRPr="00156929">
        <w:rPr>
          <w:rFonts w:ascii="Arial,Bold" w:hAnsi="Arial,Bold"/>
          <w:color w:val="000000" w:themeColor="text1"/>
        </w:rPr>
        <w:t>with a known optic axis, and then define this axis as the reference direction (0</w:t>
      </w:r>
      <m:oMath>
        <m:r>
          <w:rPr>
            <w:rFonts w:ascii="Cambria Math" w:hAnsi="Cambria Math"/>
            <w:color w:val="000000" w:themeColor="text1"/>
          </w:rPr>
          <m:t>°</m:t>
        </m:r>
      </m:oMath>
      <w:r w:rsidRPr="00156929">
        <w:rPr>
          <w:rFonts w:ascii="Arial,Bold" w:hAnsi="Arial,Bold"/>
          <w:color w:val="000000" w:themeColor="text1"/>
        </w:rPr>
        <w:t xml:space="preserve">). </w:t>
      </w:r>
      <w:r w:rsidRPr="00FE595E">
        <w:rPr>
          <w:rFonts w:ascii="Arial,Bold" w:hAnsi="Arial,Bold"/>
          <w:color w:val="000000" w:themeColor="text1"/>
        </w:rPr>
        <w:t xml:space="preserve">RGB colors are utilized to code the local axis orientation for display. The projected vector is normalized to a unit vector. Red and green are utilized to code the x and y components of the unit vector that represent the optic axis. Because the </w:t>
      </w:r>
      <w:r w:rsidRPr="00FE595E">
        <w:rPr>
          <w:rFonts w:ascii="Arial,Bold" w:hAnsi="Arial,Bold"/>
          <w:i/>
          <w:iCs/>
          <w:color w:val="000000" w:themeColor="text1"/>
        </w:rPr>
        <w:t>V</w:t>
      </w:r>
      <w:r w:rsidRPr="00FE595E">
        <w:rPr>
          <w:rFonts w:ascii="Arial,Bold" w:hAnsi="Arial,Bold"/>
          <w:color w:val="000000" w:themeColor="text1"/>
        </w:rPr>
        <w:t xml:space="preserve">-component of </w:t>
      </w:r>
      <w:proofErr w:type="gramStart"/>
      <w:r w:rsidRPr="00FE595E">
        <w:rPr>
          <w:rFonts w:ascii="Arial,Bold" w:hAnsi="Arial,Bold"/>
          <w:i/>
          <w:iCs/>
          <w:color w:val="000000" w:themeColor="text1"/>
        </w:rPr>
        <w:t>An</w:t>
      </w:r>
      <w:proofErr w:type="gramEnd"/>
      <w:r w:rsidRPr="00FE595E">
        <w:rPr>
          <w:rFonts w:ascii="Arial,Bold" w:hAnsi="Arial,Bold"/>
          <w:color w:val="000000" w:themeColor="text1"/>
        </w:rPr>
        <w:t xml:space="preserve"> is introduced by the system, the color blue (representing the z component of the vectors) is manually set to 0.</w:t>
      </w:r>
    </w:p>
    <w:p w14:paraId="374A27AF" w14:textId="77777777" w:rsidR="00156929" w:rsidRPr="00594C4B" w:rsidRDefault="00156929" w:rsidP="00156929">
      <w:pPr>
        <w:pStyle w:val="NormalWeb"/>
      </w:pPr>
      <w:r w:rsidRPr="00FF6F4E">
        <w:rPr>
          <w:rFonts w:ascii="Arial,Bold" w:hAnsi="Arial,Bold"/>
          <w:b/>
          <w:bCs/>
          <w:sz w:val="28"/>
          <w:szCs w:val="28"/>
        </w:rPr>
        <w:t>S</w:t>
      </w:r>
      <w:r>
        <w:rPr>
          <w:rFonts w:ascii="Arial,Bold" w:hAnsi="Arial,Bold"/>
          <w:b/>
          <w:bCs/>
          <w:sz w:val="28"/>
          <w:szCs w:val="28"/>
        </w:rPr>
        <w:t>2</w:t>
      </w:r>
      <w:r w:rsidRPr="00FF6F4E">
        <w:rPr>
          <w:rFonts w:ascii="Arial,Bold" w:hAnsi="Arial,Bold"/>
          <w:b/>
          <w:bCs/>
          <w:sz w:val="28"/>
          <w:szCs w:val="28"/>
        </w:rPr>
        <w:t xml:space="preserve">. </w:t>
      </w:r>
      <w:r>
        <w:rPr>
          <w:rFonts w:ascii="Arial,Bold" w:hAnsi="Arial,Bold" w:hint="eastAsia"/>
          <w:b/>
          <w:bCs/>
          <w:sz w:val="28"/>
          <w:szCs w:val="28"/>
        </w:rPr>
        <w:t>Va</w:t>
      </w:r>
      <w:r>
        <w:rPr>
          <w:rFonts w:ascii="Arial,Bold" w:hAnsi="Arial,Bold"/>
          <w:b/>
          <w:bCs/>
          <w:sz w:val="28"/>
          <w:szCs w:val="28"/>
        </w:rPr>
        <w:t xml:space="preserve">lidation of the DDG-based PST method </w:t>
      </w:r>
      <w:r w:rsidRPr="00594C4B">
        <w:rPr>
          <w:rFonts w:ascii="Arial,Bold" w:hAnsi="Arial,Bold"/>
          <w:b/>
          <w:bCs/>
          <w:sz w:val="28"/>
          <w:szCs w:val="28"/>
        </w:rPr>
        <w:t>with birefringence phantom</w:t>
      </w:r>
      <w:r w:rsidRPr="00594C4B">
        <w:rPr>
          <w:rFonts w:ascii="Arial,Italic" w:hAnsi="Arial,Italic"/>
          <w:sz w:val="20"/>
          <w:szCs w:val="20"/>
        </w:rPr>
        <w:t xml:space="preserve"> </w:t>
      </w:r>
    </w:p>
    <w:p w14:paraId="32E12D1B" w14:textId="1EF5DAD0" w:rsidR="00156929" w:rsidRDefault="00156929" w:rsidP="00027D83">
      <w:pPr>
        <w:pStyle w:val="NormalWeb"/>
        <w:spacing w:before="0" w:beforeAutospacing="0" w:after="0" w:afterAutospacing="0" w:line="480" w:lineRule="auto"/>
        <w:jc w:val="both"/>
        <w:rPr>
          <w:rFonts w:ascii="Arial,Bold" w:hAnsi="Arial,Bold"/>
        </w:rPr>
      </w:pPr>
      <w:r>
        <w:rPr>
          <w:rFonts w:ascii="Arial,Bold" w:hAnsi="Arial,Bold"/>
        </w:rPr>
        <w:t xml:space="preserve">We conducted a custom-made birefringent phantom study to validate the proposed DDG-based PST method. The phantom was made of polylactic acid (PLA) 3D printer filament. The PLA exhibits intrinsic homogenous birefringence with its fast optic axis parallel to the filament’s </w:t>
      </w:r>
      <w:r w:rsidRPr="00F63876">
        <w:rPr>
          <w:rFonts w:ascii="Arial,Bold" w:hAnsi="Arial,Bold"/>
          <w:color w:val="000000" w:themeColor="text1"/>
        </w:rPr>
        <w:t>long axis. The phantom was consecutively imaged by the PSOCT system while it was mechanically rotated from 0</w:t>
      </w:r>
      <w:r w:rsidRPr="00F63876">
        <w:rPr>
          <w:rFonts w:ascii="Arial,Bold" w:hAnsi="Arial,Bold" w:hint="eastAsia"/>
          <w:color w:val="000000" w:themeColor="text1"/>
        </w:rPr>
        <w:t>°</w:t>
      </w:r>
      <w:r w:rsidRPr="00F63876">
        <w:rPr>
          <w:rFonts w:ascii="Arial,Bold" w:hAnsi="Arial,Bold"/>
          <w:color w:val="000000" w:themeColor="text1"/>
        </w:rPr>
        <w:t xml:space="preserve"> to 180</w:t>
      </w:r>
      <w:r w:rsidRPr="00F63876">
        <w:rPr>
          <w:rFonts w:ascii="Arial,Bold" w:hAnsi="Arial,Bold" w:hint="eastAsia"/>
          <w:color w:val="000000" w:themeColor="text1"/>
        </w:rPr>
        <w:t>°</w:t>
      </w:r>
      <w:r w:rsidRPr="00F63876">
        <w:rPr>
          <w:rFonts w:ascii="Arial,Bold" w:hAnsi="Arial,Bold"/>
          <w:color w:val="000000" w:themeColor="text1"/>
        </w:rPr>
        <w:t xml:space="preserve"> with an increment of </w:t>
      </w:r>
      <w:r w:rsidRPr="00F63876">
        <w:rPr>
          <w:rFonts w:ascii="Cambria Math" w:hAnsi="Cambria Math" w:cs="Cambria Math"/>
          <w:color w:val="000000" w:themeColor="text1"/>
        </w:rPr>
        <w:t>∼</w:t>
      </w:r>
      <w:r w:rsidRPr="00F63876">
        <w:rPr>
          <w:rFonts w:ascii="Arial,Bold" w:hAnsi="Arial,Bold"/>
          <w:color w:val="000000" w:themeColor="text1"/>
        </w:rPr>
        <w:t>10</w:t>
      </w:r>
      <w:r w:rsidRPr="00F63876">
        <w:rPr>
          <w:rFonts w:ascii="Arial,Bold" w:hAnsi="Arial,Bold" w:hint="eastAsia"/>
          <w:color w:val="000000" w:themeColor="text1"/>
        </w:rPr>
        <w:t>°</w:t>
      </w:r>
      <w:r w:rsidRPr="00F63876">
        <w:rPr>
          <w:rFonts w:ascii="Arial,Bold" w:hAnsi="Arial,Bold"/>
          <w:color w:val="000000" w:themeColor="text1"/>
        </w:rPr>
        <w:t xml:space="preserve"> step. The results are shown in Fig. S2 with a photograph of the sample shown together in Fig. </w:t>
      </w:r>
      <w:r w:rsidR="00E64474" w:rsidRPr="00F63876">
        <w:rPr>
          <w:rFonts w:ascii="Arial,Bold" w:hAnsi="Arial,Bold"/>
          <w:color w:val="000000" w:themeColor="text1"/>
        </w:rPr>
        <w:t>S2a</w:t>
      </w:r>
      <w:r w:rsidRPr="00F63876">
        <w:rPr>
          <w:rFonts w:ascii="Arial,Bold" w:hAnsi="Arial,Bold"/>
          <w:color w:val="000000" w:themeColor="text1"/>
        </w:rPr>
        <w:t>. The 0</w:t>
      </w:r>
      <w:r w:rsidRPr="00F63876">
        <w:rPr>
          <w:rFonts w:ascii="Arial,Bold" w:hAnsi="Arial,Bold" w:hint="eastAsia"/>
          <w:color w:val="000000" w:themeColor="text1"/>
        </w:rPr>
        <w:t>°</w:t>
      </w:r>
      <w:r w:rsidRPr="00F63876">
        <w:rPr>
          <w:rFonts w:ascii="Arial,Bold" w:hAnsi="Arial,Bold"/>
          <w:color w:val="000000" w:themeColor="text1"/>
        </w:rPr>
        <w:t xml:space="preserve"> was defined as the position when PLA long-axis orientation was parallel to the B-scan direction. Figure </w:t>
      </w:r>
      <w:r w:rsidR="00E64474" w:rsidRPr="00F63876">
        <w:rPr>
          <w:rFonts w:ascii="Arial,Bold" w:hAnsi="Arial,Bold"/>
          <w:color w:val="000000" w:themeColor="text1"/>
        </w:rPr>
        <w:t xml:space="preserve">S2b </w:t>
      </w:r>
      <w:r w:rsidRPr="00F63876">
        <w:rPr>
          <w:rFonts w:ascii="Arial,Bold" w:hAnsi="Arial,Bold"/>
          <w:color w:val="000000" w:themeColor="text1"/>
        </w:rPr>
        <w:t>shows the cross-sectional structure image of the phantom when it is 90</w:t>
      </w:r>
      <w:r w:rsidRPr="00F63876">
        <w:rPr>
          <w:rFonts w:ascii="Arial,Bold" w:hAnsi="Arial,Bold" w:hint="eastAsia"/>
          <w:color w:val="000000" w:themeColor="text1"/>
        </w:rPr>
        <w:t>°</w:t>
      </w:r>
      <w:r w:rsidRPr="00F63876">
        <w:rPr>
          <w:rFonts w:ascii="Arial,Bold" w:hAnsi="Arial,Bold"/>
          <w:color w:val="000000" w:themeColor="text1"/>
        </w:rPr>
        <w:t xml:space="preserve"> to the B-scan direction. Without the birefringent information, it</w:t>
      </w:r>
      <w:r w:rsidRPr="00F63876">
        <w:rPr>
          <w:rFonts w:ascii="Arial,Bold" w:hAnsi="Arial,Bold" w:hint="eastAsia"/>
          <w:color w:val="000000" w:themeColor="text1"/>
        </w:rPr>
        <w:t>’</w:t>
      </w:r>
      <w:r w:rsidRPr="00F63876">
        <w:rPr>
          <w:rFonts w:ascii="Arial,Bold" w:hAnsi="Arial,Bold"/>
          <w:color w:val="000000" w:themeColor="text1"/>
        </w:rPr>
        <w:t xml:space="preserve">s difficult to determine the axis orientation of the phantom in the structure image. Figure </w:t>
      </w:r>
      <w:r w:rsidR="00E64474" w:rsidRPr="00F63876">
        <w:rPr>
          <w:rFonts w:ascii="Arial,Bold" w:hAnsi="Arial,Bold"/>
          <w:color w:val="000000" w:themeColor="text1"/>
        </w:rPr>
        <w:t xml:space="preserve">S2c </w:t>
      </w:r>
      <w:r w:rsidRPr="00F63876">
        <w:rPr>
          <w:rFonts w:ascii="Arial,Bold" w:hAnsi="Arial,Bold"/>
          <w:color w:val="000000" w:themeColor="text1"/>
        </w:rPr>
        <w:t xml:space="preserve">shows the corresponding polarization state image, in which the accumulation effect is presented as multiple band-like patterns. In this case, the axis orientation of the phantom is still hard to be appreciated. Figure </w:t>
      </w:r>
      <w:r w:rsidR="00E64474" w:rsidRPr="00F63876">
        <w:rPr>
          <w:rFonts w:ascii="Arial,Bold" w:hAnsi="Arial,Bold"/>
          <w:color w:val="000000" w:themeColor="text1"/>
        </w:rPr>
        <w:t xml:space="preserve">S2d </w:t>
      </w:r>
      <w:r w:rsidRPr="00F63876">
        <w:rPr>
          <w:rFonts w:ascii="Arial,Bold" w:hAnsi="Arial,Bold"/>
          <w:color w:val="000000" w:themeColor="text1"/>
        </w:rPr>
        <w:t xml:space="preserve">shows the local axis orientation image of the sample by using </w:t>
      </w:r>
      <w:r w:rsidRPr="00F63876">
        <w:rPr>
          <w:rFonts w:ascii="Arial,Bold" w:hAnsi="Arial,Bold"/>
          <w:color w:val="000000" w:themeColor="text1"/>
        </w:rPr>
        <w:lastRenderedPageBreak/>
        <w:t>the DDG-based PST method, in</w:t>
      </w:r>
      <w:r>
        <w:rPr>
          <w:rFonts w:ascii="Arial,Bold" w:hAnsi="Arial,Bold"/>
        </w:rPr>
        <w:t xml:space="preserve"> which the accumulation effect is removed, and the relatively homogenous depth-resolved axis orientation is retrieved. </w:t>
      </w:r>
    </w:p>
    <w:p w14:paraId="038C380F" w14:textId="7D74F544" w:rsidR="00156929" w:rsidRDefault="00C5755E" w:rsidP="00027D83">
      <w:pPr>
        <w:pStyle w:val="NormalWeb"/>
        <w:spacing w:before="0" w:beforeAutospacing="0" w:after="0" w:afterAutospacing="0"/>
        <w:jc w:val="center"/>
        <w:rPr>
          <w:rFonts w:ascii="SimSun" w:eastAsia="SimSun" w:hAnsi="SimSun" w:cs="SimSun"/>
        </w:rPr>
      </w:pPr>
      <w:r w:rsidRPr="00C5755E">
        <w:rPr>
          <w:noProof/>
        </w:rPr>
        <w:drawing>
          <wp:inline distT="0" distB="0" distL="0" distR="0" wp14:anchorId="53D277C0" wp14:editId="4DAB52B1">
            <wp:extent cx="5956008" cy="3962400"/>
            <wp:effectExtent l="0" t="0" r="6985" b="0"/>
            <wp:docPr id="23" name="Picture 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pic:cNvPicPr/>
                  </pic:nvPicPr>
                  <pic:blipFill>
                    <a:blip r:embed="rId9"/>
                    <a:stretch>
                      <a:fillRect/>
                    </a:stretch>
                  </pic:blipFill>
                  <pic:spPr>
                    <a:xfrm>
                      <a:off x="0" y="0"/>
                      <a:ext cx="5969387" cy="3971301"/>
                    </a:xfrm>
                    <a:prstGeom prst="rect">
                      <a:avLst/>
                    </a:prstGeom>
                  </pic:spPr>
                </pic:pic>
              </a:graphicData>
            </a:graphic>
          </wp:inline>
        </w:drawing>
      </w:r>
    </w:p>
    <w:p w14:paraId="354F435C" w14:textId="7571979D" w:rsidR="00156929" w:rsidRDefault="00156929" w:rsidP="00027D83">
      <w:pPr>
        <w:jc w:val="both"/>
        <w:rPr>
          <w:rFonts w:ascii="Arial,Bold" w:hAnsi="Arial,Bold" w:hint="eastAsia"/>
          <w:sz w:val="22"/>
          <w:szCs w:val="22"/>
        </w:rPr>
      </w:pPr>
      <w:r w:rsidRPr="00D17F7A">
        <w:rPr>
          <w:rFonts w:ascii="Arial,Bold" w:hAnsi="Arial,Bold"/>
          <w:b/>
          <w:bCs/>
          <w:sz w:val="22"/>
          <w:szCs w:val="22"/>
        </w:rPr>
        <w:t>Fig. S2</w:t>
      </w:r>
      <w:r w:rsidRPr="00D17F7A">
        <w:rPr>
          <w:rFonts w:ascii="Arial,Bold" w:hAnsi="Arial,Bold"/>
          <w:b/>
          <w:bCs/>
          <w:color w:val="000000" w:themeColor="text1"/>
          <w:sz w:val="22"/>
          <w:szCs w:val="22"/>
        </w:rPr>
        <w:t>.</w:t>
      </w:r>
      <w:r w:rsidRPr="00FE595E">
        <w:rPr>
          <w:rFonts w:ascii="Arial,Bold" w:hAnsi="Arial,Bold"/>
          <w:color w:val="000000" w:themeColor="text1"/>
          <w:sz w:val="22"/>
          <w:szCs w:val="22"/>
        </w:rPr>
        <w:t xml:space="preserve"> PS-OCT imaging of a PLA filament with a homogenous optic axis rotated from 0° to 180° </w:t>
      </w:r>
      <w:r w:rsidRPr="00A940C2">
        <w:rPr>
          <w:rFonts w:ascii="Arial,Bold" w:hAnsi="Arial,Bold"/>
          <w:color w:val="000000" w:themeColor="text1"/>
          <w:sz w:val="22"/>
          <w:szCs w:val="22"/>
        </w:rPr>
        <w:t xml:space="preserve">with </w:t>
      </w:r>
      <w:r w:rsidRPr="00A940C2">
        <w:rPr>
          <w:rFonts w:ascii="Arial,Bold" w:hAnsi="Arial,Bold" w:hint="eastAsia"/>
          <w:color w:val="000000" w:themeColor="text1"/>
          <w:sz w:val="22"/>
          <w:szCs w:val="22"/>
        </w:rPr>
        <w:t>a step size of 10</w:t>
      </w:r>
      <w:r w:rsidRPr="00A940C2">
        <w:rPr>
          <w:rFonts w:ascii="Arial,Bold" w:hAnsi="Arial,Bold" w:hint="eastAsia"/>
          <w:color w:val="000000" w:themeColor="text1"/>
          <w:sz w:val="22"/>
          <w:szCs w:val="22"/>
        </w:rPr>
        <w:t>°</w:t>
      </w:r>
      <w:r w:rsidRPr="00A940C2">
        <w:rPr>
          <w:rFonts w:ascii="Arial,Bold" w:hAnsi="Arial,Bold"/>
          <w:color w:val="000000" w:themeColor="text1"/>
          <w:sz w:val="22"/>
          <w:szCs w:val="22"/>
        </w:rPr>
        <w:t xml:space="preserve">. </w:t>
      </w:r>
      <w:r w:rsidR="00E64474" w:rsidRPr="00F63876">
        <w:rPr>
          <w:rFonts w:ascii="Arial,Bold" w:hAnsi="Arial,Bold" w:hint="eastAsia"/>
          <w:color w:val="000000" w:themeColor="text1"/>
          <w:sz w:val="22"/>
          <w:szCs w:val="22"/>
        </w:rPr>
        <w:t>a.</w:t>
      </w:r>
      <w:r w:rsidRPr="00A940C2">
        <w:rPr>
          <w:rFonts w:ascii="Arial,Bold" w:hAnsi="Arial,Bold"/>
          <w:color w:val="000000" w:themeColor="text1"/>
          <w:sz w:val="22"/>
          <w:szCs w:val="22"/>
        </w:rPr>
        <w:t xml:space="preserve"> The photograph of the filament and an illustration of the sample rotation. The black arrow indicates </w:t>
      </w:r>
      <w:r w:rsidRPr="00FE595E">
        <w:rPr>
          <w:rFonts w:ascii="Arial,Bold" w:hAnsi="Arial,Bold"/>
          <w:color w:val="000000" w:themeColor="text1"/>
          <w:sz w:val="22"/>
          <w:szCs w:val="22"/>
        </w:rPr>
        <w:t>the B-scan direction</w:t>
      </w:r>
      <w:r w:rsidR="00E64474">
        <w:rPr>
          <w:rFonts w:ascii="Arial,Bold" w:hAnsi="Arial,Bold"/>
          <w:color w:val="000000" w:themeColor="text1"/>
          <w:sz w:val="22"/>
          <w:szCs w:val="22"/>
        </w:rPr>
        <w:t xml:space="preserve">; </w:t>
      </w:r>
      <w:r w:rsidR="00E64474" w:rsidRPr="00F63876">
        <w:rPr>
          <w:rFonts w:ascii="Arial,Bold" w:hAnsi="Arial,Bold" w:hint="eastAsia"/>
          <w:color w:val="000000" w:themeColor="text1"/>
          <w:sz w:val="22"/>
          <w:szCs w:val="22"/>
        </w:rPr>
        <w:t>b.</w:t>
      </w:r>
      <w:r w:rsidRPr="00FE595E">
        <w:rPr>
          <w:rFonts w:ascii="Arial,Bold" w:hAnsi="Arial,Bold"/>
          <w:color w:val="000000" w:themeColor="text1"/>
          <w:sz w:val="22"/>
          <w:szCs w:val="22"/>
        </w:rPr>
        <w:t xml:space="preserve"> Cross-section structure images of the PLA filament</w:t>
      </w:r>
      <w:r w:rsidR="00E64474">
        <w:rPr>
          <w:rFonts w:ascii="Arial,Bold" w:hAnsi="Arial,Bold"/>
          <w:color w:val="000000" w:themeColor="text1"/>
          <w:sz w:val="22"/>
          <w:szCs w:val="22"/>
        </w:rPr>
        <w:t>;</w:t>
      </w:r>
      <w:r w:rsidRPr="00FE595E">
        <w:rPr>
          <w:rFonts w:ascii="Arial,Bold" w:hAnsi="Arial,Bold" w:hint="eastAsia"/>
          <w:color w:val="000000" w:themeColor="text1"/>
          <w:sz w:val="22"/>
          <w:szCs w:val="22"/>
        </w:rPr>
        <w:t xml:space="preserve"> </w:t>
      </w:r>
      <w:r w:rsidR="00E64474" w:rsidRPr="00F63876">
        <w:rPr>
          <w:rFonts w:ascii="Arial,Bold" w:hAnsi="Arial,Bold" w:hint="eastAsia"/>
          <w:color w:val="000000" w:themeColor="text1"/>
          <w:sz w:val="22"/>
          <w:szCs w:val="22"/>
        </w:rPr>
        <w:t>c.</w:t>
      </w:r>
      <w:r w:rsidRPr="00FE595E">
        <w:rPr>
          <w:rFonts w:ascii="Arial,Bold" w:hAnsi="Arial,Bold"/>
          <w:color w:val="000000" w:themeColor="text1"/>
          <w:sz w:val="22"/>
          <w:szCs w:val="22"/>
        </w:rPr>
        <w:t xml:space="preserve"> </w:t>
      </w:r>
      <w:r>
        <w:rPr>
          <w:rFonts w:ascii="Arial,Bold" w:hAnsi="Arial,Bold"/>
          <w:sz w:val="22"/>
          <w:szCs w:val="22"/>
        </w:rPr>
        <w:t>Cross-section polarization state image of the PLA filament, demonstrating the accumulation effect in PSOCT imaging</w:t>
      </w:r>
      <w:r w:rsidR="00E64474">
        <w:rPr>
          <w:rFonts w:ascii="Arial,Bold" w:hAnsi="Arial,Bold"/>
          <w:sz w:val="22"/>
          <w:szCs w:val="22"/>
        </w:rPr>
        <w:t xml:space="preserve">; </w:t>
      </w:r>
      <w:r w:rsidR="00E64474" w:rsidRPr="00F63876">
        <w:rPr>
          <w:rFonts w:ascii="Arial,Bold" w:hAnsi="Arial,Bold" w:hint="eastAsia"/>
          <w:sz w:val="22"/>
          <w:szCs w:val="22"/>
        </w:rPr>
        <w:t>d.</w:t>
      </w:r>
      <w:r>
        <w:rPr>
          <w:rFonts w:ascii="Arial,Bold" w:hAnsi="Arial,Bold"/>
          <w:sz w:val="22"/>
          <w:szCs w:val="22"/>
        </w:rPr>
        <w:t xml:space="preserve"> Local axis orientation image of the filament in which the accumulation effect is removed</w:t>
      </w:r>
      <w:r w:rsidR="00E64474">
        <w:rPr>
          <w:rFonts w:ascii="Arial,Bold" w:hAnsi="Arial,Bold"/>
          <w:sz w:val="22"/>
          <w:szCs w:val="22"/>
        </w:rPr>
        <w:t>;</w:t>
      </w:r>
      <w:r>
        <w:rPr>
          <w:rFonts w:ascii="Arial,Bold" w:hAnsi="Arial,Bold"/>
          <w:sz w:val="22"/>
          <w:szCs w:val="22"/>
        </w:rPr>
        <w:t xml:space="preserve"> </w:t>
      </w:r>
      <w:r w:rsidR="00E64474" w:rsidRPr="00F63876">
        <w:rPr>
          <w:rFonts w:ascii="Arial,Bold" w:hAnsi="Arial,Bold" w:hint="eastAsia"/>
          <w:sz w:val="22"/>
          <w:szCs w:val="22"/>
        </w:rPr>
        <w:t>e.</w:t>
      </w:r>
      <w:r>
        <w:rPr>
          <w:rFonts w:ascii="Arial,Bold" w:hAnsi="Arial,Bold"/>
          <w:sz w:val="22"/>
          <w:szCs w:val="22"/>
        </w:rPr>
        <w:t xml:space="preserve"> </w:t>
      </w:r>
      <w:r w:rsidRPr="005222D4">
        <w:rPr>
          <w:rFonts w:ascii="Arial,Bold" w:hAnsi="Arial,Bold"/>
          <w:sz w:val="22"/>
          <w:szCs w:val="22"/>
        </w:rPr>
        <w:t xml:space="preserve">Local orientation images of the </w:t>
      </w:r>
      <w:r>
        <w:rPr>
          <w:rFonts w:ascii="Arial,Bold" w:hAnsi="Arial,Bold"/>
          <w:sz w:val="22"/>
          <w:szCs w:val="22"/>
        </w:rPr>
        <w:t>filament</w:t>
      </w:r>
      <w:r w:rsidRPr="005222D4">
        <w:rPr>
          <w:rFonts w:ascii="Arial,Bold" w:hAnsi="Arial,Bold"/>
          <w:sz w:val="22"/>
          <w:szCs w:val="22"/>
        </w:rPr>
        <w:t xml:space="preserve"> rotated from 0° to 180° with the rotating angle as shown</w:t>
      </w:r>
      <w:r w:rsidR="00E64474" w:rsidRPr="00F63876">
        <w:rPr>
          <w:rFonts w:ascii="Arial,Bold" w:hAnsi="Arial,Bold" w:hint="eastAsia"/>
          <w:sz w:val="22"/>
          <w:szCs w:val="22"/>
        </w:rPr>
        <w:t>; f.</w:t>
      </w:r>
      <w:r w:rsidRPr="005222D4">
        <w:rPr>
          <w:rFonts w:ascii="Arial,Bold" w:hAnsi="Arial,Bold"/>
          <w:sz w:val="22"/>
          <w:szCs w:val="22"/>
        </w:rPr>
        <w:t xml:space="preserve"> The scatter plots of the</w:t>
      </w:r>
      <w:r>
        <w:rPr>
          <w:rFonts w:ascii="Arial,Bold" w:hAnsi="Arial,Bold"/>
          <w:sz w:val="22"/>
          <w:szCs w:val="22"/>
        </w:rPr>
        <w:t xml:space="preserve"> </w:t>
      </w:r>
      <w:r w:rsidRPr="005222D4">
        <w:rPr>
          <w:rFonts w:ascii="Arial,Bold" w:hAnsi="Arial,Bold"/>
          <w:sz w:val="22"/>
          <w:szCs w:val="22"/>
        </w:rPr>
        <w:t>local axis as a function of the rotation angle (from 0° to 180° with a step of 10°). The standard deviation</w:t>
      </w:r>
      <w:r>
        <w:rPr>
          <w:rFonts w:ascii="Arial,Bold" w:hAnsi="Arial,Bold"/>
          <w:sz w:val="22"/>
          <w:szCs w:val="22"/>
        </w:rPr>
        <w:t>s</w:t>
      </w:r>
      <w:r w:rsidRPr="005222D4">
        <w:rPr>
          <w:rFonts w:ascii="Arial,Bold" w:hAnsi="Arial,Bold"/>
          <w:sz w:val="22"/>
          <w:szCs w:val="22"/>
        </w:rPr>
        <w:t xml:space="preserve"> are shown calculated from the region of interest (ROI) marked in the white box in A</w:t>
      </w:r>
      <w:r w:rsidR="00E64474">
        <w:rPr>
          <w:rFonts w:ascii="Arial,Bold" w:hAnsi="Arial,Bold"/>
          <w:sz w:val="22"/>
          <w:szCs w:val="22"/>
        </w:rPr>
        <w:t>;</w:t>
      </w:r>
      <w:r w:rsidRPr="005222D4">
        <w:rPr>
          <w:rFonts w:ascii="Arial,Bold" w:hAnsi="Arial,Bold"/>
          <w:sz w:val="22"/>
          <w:szCs w:val="22"/>
        </w:rPr>
        <w:t xml:space="preserve"> </w:t>
      </w:r>
      <w:r w:rsidR="00E64474" w:rsidRPr="00F63876">
        <w:rPr>
          <w:rFonts w:ascii="Arial,Bold" w:hAnsi="Arial,Bold" w:hint="eastAsia"/>
          <w:sz w:val="22"/>
          <w:szCs w:val="22"/>
        </w:rPr>
        <w:t>g.</w:t>
      </w:r>
      <w:r w:rsidRPr="005222D4">
        <w:rPr>
          <w:rFonts w:ascii="Arial,Bold" w:hAnsi="Arial,Bold"/>
          <w:sz w:val="22"/>
          <w:szCs w:val="22"/>
        </w:rPr>
        <w:t xml:space="preserve"> Colormap used to color-code the orientation image</w:t>
      </w:r>
      <w:r>
        <w:rPr>
          <w:rFonts w:ascii="Arial,Bold" w:hAnsi="Arial,Bold"/>
          <w:sz w:val="22"/>
          <w:szCs w:val="22"/>
        </w:rPr>
        <w:t>s in (</w:t>
      </w:r>
      <w:r w:rsidR="00E64474">
        <w:rPr>
          <w:rFonts w:ascii="Arial,Bold" w:hAnsi="Arial,Bold"/>
          <w:sz w:val="22"/>
          <w:szCs w:val="22"/>
        </w:rPr>
        <w:t>d</w:t>
      </w:r>
      <w:r>
        <w:rPr>
          <w:rFonts w:ascii="Arial,Bold" w:hAnsi="Arial,Bold"/>
          <w:sz w:val="22"/>
          <w:szCs w:val="22"/>
        </w:rPr>
        <w:t>) and (</w:t>
      </w:r>
      <w:r w:rsidR="00E64474">
        <w:rPr>
          <w:rFonts w:ascii="Arial,Bold" w:hAnsi="Arial,Bold"/>
          <w:sz w:val="22"/>
          <w:szCs w:val="22"/>
        </w:rPr>
        <w:t>e</w:t>
      </w:r>
      <w:r>
        <w:rPr>
          <w:rFonts w:ascii="Arial,Bold" w:hAnsi="Arial,Bold"/>
          <w:sz w:val="22"/>
          <w:szCs w:val="22"/>
        </w:rPr>
        <w:t>)</w:t>
      </w:r>
      <w:r w:rsidRPr="005222D4">
        <w:rPr>
          <w:rFonts w:ascii="Arial,Bold" w:hAnsi="Arial,Bold"/>
          <w:sz w:val="22"/>
          <w:szCs w:val="22"/>
        </w:rPr>
        <w:t xml:space="preserve">. The white scale bar is 1 mm. </w:t>
      </w:r>
    </w:p>
    <w:p w14:paraId="44284044" w14:textId="77777777" w:rsidR="00027D83" w:rsidRDefault="00027D83" w:rsidP="00027D83">
      <w:pPr>
        <w:pStyle w:val="NormalWeb"/>
        <w:spacing w:line="480" w:lineRule="auto"/>
        <w:ind w:firstLine="288"/>
        <w:jc w:val="both"/>
        <w:rPr>
          <w:rFonts w:ascii="Arial,Bold" w:hAnsi="Arial,Bold"/>
        </w:rPr>
      </w:pPr>
      <w:r>
        <w:rPr>
          <w:rFonts w:ascii="Arial,Bold" w:hAnsi="Arial,Bold"/>
        </w:rPr>
        <w:t xml:space="preserve">These results demonstrate that the DDG-based PST method </w:t>
      </w:r>
      <w:proofErr w:type="gramStart"/>
      <w:r>
        <w:rPr>
          <w:rFonts w:ascii="Arial,Bold" w:hAnsi="Arial,Bold"/>
        </w:rPr>
        <w:t>has the ability to</w:t>
      </w:r>
      <w:proofErr w:type="gramEnd"/>
      <w:r>
        <w:rPr>
          <w:rFonts w:ascii="Arial,Bold" w:hAnsi="Arial,Bold"/>
        </w:rPr>
        <w:t xml:space="preserve"> reconstruct the depth-resolved axis orientation </w:t>
      </w:r>
      <w:r w:rsidRPr="00F63876">
        <w:rPr>
          <w:rFonts w:ascii="Arial,Bold" w:hAnsi="Arial,Bold"/>
          <w:color w:val="000000" w:themeColor="text1"/>
        </w:rPr>
        <w:t xml:space="preserve">image. Figure S2e shows cross-sectional local optic axis maps of the phantom sample acquired at different angles, where the images of local axis are relatively uniform at each rotation angle but demonstrate different colors according to the PLA long-axis orientation relative to the B-scan direction. The </w:t>
      </w:r>
      <w:r w:rsidRPr="00F63876">
        <w:rPr>
          <w:rFonts w:ascii="Arial,Bold" w:hAnsi="Arial,Bold"/>
          <w:color w:val="000000" w:themeColor="text1"/>
        </w:rPr>
        <w:lastRenderedPageBreak/>
        <w:t>change trend of the color when the sample was rotated from 0</w:t>
      </w:r>
      <w:r w:rsidRPr="00F63876">
        <w:rPr>
          <w:rFonts w:ascii="Arial,Bold" w:hAnsi="Arial,Bold" w:hint="eastAsia"/>
          <w:color w:val="000000" w:themeColor="text1"/>
        </w:rPr>
        <w:t>°</w:t>
      </w:r>
      <w:r w:rsidRPr="00F63876">
        <w:rPr>
          <w:rFonts w:ascii="Arial,Bold" w:hAnsi="Arial,Bold"/>
          <w:color w:val="000000" w:themeColor="text1"/>
        </w:rPr>
        <w:t xml:space="preserve"> to 180</w:t>
      </w:r>
      <w:r w:rsidRPr="00F63876">
        <w:rPr>
          <w:rFonts w:ascii="Arial,Bold" w:hAnsi="Arial,Bold" w:hint="eastAsia"/>
          <w:color w:val="000000" w:themeColor="text1"/>
        </w:rPr>
        <w:t>°</w:t>
      </w:r>
      <w:r w:rsidRPr="00F63876">
        <w:rPr>
          <w:rFonts w:ascii="Arial,Bold" w:hAnsi="Arial,Bold"/>
          <w:color w:val="000000" w:themeColor="text1"/>
        </w:rPr>
        <w:t xml:space="preserve"> is consistent with the colormap in Fig. S2g, demonstrating that the calculated local axis can retrieve the relative sample orientation. The mean and standard deviation of the local optic axis orientation in the region enclosed by the white box in Fig. S2e were calculated and the curves of these values as a function of the rotation degree are plotted in Fig. S2f. In Fig. S1f, the orientation </w:t>
      </w:r>
      <w:r w:rsidRPr="002B7C71">
        <w:rPr>
          <w:rFonts w:ascii="Arial,Bold" w:hAnsi="Arial,Bold"/>
        </w:rPr>
        <w:t>value increases linearly as the rotation angle increases, showing that the calculated local axis provides the relative orientation of the sample.</w:t>
      </w:r>
    </w:p>
    <w:p w14:paraId="3CD7E4D5" w14:textId="1C27C34E" w:rsidR="00156929" w:rsidRPr="00675753" w:rsidRDefault="00156929" w:rsidP="00156929">
      <w:pPr>
        <w:spacing w:before="100" w:beforeAutospacing="1" w:after="100" w:afterAutospacing="1" w:line="480" w:lineRule="auto"/>
        <w:ind w:firstLine="288"/>
        <w:jc w:val="both"/>
        <w:rPr>
          <w:rFonts w:ascii="Arial,Bold" w:eastAsia="Times New Roman" w:hAnsi="Arial,Bold" w:cs="Times New Roman"/>
          <w:color w:val="000000" w:themeColor="text1"/>
        </w:rPr>
      </w:pPr>
      <w:r w:rsidRPr="00675753">
        <w:rPr>
          <w:rFonts w:ascii="Arial,Bold" w:eastAsia="Times New Roman" w:hAnsi="Arial,Bold" w:cs="Times New Roman"/>
          <w:color w:val="000000" w:themeColor="text1"/>
        </w:rPr>
        <w:t>We next tested the algorithm in a sample with depth-varying optic axis. A phantom specimen was constructed by stacking two pieces of PLA filaments at an angle as shown in Fig. S3</w:t>
      </w:r>
      <w:r w:rsidR="00E64474">
        <w:rPr>
          <w:rFonts w:ascii="Arial,Bold" w:eastAsia="Times New Roman" w:hAnsi="Arial,Bold" w:cs="Times New Roman"/>
          <w:color w:val="000000" w:themeColor="text1"/>
        </w:rPr>
        <w:t>c</w:t>
      </w:r>
      <w:r w:rsidRPr="00675753">
        <w:rPr>
          <w:rFonts w:ascii="Arial,Bold" w:eastAsia="Times New Roman" w:hAnsi="Arial,Bold" w:cs="Times New Roman"/>
          <w:color w:val="000000" w:themeColor="text1"/>
        </w:rPr>
        <w:t xml:space="preserve">. The upper black sample was positioned at </w:t>
      </w:r>
      <w:r w:rsidRPr="00675753">
        <w:rPr>
          <w:rFonts w:ascii="Cambria Math" w:eastAsia="Times New Roman" w:hAnsi="Cambria Math" w:cs="Cambria Math"/>
          <w:color w:val="000000" w:themeColor="text1"/>
        </w:rPr>
        <w:t>∼</w:t>
      </w:r>
      <w:r w:rsidRPr="00675753">
        <w:rPr>
          <w:rFonts w:ascii="Arial,Bold" w:eastAsia="Times New Roman" w:hAnsi="Arial,Bold" w:cs="Times New Roman"/>
          <w:color w:val="000000" w:themeColor="text1"/>
        </w:rPr>
        <w:t>90 deg, and the lower piece was positioned at about 175 deg. In the structure OCT image (Fig. S3</w:t>
      </w:r>
      <w:r w:rsidR="00E64474">
        <w:rPr>
          <w:rFonts w:ascii="Arial,Bold" w:eastAsia="Times New Roman" w:hAnsi="Arial,Bold" w:cs="Times New Roman"/>
          <w:color w:val="000000" w:themeColor="text1"/>
        </w:rPr>
        <w:t>a</w:t>
      </w:r>
      <w:r w:rsidRPr="00675753">
        <w:rPr>
          <w:rFonts w:ascii="Arial,Bold" w:eastAsia="Times New Roman" w:hAnsi="Arial,Bold" w:cs="Times New Roman"/>
          <w:color w:val="000000" w:themeColor="text1"/>
        </w:rPr>
        <w:t>), although two PLA filaments can be differentiated by the scattering signals, the orientation information of the sample is not apparent. Note that the surface of the lower filament is flat, but it appears not leveled in Fig. S3</w:t>
      </w:r>
      <w:r w:rsidR="00E64474">
        <w:rPr>
          <w:rFonts w:ascii="Arial,Bold" w:eastAsia="Times New Roman" w:hAnsi="Arial,Bold" w:cs="Times New Roman"/>
          <w:color w:val="000000" w:themeColor="text1"/>
        </w:rPr>
        <w:t>a</w:t>
      </w:r>
      <w:r w:rsidRPr="00675753">
        <w:rPr>
          <w:rFonts w:ascii="Arial,Bold" w:eastAsia="Times New Roman" w:hAnsi="Arial,Bold" w:cs="Times New Roman"/>
          <w:color w:val="000000" w:themeColor="text1"/>
        </w:rPr>
        <w:t xml:space="preserve">: the surface of the region covered by the black filament is lower than the other region. This is because the refractive index of the black filament is stronger than the air, hence the corresponding optical path is longer, which makes the portion of blue filament covered by the top black filament appear deeper in the cross-sectional OCT image. </w:t>
      </w:r>
    </w:p>
    <w:p w14:paraId="41729300" w14:textId="7FF78127" w:rsidR="00156929" w:rsidRPr="00FE595E" w:rsidRDefault="00156929" w:rsidP="00027D83">
      <w:pPr>
        <w:spacing w:line="480" w:lineRule="auto"/>
        <w:jc w:val="both"/>
        <w:rPr>
          <w:rFonts w:ascii="Arial,Bold" w:hAnsi="Arial,Bold" w:hint="eastAsia"/>
          <w:color w:val="000000" w:themeColor="text1"/>
          <w:sz w:val="22"/>
          <w:szCs w:val="22"/>
        </w:rPr>
      </w:pPr>
      <w:r w:rsidRPr="00675753">
        <w:rPr>
          <w:rFonts w:ascii="Arial,Bold" w:eastAsia="Times New Roman" w:hAnsi="Arial,Bold" w:cs="Times New Roman"/>
          <w:color w:val="000000" w:themeColor="text1"/>
        </w:rPr>
        <w:t>The local optical axis (Fig. S3</w:t>
      </w:r>
      <w:r w:rsidR="00E64474">
        <w:rPr>
          <w:rFonts w:ascii="Arial,Bold" w:eastAsia="Times New Roman" w:hAnsi="Arial,Bold" w:cs="Times New Roman"/>
          <w:color w:val="000000" w:themeColor="text1"/>
        </w:rPr>
        <w:t>b</w:t>
      </w:r>
      <w:r w:rsidRPr="00675753">
        <w:rPr>
          <w:rFonts w:ascii="Arial,Bold" w:eastAsia="Times New Roman" w:hAnsi="Arial,Bold" w:cs="Times New Roman"/>
          <w:color w:val="000000" w:themeColor="text1"/>
        </w:rPr>
        <w:t>) in the two pieces of filaments appears relatively homogeneous with distinct differences in the axis values between them. Both the areas covered by the upper filament (R2 indicated by the black box in Fig. S3</w:t>
      </w:r>
      <w:r w:rsidR="00E64474">
        <w:rPr>
          <w:rFonts w:ascii="Arial,Bold" w:eastAsia="Times New Roman" w:hAnsi="Arial,Bold" w:cs="Times New Roman"/>
          <w:color w:val="000000" w:themeColor="text1"/>
        </w:rPr>
        <w:t>b</w:t>
      </w:r>
      <w:r w:rsidRPr="00675753">
        <w:rPr>
          <w:rFonts w:ascii="Arial,Bold" w:eastAsia="Times New Roman" w:hAnsi="Arial,Bold" w:cs="Times New Roman"/>
          <w:color w:val="000000" w:themeColor="text1"/>
        </w:rPr>
        <w:t xml:space="preserve">) and the region directly exposed to the probing light (R1) have consistent orientation angles, </w:t>
      </w:r>
      <w:r w:rsidRPr="00675753">
        <w:rPr>
          <w:rFonts w:ascii="Arial,Bold" w:eastAsia="Times New Roman" w:hAnsi="Arial,Bold" w:cs="Times New Roman"/>
          <w:color w:val="000000" w:themeColor="text1"/>
        </w:rPr>
        <w:lastRenderedPageBreak/>
        <w:t xml:space="preserve">demonstrating that the proposed </w:t>
      </w:r>
      <w:r w:rsidRPr="00A940C2">
        <w:rPr>
          <w:rFonts w:ascii="Arial,Bold" w:eastAsia="Times New Roman" w:hAnsi="Arial,Bold" w:cs="Times New Roman"/>
          <w:color w:val="000000" w:themeColor="text1"/>
        </w:rPr>
        <w:t>method has the ability to derive the local axis orientation from a sample with depth-varying optic axis. 1.</w:t>
      </w:r>
      <w:r w:rsidRPr="00A940C2">
        <w:rPr>
          <w:rFonts w:ascii="Arial,Bold" w:eastAsia="Times New Roman" w:hAnsi="Arial,Bold" w:cs="Times New Roman"/>
          <w:color w:val="000000" w:themeColor="text1"/>
        </w:rPr>
        <w:tab/>
        <w:t>To reduce noises, we set a threshold to make a mask to remove the low scattering signals. Some parts between two layers are blank (black regions in Fig. S3</w:t>
      </w:r>
      <w:r w:rsidR="00E64474">
        <w:rPr>
          <w:rFonts w:ascii="Arial,Bold" w:eastAsia="Times New Roman" w:hAnsi="Arial,Bold" w:cs="Times New Roman"/>
          <w:color w:val="000000" w:themeColor="text1"/>
        </w:rPr>
        <w:t>b</w:t>
      </w:r>
      <w:r w:rsidRPr="00A940C2">
        <w:rPr>
          <w:rFonts w:ascii="Arial,Bold" w:eastAsia="Times New Roman" w:hAnsi="Arial,Bold" w:cs="Times New Roman"/>
          <w:color w:val="000000" w:themeColor="text1"/>
        </w:rPr>
        <w:t>) because corresponding scattering signals (Fig. S3</w:t>
      </w:r>
      <w:r w:rsidR="00E64474">
        <w:rPr>
          <w:rFonts w:ascii="Arial,Bold" w:eastAsia="Times New Roman" w:hAnsi="Arial,Bold" w:cs="Times New Roman"/>
          <w:color w:val="000000" w:themeColor="text1"/>
        </w:rPr>
        <w:t>a</w:t>
      </w:r>
      <w:r w:rsidRPr="00A940C2">
        <w:rPr>
          <w:rFonts w:ascii="Arial,Bold" w:eastAsia="Times New Roman" w:hAnsi="Arial,Bold" w:cs="Times New Roman"/>
          <w:color w:val="000000" w:themeColor="text1"/>
        </w:rPr>
        <w:t>) in black regions in Fig. S3</w:t>
      </w:r>
      <w:r w:rsidR="00E64474">
        <w:rPr>
          <w:rFonts w:ascii="Arial,Bold" w:eastAsia="Times New Roman" w:hAnsi="Arial,Bold" w:cs="Times New Roman"/>
          <w:color w:val="000000" w:themeColor="text1"/>
        </w:rPr>
        <w:t>b</w:t>
      </w:r>
      <w:r w:rsidRPr="00A940C2">
        <w:rPr>
          <w:rFonts w:ascii="Arial,Bold" w:eastAsia="Times New Roman" w:hAnsi="Arial,Bold" w:cs="Times New Roman"/>
          <w:color w:val="000000" w:themeColor="text1"/>
        </w:rPr>
        <w:t xml:space="preserve"> are relatively low and hence were masked in this study. In the histogram image (Fig. S3</w:t>
      </w:r>
      <w:r w:rsidR="00E64474">
        <w:rPr>
          <w:rFonts w:ascii="Arial,Bold" w:eastAsia="Times New Roman" w:hAnsi="Arial,Bold" w:cs="Times New Roman"/>
          <w:color w:val="000000" w:themeColor="text1"/>
        </w:rPr>
        <w:t>d</w:t>
      </w:r>
      <w:r w:rsidRPr="00A940C2">
        <w:rPr>
          <w:rFonts w:ascii="Arial,Bold" w:eastAsia="Times New Roman" w:hAnsi="Arial,Bold" w:cs="Times New Roman"/>
          <w:color w:val="000000" w:themeColor="text1"/>
        </w:rPr>
        <w:t xml:space="preserve">), the dominant orientations of the two filaments are evaluated </w:t>
      </w:r>
      <w:r w:rsidRPr="00FE595E">
        <w:rPr>
          <w:rFonts w:ascii="Arial,Bold" w:eastAsia="Times New Roman" w:hAnsi="Arial,Bold" w:cs="Times New Roman"/>
          <w:color w:val="000000" w:themeColor="text1"/>
        </w:rPr>
        <w:t>at ~90° and ~170° respectively, consistent with the directions of the samples shown in Fig. S3</w:t>
      </w:r>
      <w:r w:rsidR="00E64474">
        <w:rPr>
          <w:rFonts w:ascii="Arial,Bold" w:eastAsia="Times New Roman" w:hAnsi="Arial,Bold" w:cs="Times New Roman"/>
          <w:color w:val="000000" w:themeColor="text1"/>
        </w:rPr>
        <w:t>c</w:t>
      </w:r>
      <w:r w:rsidRPr="00FE595E">
        <w:rPr>
          <w:rFonts w:ascii="Arial,Bold" w:eastAsia="Times New Roman" w:hAnsi="Arial,Bold" w:cs="Times New Roman"/>
          <w:color w:val="000000" w:themeColor="text1"/>
        </w:rPr>
        <w:t>. This further demonstrates the algorithm’s ability to extract depth-resolved local axis orientation information.</w:t>
      </w:r>
    </w:p>
    <w:p w14:paraId="637E35BF" w14:textId="5522A6FC" w:rsidR="00156929" w:rsidRDefault="00C5755E" w:rsidP="00027D83">
      <w:pPr>
        <w:rPr>
          <w:rFonts w:ascii="Arial,Bold" w:hAnsi="Arial,Bold" w:hint="eastAsia"/>
          <w:sz w:val="22"/>
          <w:szCs w:val="22"/>
        </w:rPr>
      </w:pPr>
      <w:r w:rsidRPr="00C5755E">
        <w:rPr>
          <w:rFonts w:ascii="Arial,Bold" w:hAnsi="Arial,Bold"/>
          <w:noProof/>
          <w:sz w:val="22"/>
          <w:szCs w:val="22"/>
        </w:rPr>
        <w:drawing>
          <wp:inline distT="0" distB="0" distL="0" distR="0" wp14:anchorId="7374342D" wp14:editId="22540DB6">
            <wp:extent cx="5943600" cy="3893185"/>
            <wp:effectExtent l="0" t="0" r="0" b="5715"/>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10"/>
                    <a:stretch>
                      <a:fillRect/>
                    </a:stretch>
                  </pic:blipFill>
                  <pic:spPr>
                    <a:xfrm>
                      <a:off x="0" y="0"/>
                      <a:ext cx="5943600" cy="3893185"/>
                    </a:xfrm>
                    <a:prstGeom prst="rect">
                      <a:avLst/>
                    </a:prstGeom>
                  </pic:spPr>
                </pic:pic>
              </a:graphicData>
            </a:graphic>
          </wp:inline>
        </w:drawing>
      </w:r>
    </w:p>
    <w:p w14:paraId="7BE0DCEA" w14:textId="4758DB90" w:rsidR="00156929" w:rsidRPr="00A251E7" w:rsidRDefault="00156929" w:rsidP="00027D83">
      <w:pPr>
        <w:jc w:val="both"/>
        <w:rPr>
          <w:rFonts w:ascii="Arial,Bold" w:hAnsi="Arial,Bold" w:hint="eastAsia"/>
          <w:color w:val="000000" w:themeColor="text1"/>
          <w:sz w:val="22"/>
          <w:szCs w:val="22"/>
        </w:rPr>
      </w:pPr>
      <w:r w:rsidRPr="00D17F7A">
        <w:rPr>
          <w:rFonts w:ascii="Arial,Bold" w:hAnsi="Arial,Bold"/>
          <w:b/>
          <w:bCs/>
          <w:color w:val="000000" w:themeColor="text1"/>
          <w:sz w:val="22"/>
          <w:szCs w:val="22"/>
        </w:rPr>
        <w:t>Fig. S3.</w:t>
      </w:r>
      <w:r w:rsidRPr="00A251E7">
        <w:rPr>
          <w:rFonts w:ascii="Arial,Bold" w:hAnsi="Arial,Bold"/>
          <w:color w:val="000000" w:themeColor="text1"/>
          <w:sz w:val="22"/>
          <w:szCs w:val="22"/>
        </w:rPr>
        <w:t xml:space="preserve"> PS-OCT imaging of two PLA filaments stacked at an angle (~90°). </w:t>
      </w:r>
      <w:r w:rsidR="00076BF0">
        <w:rPr>
          <w:rFonts w:ascii="Arial,Bold" w:hAnsi="Arial,Bold"/>
          <w:color w:val="000000" w:themeColor="text1"/>
          <w:sz w:val="22"/>
          <w:szCs w:val="22"/>
        </w:rPr>
        <w:t>a</w:t>
      </w:r>
      <w:r w:rsidR="00E64474">
        <w:rPr>
          <w:rFonts w:ascii="Arial,Bold" w:hAnsi="Arial,Bold"/>
          <w:color w:val="000000" w:themeColor="text1"/>
          <w:sz w:val="22"/>
          <w:szCs w:val="22"/>
        </w:rPr>
        <w:t>.</w:t>
      </w:r>
      <w:r w:rsidRPr="00A251E7">
        <w:rPr>
          <w:rFonts w:ascii="Arial,Bold" w:hAnsi="Arial,Bold"/>
          <w:color w:val="000000" w:themeColor="text1"/>
          <w:sz w:val="22"/>
          <w:szCs w:val="22"/>
        </w:rPr>
        <w:t xml:space="preserve"> Cross-sectional of the structure images of the two PLA filaments</w:t>
      </w:r>
      <w:r w:rsidR="00076BF0">
        <w:rPr>
          <w:rFonts w:ascii="Arial,Bold" w:hAnsi="Arial,Bold"/>
          <w:color w:val="000000" w:themeColor="text1"/>
          <w:sz w:val="22"/>
          <w:szCs w:val="22"/>
        </w:rPr>
        <w:t>; b.</w:t>
      </w:r>
      <w:r w:rsidRPr="00A251E7">
        <w:rPr>
          <w:rFonts w:ascii="Arial,Bold" w:hAnsi="Arial,Bold"/>
          <w:color w:val="000000" w:themeColor="text1"/>
          <w:sz w:val="22"/>
          <w:szCs w:val="22"/>
        </w:rPr>
        <w:t xml:space="preserve"> Local orientation images of the two PLA filaments</w:t>
      </w:r>
      <w:r w:rsidR="00076BF0">
        <w:rPr>
          <w:rFonts w:ascii="Arial,Bold" w:hAnsi="Arial,Bold"/>
          <w:color w:val="000000" w:themeColor="text1"/>
          <w:sz w:val="22"/>
          <w:szCs w:val="22"/>
        </w:rPr>
        <w:t>;</w:t>
      </w:r>
      <w:r w:rsidRPr="00A251E7">
        <w:rPr>
          <w:rFonts w:ascii="Arial,Bold" w:hAnsi="Arial,Bold"/>
          <w:color w:val="000000" w:themeColor="text1"/>
          <w:sz w:val="22"/>
          <w:szCs w:val="22"/>
        </w:rPr>
        <w:t xml:space="preserve"> </w:t>
      </w:r>
      <w:r w:rsidR="00076BF0">
        <w:rPr>
          <w:rFonts w:ascii="Arial,Bold" w:hAnsi="Arial,Bold"/>
          <w:color w:val="000000" w:themeColor="text1"/>
          <w:sz w:val="22"/>
          <w:szCs w:val="22"/>
        </w:rPr>
        <w:t>c.</w:t>
      </w:r>
      <w:r w:rsidRPr="00A251E7">
        <w:rPr>
          <w:rFonts w:ascii="Arial,Bold" w:hAnsi="Arial,Bold"/>
          <w:color w:val="000000" w:themeColor="text1"/>
          <w:sz w:val="22"/>
          <w:szCs w:val="22"/>
        </w:rPr>
        <w:t xml:space="preserve"> The photograph of the filaments. White dash line indicates the direction of the B-</w:t>
      </w:r>
      <w:proofErr w:type="gramStart"/>
      <w:r w:rsidRPr="00A251E7">
        <w:rPr>
          <w:rFonts w:ascii="Arial,Bold" w:hAnsi="Arial,Bold"/>
          <w:color w:val="000000" w:themeColor="text1"/>
          <w:sz w:val="22"/>
          <w:szCs w:val="22"/>
        </w:rPr>
        <w:t>scan</w:t>
      </w:r>
      <w:r w:rsidR="00076BF0">
        <w:rPr>
          <w:rFonts w:ascii="Arial,Bold" w:hAnsi="Arial,Bold"/>
          <w:color w:val="000000" w:themeColor="text1"/>
          <w:sz w:val="22"/>
          <w:szCs w:val="22"/>
        </w:rPr>
        <w:t>;</w:t>
      </w:r>
      <w:proofErr w:type="gramEnd"/>
      <w:r w:rsidR="00076BF0">
        <w:rPr>
          <w:rFonts w:ascii="Arial,Bold" w:hAnsi="Arial,Bold"/>
          <w:color w:val="000000" w:themeColor="text1"/>
          <w:sz w:val="22"/>
          <w:szCs w:val="22"/>
        </w:rPr>
        <w:t xml:space="preserve"> d.</w:t>
      </w:r>
      <w:r w:rsidRPr="00A251E7">
        <w:rPr>
          <w:rFonts w:ascii="Arial,Bold" w:hAnsi="Arial,Bold"/>
          <w:color w:val="000000" w:themeColor="text1"/>
          <w:sz w:val="22"/>
          <w:szCs w:val="22"/>
        </w:rPr>
        <w:t xml:space="preserve"> The histogram distributions of orientation obtained from the regions: R1, R2 and R3 indicating by the black boxes in </w:t>
      </w:r>
      <w:r w:rsidR="00076BF0">
        <w:rPr>
          <w:rFonts w:ascii="Arial,Bold" w:hAnsi="Arial,Bold"/>
          <w:color w:val="000000" w:themeColor="text1"/>
          <w:sz w:val="22"/>
          <w:szCs w:val="22"/>
        </w:rPr>
        <w:t>b</w:t>
      </w:r>
      <w:r w:rsidRPr="00A251E7">
        <w:rPr>
          <w:rFonts w:ascii="Arial,Bold" w:hAnsi="Arial,Bold"/>
          <w:color w:val="000000" w:themeColor="text1"/>
          <w:sz w:val="22"/>
          <w:szCs w:val="22"/>
        </w:rPr>
        <w:t>. The white scale bar is 1 mm.</w:t>
      </w:r>
    </w:p>
    <w:p w14:paraId="7C87F8DC" w14:textId="77777777" w:rsidR="00156929" w:rsidRDefault="00156929" w:rsidP="00156929">
      <w:pPr>
        <w:rPr>
          <w:rFonts w:ascii="Arial,Bold" w:eastAsia="Times New Roman" w:hAnsi="Arial,Bold" w:cs="Times New Roman"/>
          <w:b/>
          <w:bCs/>
          <w:color w:val="000000" w:themeColor="text1"/>
          <w:sz w:val="28"/>
          <w:szCs w:val="28"/>
        </w:rPr>
      </w:pPr>
      <w:r>
        <w:rPr>
          <w:rFonts w:ascii="Arial,Bold" w:hAnsi="Arial,Bold"/>
          <w:b/>
          <w:bCs/>
          <w:color w:val="000000" w:themeColor="text1"/>
          <w:sz w:val="28"/>
          <w:szCs w:val="28"/>
        </w:rPr>
        <w:br w:type="page"/>
      </w:r>
    </w:p>
    <w:p w14:paraId="076319DE" w14:textId="77777777" w:rsidR="00156929" w:rsidRPr="00F31D4E" w:rsidRDefault="00156929" w:rsidP="00156929">
      <w:pPr>
        <w:pStyle w:val="NormalWeb"/>
        <w:rPr>
          <w:rFonts w:ascii="Arial,Bold" w:hAnsi="Arial,Bold"/>
          <w:b/>
          <w:bCs/>
          <w:sz w:val="28"/>
          <w:szCs w:val="28"/>
        </w:rPr>
      </w:pPr>
      <w:r w:rsidRPr="00A251E7">
        <w:rPr>
          <w:rFonts w:ascii="Arial,Bold" w:hAnsi="Arial,Bold"/>
          <w:b/>
          <w:bCs/>
          <w:color w:val="000000" w:themeColor="text1"/>
          <w:sz w:val="28"/>
          <w:szCs w:val="28"/>
        </w:rPr>
        <w:lastRenderedPageBreak/>
        <w:t xml:space="preserve">S3. Mouse </w:t>
      </w:r>
      <w:r w:rsidRPr="00F31D4E">
        <w:rPr>
          <w:rFonts w:ascii="Arial,Bold" w:hAnsi="Arial,Bold"/>
          <w:b/>
          <w:bCs/>
          <w:sz w:val="28"/>
          <w:szCs w:val="28"/>
        </w:rPr>
        <w:t>heart imaging</w:t>
      </w:r>
    </w:p>
    <w:p w14:paraId="7FE41C8E" w14:textId="6A2DBCDE" w:rsidR="00156929" w:rsidRDefault="00156929" w:rsidP="00156929">
      <w:pPr>
        <w:pStyle w:val="NormalWeb"/>
        <w:spacing w:line="480" w:lineRule="auto"/>
        <w:jc w:val="both"/>
      </w:pPr>
      <w:r w:rsidRPr="009C7468">
        <w:rPr>
          <w:rFonts w:ascii="Arial,Bold" w:hAnsi="Arial,Bold"/>
        </w:rPr>
        <w:t>The myocardial fibers of the whole heart are organized in a</w:t>
      </w:r>
      <w:r>
        <w:rPr>
          <w:rFonts w:ascii="Arial,Bold" w:hAnsi="Arial,Bold"/>
        </w:rPr>
        <w:t xml:space="preserve"> </w:t>
      </w:r>
      <w:r w:rsidRPr="009C7468">
        <w:rPr>
          <w:rFonts w:ascii="Arial,Bold" w:hAnsi="Arial,Bold"/>
        </w:rPr>
        <w:t xml:space="preserve">helical-like structure to enable its blood pumping capability </w:t>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_Ref85483296 \r \h </w:instrText>
      </w:r>
      <w:r w:rsidR="002B1162">
        <w:rPr>
          <w:rFonts w:ascii="Arial,Bold" w:hAnsi="Arial,Bold"/>
        </w:rPr>
      </w:r>
      <w:r w:rsidR="002B1162">
        <w:rPr>
          <w:rFonts w:ascii="Arial,Bold" w:hAnsi="Arial,Bold"/>
        </w:rPr>
        <w:fldChar w:fldCharType="separate"/>
      </w:r>
      <w:r w:rsidR="00027D83">
        <w:rPr>
          <w:rFonts w:ascii="Arial,Bold" w:hAnsi="Arial,Bold"/>
        </w:rPr>
        <w:t>5</w:t>
      </w:r>
      <w:r w:rsidR="002B1162">
        <w:rPr>
          <w:rFonts w:ascii="Arial,Bold" w:hAnsi="Arial,Bold"/>
        </w:rPr>
        <w:fldChar w:fldCharType="end"/>
      </w:r>
      <w:r w:rsidR="002B1162">
        <w:rPr>
          <w:rFonts w:ascii="Arial,Bold" w:hAnsi="Arial,Bold"/>
        </w:rPr>
        <w:t>]</w:t>
      </w:r>
      <w:r w:rsidRPr="009C7468">
        <w:rPr>
          <w:rFonts w:ascii="Arial,Bold" w:hAnsi="Arial,Bold"/>
        </w:rPr>
        <w:t>. Visualiz</w:t>
      </w:r>
      <w:r>
        <w:rPr>
          <w:rFonts w:ascii="Arial,Bold" w:hAnsi="Arial,Bold"/>
        </w:rPr>
        <w:t xml:space="preserve">ing </w:t>
      </w:r>
      <w:r w:rsidRPr="009C7468">
        <w:rPr>
          <w:rFonts w:ascii="Arial,Bold" w:hAnsi="Arial,Bold"/>
        </w:rPr>
        <w:t xml:space="preserve">this exquisite helical-like myocardial architecture of the whole heart is </w:t>
      </w:r>
      <w:r>
        <w:rPr>
          <w:rFonts w:ascii="Arial,Bold" w:hAnsi="Arial,Bold"/>
        </w:rPr>
        <w:t>a</w:t>
      </w:r>
      <w:r w:rsidRPr="009C7468">
        <w:rPr>
          <w:rFonts w:ascii="Arial,Bold" w:hAnsi="Arial,Bold"/>
        </w:rPr>
        <w:t xml:space="preserve"> bas</w:t>
      </w:r>
      <w:r>
        <w:rPr>
          <w:rFonts w:ascii="Arial,Bold" w:hAnsi="Arial,Bold"/>
        </w:rPr>
        <w:t>ic</w:t>
      </w:r>
      <w:r w:rsidRPr="009C7468">
        <w:rPr>
          <w:rFonts w:ascii="Arial,Bold" w:hAnsi="Arial,Bold"/>
        </w:rPr>
        <w:t xml:space="preserve"> step to investigate the biomechanical dynamic process of the heart beating, which </w:t>
      </w:r>
      <w:r>
        <w:rPr>
          <w:rFonts w:ascii="Arial,Bold" w:hAnsi="Arial,Bold"/>
        </w:rPr>
        <w:t xml:space="preserve">is one of the key parts to </w:t>
      </w:r>
      <w:r w:rsidRPr="00257F16">
        <w:rPr>
          <w:rFonts w:ascii="Arial,Bold" w:hAnsi="Arial,Bold"/>
        </w:rPr>
        <w:t>elucidate</w:t>
      </w:r>
      <w:r>
        <w:rPr>
          <w:rFonts w:ascii="Arial,Bold" w:hAnsi="Arial,Bold"/>
        </w:rPr>
        <w:t xml:space="preserve"> the </w:t>
      </w:r>
      <w:r w:rsidRPr="00F465E7">
        <w:rPr>
          <w:rFonts w:ascii="Arial,Bold" w:hAnsi="Arial,Bold"/>
        </w:rPr>
        <w:t xml:space="preserve">physiologic </w:t>
      </w:r>
      <w:r>
        <w:rPr>
          <w:rFonts w:ascii="Arial,Bold" w:hAnsi="Arial,Bold"/>
        </w:rPr>
        <w:t>cardiac function. To map the myocardial fiber organization of a whole heart, a</w:t>
      </w:r>
      <w:r w:rsidRPr="00032986">
        <w:rPr>
          <w:rFonts w:ascii="Arial,Bold" w:hAnsi="Arial,Bold"/>
        </w:rPr>
        <w:t xml:space="preserve"> fresh heart was extracted from a euthanized mouse and placed under the PSOCT system. All experimental procedures in this study were approved by the Institutional Animal Care and Use Committee (IACUC</w:t>
      </w:r>
      <w:r w:rsidR="00F43D7E" w:rsidRPr="00032986">
        <w:rPr>
          <w:rFonts w:ascii="Arial,Bold" w:hAnsi="Arial,Bold"/>
        </w:rPr>
        <w:t>, protocol #2225-04</w:t>
      </w:r>
      <w:r w:rsidRPr="00032986">
        <w:rPr>
          <w:rFonts w:ascii="Arial,Bold" w:hAnsi="Arial,Bold"/>
        </w:rPr>
        <w:t>) of the University of Washington and</w:t>
      </w:r>
      <w:r w:rsidR="00F43D7E" w:rsidRPr="00032986">
        <w:rPr>
          <w:rFonts w:ascii="Arial,Bold" w:hAnsi="Arial,Bold"/>
        </w:rPr>
        <w:t xml:space="preserve"> performed in accordance with US NIH Policy on Humane Care and Use of Laboratory Animals</w:t>
      </w:r>
      <w:r w:rsidRPr="00032986">
        <w:rPr>
          <w:rFonts w:ascii="Arial,Bold" w:hAnsi="Arial,Bold"/>
        </w:rPr>
        <w:t xml:space="preserve">. The NA objective lens LSM03 </w:t>
      </w:r>
      <w:r>
        <w:rPr>
          <w:rFonts w:ascii="Arial,Bold" w:hAnsi="Arial,Bold"/>
        </w:rPr>
        <w:t xml:space="preserve">(Thorlabs Inc, USA) </w:t>
      </w:r>
      <w:r w:rsidRPr="00032986">
        <w:rPr>
          <w:rFonts w:ascii="Arial,Bold" w:hAnsi="Arial,Bold"/>
        </w:rPr>
        <w:t>w</w:t>
      </w:r>
      <w:r>
        <w:rPr>
          <w:rFonts w:ascii="Arial,Bold" w:hAnsi="Arial,Bold"/>
        </w:rPr>
        <w:t>as</w:t>
      </w:r>
      <w:r w:rsidRPr="00032986">
        <w:rPr>
          <w:rFonts w:ascii="Arial,Bold" w:hAnsi="Arial,Bold"/>
        </w:rPr>
        <w:t xml:space="preserve"> used to provide a FOV of 8 mm x 8 mm with </w:t>
      </w:r>
      <w:r>
        <w:rPr>
          <w:rFonts w:ascii="Arial,Bold" w:hAnsi="Arial,Bold"/>
        </w:rPr>
        <w:t>5</w:t>
      </w:r>
      <w:r w:rsidRPr="00032986">
        <w:rPr>
          <w:rFonts w:ascii="Arial,Bold" w:hAnsi="Arial,Bold"/>
        </w:rPr>
        <w:t xml:space="preserve">00 x </w:t>
      </w:r>
      <w:r>
        <w:rPr>
          <w:rFonts w:ascii="Arial,Bold" w:hAnsi="Arial,Bold"/>
        </w:rPr>
        <w:t>5</w:t>
      </w:r>
      <w:r w:rsidRPr="00032986">
        <w:rPr>
          <w:rFonts w:ascii="Arial,Bold" w:hAnsi="Arial,Bold"/>
        </w:rPr>
        <w:t xml:space="preserve">00 pixels. The excised whole mouse heart was mounted on a rotational stage using a thin needle. The mouse heart was mechanically rotated from 0° to 360° with an increment of </w:t>
      </w:r>
      <w:r w:rsidRPr="00032986">
        <w:rPr>
          <w:rFonts w:ascii="Cambria Math" w:hAnsi="Cambria Math" w:cs="Cambria Math"/>
        </w:rPr>
        <w:t>∼</w:t>
      </w:r>
      <w:r w:rsidRPr="00032986">
        <w:rPr>
          <w:rFonts w:ascii="Arial,Bold" w:hAnsi="Arial,Bold"/>
        </w:rPr>
        <w:t xml:space="preserve">30° step for whole heart imaging. </w:t>
      </w:r>
      <w:r>
        <w:rPr>
          <w:rFonts w:ascii="Arial,Bold" w:hAnsi="Arial,Bold"/>
        </w:rPr>
        <w:t xml:space="preserve">A single-plane </w:t>
      </w:r>
      <w:proofErr w:type="spellStart"/>
      <w:r w:rsidRPr="009E6296">
        <w:rPr>
          <w:rFonts w:ascii="Arial,Bold" w:hAnsi="Arial,Bold"/>
        </w:rPr>
        <w:t>en</w:t>
      </w:r>
      <w:proofErr w:type="spellEnd"/>
      <w:r>
        <w:rPr>
          <w:rFonts w:ascii="Arial,Bold" w:hAnsi="Arial,Bold"/>
        </w:rPr>
        <w:t>-</w:t>
      </w:r>
      <w:r w:rsidRPr="009E6296">
        <w:rPr>
          <w:rFonts w:ascii="Arial,Bold" w:hAnsi="Arial,Bold"/>
        </w:rPr>
        <w:t xml:space="preserve">face image </w:t>
      </w:r>
      <w:r>
        <w:rPr>
          <w:rFonts w:ascii="Arial,Bold" w:hAnsi="Arial,Bold"/>
        </w:rPr>
        <w:t xml:space="preserve">(50 </w:t>
      </w:r>
      <w:proofErr w:type="spellStart"/>
      <w:r w:rsidRPr="00F31D4E">
        <w:rPr>
          <w:rFonts w:ascii="Arial,Bold" w:hAnsi="Arial,Bold" w:hint="eastAsia"/>
          <w:color w:val="000000" w:themeColor="text1"/>
        </w:rPr>
        <w:t>μ</w:t>
      </w:r>
      <w:r w:rsidRPr="00F31D4E">
        <w:rPr>
          <w:rFonts w:ascii="Arial,Bold" w:hAnsi="Arial,Bold"/>
          <w:color w:val="000000" w:themeColor="text1"/>
        </w:rPr>
        <w:t>m</w:t>
      </w:r>
      <w:proofErr w:type="spellEnd"/>
      <w:r w:rsidRPr="00F31D4E">
        <w:rPr>
          <w:rFonts w:ascii="Arial,Bold" w:hAnsi="Arial,Bold"/>
          <w:color w:val="000000" w:themeColor="text1"/>
        </w:rPr>
        <w:t xml:space="preserve"> below the surface) was used to display</w:t>
      </w:r>
      <w:r>
        <w:rPr>
          <w:rFonts w:ascii="Arial,Bold" w:hAnsi="Arial,Bold"/>
          <w:color w:val="FF0000"/>
        </w:rPr>
        <w:t xml:space="preserve"> </w:t>
      </w:r>
      <w:r>
        <w:rPr>
          <w:rFonts w:ascii="Arial,Bold" w:hAnsi="Arial,Bold"/>
        </w:rPr>
        <w:t xml:space="preserve">macro-level </w:t>
      </w:r>
      <w:r w:rsidRPr="009E6296">
        <w:rPr>
          <w:rFonts w:ascii="Arial,Bold" w:hAnsi="Arial,Bold"/>
        </w:rPr>
        <w:t>local optical axis</w:t>
      </w:r>
      <w:r>
        <w:rPr>
          <w:rFonts w:ascii="Arial,Bold" w:hAnsi="Arial,Bold"/>
        </w:rPr>
        <w:t xml:space="preserve">. </w:t>
      </w:r>
      <w:r w:rsidRPr="00F63876">
        <w:rPr>
          <w:rFonts w:ascii="Arial,Bold" w:hAnsi="Arial,Bold"/>
          <w:color w:val="000000" w:themeColor="text1"/>
        </w:rPr>
        <w:t>Figure S4</w:t>
      </w:r>
      <w:r w:rsidR="00076BF0" w:rsidRPr="00F63876">
        <w:rPr>
          <w:rFonts w:ascii="Arial,Bold" w:hAnsi="Arial,Bold"/>
          <w:color w:val="000000" w:themeColor="text1"/>
        </w:rPr>
        <w:t>a</w:t>
      </w:r>
      <w:r w:rsidRPr="00F63876">
        <w:rPr>
          <w:rFonts w:ascii="Arial,Bold" w:hAnsi="Arial,Bold"/>
          <w:color w:val="000000" w:themeColor="text1"/>
        </w:rPr>
        <w:t xml:space="preserve"> </w:t>
      </w:r>
      <w:r w:rsidRPr="00930E6A">
        <w:rPr>
          <w:rFonts w:ascii="Arial,Bold" w:hAnsi="Arial,Bold"/>
        </w:rPr>
        <w:t>shows the local optic axis orientation</w:t>
      </w:r>
      <w:r>
        <w:rPr>
          <w:rFonts w:ascii="Arial,Bold" w:hAnsi="Arial,Bold"/>
        </w:rPr>
        <w:t xml:space="preserve"> at such plane, showing the</w:t>
      </w:r>
      <w:r w:rsidRPr="00930E6A">
        <w:rPr>
          <w:rFonts w:ascii="Arial,Bold" w:hAnsi="Arial,Bold"/>
        </w:rPr>
        <w:t xml:space="preserve"> myofiber architecture of the ventricular wall</w:t>
      </w:r>
      <w:r>
        <w:rPr>
          <w:rFonts w:ascii="Arial,Bold" w:hAnsi="Arial,Bold"/>
        </w:rPr>
        <w:t>, for the series of 12 perspective scans</w:t>
      </w:r>
      <w:r w:rsidRPr="00930E6A">
        <w:rPr>
          <w:rFonts w:ascii="Arial,Bold" w:hAnsi="Arial,Bold"/>
        </w:rPr>
        <w:t>.</w:t>
      </w:r>
      <w:r>
        <w:rPr>
          <w:rFonts w:ascii="Arial,Bold" w:hAnsi="Arial,Bold"/>
        </w:rPr>
        <w:t xml:space="preserve"> </w:t>
      </w:r>
      <w:r w:rsidRPr="009E6296">
        <w:rPr>
          <w:rFonts w:ascii="Arial,Bold" w:hAnsi="Arial,Bold"/>
        </w:rPr>
        <w:t xml:space="preserve">Within each </w:t>
      </w:r>
      <w:proofErr w:type="spellStart"/>
      <w:r w:rsidRPr="009E6296">
        <w:rPr>
          <w:rFonts w:ascii="Arial,Bold" w:hAnsi="Arial,Bold"/>
        </w:rPr>
        <w:t>en</w:t>
      </w:r>
      <w:proofErr w:type="spellEnd"/>
      <w:r>
        <w:rPr>
          <w:rFonts w:ascii="Arial,Bold" w:hAnsi="Arial,Bold"/>
        </w:rPr>
        <w:t>-</w:t>
      </w:r>
      <w:r w:rsidRPr="009E6296">
        <w:rPr>
          <w:rFonts w:ascii="Arial,Bold" w:hAnsi="Arial,Bold"/>
        </w:rPr>
        <w:t xml:space="preserve">face image of the local optical axis, the </w:t>
      </w:r>
      <w:r>
        <w:rPr>
          <w:rFonts w:ascii="Arial,Bold" w:hAnsi="Arial,Bold"/>
        </w:rPr>
        <w:t>“</w:t>
      </w:r>
      <w:r w:rsidRPr="009E6296">
        <w:rPr>
          <w:rFonts w:ascii="Arial,Bold" w:hAnsi="Arial,Bold"/>
        </w:rPr>
        <w:t>stream2</w:t>
      </w:r>
      <w:r>
        <w:rPr>
          <w:rFonts w:ascii="Arial,Bold" w:hAnsi="Arial,Bold"/>
        </w:rPr>
        <w:t>”</w:t>
      </w:r>
      <w:r w:rsidRPr="009E6296">
        <w:rPr>
          <w:rFonts w:ascii="Arial,Bold" w:hAnsi="Arial,Bold"/>
        </w:rPr>
        <w:t xml:space="preserve"> function </w:t>
      </w:r>
      <w:r>
        <w:rPr>
          <w:rFonts w:ascii="Arial,Bold" w:hAnsi="Arial,Bold"/>
        </w:rPr>
        <w:t xml:space="preserve">available </w:t>
      </w:r>
      <w:r w:rsidRPr="009E6296">
        <w:rPr>
          <w:rFonts w:ascii="Arial,Bold" w:hAnsi="Arial,Bold"/>
        </w:rPr>
        <w:t xml:space="preserve">in </w:t>
      </w:r>
      <w:proofErr w:type="spellStart"/>
      <w:r w:rsidRPr="009E6296">
        <w:rPr>
          <w:rFonts w:ascii="Arial,Bold" w:hAnsi="Arial,Bold"/>
        </w:rPr>
        <w:t>Matlab</w:t>
      </w:r>
      <w:proofErr w:type="spellEnd"/>
      <w:r w:rsidRPr="009E6296">
        <w:rPr>
          <w:rFonts w:ascii="Arial,Bold" w:hAnsi="Arial,Bold"/>
        </w:rPr>
        <w:t xml:space="preserve"> was used to obtain the “streamline” representation of fiber tracts</w:t>
      </w:r>
      <w:r>
        <w:rPr>
          <w:rFonts w:ascii="Arial,Bold" w:hAnsi="Arial,Bold"/>
        </w:rPr>
        <w:t xml:space="preserve"> </w:t>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_Ref85483442 \r \h </w:instrText>
      </w:r>
      <w:r w:rsidR="002B1162">
        <w:rPr>
          <w:rFonts w:ascii="Arial,Bold" w:hAnsi="Arial,Bold"/>
        </w:rPr>
      </w:r>
      <w:r w:rsidR="002B1162">
        <w:rPr>
          <w:rFonts w:ascii="Arial,Bold" w:hAnsi="Arial,Bold"/>
        </w:rPr>
        <w:fldChar w:fldCharType="separate"/>
      </w:r>
      <w:r w:rsidR="00027D83">
        <w:rPr>
          <w:rFonts w:ascii="Arial,Bold" w:hAnsi="Arial,Bold"/>
        </w:rPr>
        <w:t>6</w:t>
      </w:r>
      <w:r w:rsidR="002B1162">
        <w:rPr>
          <w:rFonts w:ascii="Arial,Bold" w:hAnsi="Arial,Bold"/>
        </w:rPr>
        <w:fldChar w:fldCharType="end"/>
      </w:r>
      <w:r w:rsidR="002B1162">
        <w:rPr>
          <w:rFonts w:ascii="Arial,Bold" w:hAnsi="Arial,Bold"/>
        </w:rPr>
        <w:t>]</w:t>
      </w:r>
      <w:r>
        <w:rPr>
          <w:rFonts w:ascii="Arial,Bold" w:hAnsi="Arial,Bold"/>
        </w:rPr>
        <w:t>. A u</w:t>
      </w:r>
      <w:r w:rsidRPr="009E6296">
        <w:rPr>
          <w:rFonts w:ascii="Arial,Bold" w:hAnsi="Arial,Bold"/>
        </w:rPr>
        <w:t xml:space="preserve">niform </w:t>
      </w:r>
      <w:r>
        <w:rPr>
          <w:rFonts w:ascii="Arial,Bold" w:hAnsi="Arial,Bold"/>
        </w:rPr>
        <w:t xml:space="preserve">50 </w:t>
      </w:r>
      <w:r w:rsidRPr="009E6296">
        <w:rPr>
          <w:rFonts w:ascii="Arial,Bold" w:hAnsi="Arial,Bold"/>
        </w:rPr>
        <w:t xml:space="preserve">× </w:t>
      </w:r>
      <w:r>
        <w:rPr>
          <w:rFonts w:ascii="Arial,Bold" w:hAnsi="Arial,Bold"/>
        </w:rPr>
        <w:t>50</w:t>
      </w:r>
      <w:r w:rsidRPr="009E6296">
        <w:rPr>
          <w:rFonts w:ascii="Arial,Bold" w:hAnsi="Arial,Bold"/>
        </w:rPr>
        <w:t xml:space="preserve"> mesh grid was used as the starting points in streamline calculation of the mouse heart. </w:t>
      </w:r>
      <w:r>
        <w:rPr>
          <w:rFonts w:ascii="Arial,Bold" w:hAnsi="Arial,Bold"/>
        </w:rPr>
        <w:t xml:space="preserve">Then, the </w:t>
      </w:r>
      <w:r w:rsidRPr="00032986">
        <w:rPr>
          <w:rFonts w:ascii="Arial,Bold" w:hAnsi="Arial,Bold"/>
        </w:rPr>
        <w:t xml:space="preserve">12 </w:t>
      </w:r>
      <w:proofErr w:type="spellStart"/>
      <w:r>
        <w:rPr>
          <w:rFonts w:ascii="Arial,Bold" w:hAnsi="Arial,Bold"/>
        </w:rPr>
        <w:t>en</w:t>
      </w:r>
      <w:proofErr w:type="spellEnd"/>
      <w:r>
        <w:rPr>
          <w:rFonts w:ascii="Arial,Bold" w:hAnsi="Arial,Bold"/>
        </w:rPr>
        <w:t>-face images</w:t>
      </w:r>
      <w:r w:rsidRPr="00032986">
        <w:rPr>
          <w:rFonts w:ascii="Arial,Bold" w:hAnsi="Arial,Bold"/>
        </w:rPr>
        <w:t xml:space="preserve"> were stitched </w:t>
      </w:r>
      <w:r>
        <w:rPr>
          <w:rFonts w:ascii="Arial,Bold" w:hAnsi="Arial,Bold"/>
        </w:rPr>
        <w:t xml:space="preserve">manually </w:t>
      </w:r>
      <w:r w:rsidRPr="00032986">
        <w:rPr>
          <w:rFonts w:ascii="Arial,Bold" w:hAnsi="Arial,Bold"/>
        </w:rPr>
        <w:t>as a whole heart image</w:t>
      </w:r>
      <w:r>
        <w:rPr>
          <w:rFonts w:ascii="Arial,Bold" w:hAnsi="Arial,Bold"/>
        </w:rPr>
        <w:t xml:space="preserve"> using photoshop</w:t>
      </w:r>
      <w:r w:rsidRPr="00032986">
        <w:rPr>
          <w:rFonts w:ascii="Arial,Bold" w:hAnsi="Arial,Bold"/>
        </w:rPr>
        <w:t>.</w:t>
      </w:r>
      <w:r>
        <w:rPr>
          <w:rFonts w:ascii="Arial,Bold" w:hAnsi="Arial,Bold"/>
        </w:rPr>
        <w:t xml:space="preserve"> To retrieve the </w:t>
      </w:r>
      <w:r w:rsidRPr="00A93E94">
        <w:rPr>
          <w:rFonts w:ascii="Arial,Bold" w:hAnsi="Arial,Bold"/>
        </w:rPr>
        <w:t>global structure</w:t>
      </w:r>
      <w:r>
        <w:rPr>
          <w:rFonts w:ascii="Arial,Bold" w:hAnsi="Arial,Bold"/>
        </w:rPr>
        <w:t xml:space="preserve"> of the whole heart in 3D space, the whole heart image was </w:t>
      </w:r>
      <w:r>
        <w:rPr>
          <w:rFonts w:ascii="Arial,Bold" w:hAnsi="Arial,Bold"/>
        </w:rPr>
        <w:lastRenderedPageBreak/>
        <w:t xml:space="preserve">wrapped based on cylinder function using </w:t>
      </w:r>
      <w:proofErr w:type="spellStart"/>
      <w:r>
        <w:rPr>
          <w:rFonts w:ascii="Arial,Bold" w:hAnsi="Arial,Bold"/>
        </w:rPr>
        <w:t>matlab</w:t>
      </w:r>
      <w:proofErr w:type="spellEnd"/>
      <w:r>
        <w:rPr>
          <w:rFonts w:ascii="Arial,Bold" w:hAnsi="Arial,Bold"/>
        </w:rPr>
        <w:t>.</w:t>
      </w:r>
      <w:r w:rsidRPr="002846F7">
        <w:rPr>
          <w:rFonts w:ascii="Arial,Bold" w:hAnsi="Arial,Bold"/>
        </w:rPr>
        <w:t xml:space="preserve"> </w:t>
      </w:r>
      <w:r w:rsidRPr="000D6130">
        <w:rPr>
          <w:rFonts w:ascii="Arial,Bold" w:hAnsi="Arial,Bold"/>
          <w:color w:val="000000" w:themeColor="text1"/>
        </w:rPr>
        <w:t>The manual stitching method is not suitable for batch data processing but used in this project for demonstration purposes.</w:t>
      </w:r>
      <w:r w:rsidRPr="000D6130">
        <w:rPr>
          <w:rFonts w:ascii="Arial,Bold" w:hAnsi="Arial,Bold"/>
          <w:strike/>
          <w:color w:val="000000" w:themeColor="text1"/>
        </w:rPr>
        <w:t xml:space="preserve"> </w:t>
      </w:r>
    </w:p>
    <w:p w14:paraId="6D287BA7" w14:textId="1752C7B8" w:rsidR="00156929" w:rsidRDefault="00C5755E" w:rsidP="00027D83">
      <w:pPr>
        <w:pStyle w:val="NormalWeb"/>
        <w:spacing w:before="0" w:beforeAutospacing="0" w:after="0" w:afterAutospacing="0"/>
        <w:jc w:val="center"/>
        <w:rPr>
          <w:rFonts w:ascii="Arial,Bold" w:hAnsi="Arial,Bold"/>
          <w:sz w:val="20"/>
          <w:szCs w:val="20"/>
        </w:rPr>
      </w:pPr>
      <w:r w:rsidRPr="00C5755E">
        <w:rPr>
          <w:rFonts w:ascii="Arial,Bold" w:hAnsi="Arial,Bold"/>
          <w:noProof/>
          <w:sz w:val="20"/>
          <w:szCs w:val="20"/>
        </w:rPr>
        <w:drawing>
          <wp:inline distT="0" distB="0" distL="0" distR="0" wp14:anchorId="3F2C93D2" wp14:editId="6095AE58">
            <wp:extent cx="5917100" cy="4962525"/>
            <wp:effectExtent l="0" t="0" r="7620" b="0"/>
            <wp:docPr id="21" name="Picture 2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ckground pattern&#10;&#10;Description automatically generated"/>
                    <pic:cNvPicPr/>
                  </pic:nvPicPr>
                  <pic:blipFill>
                    <a:blip r:embed="rId11"/>
                    <a:stretch>
                      <a:fillRect/>
                    </a:stretch>
                  </pic:blipFill>
                  <pic:spPr>
                    <a:xfrm>
                      <a:off x="0" y="0"/>
                      <a:ext cx="5941060" cy="4982619"/>
                    </a:xfrm>
                    <a:prstGeom prst="rect">
                      <a:avLst/>
                    </a:prstGeom>
                  </pic:spPr>
                </pic:pic>
              </a:graphicData>
            </a:graphic>
          </wp:inline>
        </w:drawing>
      </w:r>
    </w:p>
    <w:p w14:paraId="451CB07A" w14:textId="1DA279F1" w:rsidR="00156929" w:rsidRPr="00A251E7" w:rsidRDefault="00156929" w:rsidP="00027D83">
      <w:pPr>
        <w:pStyle w:val="NormalWeb"/>
        <w:spacing w:before="0" w:beforeAutospacing="0" w:after="0" w:afterAutospacing="0"/>
        <w:jc w:val="both"/>
        <w:rPr>
          <w:rFonts w:ascii="Arial,Bold" w:hAnsi="Arial,Bold"/>
          <w:color w:val="000000" w:themeColor="text1"/>
          <w:sz w:val="22"/>
          <w:szCs w:val="22"/>
        </w:rPr>
      </w:pPr>
      <w:r w:rsidRPr="00D17F7A">
        <w:rPr>
          <w:rFonts w:ascii="Arial,Bold" w:hAnsi="Arial,Bold"/>
          <w:b/>
          <w:bCs/>
          <w:color w:val="000000" w:themeColor="text1"/>
          <w:sz w:val="20"/>
          <w:szCs w:val="20"/>
        </w:rPr>
        <w:t>Fig. S4.</w:t>
      </w:r>
      <w:r w:rsidRPr="00A251E7">
        <w:rPr>
          <w:rFonts w:ascii="Arial,Bold" w:hAnsi="Arial,Bold"/>
          <w:color w:val="000000" w:themeColor="text1"/>
          <w:sz w:val="20"/>
          <w:szCs w:val="20"/>
        </w:rPr>
        <w:t xml:space="preserve"> To obtain the whole heart image, the heart was imaged at 12 different perspective angles by rotating it from 0° to 360° with an increment of 30° while with the OCT probe beam fixed in position.</w:t>
      </w:r>
      <w:r w:rsidR="00076BF0">
        <w:rPr>
          <w:rFonts w:ascii="Arial,Bold" w:hAnsi="Arial,Bold"/>
          <w:color w:val="000000" w:themeColor="text1"/>
          <w:sz w:val="20"/>
          <w:szCs w:val="20"/>
        </w:rPr>
        <w:t xml:space="preserve"> a.</w:t>
      </w:r>
      <w:r w:rsidRPr="00A251E7">
        <w:rPr>
          <w:rFonts w:ascii="Arial,Bold" w:hAnsi="Arial,Bold"/>
          <w:color w:val="000000" w:themeColor="text1"/>
          <w:sz w:val="20"/>
          <w:szCs w:val="20"/>
        </w:rPr>
        <w:t xml:space="preserve"> The surface </w:t>
      </w:r>
      <w:proofErr w:type="spellStart"/>
      <w:r w:rsidRPr="00A251E7">
        <w:rPr>
          <w:rFonts w:ascii="Arial,Bold" w:hAnsi="Arial,Bold"/>
          <w:color w:val="000000" w:themeColor="text1"/>
          <w:sz w:val="20"/>
          <w:szCs w:val="20"/>
        </w:rPr>
        <w:t>en</w:t>
      </w:r>
      <w:proofErr w:type="spellEnd"/>
      <w:r w:rsidRPr="00A251E7">
        <w:rPr>
          <w:rFonts w:ascii="Arial,Bold" w:hAnsi="Arial,Bold"/>
          <w:color w:val="000000" w:themeColor="text1"/>
          <w:sz w:val="20"/>
          <w:szCs w:val="20"/>
        </w:rPr>
        <w:t>-face local axis orientation (</w:t>
      </w:r>
      <w:proofErr w:type="spellStart"/>
      <w:r w:rsidRPr="00A251E7">
        <w:rPr>
          <w:rFonts w:ascii="Arial,Bold" w:hAnsi="Arial,Bold"/>
          <w:color w:val="000000" w:themeColor="text1"/>
          <w:sz w:val="20"/>
          <w:szCs w:val="20"/>
        </w:rPr>
        <w:t>OAx</w:t>
      </w:r>
      <w:proofErr w:type="spellEnd"/>
      <w:r w:rsidRPr="00A251E7">
        <w:rPr>
          <w:rFonts w:ascii="Arial,Bold" w:hAnsi="Arial,Bold"/>
          <w:color w:val="000000" w:themeColor="text1"/>
          <w:sz w:val="20"/>
          <w:szCs w:val="20"/>
        </w:rPr>
        <w:t xml:space="preserve">) images (50 </w:t>
      </w:r>
      <w:proofErr w:type="spellStart"/>
      <w:r w:rsidRPr="00A251E7">
        <w:rPr>
          <w:rFonts w:ascii="Arial,Bold" w:hAnsi="Arial,Bold"/>
          <w:color w:val="000000" w:themeColor="text1"/>
          <w:sz w:val="20"/>
          <w:szCs w:val="20"/>
        </w:rPr>
        <w:t>μm</w:t>
      </w:r>
      <w:proofErr w:type="spellEnd"/>
      <w:r w:rsidRPr="00A251E7">
        <w:rPr>
          <w:rFonts w:ascii="Arial,Bold" w:hAnsi="Arial,Bold"/>
          <w:color w:val="000000" w:themeColor="text1"/>
          <w:sz w:val="20"/>
          <w:szCs w:val="20"/>
        </w:rPr>
        <w:t xml:space="preserve"> below the heart surface) captured at these 12 angles. anatomical 0° was arbitrarily defined using the aorta as a marker. The colormap is shown in </w:t>
      </w:r>
      <w:r w:rsidRPr="00D17F7A">
        <w:rPr>
          <w:rFonts w:ascii="Arial,Bold" w:hAnsi="Arial,Bold"/>
          <w:b/>
          <w:bCs/>
          <w:color w:val="000000" w:themeColor="text1"/>
          <w:sz w:val="20"/>
          <w:szCs w:val="20"/>
        </w:rPr>
        <w:t>Fig. S2</w:t>
      </w:r>
      <w:r w:rsidR="00076BF0">
        <w:rPr>
          <w:rFonts w:ascii="Arial,Bold" w:hAnsi="Arial,Bold"/>
          <w:b/>
          <w:bCs/>
          <w:color w:val="000000" w:themeColor="text1"/>
          <w:sz w:val="20"/>
          <w:szCs w:val="20"/>
        </w:rPr>
        <w:t>g</w:t>
      </w:r>
      <w:r w:rsidRPr="00A251E7">
        <w:rPr>
          <w:rFonts w:ascii="Arial,Bold" w:hAnsi="Arial,Bold"/>
          <w:color w:val="000000" w:themeColor="text1"/>
          <w:sz w:val="20"/>
          <w:szCs w:val="20"/>
        </w:rPr>
        <w:t>. The scale bar = 1 mm.</w:t>
      </w:r>
    </w:p>
    <w:p w14:paraId="78AB0711" w14:textId="77777777" w:rsidR="00156929" w:rsidRDefault="00156929" w:rsidP="00156929">
      <w:pPr>
        <w:spacing w:before="100" w:beforeAutospacing="1" w:after="100" w:afterAutospacing="1"/>
        <w:jc w:val="both"/>
        <w:rPr>
          <w:rFonts w:ascii="Arial,Bold" w:eastAsia="Times New Roman" w:hAnsi="Arial,Bold" w:cs="Times New Roman"/>
          <w:sz w:val="22"/>
          <w:szCs w:val="22"/>
        </w:rPr>
      </w:pPr>
    </w:p>
    <w:p w14:paraId="543B13B5" w14:textId="77777777" w:rsidR="00156929" w:rsidRDefault="00156929" w:rsidP="00156929">
      <w:pPr>
        <w:rPr>
          <w:rFonts w:ascii="Arial,Bold" w:eastAsia="Times New Roman" w:hAnsi="Arial,Bold" w:cs="Times New Roman"/>
          <w:b/>
          <w:bCs/>
          <w:color w:val="000000" w:themeColor="text1"/>
          <w:sz w:val="28"/>
          <w:szCs w:val="28"/>
        </w:rPr>
      </w:pPr>
      <w:r>
        <w:rPr>
          <w:rFonts w:ascii="Arial,Bold" w:hAnsi="Arial,Bold"/>
          <w:b/>
          <w:bCs/>
          <w:color w:val="000000" w:themeColor="text1"/>
          <w:sz w:val="28"/>
          <w:szCs w:val="28"/>
        </w:rPr>
        <w:br w:type="page"/>
      </w:r>
    </w:p>
    <w:p w14:paraId="796FDC65" w14:textId="1FEA5837" w:rsidR="00156929" w:rsidRPr="00032986" w:rsidRDefault="00156929" w:rsidP="00156929">
      <w:pPr>
        <w:pStyle w:val="NormalWeb"/>
        <w:rPr>
          <w:rFonts w:ascii="Arial,Bold" w:hAnsi="Arial,Bold"/>
          <w:b/>
          <w:bCs/>
        </w:rPr>
      </w:pPr>
      <w:r w:rsidRPr="00A251E7">
        <w:rPr>
          <w:rFonts w:ascii="Arial,Bold" w:hAnsi="Arial,Bold"/>
          <w:b/>
          <w:bCs/>
          <w:color w:val="000000" w:themeColor="text1"/>
          <w:sz w:val="28"/>
          <w:szCs w:val="28"/>
        </w:rPr>
        <w:lastRenderedPageBreak/>
        <w:t xml:space="preserve">S4. Healthy </w:t>
      </w:r>
      <w:r w:rsidRPr="00F31D4E">
        <w:rPr>
          <w:rFonts w:ascii="Arial,Bold" w:hAnsi="Arial,Bold"/>
          <w:b/>
          <w:bCs/>
          <w:sz w:val="28"/>
          <w:szCs w:val="28"/>
        </w:rPr>
        <w:t>and infarct</w:t>
      </w:r>
      <w:r w:rsidR="00D139EF">
        <w:rPr>
          <w:rFonts w:ascii="Arial,Bold" w:hAnsi="Arial,Bold"/>
          <w:b/>
          <w:bCs/>
          <w:sz w:val="28"/>
          <w:szCs w:val="28"/>
        </w:rPr>
        <w:t>ed</w:t>
      </w:r>
      <w:r w:rsidRPr="00F31D4E">
        <w:rPr>
          <w:rFonts w:ascii="Arial,Bold" w:hAnsi="Arial,Bold"/>
          <w:b/>
          <w:bCs/>
          <w:sz w:val="28"/>
          <w:szCs w:val="28"/>
        </w:rPr>
        <w:t xml:space="preserve"> rat heart imaging</w:t>
      </w:r>
    </w:p>
    <w:p w14:paraId="53670022" w14:textId="3083B583" w:rsidR="00156929" w:rsidRDefault="00156929" w:rsidP="00027D83">
      <w:pPr>
        <w:pStyle w:val="NormalWeb"/>
        <w:spacing w:line="480" w:lineRule="auto"/>
        <w:jc w:val="both"/>
        <w:rPr>
          <w:rFonts w:ascii="Arial,Bold" w:hAnsi="Arial,Bold"/>
        </w:rPr>
      </w:pPr>
      <w:r w:rsidRPr="00032986">
        <w:rPr>
          <w:rFonts w:ascii="Arial,Bold" w:hAnsi="Arial,Bold"/>
        </w:rPr>
        <w:t>Male Sprague-Dawley rat (approximately 250-300 g, 8 weeks of age) were acquired for imaging of ex vivo heart tissue. All animal procedures were approved by the University of Washington Institutional Animal Care and Use Committee (IACUC, protocol #2225-04) and performed in accordance with US NIH Policy on Humane Care and Use of Laboratory Animals. To compare healthy and infarct</w:t>
      </w:r>
      <w:r w:rsidR="00AC4F37">
        <w:rPr>
          <w:rFonts w:ascii="Arial,Bold" w:hAnsi="Arial,Bold"/>
        </w:rPr>
        <w:t>ed</w:t>
      </w:r>
      <w:r w:rsidRPr="00032986">
        <w:rPr>
          <w:rFonts w:ascii="Arial,Bold" w:hAnsi="Arial,Bold"/>
        </w:rPr>
        <w:t xml:space="preserve"> myocardial tissue, one animal was randomly chosen as the healthy sample and another chosen to undergo a thoracotomy surgery for ischemia/reperfusion of the left anterior descending coronary artery to create a myocardial infarction. </w:t>
      </w:r>
    </w:p>
    <w:p w14:paraId="317CF27E" w14:textId="33840997" w:rsidR="00156929" w:rsidRPr="00032986" w:rsidRDefault="00156929" w:rsidP="00156929">
      <w:pPr>
        <w:pStyle w:val="NormalWeb"/>
        <w:spacing w:line="480" w:lineRule="auto"/>
        <w:ind w:firstLine="288"/>
        <w:jc w:val="both"/>
        <w:rPr>
          <w:rFonts w:ascii="Arial,Bold" w:hAnsi="Arial,Bold"/>
        </w:rPr>
      </w:pPr>
      <w:r w:rsidRPr="00032986">
        <w:rPr>
          <w:rFonts w:ascii="Arial,Bold" w:hAnsi="Arial,Bold"/>
        </w:rPr>
        <w:t xml:space="preserve">For this surgery, rats were anesthetized with an intraperitoneal (IP) injection of 68.2 mg/kg ketamine and 4.4 </w:t>
      </w:r>
      <w:r w:rsidR="000F01FA" w:rsidRPr="00032986">
        <w:rPr>
          <w:rFonts w:ascii="Arial,Bold" w:hAnsi="Arial,Bold"/>
        </w:rPr>
        <w:t>mg</w:t>
      </w:r>
      <m:oMath>
        <m:r>
          <w:rPr>
            <w:rFonts w:ascii="Cambria Math" w:hAnsi="Cambria Math"/>
          </w:rPr>
          <m:t>∙</m:t>
        </m:r>
      </m:oMath>
      <w:r w:rsidR="000F01FA" w:rsidRPr="00032986">
        <w:rPr>
          <w:rFonts w:ascii="Arial,Bold" w:hAnsi="Arial,Bold"/>
        </w:rPr>
        <w:t>kg</w:t>
      </w:r>
      <w:r w:rsidR="000F01FA" w:rsidRPr="00B94F34">
        <w:rPr>
          <w:rFonts w:ascii="Arial,Bold" w:hAnsi="Arial,Bold"/>
          <w:vertAlign w:val="superscript"/>
        </w:rPr>
        <w:t>-1</w:t>
      </w:r>
      <w:r w:rsidR="000F01FA">
        <w:rPr>
          <w:rFonts w:ascii="Arial,Bold" w:hAnsi="Arial,Bold"/>
          <w:vertAlign w:val="superscript"/>
        </w:rPr>
        <w:t xml:space="preserve"> </w:t>
      </w:r>
      <w:r w:rsidRPr="00032986">
        <w:rPr>
          <w:rFonts w:ascii="Arial,Bold" w:hAnsi="Arial,Bold"/>
        </w:rPr>
        <w:t>xylazine. A second dose of full-strength ketamine/xylazine followed by additional ketamine boosts (</w:t>
      </w:r>
      <w:proofErr w:type="gramStart"/>
      <w:r w:rsidRPr="00032986">
        <w:rPr>
          <w:rFonts w:ascii="Arial,Bold" w:hAnsi="Arial,Bold"/>
        </w:rPr>
        <w:t>20 </w:t>
      </w:r>
      <w:r w:rsidR="000F01FA" w:rsidRPr="000F01FA">
        <w:rPr>
          <w:rFonts w:ascii="Arial,Bold" w:hAnsi="Arial,Bold"/>
        </w:rPr>
        <w:t xml:space="preserve"> </w:t>
      </w:r>
      <w:r w:rsidR="000F01FA" w:rsidRPr="00032986">
        <w:rPr>
          <w:rFonts w:ascii="Arial,Bold" w:hAnsi="Arial,Bold"/>
        </w:rPr>
        <w:t>mg</w:t>
      </w:r>
      <w:proofErr w:type="gramEnd"/>
      <m:oMath>
        <m:r>
          <w:rPr>
            <w:rFonts w:ascii="Cambria Math" w:hAnsi="Cambria Math"/>
          </w:rPr>
          <m:t>∙</m:t>
        </m:r>
      </m:oMath>
      <w:r w:rsidR="000F01FA" w:rsidRPr="00032986">
        <w:rPr>
          <w:rFonts w:ascii="Arial,Bold" w:hAnsi="Arial,Bold"/>
        </w:rPr>
        <w:t>kg</w:t>
      </w:r>
      <w:r w:rsidR="000F01FA" w:rsidRPr="00B94F34">
        <w:rPr>
          <w:rFonts w:ascii="Arial,Bold" w:hAnsi="Arial,Bold"/>
          <w:vertAlign w:val="superscript"/>
        </w:rPr>
        <w:t>-1</w:t>
      </w:r>
      <w:r w:rsidRPr="00032986">
        <w:rPr>
          <w:rFonts w:ascii="Arial,Bold" w:hAnsi="Arial,Bold"/>
        </w:rPr>
        <w:t>, administered as needed) were used to maintain a surgical plane of anesthesia. During the procedure, the rats were intubated, mechanically ventilated,</w:t>
      </w:r>
      <w:r>
        <w:rPr>
          <w:rFonts w:ascii="Arial,Bold" w:hAnsi="Arial,Bold"/>
        </w:rPr>
        <w:t xml:space="preserve"> </w:t>
      </w:r>
      <w:r w:rsidRPr="00032986">
        <w:rPr>
          <w:rFonts w:ascii="Arial,Bold" w:hAnsi="Arial,Bold"/>
        </w:rPr>
        <w:t>and maintained on a water-circulating head pad. Core body temperature was monitored at regular intervals and maintained at 37 °C. To induce myocardial infarction, the heart was exposed, and the left anterior descending coronary artery was ligated and occluded for 60 min, followed by reperfusion and aseptic chest closure. Sustained release buprenorphine (1 mg</w:t>
      </w:r>
      <m:oMath>
        <m:r>
          <w:rPr>
            <w:rFonts w:ascii="Cambria Math" w:hAnsi="Cambria Math"/>
          </w:rPr>
          <m:t>∙</m:t>
        </m:r>
      </m:oMath>
      <w:proofErr w:type="gramStart"/>
      <w:r w:rsidRPr="00032986">
        <w:rPr>
          <w:rFonts w:ascii="Arial,Bold" w:hAnsi="Arial,Bold"/>
        </w:rPr>
        <w:t>kg</w:t>
      </w:r>
      <w:r w:rsidR="000F01FA" w:rsidRPr="00F63876">
        <w:rPr>
          <w:rFonts w:ascii="Arial,Bold" w:hAnsi="Arial,Bold"/>
          <w:vertAlign w:val="superscript"/>
        </w:rPr>
        <w:t>-1</w:t>
      </w:r>
      <w:proofErr w:type="gramEnd"/>
      <w:r w:rsidRPr="00032986">
        <w:rPr>
          <w:rFonts w:ascii="Arial,Bold" w:hAnsi="Arial,Bold"/>
        </w:rPr>
        <w:t>) was administered following the surgery to provide analgesia for at least 2 days. Rats were closely monitored for 48 hours to provide post-operative care to ensure and maintain animal health and comfort as outlined in the IACUC protocol.</w:t>
      </w:r>
    </w:p>
    <w:p w14:paraId="216F92F5" w14:textId="5D8597B5" w:rsidR="00156929" w:rsidRDefault="00156929" w:rsidP="00156929">
      <w:pPr>
        <w:pStyle w:val="NormalWeb"/>
        <w:spacing w:line="480" w:lineRule="auto"/>
        <w:ind w:firstLine="288"/>
        <w:jc w:val="both"/>
        <w:rPr>
          <w:rFonts w:ascii="Arial,Bold" w:hAnsi="Arial,Bold"/>
        </w:rPr>
      </w:pPr>
      <w:r w:rsidRPr="00032986">
        <w:rPr>
          <w:rFonts w:ascii="Arial,Bold" w:hAnsi="Arial,Bold"/>
        </w:rPr>
        <w:lastRenderedPageBreak/>
        <w:t>At 4 weeks post-infarct, rats were euthanized with a chemical overdose of pentobarbital/phenytoin solution (</w:t>
      </w:r>
      <w:proofErr w:type="spellStart"/>
      <w:r w:rsidRPr="00032986">
        <w:rPr>
          <w:rFonts w:ascii="Arial,Bold" w:hAnsi="Arial,Bold"/>
        </w:rPr>
        <w:t>Beuthanasia</w:t>
      </w:r>
      <w:proofErr w:type="spellEnd"/>
      <w:r w:rsidRPr="00032986">
        <w:rPr>
          <w:rFonts w:ascii="Arial,Bold" w:hAnsi="Arial,Bold"/>
        </w:rPr>
        <w:t>; 1.5 mL IP injection). Once the animals achieved deep anesthesia while the heart was still beating, the chest was opened, and 50 U Heparin was intravenously infused via the inferior vena cava and allowed to circulate for 1–2 min to prevent thrombosis in the coronary vessels. Intravenous infusion with supersaturated potassium chloride (</w:t>
      </w:r>
      <w:proofErr w:type="spellStart"/>
      <w:r w:rsidRPr="00032986">
        <w:rPr>
          <w:rFonts w:ascii="Arial,Bold" w:hAnsi="Arial,Bold"/>
        </w:rPr>
        <w:t>KCl</w:t>
      </w:r>
      <w:proofErr w:type="spellEnd"/>
      <w:r w:rsidRPr="00032986">
        <w:rPr>
          <w:rFonts w:ascii="Arial,Bold" w:hAnsi="Arial,Bold"/>
        </w:rPr>
        <w:t>) was then used to arrest the heart in diastole followed immediately with excision of the heart. The aorta was cannulated followed by retrograde perfusion with a vasodilator buffer (PBS containing 4 mg</w:t>
      </w:r>
      <m:oMath>
        <m:r>
          <w:rPr>
            <w:rFonts w:ascii="Cambria Math" w:hAnsi="Cambria Math"/>
          </w:rPr>
          <m:t>∙</m:t>
        </m:r>
      </m:oMath>
      <w:r w:rsidRPr="00032986">
        <w:rPr>
          <w:rFonts w:ascii="Arial,Bold" w:hAnsi="Arial,Bold"/>
        </w:rPr>
        <w:t>L</w:t>
      </w:r>
      <w:r w:rsidR="000F01FA" w:rsidRPr="00B94F34">
        <w:rPr>
          <w:rFonts w:ascii="Arial,Bold" w:hAnsi="Arial,Bold"/>
          <w:vertAlign w:val="superscript"/>
        </w:rPr>
        <w:t>-1</w:t>
      </w:r>
      <w:r w:rsidRPr="00032986">
        <w:rPr>
          <w:rFonts w:ascii="Arial,Bold" w:hAnsi="Arial,Bold"/>
        </w:rPr>
        <w:t xml:space="preserve"> </w:t>
      </w:r>
      <w:proofErr w:type="spellStart"/>
      <w:r w:rsidRPr="00032986">
        <w:rPr>
          <w:rFonts w:ascii="Arial,Bold" w:hAnsi="Arial,Bold"/>
        </w:rPr>
        <w:t>Papaverin</w:t>
      </w:r>
      <w:proofErr w:type="spellEnd"/>
      <w:r w:rsidRPr="00032986">
        <w:rPr>
          <w:rFonts w:ascii="Arial,Bold" w:hAnsi="Arial,Bold"/>
        </w:rPr>
        <w:t xml:space="preserve"> and 1 g</w:t>
      </w:r>
      <m:oMath>
        <m:r>
          <w:rPr>
            <w:rFonts w:ascii="Cambria Math" w:hAnsi="Cambria Math"/>
          </w:rPr>
          <m:t>∙</m:t>
        </m:r>
      </m:oMath>
      <w:r w:rsidRPr="00032986">
        <w:rPr>
          <w:rFonts w:ascii="Arial,Bold" w:hAnsi="Arial,Bold"/>
        </w:rPr>
        <w:t>L</w:t>
      </w:r>
      <w:r w:rsidR="000F01FA" w:rsidRPr="00B94F34">
        <w:rPr>
          <w:rFonts w:ascii="Arial,Bold" w:hAnsi="Arial,Bold"/>
          <w:vertAlign w:val="superscript"/>
        </w:rPr>
        <w:t>-1</w:t>
      </w:r>
      <w:r w:rsidRPr="00032986">
        <w:rPr>
          <w:rFonts w:ascii="Arial,Bold" w:hAnsi="Arial,Bold"/>
        </w:rPr>
        <w:t xml:space="preserve"> adenosine) followed by 4% paraformaldehyde perfusion for 10 min. Perfusion pressure was maintained at ~100 mm Hg. After perfusion fixation, the hearts were transferred to fresh fixative overnight at 4 °C. After overnight fixation, the cannulated hearts were transferred to PBS buffer and then transferred on ice for PS-OCT imaging.</w:t>
      </w:r>
      <w:r>
        <w:rPr>
          <w:rFonts w:ascii="Arial,Bold" w:hAnsi="Arial,Bold"/>
        </w:rPr>
        <w:t xml:space="preserve"> </w:t>
      </w:r>
    </w:p>
    <w:p w14:paraId="506589E9" w14:textId="3877C3A3" w:rsidR="00156929" w:rsidRDefault="00156929" w:rsidP="00156929">
      <w:pPr>
        <w:pStyle w:val="NormalWeb"/>
        <w:spacing w:line="480" w:lineRule="auto"/>
        <w:ind w:firstLine="288"/>
        <w:jc w:val="both"/>
        <w:rPr>
          <w:rFonts w:ascii="Arial,Bold" w:hAnsi="Arial,Bold"/>
        </w:rPr>
      </w:pPr>
      <w:r>
        <w:rPr>
          <w:rFonts w:ascii="Arial,Bold" w:hAnsi="Arial,Bold"/>
        </w:rPr>
        <w:t xml:space="preserve">Following PS-OCT imaging, the rat hearts were </w:t>
      </w:r>
      <w:r w:rsidRPr="00825FCB">
        <w:rPr>
          <w:rFonts w:ascii="Arial" w:hAnsi="Arial" w:cs="Arial"/>
        </w:rPr>
        <w:t>sliced into 2 mm-thick sections from the apex for paraffin processing and embeddin</w:t>
      </w:r>
      <w:r>
        <w:rPr>
          <w:rFonts w:ascii="Arial" w:hAnsi="Arial" w:cs="Arial"/>
        </w:rPr>
        <w:t>g</w:t>
      </w:r>
      <w:r w:rsidR="002B1162">
        <w:rPr>
          <w:rFonts w:ascii="Arial" w:hAnsi="Arial" w:cs="Arial"/>
        </w:rPr>
        <w:t xml:space="preserve"> [</w:t>
      </w:r>
      <w:r w:rsidR="002B1162">
        <w:rPr>
          <w:rFonts w:ascii="Arial" w:hAnsi="Arial" w:cs="Arial"/>
        </w:rPr>
        <w:fldChar w:fldCharType="begin"/>
      </w:r>
      <w:r w:rsidR="002B1162">
        <w:rPr>
          <w:rFonts w:ascii="Arial" w:hAnsi="Arial" w:cs="Arial"/>
        </w:rPr>
        <w:instrText xml:space="preserve"> REF _Ref85483486 \r \h </w:instrText>
      </w:r>
      <w:r w:rsidR="002B1162">
        <w:rPr>
          <w:rFonts w:ascii="Arial" w:hAnsi="Arial" w:cs="Arial"/>
        </w:rPr>
      </w:r>
      <w:r w:rsidR="002B1162">
        <w:rPr>
          <w:rFonts w:ascii="Arial" w:hAnsi="Arial" w:cs="Arial"/>
        </w:rPr>
        <w:fldChar w:fldCharType="separate"/>
      </w:r>
      <w:r w:rsidR="00027D83">
        <w:rPr>
          <w:rFonts w:ascii="Arial" w:hAnsi="Arial" w:cs="Arial"/>
        </w:rPr>
        <w:t>7</w:t>
      </w:r>
      <w:r w:rsidR="002B1162">
        <w:rPr>
          <w:rFonts w:ascii="Arial" w:hAnsi="Arial" w:cs="Arial"/>
        </w:rPr>
        <w:fldChar w:fldCharType="end"/>
      </w:r>
      <w:r w:rsidR="002B1162">
        <w:rPr>
          <w:rFonts w:ascii="Arial" w:hAnsi="Arial" w:cs="Arial"/>
        </w:rPr>
        <w:t xml:space="preserve">, </w:t>
      </w:r>
      <w:r w:rsidR="002B1162">
        <w:rPr>
          <w:rFonts w:ascii="Arial" w:hAnsi="Arial" w:cs="Arial"/>
        </w:rPr>
        <w:fldChar w:fldCharType="begin"/>
      </w:r>
      <w:r w:rsidR="002B1162">
        <w:rPr>
          <w:rFonts w:ascii="Arial" w:hAnsi="Arial" w:cs="Arial"/>
        </w:rPr>
        <w:instrText xml:space="preserve"> REF _Ref85483488 \r \h </w:instrText>
      </w:r>
      <w:r w:rsidR="002B1162">
        <w:rPr>
          <w:rFonts w:ascii="Arial" w:hAnsi="Arial" w:cs="Arial"/>
        </w:rPr>
      </w:r>
      <w:r w:rsidR="002B1162">
        <w:rPr>
          <w:rFonts w:ascii="Arial" w:hAnsi="Arial" w:cs="Arial"/>
        </w:rPr>
        <w:fldChar w:fldCharType="separate"/>
      </w:r>
      <w:r w:rsidR="00027D83">
        <w:rPr>
          <w:rFonts w:ascii="Arial" w:hAnsi="Arial" w:cs="Arial"/>
        </w:rPr>
        <w:t>8</w:t>
      </w:r>
      <w:r w:rsidR="002B1162">
        <w:rPr>
          <w:rFonts w:ascii="Arial" w:hAnsi="Arial" w:cs="Arial"/>
        </w:rPr>
        <w:fldChar w:fldCharType="end"/>
      </w:r>
      <w:r w:rsidR="002B1162">
        <w:rPr>
          <w:rFonts w:ascii="Arial" w:hAnsi="Arial" w:cs="Arial"/>
        </w:rPr>
        <w:t>]</w:t>
      </w:r>
      <w:r w:rsidRPr="00825FCB">
        <w:rPr>
          <w:rFonts w:ascii="Arial" w:hAnsi="Arial" w:cs="Arial"/>
        </w:rPr>
        <w:t xml:space="preserve">. 4 </w:t>
      </w:r>
      <w:r w:rsidRPr="00825FCB">
        <w:rPr>
          <w:rFonts w:ascii="Calibri" w:hAnsi="Calibri" w:cs="Calibri"/>
        </w:rPr>
        <w:t>µ</w:t>
      </w:r>
      <w:r w:rsidRPr="00825FCB">
        <w:rPr>
          <w:rFonts w:ascii="Arial" w:hAnsi="Arial" w:cs="Arial"/>
        </w:rPr>
        <w:t xml:space="preserve">m sections were cut and stained for picrosirius red/fast green </w:t>
      </w:r>
      <w:r>
        <w:rPr>
          <w:rFonts w:ascii="Arial" w:hAnsi="Arial" w:cs="Arial"/>
        </w:rPr>
        <w:t>to visualize the collagenous/infarcted regions in red and healthy tissue in green.</w:t>
      </w:r>
    </w:p>
    <w:p w14:paraId="62687F5E" w14:textId="224AB6DF" w:rsidR="00156929" w:rsidRPr="00F63876" w:rsidRDefault="00156929" w:rsidP="00156929">
      <w:pPr>
        <w:pStyle w:val="NormalWeb"/>
        <w:spacing w:line="480" w:lineRule="auto"/>
        <w:ind w:firstLine="288"/>
        <w:jc w:val="both"/>
        <w:rPr>
          <w:rFonts w:ascii="Arial,Bold" w:hAnsi="Arial,Bold"/>
          <w:color w:val="000000" w:themeColor="text1"/>
        </w:rPr>
      </w:pPr>
      <w:r>
        <w:rPr>
          <w:rFonts w:ascii="Arial,Bold" w:hAnsi="Arial,Bold"/>
        </w:rPr>
        <w:t xml:space="preserve">Histology staining of the healthy and infarcted rat </w:t>
      </w:r>
      <w:r w:rsidRPr="00F63876">
        <w:rPr>
          <w:rFonts w:ascii="Arial,Bold" w:hAnsi="Arial,Bold"/>
          <w:color w:val="000000" w:themeColor="text1"/>
        </w:rPr>
        <w:t>hearts are provided to demonstrate that the infarction procedure was successfully applied to the rat heart. Figure S5</w:t>
      </w:r>
      <w:r w:rsidR="00076BF0" w:rsidRPr="00F63876">
        <w:rPr>
          <w:rFonts w:ascii="Arial,Bold" w:hAnsi="Arial,Bold"/>
          <w:color w:val="000000" w:themeColor="text1"/>
        </w:rPr>
        <w:t>a</w:t>
      </w:r>
      <w:r w:rsidRPr="00F63876">
        <w:rPr>
          <w:rFonts w:ascii="Arial,Bold" w:hAnsi="Arial,Bold"/>
          <w:color w:val="000000" w:themeColor="text1"/>
        </w:rPr>
        <w:t xml:space="preserve"> shows the histology staining slice of the healthy rat heart. Homogenous green color is observed across the whole slice, indicating that there is no infarction in this sample. On the contrary, red color is found in the deeper regions in Fig. S5</w:t>
      </w:r>
      <w:r w:rsidR="00076BF0" w:rsidRPr="00F63876">
        <w:rPr>
          <w:rFonts w:ascii="Arial,Bold" w:hAnsi="Arial,Bold"/>
          <w:color w:val="000000" w:themeColor="text1"/>
        </w:rPr>
        <w:t>b</w:t>
      </w:r>
      <w:r w:rsidRPr="00F63876">
        <w:rPr>
          <w:rFonts w:ascii="Arial,Bold" w:hAnsi="Arial,Bold"/>
          <w:color w:val="000000" w:themeColor="text1"/>
        </w:rPr>
        <w:t xml:space="preserve"> demonstrating that infarction occurs in this heart.</w:t>
      </w:r>
    </w:p>
    <w:p w14:paraId="5DEB1D2D" w14:textId="27564C13" w:rsidR="00156929" w:rsidRDefault="00C5755E" w:rsidP="00027D83">
      <w:pPr>
        <w:pStyle w:val="NormalWeb"/>
        <w:spacing w:before="0" w:beforeAutospacing="0" w:after="0" w:afterAutospacing="0"/>
        <w:jc w:val="center"/>
        <w:rPr>
          <w:rFonts w:ascii="Arial,Bold" w:hAnsi="Arial,Bold"/>
          <w:b/>
          <w:bCs/>
          <w:sz w:val="28"/>
          <w:szCs w:val="28"/>
        </w:rPr>
      </w:pPr>
      <w:r w:rsidRPr="00C5755E">
        <w:rPr>
          <w:rFonts w:ascii="Arial,Bold" w:hAnsi="Arial,Bold"/>
          <w:b/>
          <w:bCs/>
          <w:noProof/>
          <w:sz w:val="28"/>
          <w:szCs w:val="28"/>
        </w:rPr>
        <w:lastRenderedPageBreak/>
        <w:drawing>
          <wp:inline distT="0" distB="0" distL="0" distR="0" wp14:anchorId="3A42D0AC" wp14:editId="322D1486">
            <wp:extent cx="3308603" cy="3873938"/>
            <wp:effectExtent l="0" t="0" r="0" b="0"/>
            <wp:docPr id="22" name="Picture 2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map&#10;&#10;Description automatically generated"/>
                    <pic:cNvPicPr/>
                  </pic:nvPicPr>
                  <pic:blipFill>
                    <a:blip r:embed="rId12"/>
                    <a:stretch>
                      <a:fillRect/>
                    </a:stretch>
                  </pic:blipFill>
                  <pic:spPr>
                    <a:xfrm>
                      <a:off x="0" y="0"/>
                      <a:ext cx="3316153" cy="3882778"/>
                    </a:xfrm>
                    <a:prstGeom prst="rect">
                      <a:avLst/>
                    </a:prstGeom>
                  </pic:spPr>
                </pic:pic>
              </a:graphicData>
            </a:graphic>
          </wp:inline>
        </w:drawing>
      </w:r>
    </w:p>
    <w:p w14:paraId="4CB8AF10" w14:textId="77777777" w:rsidR="00027D83" w:rsidRDefault="00156929" w:rsidP="00027D83">
      <w:pPr>
        <w:pStyle w:val="NormalWeb"/>
        <w:spacing w:before="0" w:beforeAutospacing="0" w:after="0" w:afterAutospacing="0"/>
        <w:jc w:val="both"/>
      </w:pPr>
      <w:r w:rsidRPr="00D17F7A">
        <w:rPr>
          <w:rFonts w:ascii="Arial,Bold" w:hAnsi="Arial,Bold"/>
          <w:b/>
          <w:bCs/>
          <w:color w:val="000000" w:themeColor="text1"/>
          <w:sz w:val="20"/>
          <w:szCs w:val="20"/>
        </w:rPr>
        <w:t>Fig. S5.</w:t>
      </w:r>
      <w:r w:rsidRPr="00A251E7">
        <w:rPr>
          <w:rFonts w:ascii="Arial,Bold" w:hAnsi="Arial,Bold"/>
          <w:color w:val="000000" w:themeColor="text1"/>
          <w:sz w:val="20"/>
          <w:szCs w:val="20"/>
        </w:rPr>
        <w:t xml:space="preserve"> Histology staining </w:t>
      </w:r>
      <w:r>
        <w:rPr>
          <w:rFonts w:ascii="Arial,Bold" w:hAnsi="Arial,Bold"/>
          <w:sz w:val="20"/>
          <w:szCs w:val="20"/>
        </w:rPr>
        <w:t xml:space="preserve">slices of </w:t>
      </w:r>
      <w:r w:rsidR="00076BF0" w:rsidRPr="00F63876">
        <w:rPr>
          <w:rFonts w:ascii="Arial,Bold" w:hAnsi="Arial,Bold"/>
          <w:sz w:val="20"/>
          <w:szCs w:val="20"/>
        </w:rPr>
        <w:t>a</w:t>
      </w:r>
      <w:r w:rsidR="00076BF0">
        <w:rPr>
          <w:rFonts w:ascii="Arial,Bold" w:hAnsi="Arial,Bold"/>
          <w:sz w:val="20"/>
          <w:szCs w:val="20"/>
        </w:rPr>
        <w:t>.</w:t>
      </w:r>
      <w:r>
        <w:rPr>
          <w:rFonts w:ascii="Arial,Bold" w:hAnsi="Arial,Bold"/>
          <w:sz w:val="20"/>
          <w:szCs w:val="20"/>
        </w:rPr>
        <w:t xml:space="preserve"> the healthy rat heart </w:t>
      </w:r>
      <w:r w:rsidR="00076BF0">
        <w:rPr>
          <w:rFonts w:ascii="Arial,Bold" w:hAnsi="Arial,Bold"/>
          <w:sz w:val="20"/>
          <w:szCs w:val="20"/>
        </w:rPr>
        <w:t>b.</w:t>
      </w:r>
      <w:r>
        <w:rPr>
          <w:rFonts w:ascii="Arial,Bold" w:hAnsi="Arial,Bold"/>
          <w:sz w:val="20"/>
          <w:szCs w:val="20"/>
        </w:rPr>
        <w:t xml:space="preserve"> the infarcted rat heart. The slices are at approximately 6 mm from the apex. Slices are stained with picrosirius red/fast green. Collagenous/infarcted regions stain red, and healthy tissue stains green. The scale bar represents 1 mm.</w:t>
      </w:r>
    </w:p>
    <w:p w14:paraId="23908246" w14:textId="77777777" w:rsidR="00027D83" w:rsidRDefault="00027D83" w:rsidP="00027D83">
      <w:pPr>
        <w:pStyle w:val="NormalWeb"/>
        <w:spacing w:before="0" w:beforeAutospacing="0" w:after="0" w:afterAutospacing="0"/>
        <w:jc w:val="both"/>
      </w:pPr>
    </w:p>
    <w:p w14:paraId="15D74CC8" w14:textId="77777777" w:rsidR="00027D83" w:rsidRDefault="00027D83" w:rsidP="00027D83">
      <w:pPr>
        <w:pStyle w:val="NormalWeb"/>
        <w:spacing w:before="0" w:beforeAutospacing="0" w:after="0" w:afterAutospacing="0"/>
        <w:jc w:val="both"/>
      </w:pPr>
    </w:p>
    <w:p w14:paraId="51967FA6" w14:textId="002B3D32" w:rsidR="00156929" w:rsidRPr="00027D83" w:rsidRDefault="00156929" w:rsidP="006F2472">
      <w:pPr>
        <w:pStyle w:val="NormalWeb"/>
        <w:spacing w:before="0" w:beforeAutospacing="0" w:after="0" w:afterAutospacing="0" w:line="480" w:lineRule="auto"/>
        <w:jc w:val="both"/>
      </w:pPr>
      <w:r w:rsidRPr="00A251E7">
        <w:rPr>
          <w:rFonts w:ascii="Arial,Bold" w:hAnsi="Arial,Bold"/>
          <w:b/>
          <w:bCs/>
          <w:color w:val="000000" w:themeColor="text1"/>
          <w:sz w:val="28"/>
          <w:szCs w:val="28"/>
        </w:rPr>
        <w:t xml:space="preserve">S5. In-vivo collagen </w:t>
      </w:r>
      <w:r>
        <w:rPr>
          <w:rFonts w:ascii="Arial,Bold" w:hAnsi="Arial,Bold"/>
          <w:b/>
          <w:bCs/>
          <w:sz w:val="28"/>
          <w:szCs w:val="28"/>
        </w:rPr>
        <w:t xml:space="preserve">organization </w:t>
      </w:r>
      <w:r w:rsidRPr="00F174A2">
        <w:rPr>
          <w:rFonts w:ascii="Arial,Bold" w:hAnsi="Arial,Bold"/>
          <w:b/>
          <w:bCs/>
          <w:sz w:val="28"/>
          <w:szCs w:val="28"/>
        </w:rPr>
        <w:t xml:space="preserve">imaging of human </w:t>
      </w:r>
      <w:r>
        <w:rPr>
          <w:rFonts w:ascii="Arial,Bold" w:hAnsi="Arial,Bold"/>
          <w:b/>
          <w:bCs/>
          <w:sz w:val="28"/>
          <w:szCs w:val="28"/>
        </w:rPr>
        <w:t xml:space="preserve">facial </w:t>
      </w:r>
      <w:r w:rsidRPr="00F174A2">
        <w:rPr>
          <w:rFonts w:ascii="Arial,Bold" w:hAnsi="Arial,Bold"/>
          <w:b/>
          <w:bCs/>
          <w:sz w:val="28"/>
          <w:szCs w:val="28"/>
        </w:rPr>
        <w:t>skin</w:t>
      </w:r>
      <w:r>
        <w:rPr>
          <w:rFonts w:ascii="Arial,Bold" w:hAnsi="Arial,Bold"/>
          <w:b/>
          <w:bCs/>
          <w:sz w:val="28"/>
          <w:szCs w:val="28"/>
        </w:rPr>
        <w:t xml:space="preserve"> </w:t>
      </w:r>
    </w:p>
    <w:p w14:paraId="15ABDE1F" w14:textId="77777777" w:rsidR="00156929" w:rsidRPr="00032986" w:rsidRDefault="00156929" w:rsidP="006F2472">
      <w:pPr>
        <w:pStyle w:val="NormalWeb"/>
        <w:spacing w:before="0" w:beforeAutospacing="0" w:after="0" w:afterAutospacing="0" w:line="480" w:lineRule="auto"/>
        <w:jc w:val="both"/>
        <w:rPr>
          <w:rFonts w:ascii="Arial,Bold" w:hAnsi="Arial,Bold"/>
          <w:b/>
          <w:bCs/>
        </w:rPr>
      </w:pPr>
      <w:r w:rsidRPr="00032986">
        <w:rPr>
          <w:rFonts w:ascii="Arial,Bold" w:hAnsi="Arial,Bold"/>
          <w:b/>
          <w:bCs/>
        </w:rPr>
        <w:t>Human facial skin measurement protocol</w:t>
      </w:r>
    </w:p>
    <w:p w14:paraId="7D75046E" w14:textId="5B1F4BE0" w:rsidR="00156929" w:rsidRPr="00F31D4E" w:rsidRDefault="00156929" w:rsidP="006F2472">
      <w:pPr>
        <w:pStyle w:val="NormalWeb"/>
        <w:spacing w:before="0" w:beforeAutospacing="0" w:after="0" w:afterAutospacing="0" w:line="480" w:lineRule="auto"/>
        <w:jc w:val="both"/>
        <w:rPr>
          <w:rFonts w:ascii="Arial,Bold" w:hAnsi="Arial,Bold"/>
        </w:rPr>
      </w:pPr>
      <w:r w:rsidRPr="00032986">
        <w:rPr>
          <w:rFonts w:ascii="Arial,Bold" w:hAnsi="Arial,Bold"/>
        </w:rPr>
        <w:t xml:space="preserve">Multiple anatomical locations were imaged on the </w:t>
      </w:r>
      <w:r>
        <w:rPr>
          <w:rFonts w:ascii="Arial,Bold" w:hAnsi="Arial,Bold"/>
        </w:rPr>
        <w:t xml:space="preserve">selected regions of </w:t>
      </w:r>
      <w:r w:rsidRPr="00032986">
        <w:rPr>
          <w:rFonts w:ascii="Arial,Bold" w:hAnsi="Arial,Bold"/>
        </w:rPr>
        <w:t>fac</w:t>
      </w:r>
      <w:r>
        <w:rPr>
          <w:rFonts w:ascii="Arial,Bold" w:hAnsi="Arial,Bold"/>
        </w:rPr>
        <w:t>ial skin</w:t>
      </w:r>
      <w:r w:rsidRPr="00032986">
        <w:rPr>
          <w:rFonts w:ascii="Arial,Bold" w:hAnsi="Arial,Bold"/>
        </w:rPr>
        <w:t xml:space="preserve"> </w:t>
      </w:r>
      <w:r>
        <w:rPr>
          <w:rFonts w:ascii="Arial,Bold" w:hAnsi="Arial,Bold"/>
        </w:rPr>
        <w:t>in</w:t>
      </w:r>
      <w:r w:rsidRPr="00032986">
        <w:rPr>
          <w:rFonts w:ascii="Arial,Bold" w:hAnsi="Arial,Bold"/>
        </w:rPr>
        <w:t xml:space="preserve"> a healthy volunteer (29 years, </w:t>
      </w:r>
      <w:r>
        <w:rPr>
          <w:rFonts w:ascii="Arial,Bold" w:hAnsi="Arial,Bold"/>
        </w:rPr>
        <w:t>female, Asian</w:t>
      </w:r>
      <w:r w:rsidRPr="00032986">
        <w:rPr>
          <w:rFonts w:ascii="Arial,Bold" w:hAnsi="Arial,Bold"/>
        </w:rPr>
        <w:t>)</w:t>
      </w:r>
      <w:r>
        <w:rPr>
          <w:rFonts w:ascii="Arial,Bold" w:hAnsi="Arial,Bold"/>
        </w:rPr>
        <w:t xml:space="preserve">. </w:t>
      </w:r>
      <w:r w:rsidRPr="00866A77">
        <w:rPr>
          <w:rFonts w:ascii="Arial,Bold" w:hAnsi="Arial,Bold"/>
        </w:rPr>
        <w:t xml:space="preserve">The use of OCT </w:t>
      </w:r>
      <w:r>
        <w:rPr>
          <w:rFonts w:ascii="Arial,Bold" w:hAnsi="Arial,Bold"/>
        </w:rPr>
        <w:t xml:space="preserve">to image body skin </w:t>
      </w:r>
      <w:r w:rsidRPr="00866A77">
        <w:rPr>
          <w:rFonts w:ascii="Arial,Bold" w:hAnsi="Arial,Bold"/>
        </w:rPr>
        <w:t>was approved by the University of Washington institutional review board (IRB</w:t>
      </w:r>
      <w:r>
        <w:rPr>
          <w:rFonts w:ascii="Arial,Bold" w:hAnsi="Arial,Bold"/>
        </w:rPr>
        <w:t>00000889)</w:t>
      </w:r>
      <w:r w:rsidRPr="00032986">
        <w:rPr>
          <w:rFonts w:ascii="Arial,Bold" w:hAnsi="Arial,Bold"/>
        </w:rPr>
        <w:t xml:space="preserve">. Informed consent was obtained from the volunteer. </w:t>
      </w:r>
      <w:r>
        <w:rPr>
          <w:rFonts w:ascii="Arial,Bold" w:hAnsi="Arial,Bold"/>
        </w:rPr>
        <w:t>T</w:t>
      </w:r>
      <w:r w:rsidRPr="00032986">
        <w:rPr>
          <w:rFonts w:ascii="Arial,Bold" w:hAnsi="Arial,Bold"/>
        </w:rPr>
        <w:t xml:space="preserve">he selected regions of interest were typical </w:t>
      </w:r>
      <w:r>
        <w:rPr>
          <w:rFonts w:ascii="Arial,Bold" w:hAnsi="Arial,Bold"/>
        </w:rPr>
        <w:t>region</w:t>
      </w:r>
      <w:r w:rsidRPr="00032986">
        <w:rPr>
          <w:rFonts w:ascii="Arial,Bold" w:hAnsi="Arial,Bold"/>
        </w:rPr>
        <w:t xml:space="preserve">s in the aesthetic units: </w:t>
      </w:r>
      <w:r w:rsidR="004924A1">
        <w:rPr>
          <w:rFonts w:ascii="Arial,Bold" w:hAnsi="Arial,Bold"/>
        </w:rPr>
        <w:t>1</w:t>
      </w:r>
      <w:r w:rsidRPr="00032986">
        <w:rPr>
          <w:rFonts w:ascii="Arial,Bold" w:hAnsi="Arial,Bold"/>
        </w:rPr>
        <w:t xml:space="preserve">. </w:t>
      </w:r>
      <w:r w:rsidRPr="00113EF5">
        <w:rPr>
          <w:rFonts w:ascii="Arial,Bold" w:hAnsi="Arial,Bold"/>
        </w:rPr>
        <w:t>glabella</w:t>
      </w:r>
      <w:r w:rsidRPr="00032986">
        <w:rPr>
          <w:rFonts w:ascii="Arial,Bold" w:hAnsi="Arial,Bold"/>
        </w:rPr>
        <w:t xml:space="preserve">, </w:t>
      </w:r>
      <w:r w:rsidR="004924A1">
        <w:rPr>
          <w:rFonts w:ascii="Arial,Bold" w:hAnsi="Arial,Bold"/>
        </w:rPr>
        <w:t>2</w:t>
      </w:r>
      <w:r w:rsidRPr="00032986">
        <w:rPr>
          <w:rFonts w:ascii="Arial,Bold" w:hAnsi="Arial,Bold"/>
        </w:rPr>
        <w:t xml:space="preserve">. </w:t>
      </w:r>
      <w:r>
        <w:rPr>
          <w:rFonts w:ascii="Arial,Bold" w:hAnsi="Arial,Bold"/>
        </w:rPr>
        <w:t>lateral eyelid</w:t>
      </w:r>
      <w:r w:rsidRPr="00032986">
        <w:rPr>
          <w:rFonts w:ascii="Arial,Bold" w:hAnsi="Arial,Bold"/>
        </w:rPr>
        <w:t xml:space="preserve">, </w:t>
      </w:r>
      <w:r w:rsidR="004924A1">
        <w:rPr>
          <w:rFonts w:ascii="Arial,Bold" w:hAnsi="Arial,Bold"/>
        </w:rPr>
        <w:t>3</w:t>
      </w:r>
      <w:r w:rsidRPr="00032986">
        <w:rPr>
          <w:rFonts w:ascii="Arial,Bold" w:hAnsi="Arial,Bold"/>
        </w:rPr>
        <w:t xml:space="preserve">. cheek </w:t>
      </w:r>
      <w:r w:rsidR="004924A1">
        <w:rPr>
          <w:rFonts w:ascii="Arial,Bold" w:hAnsi="Arial,Bold"/>
        </w:rPr>
        <w:t>4</w:t>
      </w:r>
      <w:r w:rsidRPr="00032986">
        <w:rPr>
          <w:rFonts w:ascii="Arial,Bold" w:hAnsi="Arial,Bold"/>
        </w:rPr>
        <w:t xml:space="preserve">. </w:t>
      </w:r>
      <w:r>
        <w:rPr>
          <w:rFonts w:ascii="Arial,Bold" w:hAnsi="Arial,Bold"/>
        </w:rPr>
        <w:t xml:space="preserve">inferior eyelid </w:t>
      </w:r>
      <w:r w:rsidRPr="00032986">
        <w:rPr>
          <w:rFonts w:ascii="Arial,Bold" w:hAnsi="Arial,Bold"/>
        </w:rPr>
        <w:t xml:space="preserve">and </w:t>
      </w:r>
      <w:r w:rsidR="004924A1">
        <w:rPr>
          <w:rFonts w:ascii="Arial,Bold" w:hAnsi="Arial,Bold"/>
        </w:rPr>
        <w:t>5</w:t>
      </w:r>
      <w:r w:rsidRPr="00032986">
        <w:rPr>
          <w:rFonts w:ascii="Arial,Bold" w:hAnsi="Arial,Bold"/>
        </w:rPr>
        <w:t xml:space="preserve">. skin around the upper lip as shown in </w:t>
      </w:r>
      <w:r w:rsidRPr="00F63876">
        <w:rPr>
          <w:rFonts w:ascii="Arial,Bold" w:hAnsi="Arial,Bold"/>
          <w:color w:val="000000" w:themeColor="text1"/>
        </w:rPr>
        <w:t xml:space="preserve">Fig. </w:t>
      </w:r>
      <w:r w:rsidR="004924A1">
        <w:rPr>
          <w:rFonts w:ascii="Arial,Bold" w:hAnsi="Arial,Bold"/>
          <w:color w:val="000000" w:themeColor="text1"/>
        </w:rPr>
        <w:t>3</w:t>
      </w:r>
      <w:r w:rsidR="00127806">
        <w:rPr>
          <w:rFonts w:ascii="Arial,Bold" w:hAnsi="Arial,Bold"/>
          <w:color w:val="000000" w:themeColor="text1"/>
        </w:rPr>
        <w:t>a</w:t>
      </w:r>
      <w:r w:rsidRPr="00F63876">
        <w:rPr>
          <w:rFonts w:ascii="Arial,Bold" w:hAnsi="Arial,Bold"/>
          <w:color w:val="000000" w:themeColor="text1"/>
        </w:rPr>
        <w:t xml:space="preserve"> (see main text). </w:t>
      </w:r>
      <w:r>
        <w:rPr>
          <w:rFonts w:ascii="Arial,Bold" w:hAnsi="Arial,Bold"/>
        </w:rPr>
        <w:t>The</w:t>
      </w:r>
      <w:r w:rsidRPr="00056D3B">
        <w:rPr>
          <w:rFonts w:ascii="Arial,Bold" w:hAnsi="Arial,Bold"/>
        </w:rPr>
        <w:t xml:space="preserve"> </w:t>
      </w:r>
      <w:r>
        <w:rPr>
          <w:rFonts w:ascii="Arial,Bold" w:hAnsi="Arial,Bold"/>
        </w:rPr>
        <w:t>R</w:t>
      </w:r>
      <w:r w:rsidRPr="00056D3B">
        <w:rPr>
          <w:rFonts w:ascii="Arial,Bold" w:hAnsi="Arial,Bold"/>
        </w:rPr>
        <w:t>elaxed Skin Tension Lines (RSTLs)</w:t>
      </w:r>
      <w:r w:rsidRPr="00032986">
        <w:rPr>
          <w:rFonts w:ascii="Arial,Bold" w:hAnsi="Arial,Bold"/>
        </w:rPr>
        <w:t xml:space="preserve"> </w:t>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_Ref85483520 \r \h </w:instrText>
      </w:r>
      <w:r w:rsidR="002B1162">
        <w:rPr>
          <w:rFonts w:ascii="Arial,Bold" w:hAnsi="Arial,Bold"/>
        </w:rPr>
      </w:r>
      <w:r w:rsidR="002B1162">
        <w:rPr>
          <w:rFonts w:ascii="Arial,Bold" w:hAnsi="Arial,Bold"/>
        </w:rPr>
        <w:fldChar w:fldCharType="separate"/>
      </w:r>
      <w:r w:rsidR="00027D83">
        <w:rPr>
          <w:rFonts w:ascii="Arial,Bold" w:hAnsi="Arial,Bold"/>
        </w:rPr>
        <w:t>9</w:t>
      </w:r>
      <w:r w:rsidR="002B1162">
        <w:rPr>
          <w:rFonts w:ascii="Arial,Bold" w:hAnsi="Arial,Bold"/>
        </w:rPr>
        <w:fldChar w:fldCharType="end"/>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_Ref85483521 \r \h </w:instrText>
      </w:r>
      <w:r w:rsidR="002B1162">
        <w:rPr>
          <w:rFonts w:ascii="Arial,Bold" w:hAnsi="Arial,Bold"/>
        </w:rPr>
      </w:r>
      <w:r w:rsidR="002B1162">
        <w:rPr>
          <w:rFonts w:ascii="Arial,Bold" w:hAnsi="Arial,Bold"/>
        </w:rPr>
        <w:fldChar w:fldCharType="separate"/>
      </w:r>
      <w:r w:rsidR="00027D83">
        <w:rPr>
          <w:rFonts w:ascii="Arial,Bold" w:hAnsi="Arial,Bold"/>
        </w:rPr>
        <w:t>10</w:t>
      </w:r>
      <w:r w:rsidR="002B1162">
        <w:rPr>
          <w:rFonts w:ascii="Arial,Bold" w:hAnsi="Arial,Bold"/>
        </w:rPr>
        <w:fldChar w:fldCharType="end"/>
      </w:r>
      <w:r w:rsidR="002B1162">
        <w:rPr>
          <w:rFonts w:ascii="Arial,Bold" w:hAnsi="Arial,Bold"/>
        </w:rPr>
        <w:t>]</w:t>
      </w:r>
      <w:r>
        <w:rPr>
          <w:rFonts w:ascii="Arial,Bold" w:hAnsi="Arial,Bold"/>
        </w:rPr>
        <w:t xml:space="preserve"> </w:t>
      </w:r>
      <w:r w:rsidRPr="00032986">
        <w:rPr>
          <w:rFonts w:ascii="Arial,Bold" w:hAnsi="Arial,Bold"/>
        </w:rPr>
        <w:t xml:space="preserve">of these </w:t>
      </w:r>
      <w:r>
        <w:rPr>
          <w:rFonts w:ascii="Arial,Bold" w:hAnsi="Arial,Bold"/>
        </w:rPr>
        <w:t>region</w:t>
      </w:r>
      <w:r w:rsidRPr="00032986">
        <w:rPr>
          <w:rFonts w:ascii="Arial,Bold" w:hAnsi="Arial,Bold"/>
        </w:rPr>
        <w:t>s were estimated and displayed on the photograph for reference</w:t>
      </w:r>
      <w:r w:rsidR="002B1162">
        <w:rPr>
          <w:rFonts w:ascii="Arial,Bold" w:hAnsi="Arial,Bold"/>
        </w:rPr>
        <w:t xml:space="preserve"> [</w:t>
      </w:r>
      <w:r w:rsidR="002B1162">
        <w:rPr>
          <w:rFonts w:ascii="Arial,Bold" w:hAnsi="Arial,Bold"/>
        </w:rPr>
        <w:fldChar w:fldCharType="begin"/>
      </w:r>
      <w:r w:rsidR="002B1162">
        <w:rPr>
          <w:rFonts w:ascii="Arial,Bold" w:hAnsi="Arial,Bold"/>
        </w:rPr>
        <w:instrText xml:space="preserve"> REF _Ref85483525 \r \h </w:instrText>
      </w:r>
      <w:r w:rsidR="002B1162">
        <w:rPr>
          <w:rFonts w:ascii="Arial,Bold" w:hAnsi="Arial,Bold"/>
        </w:rPr>
      </w:r>
      <w:r w:rsidR="002B1162">
        <w:rPr>
          <w:rFonts w:ascii="Arial,Bold" w:hAnsi="Arial,Bold"/>
        </w:rPr>
        <w:fldChar w:fldCharType="separate"/>
      </w:r>
      <w:r w:rsidR="00027D83">
        <w:rPr>
          <w:rFonts w:ascii="Arial,Bold" w:hAnsi="Arial,Bold"/>
        </w:rPr>
        <w:t>11</w:t>
      </w:r>
      <w:r w:rsidR="002B1162">
        <w:rPr>
          <w:rFonts w:ascii="Arial,Bold" w:hAnsi="Arial,Bold"/>
        </w:rPr>
        <w:fldChar w:fldCharType="end"/>
      </w:r>
      <w:r w:rsidR="002B1162">
        <w:rPr>
          <w:rFonts w:ascii="Arial,Bold" w:hAnsi="Arial,Bold"/>
        </w:rPr>
        <w:t>,</w:t>
      </w:r>
      <w:r w:rsidR="002B1162">
        <w:rPr>
          <w:rFonts w:ascii="Arial,Bold" w:hAnsi="Arial,Bold"/>
        </w:rPr>
        <w:fldChar w:fldCharType="begin"/>
      </w:r>
      <w:r w:rsidR="002B1162">
        <w:rPr>
          <w:rFonts w:ascii="Arial,Bold" w:hAnsi="Arial,Bold"/>
        </w:rPr>
        <w:instrText xml:space="preserve"> REF _Ref85483529 \r \h </w:instrText>
      </w:r>
      <w:r w:rsidR="002B1162">
        <w:rPr>
          <w:rFonts w:ascii="Arial,Bold" w:hAnsi="Arial,Bold"/>
        </w:rPr>
      </w:r>
      <w:r w:rsidR="002B1162">
        <w:rPr>
          <w:rFonts w:ascii="Arial,Bold" w:hAnsi="Arial,Bold"/>
        </w:rPr>
        <w:fldChar w:fldCharType="separate"/>
      </w:r>
      <w:r w:rsidR="00027D83">
        <w:rPr>
          <w:rFonts w:ascii="Arial,Bold" w:hAnsi="Arial,Bold"/>
        </w:rPr>
        <w:t>12</w:t>
      </w:r>
      <w:r w:rsidR="002B1162">
        <w:rPr>
          <w:rFonts w:ascii="Arial,Bold" w:hAnsi="Arial,Bold"/>
        </w:rPr>
        <w:fldChar w:fldCharType="end"/>
      </w:r>
      <w:r w:rsidR="002B1162">
        <w:rPr>
          <w:rFonts w:ascii="Arial,Bold" w:hAnsi="Arial,Bold"/>
        </w:rPr>
        <w:t>]</w:t>
      </w:r>
      <w:r w:rsidRPr="00032986">
        <w:rPr>
          <w:rFonts w:ascii="Arial,Bold" w:hAnsi="Arial,Bold"/>
        </w:rPr>
        <w:t xml:space="preserve">. Two </w:t>
      </w:r>
      <w:r>
        <w:rPr>
          <w:rFonts w:ascii="Arial,Bold" w:hAnsi="Arial,Bold"/>
        </w:rPr>
        <w:t xml:space="preserve">OCT scanning patterns were used for imaging: </w:t>
      </w:r>
      <w:r>
        <w:rPr>
          <w:rFonts w:ascii="Arial,Bold" w:hAnsi="Arial,Bold"/>
        </w:rPr>
        <w:lastRenderedPageBreak/>
        <w:t xml:space="preserve">high-lateral resolution scanning </w:t>
      </w:r>
      <w:r>
        <w:rPr>
          <w:rFonts w:ascii="Microsoft YaHei" w:eastAsia="Microsoft YaHei" w:hAnsi="Microsoft YaHei" w:cs="Microsoft YaHei" w:hint="eastAsia"/>
        </w:rPr>
        <w:t>(</w:t>
      </w:r>
      <w:r>
        <w:rPr>
          <w:rFonts w:ascii="Arial,Bold" w:hAnsi="Arial,Bold"/>
        </w:rPr>
        <w:t>11</w:t>
      </w:r>
      <w:r w:rsidRPr="00A676B6">
        <w:rPr>
          <w:rFonts w:ascii="Arial,Bold" w:hAnsi="Arial,Bold"/>
        </w:rPr>
        <w:t xml:space="preserve"> </w:t>
      </w:r>
      <w:proofErr w:type="spellStart"/>
      <w:r w:rsidRPr="00FF1FE7">
        <w:rPr>
          <w:rFonts w:ascii="Arial,Bold" w:hAnsi="Arial,Bold"/>
        </w:rPr>
        <w:t>μm</w:t>
      </w:r>
      <w:proofErr w:type="spellEnd"/>
      <w:r>
        <w:rPr>
          <w:rFonts w:ascii="Microsoft YaHei" w:eastAsia="Microsoft YaHei" w:hAnsi="Microsoft YaHei" w:cs="Microsoft YaHei" w:hint="eastAsia"/>
        </w:rPr>
        <w:t>)</w:t>
      </w:r>
      <w:r>
        <w:rPr>
          <w:rFonts w:ascii="Arial,Bold" w:hAnsi="Arial,Bold"/>
        </w:rPr>
        <w:t xml:space="preserve"> with a field of view (FOV) of </w:t>
      </w:r>
      <w:r w:rsidRPr="00032986">
        <w:rPr>
          <w:rFonts w:ascii="Arial,Bold" w:hAnsi="Arial,Bold"/>
        </w:rPr>
        <w:t>2 mm x 2 mm</w:t>
      </w:r>
      <w:r>
        <w:rPr>
          <w:rFonts w:ascii="Arial,Bold" w:hAnsi="Arial,Bold"/>
        </w:rPr>
        <w:t xml:space="preserve">, and relatively low-lateral resolution </w:t>
      </w:r>
      <w:r w:rsidRPr="00F31D4E">
        <w:rPr>
          <w:rFonts w:ascii="Arial,Bold" w:hAnsi="Arial,Bold"/>
          <w:color w:val="000000" w:themeColor="text1"/>
        </w:rPr>
        <w:t xml:space="preserve">scanning (22 </w:t>
      </w:r>
      <w:proofErr w:type="spellStart"/>
      <w:r w:rsidRPr="00F31D4E">
        <w:rPr>
          <w:rFonts w:ascii="Arial,Bold" w:hAnsi="Arial,Bold" w:hint="eastAsia"/>
          <w:color w:val="000000" w:themeColor="text1"/>
        </w:rPr>
        <w:t>μ</w:t>
      </w:r>
      <w:r w:rsidRPr="00F31D4E">
        <w:rPr>
          <w:rFonts w:ascii="Arial,Bold" w:hAnsi="Arial,Bold"/>
          <w:color w:val="000000" w:themeColor="text1"/>
        </w:rPr>
        <w:t>m</w:t>
      </w:r>
      <w:proofErr w:type="spellEnd"/>
      <w:r w:rsidRPr="00F31D4E">
        <w:rPr>
          <w:rFonts w:ascii="Arial,Bold" w:hAnsi="Arial,Bold"/>
          <w:color w:val="000000" w:themeColor="text1"/>
        </w:rPr>
        <w:t xml:space="preserve">) with a </w:t>
      </w:r>
      <w:r>
        <w:rPr>
          <w:rFonts w:ascii="Arial,Bold" w:hAnsi="Arial,Bold"/>
        </w:rPr>
        <w:t xml:space="preserve">FOV of </w:t>
      </w:r>
      <w:r w:rsidRPr="00032986">
        <w:rPr>
          <w:rFonts w:ascii="Arial,Bold" w:hAnsi="Arial,Bold"/>
        </w:rPr>
        <w:t>6 mm x 6 mm</w:t>
      </w:r>
      <w:r>
        <w:rPr>
          <w:rFonts w:ascii="Arial,Bold" w:hAnsi="Arial,Bold"/>
        </w:rPr>
        <w:t>.</w:t>
      </w:r>
      <w:r w:rsidRPr="0019178B">
        <w:rPr>
          <w:rFonts w:ascii="Arial,Bold" w:hAnsi="Arial,Bold"/>
          <w:color w:val="FF0000"/>
        </w:rPr>
        <w:t xml:space="preserve"> </w:t>
      </w:r>
      <w:r w:rsidRPr="0019178B">
        <w:rPr>
          <w:rFonts w:ascii="Arial,Bold" w:hAnsi="Arial,Bold"/>
        </w:rPr>
        <w:t xml:space="preserve">For </w:t>
      </w:r>
      <w:r>
        <w:rPr>
          <w:rFonts w:ascii="Arial,Bold" w:hAnsi="Arial,Bold"/>
        </w:rPr>
        <w:t xml:space="preserve">each scanning pattern, the OCT beam sampling density was 500 x 500 pixels, </w:t>
      </w:r>
      <w:proofErr w:type="gramStart"/>
      <w:r>
        <w:rPr>
          <w:rFonts w:ascii="Arial,Bold" w:hAnsi="Arial,Bold"/>
        </w:rPr>
        <w:t>i.e.</w:t>
      </w:r>
      <w:proofErr w:type="gramEnd"/>
      <w:r>
        <w:rPr>
          <w:rFonts w:ascii="Arial,Bold" w:hAnsi="Arial,Bold"/>
        </w:rPr>
        <w:t xml:space="preserve"> the fast B-scan axis consists of 500 A-scans and the slow axis consists of 500 B-scans. A single-plane </w:t>
      </w:r>
      <w:proofErr w:type="spellStart"/>
      <w:r w:rsidRPr="009E6296">
        <w:rPr>
          <w:rFonts w:ascii="Arial,Bold" w:hAnsi="Arial,Bold"/>
        </w:rPr>
        <w:t>en</w:t>
      </w:r>
      <w:proofErr w:type="spellEnd"/>
      <w:r>
        <w:rPr>
          <w:rFonts w:ascii="Arial,Bold" w:hAnsi="Arial,Bold"/>
        </w:rPr>
        <w:t>-</w:t>
      </w:r>
      <w:r w:rsidRPr="009E6296">
        <w:rPr>
          <w:rFonts w:ascii="Arial,Bold" w:hAnsi="Arial,Bold"/>
        </w:rPr>
        <w:t xml:space="preserve">face image </w:t>
      </w:r>
      <w:r>
        <w:rPr>
          <w:rFonts w:ascii="Arial,Bold" w:hAnsi="Arial,Bold"/>
        </w:rPr>
        <w:t xml:space="preserve">(50 </w:t>
      </w:r>
      <w:proofErr w:type="spellStart"/>
      <w:r w:rsidRPr="00F31D4E">
        <w:rPr>
          <w:rFonts w:ascii="Arial,Bold" w:hAnsi="Arial,Bold" w:hint="eastAsia"/>
          <w:color w:val="000000" w:themeColor="text1"/>
        </w:rPr>
        <w:t>μ</w:t>
      </w:r>
      <w:r w:rsidRPr="00F31D4E">
        <w:rPr>
          <w:rFonts w:ascii="Arial,Bold" w:hAnsi="Arial,Bold"/>
          <w:color w:val="000000" w:themeColor="text1"/>
        </w:rPr>
        <w:t>m</w:t>
      </w:r>
      <w:proofErr w:type="spellEnd"/>
      <w:r w:rsidRPr="00F31D4E">
        <w:rPr>
          <w:rFonts w:ascii="Arial,Bold" w:hAnsi="Arial,Bold"/>
          <w:color w:val="000000" w:themeColor="text1"/>
        </w:rPr>
        <w:t xml:space="preserve"> below the surface) was used to display</w:t>
      </w:r>
      <w:r>
        <w:rPr>
          <w:rFonts w:ascii="Arial,Bold" w:hAnsi="Arial,Bold"/>
          <w:color w:val="FF0000"/>
        </w:rPr>
        <w:t xml:space="preserve"> </w:t>
      </w:r>
      <w:r w:rsidRPr="009E6296">
        <w:rPr>
          <w:rFonts w:ascii="Arial,Bold" w:hAnsi="Arial,Bold"/>
        </w:rPr>
        <w:t>local optical axis</w:t>
      </w:r>
      <w:r>
        <w:rPr>
          <w:rFonts w:ascii="Arial,Bold" w:hAnsi="Arial,Bold"/>
        </w:rPr>
        <w:t xml:space="preserve">. </w:t>
      </w:r>
    </w:p>
    <w:p w14:paraId="29FDE7D4" w14:textId="7B43F720" w:rsidR="00127806" w:rsidRDefault="00156929" w:rsidP="00027D83">
      <w:pPr>
        <w:pStyle w:val="NormalWeb"/>
        <w:spacing w:line="480" w:lineRule="auto"/>
        <w:ind w:firstLine="360"/>
        <w:jc w:val="both"/>
        <w:rPr>
          <w:rFonts w:ascii="Arial,Bold" w:hAnsi="Arial,Bold"/>
        </w:rPr>
      </w:pPr>
      <w:r w:rsidRPr="00032986">
        <w:rPr>
          <w:rFonts w:ascii="Arial,Bold" w:hAnsi="Arial,Bold"/>
        </w:rPr>
        <w:t xml:space="preserve">Multiple anatomical locations (defined according to aesthetic units shown in </w:t>
      </w:r>
      <w:r w:rsidRPr="00F63876">
        <w:rPr>
          <w:rFonts w:ascii="Arial,Bold" w:hAnsi="Arial,Bold"/>
          <w:color w:val="000000" w:themeColor="text1"/>
        </w:rPr>
        <w:t xml:space="preserve">Fig. </w:t>
      </w:r>
      <w:r w:rsidR="004924A1">
        <w:rPr>
          <w:rFonts w:ascii="Arial,Bold" w:hAnsi="Arial,Bold"/>
          <w:color w:val="000000" w:themeColor="text1"/>
        </w:rPr>
        <w:t>3</w:t>
      </w:r>
      <w:r w:rsidR="00127806">
        <w:rPr>
          <w:rFonts w:ascii="Arial,Bold" w:hAnsi="Arial,Bold"/>
          <w:color w:val="000000" w:themeColor="text1"/>
        </w:rPr>
        <w:t>a</w:t>
      </w:r>
      <w:r w:rsidRPr="00F63876">
        <w:rPr>
          <w:rFonts w:ascii="Arial,Bold" w:hAnsi="Arial,Bold"/>
          <w:color w:val="000000" w:themeColor="text1"/>
        </w:rPr>
        <w:t xml:space="preserve">, please see main text) were imaged on the face of the healthy volunteer. Figures S6-S9 </w:t>
      </w:r>
      <w:r>
        <w:rPr>
          <w:rFonts w:ascii="Arial,Bold" w:hAnsi="Arial,Bold"/>
        </w:rPr>
        <w:t xml:space="preserve">show the in vivo </w:t>
      </w:r>
      <w:proofErr w:type="gramStart"/>
      <w:r>
        <w:rPr>
          <w:rFonts w:ascii="Arial,Bold" w:hAnsi="Arial,Bold"/>
        </w:rPr>
        <w:t>PSOCT</w:t>
      </w:r>
      <w:proofErr w:type="gramEnd"/>
      <w:r>
        <w:rPr>
          <w:rFonts w:ascii="Arial,Bold" w:hAnsi="Arial,Bold"/>
        </w:rPr>
        <w:t xml:space="preserve"> and OCT results taken from glabella, lateral eyelid, inferior eyelid and upper lip of the healthy human skin respectively at three certain</w:t>
      </w:r>
      <w:r w:rsidRPr="0010441B">
        <w:t xml:space="preserve"> </w:t>
      </w:r>
      <w:r w:rsidRPr="0010441B">
        <w:rPr>
          <w:rFonts w:ascii="Arial,Bold" w:hAnsi="Arial,Bold"/>
        </w:rPr>
        <w:t xml:space="preserve">depths (105 </w:t>
      </w:r>
      <w:proofErr w:type="spellStart"/>
      <w:r w:rsidRPr="0010441B">
        <w:rPr>
          <w:rFonts w:ascii="Arial,Bold" w:hAnsi="Arial,Bold"/>
        </w:rPr>
        <w:t>μm</w:t>
      </w:r>
      <w:proofErr w:type="spellEnd"/>
      <w:r w:rsidRPr="0010441B">
        <w:rPr>
          <w:rFonts w:ascii="Arial,Bold" w:hAnsi="Arial,Bold"/>
        </w:rPr>
        <w:t xml:space="preserve">, 175 </w:t>
      </w:r>
      <w:proofErr w:type="spellStart"/>
      <w:r w:rsidRPr="0010441B">
        <w:rPr>
          <w:rFonts w:ascii="Arial,Bold" w:hAnsi="Arial,Bold"/>
        </w:rPr>
        <w:t>μm</w:t>
      </w:r>
      <w:proofErr w:type="spellEnd"/>
      <w:r w:rsidRPr="0010441B">
        <w:rPr>
          <w:rFonts w:ascii="Arial,Bold" w:hAnsi="Arial,Bold"/>
        </w:rPr>
        <w:t xml:space="preserve"> and 245 </w:t>
      </w:r>
      <w:proofErr w:type="spellStart"/>
      <w:r w:rsidRPr="0010441B">
        <w:rPr>
          <w:rFonts w:ascii="Arial,Bold" w:hAnsi="Arial,Bold"/>
        </w:rPr>
        <w:t>μm</w:t>
      </w:r>
      <w:proofErr w:type="spellEnd"/>
      <w:r w:rsidRPr="0010441B">
        <w:rPr>
          <w:rFonts w:ascii="Arial,Bold" w:hAnsi="Arial,Bold"/>
        </w:rPr>
        <w:t>)</w:t>
      </w:r>
      <w:r>
        <w:rPr>
          <w:rFonts w:ascii="Arial,Bold" w:hAnsi="Arial,Bold"/>
        </w:rPr>
        <w:t xml:space="preserve">. </w:t>
      </w:r>
    </w:p>
    <w:p w14:paraId="0D37E082" w14:textId="71FDA05C" w:rsidR="00156929" w:rsidRDefault="00156929" w:rsidP="00027D83">
      <w:pPr>
        <w:pStyle w:val="NormalWeb"/>
        <w:spacing w:line="480" w:lineRule="auto"/>
        <w:ind w:firstLine="360"/>
        <w:jc w:val="both"/>
        <w:rPr>
          <w:rFonts w:ascii="Arial,Bold" w:hAnsi="Arial,Bold"/>
        </w:rPr>
      </w:pPr>
      <w:r>
        <w:rPr>
          <w:rFonts w:ascii="Arial,Bold" w:hAnsi="Arial,Bold"/>
        </w:rPr>
        <w:t xml:space="preserve">The resulted 3D PSOCT results for these scans to show the axis orientations of the skin at all depths are provided as supplementary video files for more information. The video files are named as: </w:t>
      </w:r>
      <w:r w:rsidRPr="00F63876">
        <w:rPr>
          <w:rFonts w:ascii="Arial,Bold" w:hAnsi="Arial,Bold"/>
          <w:color w:val="000000" w:themeColor="text1"/>
        </w:rPr>
        <w:t xml:space="preserve">glabella (LSM 03).mov, glabella (LSM 02).mov, lateral eyelid (LSM 03) .mov, lateral eyelid (LSM 02) .mov, inferior eyelid (LSM 03) .mov, inferior eyelid (LSM 02) .mov, cheek (LSM 03) .mov, cheek (LSM 02) .mov, upper lip (LSM 03) .mov and upper lip (LSM 02) .mov, </w:t>
      </w:r>
      <w:r>
        <w:rPr>
          <w:rFonts w:ascii="Arial,Bold" w:hAnsi="Arial,Bold"/>
        </w:rPr>
        <w:t>respectively.</w:t>
      </w:r>
    </w:p>
    <w:p w14:paraId="749FDA7F" w14:textId="1D2DBBDB" w:rsidR="00027D83" w:rsidRPr="00F63876" w:rsidRDefault="006F2472" w:rsidP="006F2472">
      <w:pPr>
        <w:pStyle w:val="NormalWeb"/>
        <w:spacing w:after="0" w:afterAutospacing="0" w:line="480" w:lineRule="auto"/>
        <w:ind w:firstLine="360"/>
        <w:jc w:val="both"/>
        <w:rPr>
          <w:rFonts w:ascii="Arial,Bold" w:hAnsi="Arial,Bold"/>
        </w:rPr>
      </w:pPr>
      <w:r>
        <w:rPr>
          <w:rFonts w:ascii="Arial,Bold" w:hAnsi="Arial,Bold"/>
        </w:rPr>
        <w:t xml:space="preserve">Specifically, </w:t>
      </w:r>
      <w:r w:rsidR="00027D83" w:rsidRPr="00F63876">
        <w:rPr>
          <w:rFonts w:ascii="Arial,Bold" w:hAnsi="Arial,Bold"/>
        </w:rPr>
        <w:t xml:space="preserve">Fig. S6a and S6c show the </w:t>
      </w:r>
      <w:proofErr w:type="spellStart"/>
      <w:r w:rsidR="00027D83" w:rsidRPr="00F63876">
        <w:rPr>
          <w:rFonts w:ascii="Arial,Bold" w:hAnsi="Arial,Bold"/>
        </w:rPr>
        <w:t>en</w:t>
      </w:r>
      <w:proofErr w:type="spellEnd"/>
      <w:r w:rsidR="00027D83" w:rsidRPr="00F63876">
        <w:rPr>
          <w:rFonts w:ascii="Arial,Bold" w:hAnsi="Arial,Bold"/>
        </w:rPr>
        <w:t>-face local axis orientation (</w:t>
      </w:r>
      <w:proofErr w:type="spellStart"/>
      <w:r w:rsidR="00027D83" w:rsidRPr="00F63876">
        <w:rPr>
          <w:rFonts w:ascii="Arial,Bold" w:hAnsi="Arial,Bold"/>
        </w:rPr>
        <w:t>OAx</w:t>
      </w:r>
      <w:proofErr w:type="spellEnd"/>
      <w:r w:rsidR="00027D83" w:rsidRPr="00F63876">
        <w:rPr>
          <w:rFonts w:ascii="Arial,Bold" w:hAnsi="Arial,Bold"/>
        </w:rPr>
        <w:t xml:space="preserve">) images and the corresponding </w:t>
      </w:r>
      <w:proofErr w:type="spellStart"/>
      <w:r w:rsidR="00027D83" w:rsidRPr="00F63876">
        <w:rPr>
          <w:rFonts w:ascii="Arial,Bold" w:hAnsi="Arial,Bold"/>
        </w:rPr>
        <w:t>en</w:t>
      </w:r>
      <w:proofErr w:type="spellEnd"/>
      <w:r w:rsidR="00027D83" w:rsidRPr="00F63876">
        <w:rPr>
          <w:rFonts w:ascii="Arial,Bold" w:hAnsi="Arial,Bold"/>
        </w:rPr>
        <w:t xml:space="preserve">-face OCT intensity images of </w:t>
      </w:r>
      <w:r w:rsidR="00027D83">
        <w:rPr>
          <w:rFonts w:ascii="Arial,Bold" w:hAnsi="Arial,Bold"/>
        </w:rPr>
        <w:t xml:space="preserve">the </w:t>
      </w:r>
      <w:r w:rsidR="00027D83" w:rsidRPr="00F63876">
        <w:rPr>
          <w:rFonts w:ascii="Arial,Bold" w:hAnsi="Arial,Bold"/>
        </w:rPr>
        <w:t xml:space="preserve">glabella skin at three certain depths (105 </w:t>
      </w:r>
      <w:proofErr w:type="spellStart"/>
      <w:r w:rsidR="00027D83" w:rsidRPr="00F63876">
        <w:rPr>
          <w:rFonts w:ascii="Arial,Bold" w:hAnsi="Arial,Bold"/>
        </w:rPr>
        <w:t>μm</w:t>
      </w:r>
      <w:proofErr w:type="spellEnd"/>
      <w:r w:rsidR="00027D83" w:rsidRPr="00F63876">
        <w:rPr>
          <w:rFonts w:ascii="Arial,Bold" w:hAnsi="Arial,Bold"/>
        </w:rPr>
        <w:t xml:space="preserve">, 175 </w:t>
      </w:r>
      <w:proofErr w:type="spellStart"/>
      <w:r w:rsidR="00027D83" w:rsidRPr="00F63876">
        <w:rPr>
          <w:rFonts w:ascii="Arial,Bold" w:hAnsi="Arial,Bold"/>
        </w:rPr>
        <w:t>μm</w:t>
      </w:r>
      <w:proofErr w:type="spellEnd"/>
      <w:r w:rsidR="00027D83" w:rsidRPr="00F63876">
        <w:rPr>
          <w:rFonts w:ascii="Arial,Bold" w:hAnsi="Arial,Bold"/>
        </w:rPr>
        <w:t xml:space="preserve"> and 245 </w:t>
      </w:r>
      <w:proofErr w:type="spellStart"/>
      <w:r w:rsidR="00027D83" w:rsidRPr="00F63876">
        <w:rPr>
          <w:rFonts w:ascii="Arial,Bold" w:hAnsi="Arial,Bold"/>
        </w:rPr>
        <w:t>μm</w:t>
      </w:r>
      <w:proofErr w:type="spellEnd"/>
      <w:r w:rsidR="00027D83" w:rsidRPr="00F63876">
        <w:rPr>
          <w:rFonts w:ascii="Arial,Bold" w:hAnsi="Arial,Bold"/>
        </w:rPr>
        <w:t xml:space="preserve">) using LSM03 and LSM02 respectively. Figure S6b show the 3D polarization state image of the glabella skin. Figure S6d shows the cross-sectional </w:t>
      </w:r>
      <w:proofErr w:type="spellStart"/>
      <w:r w:rsidR="00027D83" w:rsidRPr="00F63876">
        <w:rPr>
          <w:rFonts w:ascii="Arial,Bold" w:hAnsi="Arial,Bold"/>
        </w:rPr>
        <w:t>OAx</w:t>
      </w:r>
      <w:proofErr w:type="spellEnd"/>
      <w:r w:rsidR="00027D83" w:rsidRPr="00F63876">
        <w:rPr>
          <w:rFonts w:ascii="Arial,Bold" w:hAnsi="Arial,Bold"/>
        </w:rPr>
        <w:t xml:space="preserve"> images at the area indicated by the white dash line (upper and bottom </w:t>
      </w:r>
      <w:r w:rsidR="00027D83" w:rsidRPr="00F63876">
        <w:rPr>
          <w:rFonts w:ascii="Arial,Bold" w:hAnsi="Arial,Bold"/>
        </w:rPr>
        <w:lastRenderedPageBreak/>
        <w:t xml:space="preserve">figure corresponds to Fig. S6a and S6c respectively). The histogram distributions of orientation obtained from the </w:t>
      </w:r>
      <w:proofErr w:type="spellStart"/>
      <w:r w:rsidR="00027D83" w:rsidRPr="00F63876">
        <w:rPr>
          <w:rFonts w:ascii="Arial,Bold" w:hAnsi="Arial,Bold"/>
        </w:rPr>
        <w:t>en</w:t>
      </w:r>
      <w:proofErr w:type="spellEnd"/>
      <w:r w:rsidR="00027D83" w:rsidRPr="00F63876">
        <w:rPr>
          <w:rFonts w:ascii="Arial,Bold" w:hAnsi="Arial,Bold"/>
        </w:rPr>
        <w:t xml:space="preserve">-face </w:t>
      </w:r>
      <w:proofErr w:type="spellStart"/>
      <w:r w:rsidR="00027D83" w:rsidRPr="00F63876">
        <w:rPr>
          <w:rFonts w:ascii="Arial,Bold" w:hAnsi="Arial,Bold"/>
        </w:rPr>
        <w:t>OAx</w:t>
      </w:r>
      <w:proofErr w:type="spellEnd"/>
      <w:r w:rsidR="00027D83" w:rsidRPr="00F63876">
        <w:rPr>
          <w:rFonts w:ascii="Arial,Bold" w:hAnsi="Arial,Bold"/>
        </w:rPr>
        <w:t xml:space="preserve"> slices using LSM03 in Fig. S6a at three different depths (105 </w:t>
      </w:r>
      <w:proofErr w:type="spellStart"/>
      <w:r w:rsidR="00027D83" w:rsidRPr="00F63876">
        <w:rPr>
          <w:rFonts w:ascii="Arial,Bold" w:hAnsi="Arial,Bold"/>
        </w:rPr>
        <w:t>μm</w:t>
      </w:r>
      <w:proofErr w:type="spellEnd"/>
      <w:r w:rsidR="00027D83" w:rsidRPr="00F63876">
        <w:rPr>
          <w:rFonts w:ascii="Arial,Bold" w:hAnsi="Arial,Bold"/>
        </w:rPr>
        <w:t xml:space="preserve">, 175 </w:t>
      </w:r>
      <w:proofErr w:type="spellStart"/>
      <w:r w:rsidR="00027D83" w:rsidRPr="00F63876">
        <w:rPr>
          <w:rFonts w:ascii="Arial,Bold" w:hAnsi="Arial,Bold"/>
        </w:rPr>
        <w:t>μm</w:t>
      </w:r>
      <w:proofErr w:type="spellEnd"/>
      <w:r w:rsidR="00027D83" w:rsidRPr="00F63876">
        <w:rPr>
          <w:rFonts w:ascii="Arial,Bold" w:hAnsi="Arial,Bold"/>
        </w:rPr>
        <w:t xml:space="preserve"> and 245 </w:t>
      </w:r>
      <w:proofErr w:type="spellStart"/>
      <w:r w:rsidR="00027D83" w:rsidRPr="00F63876">
        <w:rPr>
          <w:rFonts w:ascii="Arial,Bold" w:hAnsi="Arial,Bold"/>
        </w:rPr>
        <w:t>μm</w:t>
      </w:r>
      <w:proofErr w:type="spellEnd"/>
      <w:r w:rsidR="00027D83" w:rsidRPr="00F63876">
        <w:rPr>
          <w:rFonts w:ascii="Arial,Bold" w:hAnsi="Arial,Bold"/>
        </w:rPr>
        <w:t xml:space="preserve">) are shown in Fig. S6e. These results </w:t>
      </w:r>
      <w:r w:rsidR="00027D83">
        <w:rPr>
          <w:rFonts w:ascii="Arial,Bold" w:hAnsi="Arial,Bold"/>
        </w:rPr>
        <w:t>show</w:t>
      </w:r>
      <w:r w:rsidR="00027D83" w:rsidRPr="00F63876">
        <w:rPr>
          <w:rFonts w:ascii="Arial,Bold" w:hAnsi="Arial,Bold"/>
        </w:rPr>
        <w:t xml:space="preserve"> the </w:t>
      </w:r>
      <w:r w:rsidR="00027D83">
        <w:rPr>
          <w:rFonts w:ascii="Arial,Bold" w:hAnsi="Arial,Bold"/>
        </w:rPr>
        <w:t xml:space="preserve">depth-resolved </w:t>
      </w:r>
      <w:r w:rsidR="00027D83" w:rsidRPr="00F63876">
        <w:rPr>
          <w:rFonts w:ascii="Arial,Bold" w:hAnsi="Arial,Bold"/>
        </w:rPr>
        <w:t>collagen architecture of the glabella skin.</w:t>
      </w:r>
    </w:p>
    <w:p w14:paraId="0A8D5490" w14:textId="0EBE70D8" w:rsidR="00642186" w:rsidRDefault="00642186" w:rsidP="006F2472">
      <w:pPr>
        <w:pStyle w:val="NormalWeb"/>
        <w:spacing w:before="0" w:beforeAutospacing="0" w:after="0" w:afterAutospacing="0"/>
      </w:pPr>
      <w:r w:rsidRPr="00642186">
        <w:rPr>
          <w:noProof/>
        </w:rPr>
        <w:drawing>
          <wp:inline distT="0" distB="0" distL="0" distR="0" wp14:anchorId="3AFBBFB3" wp14:editId="334CC633">
            <wp:extent cx="5943600" cy="4429125"/>
            <wp:effectExtent l="0" t="0" r="0" b="3175"/>
            <wp:docPr id="14" name="Picture 1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with medium confidence"/>
                    <pic:cNvPicPr/>
                  </pic:nvPicPr>
                  <pic:blipFill>
                    <a:blip r:embed="rId13"/>
                    <a:stretch>
                      <a:fillRect/>
                    </a:stretch>
                  </pic:blipFill>
                  <pic:spPr>
                    <a:xfrm>
                      <a:off x="0" y="0"/>
                      <a:ext cx="5943600" cy="4429125"/>
                    </a:xfrm>
                    <a:prstGeom prst="rect">
                      <a:avLst/>
                    </a:prstGeom>
                  </pic:spPr>
                </pic:pic>
              </a:graphicData>
            </a:graphic>
          </wp:inline>
        </w:drawing>
      </w:r>
    </w:p>
    <w:p w14:paraId="7CEE6C71" w14:textId="01A3039E" w:rsidR="00156929" w:rsidRPr="00F63876" w:rsidRDefault="00156929" w:rsidP="006F2472">
      <w:pPr>
        <w:jc w:val="both"/>
        <w:rPr>
          <w:rFonts w:ascii="Arial,Bold" w:hAnsi="Arial,Bold" w:hint="eastAsia"/>
          <w:color w:val="000000" w:themeColor="text1"/>
          <w:sz w:val="20"/>
          <w:szCs w:val="20"/>
        </w:rPr>
      </w:pPr>
      <w:r w:rsidRPr="00D17F7A">
        <w:rPr>
          <w:rFonts w:ascii="Arial,Bold" w:hAnsi="Arial,Bold"/>
          <w:b/>
          <w:bCs/>
          <w:sz w:val="20"/>
          <w:szCs w:val="20"/>
        </w:rPr>
        <w:t>Fig</w:t>
      </w:r>
      <w:r w:rsidRPr="00D17F7A">
        <w:rPr>
          <w:rFonts w:ascii="Arial,Bold" w:hAnsi="Arial,Bold"/>
          <w:b/>
          <w:bCs/>
          <w:color w:val="000000" w:themeColor="text1"/>
          <w:sz w:val="20"/>
          <w:szCs w:val="20"/>
        </w:rPr>
        <w:t>. S6.</w:t>
      </w:r>
      <w:r w:rsidRPr="00A251E7">
        <w:rPr>
          <w:rFonts w:ascii="Arial,Bold" w:hAnsi="Arial,Bold"/>
          <w:color w:val="000000" w:themeColor="text1"/>
          <w:sz w:val="20"/>
          <w:szCs w:val="20"/>
        </w:rPr>
        <w:t xml:space="preserve"> PSOCT results </w:t>
      </w:r>
      <w:r w:rsidRPr="00E26237">
        <w:rPr>
          <w:rFonts w:ascii="Arial,Bold" w:hAnsi="Arial,Bold"/>
          <w:sz w:val="20"/>
          <w:szCs w:val="20"/>
        </w:rPr>
        <w:t xml:space="preserve">of the human </w:t>
      </w:r>
      <w:r w:rsidRPr="00573B22">
        <w:rPr>
          <w:rFonts w:ascii="Arial,Bold" w:hAnsi="Arial,Bold" w:hint="eastAsia"/>
          <w:sz w:val="20"/>
          <w:szCs w:val="20"/>
        </w:rPr>
        <w:t>glabella</w:t>
      </w:r>
      <w:r w:rsidRPr="00E26237">
        <w:rPr>
          <w:rFonts w:ascii="Arial,Bold" w:hAnsi="Arial,Bold"/>
          <w:sz w:val="20"/>
          <w:szCs w:val="20"/>
        </w:rPr>
        <w:t xml:space="preserve"> skin (measurement point </w:t>
      </w:r>
      <w:r w:rsidR="00127806">
        <w:rPr>
          <w:rFonts w:ascii="Arial,Bold" w:hAnsi="Arial,Bold"/>
          <w:sz w:val="20"/>
          <w:szCs w:val="20"/>
        </w:rPr>
        <w:t>1</w:t>
      </w:r>
      <w:r w:rsidRPr="00E26237">
        <w:rPr>
          <w:rFonts w:ascii="Arial,Bold" w:hAnsi="Arial,Bold"/>
          <w:sz w:val="20"/>
          <w:szCs w:val="20"/>
        </w:rPr>
        <w:t xml:space="preserve"> in </w:t>
      </w:r>
      <w:r w:rsidRPr="00F63876">
        <w:rPr>
          <w:rFonts w:ascii="Arial,Bold" w:hAnsi="Arial,Bold" w:hint="eastAsia"/>
          <w:sz w:val="20"/>
          <w:szCs w:val="20"/>
        </w:rPr>
        <w:t xml:space="preserve">Fig. </w:t>
      </w:r>
      <w:r w:rsidR="004924A1">
        <w:rPr>
          <w:rFonts w:ascii="Arial,Bold" w:hAnsi="Arial,Bold"/>
          <w:sz w:val="20"/>
          <w:szCs w:val="20"/>
        </w:rPr>
        <w:t>3</w:t>
      </w:r>
      <w:r w:rsidR="00127806" w:rsidRPr="00F63876">
        <w:rPr>
          <w:rFonts w:ascii="Arial,Bold" w:hAnsi="Arial,Bold" w:hint="eastAsia"/>
          <w:sz w:val="20"/>
          <w:szCs w:val="20"/>
        </w:rPr>
        <w:t>a</w:t>
      </w:r>
      <w:r w:rsidRPr="00E26237">
        <w:rPr>
          <w:rFonts w:ascii="Arial,Bold" w:hAnsi="Arial,Bold"/>
          <w:sz w:val="20"/>
          <w:szCs w:val="20"/>
        </w:rPr>
        <w:t>). (</w:t>
      </w:r>
      <w:r w:rsidR="00076BF0" w:rsidRPr="00F63876">
        <w:rPr>
          <w:rFonts w:ascii="Arial,Bold" w:hAnsi="Arial,Bold" w:hint="eastAsia"/>
          <w:sz w:val="20"/>
          <w:szCs w:val="20"/>
        </w:rPr>
        <w:t>a</w:t>
      </w:r>
      <w:r w:rsidRPr="00F63876">
        <w:rPr>
          <w:rFonts w:ascii="Arial,Bold" w:hAnsi="Arial,Bold" w:hint="eastAsia"/>
          <w:sz w:val="20"/>
          <w:szCs w:val="20"/>
        </w:rPr>
        <w:t>,</w:t>
      </w:r>
      <w:r w:rsidR="00076BF0" w:rsidRPr="00F63876">
        <w:rPr>
          <w:rFonts w:ascii="Arial,Bold" w:hAnsi="Arial,Bold" w:hint="eastAsia"/>
          <w:sz w:val="20"/>
          <w:szCs w:val="20"/>
        </w:rPr>
        <w:t xml:space="preserve"> c</w:t>
      </w:r>
      <w:r w:rsidRPr="00E26237">
        <w:rPr>
          <w:rFonts w:ascii="Arial,Bold" w:hAnsi="Arial,Bold"/>
          <w:sz w:val="20"/>
          <w:szCs w:val="20"/>
        </w:rPr>
        <w:t xml:space="preserve">) The </w:t>
      </w:r>
      <w:proofErr w:type="spellStart"/>
      <w:r w:rsidRPr="00E26237">
        <w:rPr>
          <w:rFonts w:ascii="Arial,Bold" w:hAnsi="Arial,Bold"/>
          <w:sz w:val="20"/>
          <w:szCs w:val="20"/>
        </w:rPr>
        <w:t>en</w:t>
      </w:r>
      <w:proofErr w:type="spellEnd"/>
      <w:r w:rsidRPr="00E26237">
        <w:rPr>
          <w:rFonts w:ascii="Arial,Bold" w:hAnsi="Arial,Bold"/>
          <w:sz w:val="20"/>
          <w:szCs w:val="20"/>
        </w:rPr>
        <w:t>-face local axis orientation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and the corresponding </w:t>
      </w:r>
      <w:proofErr w:type="spellStart"/>
      <w:r w:rsidRPr="00E26237">
        <w:rPr>
          <w:rFonts w:ascii="Arial,Bold" w:hAnsi="Arial,Bold"/>
          <w:sz w:val="20"/>
          <w:szCs w:val="20"/>
        </w:rPr>
        <w:t>en</w:t>
      </w:r>
      <w:proofErr w:type="spellEnd"/>
      <w:r w:rsidRPr="00E26237">
        <w:rPr>
          <w:rFonts w:ascii="Arial,Bold" w:hAnsi="Arial,Bold"/>
          <w:sz w:val="20"/>
          <w:szCs w:val="20"/>
        </w:rPr>
        <w:t xml:space="preserve">-face OCT intensity images at three certain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using LSM03 and LSM02 respectively; (</w:t>
      </w:r>
      <w:r w:rsidR="00642186" w:rsidRPr="00F63876">
        <w:rPr>
          <w:rFonts w:ascii="Arial,Bold" w:hAnsi="Arial,Bold" w:hint="eastAsia"/>
          <w:sz w:val="20"/>
          <w:szCs w:val="20"/>
        </w:rPr>
        <w:t>b</w:t>
      </w:r>
      <w:r w:rsidRPr="00E26237">
        <w:rPr>
          <w:rFonts w:ascii="Arial,Bold" w:hAnsi="Arial,Bold"/>
          <w:sz w:val="20"/>
          <w:szCs w:val="20"/>
        </w:rPr>
        <w:t>) 3D polarization state image; (</w:t>
      </w:r>
      <w:r w:rsidR="00642186" w:rsidRPr="00F63876">
        <w:rPr>
          <w:rFonts w:ascii="Arial,Bold" w:hAnsi="Arial,Bold" w:hint="eastAsia"/>
          <w:sz w:val="20"/>
          <w:szCs w:val="20"/>
        </w:rPr>
        <w:t>d</w:t>
      </w:r>
      <w:r w:rsidRPr="00E26237">
        <w:rPr>
          <w:rFonts w:ascii="Arial,Bold" w:hAnsi="Arial,Bold"/>
          <w:sz w:val="20"/>
          <w:szCs w:val="20"/>
        </w:rPr>
        <w:t xml:space="preserve">) Cross-sectional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at the area indicated by the white dash line (upper and bottom figure corresponds to (</w:t>
      </w:r>
      <w:r w:rsidR="00642186" w:rsidRPr="00F63876">
        <w:rPr>
          <w:rFonts w:ascii="Arial,Bold" w:hAnsi="Arial,Bold" w:hint="eastAsia"/>
          <w:sz w:val="20"/>
          <w:szCs w:val="20"/>
        </w:rPr>
        <w:t>a</w:t>
      </w:r>
      <w:r w:rsidRPr="00F63876">
        <w:rPr>
          <w:rFonts w:ascii="Arial,Bold" w:hAnsi="Arial,Bold" w:hint="eastAsia"/>
          <w:sz w:val="20"/>
          <w:szCs w:val="20"/>
        </w:rPr>
        <w:t>,</w:t>
      </w:r>
      <w:r w:rsidR="00642186" w:rsidRPr="00F63876">
        <w:rPr>
          <w:rFonts w:ascii="Arial,Bold" w:hAnsi="Arial,Bold" w:hint="eastAsia"/>
          <w:sz w:val="20"/>
          <w:szCs w:val="20"/>
        </w:rPr>
        <w:t xml:space="preserve"> c</w:t>
      </w:r>
      <w:r w:rsidRPr="00E26237">
        <w:rPr>
          <w:rFonts w:ascii="Arial,Bold" w:hAnsi="Arial,Bold"/>
          <w:sz w:val="20"/>
          <w:szCs w:val="20"/>
        </w:rPr>
        <w:t>) respectively); (</w:t>
      </w:r>
      <w:r w:rsidR="00642186" w:rsidRPr="00F63876">
        <w:rPr>
          <w:rFonts w:ascii="Arial,Bold" w:hAnsi="Arial,Bold" w:hint="eastAsia"/>
          <w:sz w:val="20"/>
          <w:szCs w:val="20"/>
        </w:rPr>
        <w:t>e</w:t>
      </w:r>
      <w:r w:rsidRPr="00E26237">
        <w:rPr>
          <w:rFonts w:ascii="Arial,Bold" w:hAnsi="Arial,Bold"/>
          <w:sz w:val="20"/>
          <w:szCs w:val="20"/>
        </w:rPr>
        <w:t xml:space="preserve">) The histogram distributions of orientation obtained from the </w:t>
      </w:r>
      <w:proofErr w:type="spellStart"/>
      <w:r w:rsidRPr="00E26237">
        <w:rPr>
          <w:rFonts w:ascii="Arial,Bold" w:hAnsi="Arial,Bold"/>
          <w:sz w:val="20"/>
          <w:szCs w:val="20"/>
        </w:rPr>
        <w:t>en</w:t>
      </w:r>
      <w:proofErr w:type="spellEnd"/>
      <w:r w:rsidRPr="00E26237">
        <w:rPr>
          <w:rFonts w:ascii="Arial,Bold" w:hAnsi="Arial,Bold"/>
          <w:sz w:val="20"/>
          <w:szCs w:val="20"/>
        </w:rPr>
        <w:t xml:space="preserve">-face </w:t>
      </w:r>
      <w:proofErr w:type="spellStart"/>
      <w:r w:rsidRPr="00E26237">
        <w:rPr>
          <w:rFonts w:ascii="Arial,Bold" w:hAnsi="Arial,Bold"/>
          <w:sz w:val="20"/>
          <w:szCs w:val="20"/>
        </w:rPr>
        <w:t>OAx</w:t>
      </w:r>
      <w:proofErr w:type="spellEnd"/>
      <w:r w:rsidRPr="00E26237">
        <w:rPr>
          <w:rFonts w:ascii="Arial,Bold" w:hAnsi="Arial,Bold"/>
          <w:sz w:val="20"/>
          <w:szCs w:val="20"/>
        </w:rPr>
        <w:t xml:space="preserve"> slices using LSM03(</w:t>
      </w:r>
      <w:r w:rsidR="00642186">
        <w:rPr>
          <w:rFonts w:ascii="Arial,Bold" w:hAnsi="Arial,Bold"/>
          <w:sz w:val="20"/>
          <w:szCs w:val="20"/>
        </w:rPr>
        <w:t>a</w:t>
      </w:r>
      <w:r w:rsidRPr="00E26237">
        <w:rPr>
          <w:rFonts w:ascii="Arial,Bold" w:hAnsi="Arial,Bold"/>
          <w:sz w:val="20"/>
          <w:szCs w:val="20"/>
        </w:rPr>
        <w:t xml:space="preserve">) at three different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xml:space="preserve">) respectively. The scale bar = 500 </w:t>
      </w:r>
      <w:proofErr w:type="spellStart"/>
      <w:r w:rsidRPr="00E26237">
        <w:rPr>
          <w:rFonts w:ascii="Arial,Bold" w:hAnsi="Arial,Bold"/>
          <w:sz w:val="20"/>
          <w:szCs w:val="20"/>
        </w:rPr>
        <w:t>μm</w:t>
      </w:r>
      <w:proofErr w:type="spellEnd"/>
      <w:r w:rsidRPr="00E26237">
        <w:rPr>
          <w:rFonts w:ascii="Arial,Bold" w:hAnsi="Arial,Bold"/>
          <w:sz w:val="20"/>
          <w:szCs w:val="20"/>
        </w:rPr>
        <w:t xml:space="preserve">. </w:t>
      </w:r>
      <w:r>
        <w:rPr>
          <w:rFonts w:ascii="Arial,Bold" w:hAnsi="Arial,Bold"/>
          <w:sz w:val="20"/>
          <w:szCs w:val="20"/>
        </w:rPr>
        <w:t xml:space="preserve">Please also see the PSOCT movies showing axis orientations at all depths: </w:t>
      </w:r>
      <w:r w:rsidRPr="00F63876">
        <w:rPr>
          <w:rFonts w:ascii="Arial,Bold" w:hAnsi="Arial,Bold" w:hint="eastAsia"/>
          <w:color w:val="000000" w:themeColor="text1"/>
          <w:sz w:val="20"/>
          <w:szCs w:val="20"/>
        </w:rPr>
        <w:t>glabella (LSM 03).mov and glabella (LSM 02).mov</w:t>
      </w:r>
    </w:p>
    <w:p w14:paraId="79045E98" w14:textId="77777777" w:rsidR="006F2472" w:rsidRPr="000349DB" w:rsidRDefault="006F2472" w:rsidP="006F2472">
      <w:pPr>
        <w:pStyle w:val="NormalWeb"/>
        <w:spacing w:after="0" w:afterAutospacing="0" w:line="480" w:lineRule="auto"/>
        <w:ind w:firstLine="360"/>
        <w:jc w:val="both"/>
        <w:rPr>
          <w:rFonts w:ascii="Arial,Bold" w:hAnsi="Arial,Bold"/>
        </w:rPr>
      </w:pPr>
      <w:r w:rsidRPr="000349DB">
        <w:rPr>
          <w:rFonts w:ascii="Arial,Bold" w:hAnsi="Arial,Bold"/>
        </w:rPr>
        <w:t>Fig. S</w:t>
      </w:r>
      <w:r>
        <w:rPr>
          <w:rFonts w:ascii="Arial,Bold" w:hAnsi="Arial,Bold"/>
        </w:rPr>
        <w:t>7</w:t>
      </w:r>
      <w:r w:rsidRPr="000349DB">
        <w:rPr>
          <w:rFonts w:ascii="Arial,Bold" w:hAnsi="Arial,Bold"/>
        </w:rPr>
        <w:t>a and S</w:t>
      </w:r>
      <w:r>
        <w:rPr>
          <w:rFonts w:ascii="Arial,Bold" w:hAnsi="Arial,Bold"/>
        </w:rPr>
        <w:t>7</w:t>
      </w:r>
      <w:r w:rsidRPr="000349DB">
        <w:rPr>
          <w:rFonts w:ascii="Arial,Bold" w:hAnsi="Arial,Bold"/>
        </w:rPr>
        <w:t xml:space="preserve">c show the </w:t>
      </w:r>
      <w:proofErr w:type="spellStart"/>
      <w:r w:rsidRPr="000349DB">
        <w:rPr>
          <w:rFonts w:ascii="Arial,Bold" w:hAnsi="Arial,Bold"/>
        </w:rPr>
        <w:t>en</w:t>
      </w:r>
      <w:proofErr w:type="spellEnd"/>
      <w:r w:rsidRPr="000349DB">
        <w:rPr>
          <w:rFonts w:ascii="Arial,Bold" w:hAnsi="Arial,Bold"/>
        </w:rPr>
        <w:t>-face local axis orientation (</w:t>
      </w:r>
      <w:proofErr w:type="spellStart"/>
      <w:r w:rsidRPr="000349DB">
        <w:rPr>
          <w:rFonts w:ascii="Arial,Bold" w:hAnsi="Arial,Bold"/>
        </w:rPr>
        <w:t>OAx</w:t>
      </w:r>
      <w:proofErr w:type="spellEnd"/>
      <w:r w:rsidRPr="000349DB">
        <w:rPr>
          <w:rFonts w:ascii="Arial,Bold" w:hAnsi="Arial,Bold"/>
        </w:rPr>
        <w:t xml:space="preserve">) images and the corresponding </w:t>
      </w:r>
      <w:proofErr w:type="spellStart"/>
      <w:r w:rsidRPr="000349DB">
        <w:rPr>
          <w:rFonts w:ascii="Arial,Bold" w:hAnsi="Arial,Bold"/>
        </w:rPr>
        <w:t>en</w:t>
      </w:r>
      <w:proofErr w:type="spellEnd"/>
      <w:r w:rsidRPr="000349DB">
        <w:rPr>
          <w:rFonts w:ascii="Arial,Bold" w:hAnsi="Arial,Bold"/>
        </w:rPr>
        <w:t xml:space="preserve">-face OCT intensity images of </w:t>
      </w:r>
      <w:r w:rsidRPr="00432125">
        <w:rPr>
          <w:rFonts w:ascii="Arial,Bold" w:hAnsi="Arial,Bold"/>
        </w:rPr>
        <w:t xml:space="preserve">the human lateral eyelid </w:t>
      </w:r>
      <w:r w:rsidRPr="000349DB">
        <w:rPr>
          <w:rFonts w:ascii="Arial,Bold" w:hAnsi="Arial,Bold"/>
        </w:rPr>
        <w:t xml:space="preserve">at three certain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using LSM03 and LSM02 respectively. Figure S</w:t>
      </w:r>
      <w:r>
        <w:rPr>
          <w:rFonts w:ascii="Arial,Bold" w:hAnsi="Arial,Bold"/>
        </w:rPr>
        <w:t>7</w:t>
      </w:r>
      <w:r w:rsidRPr="000349DB">
        <w:rPr>
          <w:rFonts w:ascii="Arial,Bold" w:hAnsi="Arial,Bold"/>
        </w:rPr>
        <w:t xml:space="preserve">b </w:t>
      </w:r>
      <w:r w:rsidRPr="000349DB">
        <w:rPr>
          <w:rFonts w:ascii="Arial,Bold" w:hAnsi="Arial,Bold"/>
        </w:rPr>
        <w:lastRenderedPageBreak/>
        <w:t xml:space="preserve">show the 3D polarization state image of </w:t>
      </w:r>
      <w:r w:rsidRPr="00432125">
        <w:rPr>
          <w:rFonts w:ascii="Arial,Bold" w:hAnsi="Arial,Bold"/>
        </w:rPr>
        <w:t>the human lateral eyelid</w:t>
      </w:r>
      <w:r w:rsidRPr="000349DB">
        <w:rPr>
          <w:rFonts w:ascii="Arial,Bold" w:hAnsi="Arial,Bold"/>
        </w:rPr>
        <w:t>. Figure S</w:t>
      </w:r>
      <w:r>
        <w:rPr>
          <w:rFonts w:ascii="Arial,Bold" w:hAnsi="Arial,Bold"/>
        </w:rPr>
        <w:t>7</w:t>
      </w:r>
      <w:r w:rsidRPr="000349DB">
        <w:rPr>
          <w:rFonts w:ascii="Arial,Bold" w:hAnsi="Arial,Bold"/>
        </w:rPr>
        <w:t xml:space="preserve">d shows the cross-sectional </w:t>
      </w:r>
      <w:proofErr w:type="spellStart"/>
      <w:r w:rsidRPr="000349DB">
        <w:rPr>
          <w:rFonts w:ascii="Arial,Bold" w:hAnsi="Arial,Bold"/>
        </w:rPr>
        <w:t>OAx</w:t>
      </w:r>
      <w:proofErr w:type="spellEnd"/>
      <w:r w:rsidRPr="000349DB">
        <w:rPr>
          <w:rFonts w:ascii="Arial,Bold" w:hAnsi="Arial,Bold"/>
        </w:rPr>
        <w:t xml:space="preserve"> images at the area indicated by the white dash line (upper and bottom figure corresponds to Fig. S</w:t>
      </w:r>
      <w:r>
        <w:rPr>
          <w:rFonts w:ascii="Arial,Bold" w:hAnsi="Arial,Bold"/>
        </w:rPr>
        <w:t>7</w:t>
      </w:r>
      <w:r w:rsidRPr="000349DB">
        <w:rPr>
          <w:rFonts w:ascii="Arial,Bold" w:hAnsi="Arial,Bold"/>
        </w:rPr>
        <w:t>a and S</w:t>
      </w:r>
      <w:r>
        <w:rPr>
          <w:rFonts w:ascii="Arial,Bold" w:hAnsi="Arial,Bold"/>
        </w:rPr>
        <w:t>7</w:t>
      </w:r>
      <w:r w:rsidRPr="000349DB">
        <w:rPr>
          <w:rFonts w:ascii="Arial,Bold" w:hAnsi="Arial,Bold"/>
        </w:rPr>
        <w:t xml:space="preserve">c respectively). The histogram distributions of orientation obtained from the </w:t>
      </w:r>
      <w:proofErr w:type="spellStart"/>
      <w:r w:rsidRPr="000349DB">
        <w:rPr>
          <w:rFonts w:ascii="Arial,Bold" w:hAnsi="Arial,Bold"/>
        </w:rPr>
        <w:t>en</w:t>
      </w:r>
      <w:proofErr w:type="spellEnd"/>
      <w:r w:rsidRPr="000349DB">
        <w:rPr>
          <w:rFonts w:ascii="Arial,Bold" w:hAnsi="Arial,Bold"/>
        </w:rPr>
        <w:t xml:space="preserve">-face </w:t>
      </w:r>
      <w:proofErr w:type="spellStart"/>
      <w:r w:rsidRPr="000349DB">
        <w:rPr>
          <w:rFonts w:ascii="Arial,Bold" w:hAnsi="Arial,Bold"/>
        </w:rPr>
        <w:t>OAx</w:t>
      </w:r>
      <w:proofErr w:type="spellEnd"/>
      <w:r w:rsidRPr="000349DB">
        <w:rPr>
          <w:rFonts w:ascii="Arial,Bold" w:hAnsi="Arial,Bold"/>
        </w:rPr>
        <w:t xml:space="preserve"> slices using LSM03 in Fig. S</w:t>
      </w:r>
      <w:r>
        <w:rPr>
          <w:rFonts w:ascii="Arial,Bold" w:hAnsi="Arial,Bold"/>
        </w:rPr>
        <w:t>7</w:t>
      </w:r>
      <w:r w:rsidRPr="000349DB">
        <w:rPr>
          <w:rFonts w:ascii="Arial,Bold" w:hAnsi="Arial,Bold"/>
        </w:rPr>
        <w:t xml:space="preserve">a at three different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are shown in Fig. S</w:t>
      </w:r>
      <w:r>
        <w:rPr>
          <w:rFonts w:ascii="Arial,Bold" w:hAnsi="Arial,Bold"/>
        </w:rPr>
        <w:t>7</w:t>
      </w:r>
      <w:r w:rsidRPr="000349DB">
        <w:rPr>
          <w:rFonts w:ascii="Arial,Bold" w:hAnsi="Arial,Bold"/>
        </w:rPr>
        <w:t xml:space="preserve">e. These results </w:t>
      </w:r>
      <w:r>
        <w:rPr>
          <w:rFonts w:ascii="Arial,Bold" w:hAnsi="Arial,Bold"/>
        </w:rPr>
        <w:t>show</w:t>
      </w:r>
      <w:r w:rsidRPr="000349DB">
        <w:rPr>
          <w:rFonts w:ascii="Arial,Bold" w:hAnsi="Arial,Bold"/>
        </w:rPr>
        <w:t xml:space="preserve"> the </w:t>
      </w:r>
      <w:r>
        <w:rPr>
          <w:rFonts w:ascii="Arial,Bold" w:hAnsi="Arial,Bold"/>
        </w:rPr>
        <w:t xml:space="preserve">depth-resolved </w:t>
      </w:r>
      <w:r w:rsidRPr="000349DB">
        <w:rPr>
          <w:rFonts w:ascii="Arial,Bold" w:hAnsi="Arial,Bold"/>
        </w:rPr>
        <w:t xml:space="preserve">collagen architecture of </w:t>
      </w:r>
      <w:r w:rsidRPr="00432125">
        <w:rPr>
          <w:rFonts w:ascii="Arial,Bold" w:hAnsi="Arial,Bold"/>
        </w:rPr>
        <w:t>the human lateral eyelid</w:t>
      </w:r>
      <w:r w:rsidRPr="000349DB">
        <w:rPr>
          <w:rFonts w:ascii="Arial,Bold" w:hAnsi="Arial,Bold"/>
        </w:rPr>
        <w:t>.</w:t>
      </w:r>
    </w:p>
    <w:p w14:paraId="4E612B8A" w14:textId="6F95FF21" w:rsidR="00642186" w:rsidRDefault="00642186" w:rsidP="006F2472">
      <w:pPr>
        <w:pStyle w:val="NormalWeb"/>
        <w:spacing w:before="0" w:beforeAutospacing="0" w:after="0" w:afterAutospacing="0"/>
      </w:pPr>
      <w:r w:rsidRPr="00642186">
        <w:rPr>
          <w:noProof/>
        </w:rPr>
        <w:drawing>
          <wp:inline distT="0" distB="0" distL="0" distR="0" wp14:anchorId="68698A79" wp14:editId="7C558502">
            <wp:extent cx="5943600" cy="4391660"/>
            <wp:effectExtent l="0" t="0" r="0" b="254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4"/>
                    <a:stretch>
                      <a:fillRect/>
                    </a:stretch>
                  </pic:blipFill>
                  <pic:spPr>
                    <a:xfrm>
                      <a:off x="0" y="0"/>
                      <a:ext cx="5943600" cy="4391660"/>
                    </a:xfrm>
                    <a:prstGeom prst="rect">
                      <a:avLst/>
                    </a:prstGeom>
                  </pic:spPr>
                </pic:pic>
              </a:graphicData>
            </a:graphic>
          </wp:inline>
        </w:drawing>
      </w:r>
    </w:p>
    <w:p w14:paraId="06D8130E" w14:textId="5540AA34" w:rsidR="00156929" w:rsidRPr="00F63876" w:rsidRDefault="00156929" w:rsidP="006F2472">
      <w:pPr>
        <w:jc w:val="both"/>
        <w:rPr>
          <w:rFonts w:ascii="Arial,Bold" w:hAnsi="Arial,Bold" w:hint="eastAsia"/>
          <w:color w:val="000000" w:themeColor="text1"/>
          <w:sz w:val="20"/>
          <w:szCs w:val="20"/>
        </w:rPr>
      </w:pPr>
      <w:r w:rsidRPr="00D17F7A">
        <w:rPr>
          <w:rFonts w:ascii="Arial,Bold" w:hAnsi="Arial,Bold"/>
          <w:b/>
          <w:bCs/>
          <w:sz w:val="20"/>
          <w:szCs w:val="20"/>
        </w:rPr>
        <w:t xml:space="preserve">Fig. </w:t>
      </w:r>
      <w:r w:rsidRPr="00D17F7A">
        <w:rPr>
          <w:rFonts w:ascii="Arial,Bold" w:hAnsi="Arial,Bold" w:hint="eastAsia"/>
          <w:b/>
          <w:bCs/>
          <w:sz w:val="20"/>
          <w:szCs w:val="20"/>
        </w:rPr>
        <w:t>S7</w:t>
      </w:r>
      <w:r w:rsidRPr="00D17F7A">
        <w:rPr>
          <w:rFonts w:ascii="Arial,Bold" w:hAnsi="Arial,Bold"/>
          <w:b/>
          <w:bCs/>
          <w:sz w:val="20"/>
          <w:szCs w:val="20"/>
        </w:rPr>
        <w:t>.</w:t>
      </w:r>
      <w:r w:rsidRPr="00E26237">
        <w:rPr>
          <w:rFonts w:ascii="Arial,Bold" w:hAnsi="Arial,Bold"/>
          <w:sz w:val="20"/>
          <w:szCs w:val="20"/>
        </w:rPr>
        <w:t xml:space="preserve"> PSOCT results of the human </w:t>
      </w:r>
      <w:r w:rsidRPr="00143F35">
        <w:rPr>
          <w:rFonts w:ascii="Arial,Bold" w:hAnsi="Arial,Bold"/>
          <w:sz w:val="20"/>
          <w:szCs w:val="20"/>
        </w:rPr>
        <w:t>lateral eyelid</w:t>
      </w:r>
      <w:r w:rsidRPr="00143F35" w:rsidDel="00143F35">
        <w:rPr>
          <w:rFonts w:ascii="Arial,Bold" w:hAnsi="Arial,Bold"/>
          <w:sz w:val="20"/>
          <w:szCs w:val="20"/>
        </w:rPr>
        <w:t xml:space="preserve"> </w:t>
      </w:r>
      <w:r w:rsidRPr="00E26237">
        <w:rPr>
          <w:rFonts w:ascii="Arial,Bold" w:hAnsi="Arial,Bold"/>
          <w:sz w:val="20"/>
          <w:szCs w:val="20"/>
        </w:rPr>
        <w:t xml:space="preserve">(measurement point </w:t>
      </w:r>
      <w:r w:rsidR="00127806">
        <w:rPr>
          <w:rFonts w:ascii="Arial,Bold" w:hAnsi="Arial,Bold"/>
          <w:sz w:val="20"/>
          <w:szCs w:val="20"/>
        </w:rPr>
        <w:t>2</w:t>
      </w:r>
      <w:r w:rsidRPr="00E26237">
        <w:rPr>
          <w:rFonts w:ascii="Arial,Bold" w:hAnsi="Arial,Bold"/>
          <w:sz w:val="20"/>
          <w:szCs w:val="20"/>
        </w:rPr>
        <w:t xml:space="preserve"> in </w:t>
      </w:r>
      <w:r w:rsidRPr="00F63876">
        <w:rPr>
          <w:rFonts w:ascii="Arial,Bold" w:hAnsi="Arial,Bold" w:hint="eastAsia"/>
          <w:sz w:val="20"/>
          <w:szCs w:val="20"/>
        </w:rPr>
        <w:t xml:space="preserve">Fig. </w:t>
      </w:r>
      <w:r w:rsidR="004924A1">
        <w:rPr>
          <w:rFonts w:ascii="Arial,Bold" w:hAnsi="Arial,Bold"/>
          <w:sz w:val="20"/>
          <w:szCs w:val="20"/>
        </w:rPr>
        <w:t>3</w:t>
      </w:r>
      <w:r w:rsidR="00127806" w:rsidRPr="00F63876">
        <w:rPr>
          <w:rFonts w:ascii="Arial,Bold" w:hAnsi="Arial,Bold" w:hint="eastAsia"/>
          <w:sz w:val="20"/>
          <w:szCs w:val="20"/>
        </w:rPr>
        <w:t>a</w:t>
      </w:r>
      <w:r w:rsidRPr="00E26237">
        <w:rPr>
          <w:rFonts w:ascii="Arial,Bold" w:hAnsi="Arial,Bold"/>
          <w:sz w:val="20"/>
          <w:szCs w:val="20"/>
        </w:rPr>
        <w:t>). (</w:t>
      </w:r>
      <w:r w:rsidR="00642186" w:rsidRPr="00B94F34">
        <w:rPr>
          <w:rFonts w:ascii="Arial,Bold" w:hAnsi="Arial,Bold"/>
          <w:sz w:val="20"/>
          <w:szCs w:val="20"/>
        </w:rPr>
        <w:t>a, c</w:t>
      </w:r>
      <w:r w:rsidRPr="00E26237">
        <w:rPr>
          <w:rFonts w:ascii="Arial,Bold" w:hAnsi="Arial,Bold"/>
          <w:sz w:val="20"/>
          <w:szCs w:val="20"/>
        </w:rPr>
        <w:t xml:space="preserve">) The </w:t>
      </w:r>
      <w:proofErr w:type="spellStart"/>
      <w:r w:rsidRPr="00E26237">
        <w:rPr>
          <w:rFonts w:ascii="Arial,Bold" w:hAnsi="Arial,Bold"/>
          <w:sz w:val="20"/>
          <w:szCs w:val="20"/>
        </w:rPr>
        <w:t>en</w:t>
      </w:r>
      <w:proofErr w:type="spellEnd"/>
      <w:r w:rsidRPr="00E26237">
        <w:rPr>
          <w:rFonts w:ascii="Arial,Bold" w:hAnsi="Arial,Bold"/>
          <w:sz w:val="20"/>
          <w:szCs w:val="20"/>
        </w:rPr>
        <w:t>-face local axis orientation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and the corresponding </w:t>
      </w:r>
      <w:proofErr w:type="spellStart"/>
      <w:r w:rsidRPr="00E26237">
        <w:rPr>
          <w:rFonts w:ascii="Arial,Bold" w:hAnsi="Arial,Bold"/>
          <w:sz w:val="20"/>
          <w:szCs w:val="20"/>
        </w:rPr>
        <w:t>en</w:t>
      </w:r>
      <w:proofErr w:type="spellEnd"/>
      <w:r w:rsidRPr="00E26237">
        <w:rPr>
          <w:rFonts w:ascii="Arial,Bold" w:hAnsi="Arial,Bold"/>
          <w:sz w:val="20"/>
          <w:szCs w:val="20"/>
        </w:rPr>
        <w:t xml:space="preserve">-face OCT intensity images at three certain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using LSM03 and LSM02 respectively; (</w:t>
      </w:r>
      <w:r w:rsidR="00642186" w:rsidRPr="00F63876">
        <w:rPr>
          <w:rFonts w:ascii="Arial,Bold" w:hAnsi="Arial,Bold" w:hint="eastAsia"/>
          <w:sz w:val="20"/>
          <w:szCs w:val="20"/>
        </w:rPr>
        <w:t>b</w:t>
      </w:r>
      <w:r w:rsidRPr="00E26237">
        <w:rPr>
          <w:rFonts w:ascii="Arial,Bold" w:hAnsi="Arial,Bold"/>
          <w:sz w:val="20"/>
          <w:szCs w:val="20"/>
        </w:rPr>
        <w:t>) 3D polarization state image; (</w:t>
      </w:r>
      <w:r w:rsidR="00642186" w:rsidRPr="00F63876">
        <w:rPr>
          <w:rFonts w:ascii="Arial,Bold" w:hAnsi="Arial,Bold" w:hint="eastAsia"/>
          <w:sz w:val="20"/>
          <w:szCs w:val="20"/>
        </w:rPr>
        <w:t>d</w:t>
      </w:r>
      <w:r w:rsidRPr="00E26237">
        <w:rPr>
          <w:rFonts w:ascii="Arial,Bold" w:hAnsi="Arial,Bold"/>
          <w:sz w:val="20"/>
          <w:szCs w:val="20"/>
        </w:rPr>
        <w:t xml:space="preserve">) Cross-sectional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at the area indicated by the white dash line (upper and bottom figure corresponds to (</w:t>
      </w:r>
      <w:r w:rsidR="00642186" w:rsidRPr="00F63876">
        <w:rPr>
          <w:rFonts w:ascii="Arial,Bold" w:hAnsi="Arial,Bold" w:hint="eastAsia"/>
          <w:sz w:val="20"/>
          <w:szCs w:val="20"/>
        </w:rPr>
        <w:t>a</w:t>
      </w:r>
      <w:r w:rsidRPr="00F63876">
        <w:rPr>
          <w:rFonts w:ascii="Arial,Bold" w:hAnsi="Arial,Bold" w:hint="eastAsia"/>
          <w:sz w:val="20"/>
          <w:szCs w:val="20"/>
        </w:rPr>
        <w:t>,</w:t>
      </w:r>
      <w:r w:rsidR="00642186" w:rsidRPr="00F63876">
        <w:rPr>
          <w:rFonts w:ascii="Arial,Bold" w:hAnsi="Arial,Bold" w:hint="eastAsia"/>
          <w:sz w:val="20"/>
          <w:szCs w:val="20"/>
        </w:rPr>
        <w:t xml:space="preserve"> c</w:t>
      </w:r>
      <w:r w:rsidRPr="00E26237">
        <w:rPr>
          <w:rFonts w:ascii="Arial,Bold" w:hAnsi="Arial,Bold"/>
          <w:sz w:val="20"/>
          <w:szCs w:val="20"/>
        </w:rPr>
        <w:t>) respectively); (</w:t>
      </w:r>
      <w:r w:rsidR="00642186" w:rsidRPr="00F63876">
        <w:rPr>
          <w:rFonts w:ascii="Arial,Bold" w:hAnsi="Arial,Bold" w:hint="eastAsia"/>
          <w:sz w:val="20"/>
          <w:szCs w:val="20"/>
        </w:rPr>
        <w:t>e</w:t>
      </w:r>
      <w:r w:rsidRPr="00E26237">
        <w:rPr>
          <w:rFonts w:ascii="Arial,Bold" w:hAnsi="Arial,Bold"/>
          <w:sz w:val="20"/>
          <w:szCs w:val="20"/>
        </w:rPr>
        <w:t xml:space="preserve">) The histogram distributions of orientation obtained from the </w:t>
      </w:r>
      <w:proofErr w:type="spellStart"/>
      <w:r w:rsidRPr="00E26237">
        <w:rPr>
          <w:rFonts w:ascii="Arial,Bold" w:hAnsi="Arial,Bold"/>
          <w:sz w:val="20"/>
          <w:szCs w:val="20"/>
        </w:rPr>
        <w:t>en</w:t>
      </w:r>
      <w:proofErr w:type="spellEnd"/>
      <w:r w:rsidRPr="00E26237">
        <w:rPr>
          <w:rFonts w:ascii="Arial,Bold" w:hAnsi="Arial,Bold"/>
          <w:sz w:val="20"/>
          <w:szCs w:val="20"/>
        </w:rPr>
        <w:t xml:space="preserve">-face </w:t>
      </w:r>
      <w:proofErr w:type="spellStart"/>
      <w:r w:rsidRPr="00E26237">
        <w:rPr>
          <w:rFonts w:ascii="Arial,Bold" w:hAnsi="Arial,Bold"/>
          <w:sz w:val="20"/>
          <w:szCs w:val="20"/>
        </w:rPr>
        <w:t>OAx</w:t>
      </w:r>
      <w:proofErr w:type="spellEnd"/>
      <w:r w:rsidRPr="00E26237">
        <w:rPr>
          <w:rFonts w:ascii="Arial,Bold" w:hAnsi="Arial,Bold"/>
          <w:sz w:val="20"/>
          <w:szCs w:val="20"/>
        </w:rPr>
        <w:t xml:space="preserve"> slices using LSM03(</w:t>
      </w:r>
      <w:r w:rsidR="00642186">
        <w:rPr>
          <w:rFonts w:ascii="Arial,Bold" w:hAnsi="Arial,Bold"/>
          <w:sz w:val="20"/>
          <w:szCs w:val="20"/>
        </w:rPr>
        <w:t>a</w:t>
      </w:r>
      <w:r w:rsidRPr="00E26237">
        <w:rPr>
          <w:rFonts w:ascii="Arial,Bold" w:hAnsi="Arial,Bold"/>
          <w:sz w:val="20"/>
          <w:szCs w:val="20"/>
        </w:rPr>
        <w:t xml:space="preserve">) at three different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xml:space="preserve">) respectively. The scale bar = 500 </w:t>
      </w:r>
      <w:proofErr w:type="spellStart"/>
      <w:r w:rsidRPr="00E26237">
        <w:rPr>
          <w:rFonts w:ascii="Arial,Bold" w:hAnsi="Arial,Bold"/>
          <w:sz w:val="20"/>
          <w:szCs w:val="20"/>
        </w:rPr>
        <w:t>μm</w:t>
      </w:r>
      <w:proofErr w:type="spellEnd"/>
      <w:r w:rsidRPr="00E26237">
        <w:rPr>
          <w:rFonts w:ascii="Arial,Bold" w:hAnsi="Arial,Bold"/>
          <w:sz w:val="20"/>
          <w:szCs w:val="20"/>
        </w:rPr>
        <w:t xml:space="preserve">. </w:t>
      </w:r>
      <w:r>
        <w:rPr>
          <w:rFonts w:ascii="Arial,Bold" w:hAnsi="Arial,Bold"/>
          <w:sz w:val="20"/>
          <w:szCs w:val="20"/>
        </w:rPr>
        <w:t xml:space="preserve">Please also see the PSOCT movies showing axis orientations at all depths: </w:t>
      </w:r>
      <w:r w:rsidRPr="00F63876">
        <w:rPr>
          <w:rFonts w:ascii="Arial,Bold" w:hAnsi="Arial,Bold" w:hint="eastAsia"/>
          <w:color w:val="000000" w:themeColor="text1"/>
          <w:sz w:val="20"/>
          <w:szCs w:val="20"/>
        </w:rPr>
        <w:t>lateral eyelid (LSM 03).mov and lateral eyelid (LSM 02).mov</w:t>
      </w:r>
    </w:p>
    <w:p w14:paraId="2A5FABC5" w14:textId="77777777" w:rsidR="00156929" w:rsidRPr="00F63876" w:rsidRDefault="00156929" w:rsidP="00156929">
      <w:pPr>
        <w:spacing w:before="100" w:beforeAutospacing="1" w:after="100" w:afterAutospacing="1"/>
        <w:jc w:val="both"/>
        <w:rPr>
          <w:rFonts w:ascii="Arial,Bold" w:hAnsi="Arial,Bold" w:hint="eastAsia"/>
          <w:color w:val="000000" w:themeColor="text1"/>
          <w:sz w:val="20"/>
          <w:szCs w:val="20"/>
        </w:rPr>
      </w:pPr>
    </w:p>
    <w:p w14:paraId="3E5ED44F" w14:textId="2CCE6622" w:rsidR="00156929" w:rsidRDefault="00C5755E" w:rsidP="006F2472">
      <w:pPr>
        <w:pStyle w:val="NormalWeb"/>
        <w:spacing w:before="0" w:beforeAutospacing="0" w:after="0" w:afterAutospacing="0"/>
      </w:pPr>
      <w:r w:rsidRPr="00C5755E">
        <w:rPr>
          <w:noProof/>
        </w:rPr>
        <w:lastRenderedPageBreak/>
        <w:drawing>
          <wp:inline distT="0" distB="0" distL="0" distR="0" wp14:anchorId="5F2C2686" wp14:editId="08537341">
            <wp:extent cx="5943600" cy="4321175"/>
            <wp:effectExtent l="0" t="0" r="0" b="0"/>
            <wp:docPr id="16" name="Picture 9" descr="A picture containing chart&#10;&#10;Description automatically generated">
              <a:extLst xmlns:a="http://schemas.openxmlformats.org/drawingml/2006/main">
                <a:ext uri="{FF2B5EF4-FFF2-40B4-BE49-F238E27FC236}">
                  <a16:creationId xmlns:a16="http://schemas.microsoft.com/office/drawing/2014/main" id="{606E987E-929A-AB4C-B4B8-D2B43E089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A picture containing chart&#10;&#10;Description automatically generated">
                      <a:extLst>
                        <a:ext uri="{FF2B5EF4-FFF2-40B4-BE49-F238E27FC236}">
                          <a16:creationId xmlns:a16="http://schemas.microsoft.com/office/drawing/2014/main" id="{606E987E-929A-AB4C-B4B8-D2B43E089110}"/>
                        </a:ext>
                      </a:extLst>
                    </pic:cNvPr>
                    <pic:cNvPicPr>
                      <a:picLocks noChangeAspect="1"/>
                    </pic:cNvPicPr>
                  </pic:nvPicPr>
                  <pic:blipFill>
                    <a:blip r:embed="rId15"/>
                    <a:stretch>
                      <a:fillRect/>
                    </a:stretch>
                  </pic:blipFill>
                  <pic:spPr>
                    <a:xfrm>
                      <a:off x="0" y="0"/>
                      <a:ext cx="5943600" cy="4321175"/>
                    </a:xfrm>
                    <a:prstGeom prst="rect">
                      <a:avLst/>
                    </a:prstGeom>
                  </pic:spPr>
                </pic:pic>
              </a:graphicData>
            </a:graphic>
          </wp:inline>
        </w:drawing>
      </w:r>
    </w:p>
    <w:p w14:paraId="5703A853" w14:textId="56D46738" w:rsidR="00156929" w:rsidRPr="00F63876" w:rsidRDefault="00156929" w:rsidP="006F2472">
      <w:pPr>
        <w:jc w:val="both"/>
        <w:rPr>
          <w:rFonts w:ascii="Arial,Bold" w:hAnsi="Arial,Bold" w:hint="eastAsia"/>
          <w:color w:val="000000" w:themeColor="text1"/>
          <w:sz w:val="20"/>
          <w:szCs w:val="20"/>
        </w:rPr>
      </w:pPr>
      <w:r w:rsidRPr="00D17F7A">
        <w:rPr>
          <w:rFonts w:ascii="Arial,Bold" w:hAnsi="Arial,Bold"/>
          <w:b/>
          <w:bCs/>
          <w:sz w:val="20"/>
          <w:szCs w:val="20"/>
        </w:rPr>
        <w:t xml:space="preserve">Fig. </w:t>
      </w:r>
      <w:r w:rsidRPr="00D17F7A">
        <w:rPr>
          <w:rFonts w:ascii="Arial,Bold" w:hAnsi="Arial,Bold" w:hint="eastAsia"/>
          <w:b/>
          <w:bCs/>
          <w:sz w:val="20"/>
          <w:szCs w:val="20"/>
        </w:rPr>
        <w:t>S8</w:t>
      </w:r>
      <w:r w:rsidRPr="00D17F7A">
        <w:rPr>
          <w:rFonts w:ascii="Arial,Bold" w:hAnsi="Arial,Bold"/>
          <w:b/>
          <w:bCs/>
          <w:sz w:val="20"/>
          <w:szCs w:val="20"/>
        </w:rPr>
        <w:t>.</w:t>
      </w:r>
      <w:r w:rsidRPr="005C35DC">
        <w:rPr>
          <w:rFonts w:ascii="Arial,Bold" w:hAnsi="Arial,Bold"/>
          <w:sz w:val="20"/>
          <w:szCs w:val="20"/>
        </w:rPr>
        <w:t xml:space="preserve"> </w:t>
      </w:r>
      <w:r w:rsidRPr="00E26237">
        <w:rPr>
          <w:rFonts w:ascii="Arial,Bold" w:hAnsi="Arial,Bold"/>
          <w:sz w:val="20"/>
          <w:szCs w:val="20"/>
        </w:rPr>
        <w:t xml:space="preserve">PSOCT results of the human </w:t>
      </w:r>
      <w:r w:rsidRPr="00143F35">
        <w:rPr>
          <w:rFonts w:ascii="Arial,Bold" w:hAnsi="Arial,Bold"/>
          <w:sz w:val="20"/>
          <w:szCs w:val="20"/>
        </w:rPr>
        <w:t xml:space="preserve">inferior eyelid </w:t>
      </w:r>
      <w:r w:rsidRPr="00E26237">
        <w:rPr>
          <w:rFonts w:ascii="Arial,Bold" w:hAnsi="Arial,Bold"/>
          <w:sz w:val="20"/>
          <w:szCs w:val="20"/>
        </w:rPr>
        <w:t xml:space="preserve">skin (measurement point </w:t>
      </w:r>
      <w:r w:rsidR="00127806">
        <w:rPr>
          <w:rFonts w:ascii="Arial,Bold" w:hAnsi="Arial,Bold"/>
          <w:sz w:val="20"/>
          <w:szCs w:val="20"/>
        </w:rPr>
        <w:t>3</w:t>
      </w:r>
      <w:r w:rsidRPr="00E26237">
        <w:rPr>
          <w:rFonts w:ascii="Arial,Bold" w:hAnsi="Arial,Bold"/>
          <w:sz w:val="20"/>
          <w:szCs w:val="20"/>
        </w:rPr>
        <w:t xml:space="preserve"> in </w:t>
      </w:r>
      <w:r w:rsidRPr="00F63876">
        <w:rPr>
          <w:rFonts w:ascii="Arial,Bold" w:hAnsi="Arial,Bold" w:hint="eastAsia"/>
          <w:sz w:val="20"/>
          <w:szCs w:val="20"/>
        </w:rPr>
        <w:t xml:space="preserve">Fig. </w:t>
      </w:r>
      <w:r w:rsidR="004924A1">
        <w:rPr>
          <w:rFonts w:ascii="Arial,Bold" w:hAnsi="Arial,Bold"/>
          <w:sz w:val="20"/>
          <w:szCs w:val="20"/>
        </w:rPr>
        <w:t>3</w:t>
      </w:r>
      <w:r w:rsidR="00127806">
        <w:rPr>
          <w:rFonts w:ascii="Arial,Bold" w:hAnsi="Arial,Bold"/>
          <w:sz w:val="20"/>
          <w:szCs w:val="20"/>
        </w:rPr>
        <w:t>a</w:t>
      </w:r>
      <w:r w:rsidRPr="00E26237">
        <w:rPr>
          <w:rFonts w:ascii="Arial,Bold" w:hAnsi="Arial,Bold"/>
          <w:sz w:val="20"/>
          <w:szCs w:val="20"/>
        </w:rPr>
        <w:t>). (</w:t>
      </w:r>
      <w:r w:rsidR="00642186" w:rsidRPr="00B94F34">
        <w:rPr>
          <w:rFonts w:ascii="Arial,Bold" w:hAnsi="Arial,Bold"/>
          <w:sz w:val="20"/>
          <w:szCs w:val="20"/>
        </w:rPr>
        <w:t>a, c</w:t>
      </w:r>
      <w:r w:rsidRPr="00E26237">
        <w:rPr>
          <w:rFonts w:ascii="Arial,Bold" w:hAnsi="Arial,Bold"/>
          <w:sz w:val="20"/>
          <w:szCs w:val="20"/>
        </w:rPr>
        <w:t xml:space="preserve">) The </w:t>
      </w:r>
      <w:proofErr w:type="spellStart"/>
      <w:r w:rsidRPr="00E26237">
        <w:rPr>
          <w:rFonts w:ascii="Arial,Bold" w:hAnsi="Arial,Bold"/>
          <w:sz w:val="20"/>
          <w:szCs w:val="20"/>
        </w:rPr>
        <w:t>en</w:t>
      </w:r>
      <w:proofErr w:type="spellEnd"/>
      <w:r w:rsidRPr="00E26237">
        <w:rPr>
          <w:rFonts w:ascii="Arial,Bold" w:hAnsi="Arial,Bold"/>
          <w:sz w:val="20"/>
          <w:szCs w:val="20"/>
        </w:rPr>
        <w:t>-face local axis orientation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and the corresponding </w:t>
      </w:r>
      <w:proofErr w:type="spellStart"/>
      <w:r w:rsidRPr="00E26237">
        <w:rPr>
          <w:rFonts w:ascii="Arial,Bold" w:hAnsi="Arial,Bold"/>
          <w:sz w:val="20"/>
          <w:szCs w:val="20"/>
        </w:rPr>
        <w:t>en</w:t>
      </w:r>
      <w:proofErr w:type="spellEnd"/>
      <w:r w:rsidRPr="00E26237">
        <w:rPr>
          <w:rFonts w:ascii="Arial,Bold" w:hAnsi="Arial,Bold"/>
          <w:sz w:val="20"/>
          <w:szCs w:val="20"/>
        </w:rPr>
        <w:t xml:space="preserve">-face OCT intensity images at three certain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using LSM03 and LSM02 respectively; (</w:t>
      </w:r>
      <w:r w:rsidR="00642186" w:rsidRPr="00F63876">
        <w:rPr>
          <w:rFonts w:ascii="Arial,Bold" w:hAnsi="Arial,Bold" w:hint="eastAsia"/>
          <w:sz w:val="20"/>
          <w:szCs w:val="20"/>
        </w:rPr>
        <w:t>b</w:t>
      </w:r>
      <w:r w:rsidRPr="00E26237">
        <w:rPr>
          <w:rFonts w:ascii="Arial,Bold" w:hAnsi="Arial,Bold"/>
          <w:sz w:val="20"/>
          <w:szCs w:val="20"/>
        </w:rPr>
        <w:t>) 3D polarization state image; (</w:t>
      </w:r>
      <w:r w:rsidR="00642186" w:rsidRPr="00F63876">
        <w:rPr>
          <w:rFonts w:ascii="Arial,Bold" w:hAnsi="Arial,Bold" w:hint="eastAsia"/>
          <w:sz w:val="20"/>
          <w:szCs w:val="20"/>
        </w:rPr>
        <w:t>d</w:t>
      </w:r>
      <w:r w:rsidRPr="00E26237">
        <w:rPr>
          <w:rFonts w:ascii="Arial,Bold" w:hAnsi="Arial,Bold"/>
          <w:sz w:val="20"/>
          <w:szCs w:val="20"/>
        </w:rPr>
        <w:t xml:space="preserve">) Cross-sectional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at the area indicated by the white dash line (upper and bottom figure corresponds to (</w:t>
      </w:r>
      <w:r w:rsidR="00642186" w:rsidRPr="00B94F34">
        <w:rPr>
          <w:rFonts w:ascii="Arial,Bold" w:hAnsi="Arial,Bold"/>
          <w:sz w:val="20"/>
          <w:szCs w:val="20"/>
        </w:rPr>
        <w:t>a, c</w:t>
      </w:r>
      <w:r w:rsidRPr="00E26237">
        <w:rPr>
          <w:rFonts w:ascii="Arial,Bold" w:hAnsi="Arial,Bold"/>
          <w:sz w:val="20"/>
          <w:szCs w:val="20"/>
        </w:rPr>
        <w:t>) respectively); (</w:t>
      </w:r>
      <w:r w:rsidR="00642186" w:rsidRPr="00F63876">
        <w:rPr>
          <w:rFonts w:ascii="Arial,Bold" w:hAnsi="Arial,Bold" w:hint="eastAsia"/>
          <w:sz w:val="20"/>
          <w:szCs w:val="20"/>
        </w:rPr>
        <w:t>e</w:t>
      </w:r>
      <w:r w:rsidRPr="00E26237">
        <w:rPr>
          <w:rFonts w:ascii="Arial,Bold" w:hAnsi="Arial,Bold"/>
          <w:sz w:val="20"/>
          <w:szCs w:val="20"/>
        </w:rPr>
        <w:t xml:space="preserve">) The histogram distributions of orientation obtained from the </w:t>
      </w:r>
      <w:proofErr w:type="spellStart"/>
      <w:r w:rsidRPr="00E26237">
        <w:rPr>
          <w:rFonts w:ascii="Arial,Bold" w:hAnsi="Arial,Bold"/>
          <w:sz w:val="20"/>
          <w:szCs w:val="20"/>
        </w:rPr>
        <w:t>en</w:t>
      </w:r>
      <w:proofErr w:type="spellEnd"/>
      <w:r w:rsidRPr="00E26237">
        <w:rPr>
          <w:rFonts w:ascii="Arial,Bold" w:hAnsi="Arial,Bold"/>
          <w:sz w:val="20"/>
          <w:szCs w:val="20"/>
        </w:rPr>
        <w:t xml:space="preserve">-face </w:t>
      </w:r>
      <w:proofErr w:type="spellStart"/>
      <w:r w:rsidRPr="00E26237">
        <w:rPr>
          <w:rFonts w:ascii="Arial,Bold" w:hAnsi="Arial,Bold"/>
          <w:sz w:val="20"/>
          <w:szCs w:val="20"/>
        </w:rPr>
        <w:t>OAx</w:t>
      </w:r>
      <w:proofErr w:type="spellEnd"/>
      <w:r w:rsidRPr="00E26237">
        <w:rPr>
          <w:rFonts w:ascii="Arial,Bold" w:hAnsi="Arial,Bold"/>
          <w:sz w:val="20"/>
          <w:szCs w:val="20"/>
        </w:rPr>
        <w:t xml:space="preserve"> slices using LSM03(</w:t>
      </w:r>
      <w:r w:rsidR="00642186">
        <w:rPr>
          <w:rFonts w:ascii="Arial,Bold" w:hAnsi="Arial,Bold"/>
          <w:sz w:val="20"/>
          <w:szCs w:val="20"/>
        </w:rPr>
        <w:t>a</w:t>
      </w:r>
      <w:r w:rsidRPr="00E26237">
        <w:rPr>
          <w:rFonts w:ascii="Arial,Bold" w:hAnsi="Arial,Bold"/>
          <w:sz w:val="20"/>
          <w:szCs w:val="20"/>
        </w:rPr>
        <w:t xml:space="preserve">) at three different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xml:space="preserve">) respectively. The scale bar = 500 </w:t>
      </w:r>
      <w:proofErr w:type="spellStart"/>
      <w:r w:rsidRPr="00E26237">
        <w:rPr>
          <w:rFonts w:ascii="Arial,Bold" w:hAnsi="Arial,Bold"/>
          <w:sz w:val="20"/>
          <w:szCs w:val="20"/>
        </w:rPr>
        <w:t>μm</w:t>
      </w:r>
      <w:proofErr w:type="spellEnd"/>
      <w:r w:rsidRPr="00E26237">
        <w:rPr>
          <w:rFonts w:ascii="Arial,Bold" w:hAnsi="Arial,Bold"/>
          <w:sz w:val="20"/>
          <w:szCs w:val="20"/>
        </w:rPr>
        <w:t xml:space="preserve">. </w:t>
      </w:r>
      <w:r>
        <w:rPr>
          <w:rFonts w:ascii="Arial,Bold" w:hAnsi="Arial,Bold"/>
          <w:sz w:val="20"/>
          <w:szCs w:val="20"/>
        </w:rPr>
        <w:t xml:space="preserve">Please also see the PSOCT movies showing axis orientations at all depths: </w:t>
      </w:r>
      <w:r w:rsidRPr="00F63876">
        <w:rPr>
          <w:rFonts w:ascii="Arial,Bold" w:hAnsi="Arial,Bold" w:hint="eastAsia"/>
          <w:color w:val="000000" w:themeColor="text1"/>
          <w:sz w:val="20"/>
          <w:szCs w:val="20"/>
        </w:rPr>
        <w:t>inferior eyelid (LSM 03).mov and inferior eyelid (LSM 02).mov</w:t>
      </w:r>
    </w:p>
    <w:p w14:paraId="12A3DBA5" w14:textId="5494EFD6" w:rsidR="00924B3E" w:rsidRPr="000349DB" w:rsidRDefault="00924B3E" w:rsidP="00027D83">
      <w:pPr>
        <w:pStyle w:val="NormalWeb"/>
        <w:spacing w:line="480" w:lineRule="auto"/>
        <w:ind w:firstLine="360"/>
        <w:jc w:val="both"/>
        <w:rPr>
          <w:rFonts w:ascii="Arial,Bold" w:hAnsi="Arial,Bold"/>
        </w:rPr>
      </w:pPr>
      <w:r w:rsidRPr="000349DB">
        <w:rPr>
          <w:rFonts w:ascii="Arial,Bold" w:hAnsi="Arial,Bold"/>
        </w:rPr>
        <w:t>Fig. S</w:t>
      </w:r>
      <w:r>
        <w:rPr>
          <w:rFonts w:ascii="Arial,Bold" w:hAnsi="Arial,Bold"/>
        </w:rPr>
        <w:t>8</w:t>
      </w:r>
      <w:r w:rsidRPr="000349DB">
        <w:rPr>
          <w:rFonts w:ascii="Arial,Bold" w:hAnsi="Arial,Bold"/>
        </w:rPr>
        <w:t>a and S</w:t>
      </w:r>
      <w:r>
        <w:rPr>
          <w:rFonts w:ascii="Arial,Bold" w:hAnsi="Arial,Bold"/>
        </w:rPr>
        <w:t>8</w:t>
      </w:r>
      <w:r w:rsidRPr="000349DB">
        <w:rPr>
          <w:rFonts w:ascii="Arial,Bold" w:hAnsi="Arial,Bold"/>
        </w:rPr>
        <w:t xml:space="preserve">c show the </w:t>
      </w:r>
      <w:proofErr w:type="spellStart"/>
      <w:r w:rsidRPr="000349DB">
        <w:rPr>
          <w:rFonts w:ascii="Arial,Bold" w:hAnsi="Arial,Bold"/>
        </w:rPr>
        <w:t>en</w:t>
      </w:r>
      <w:proofErr w:type="spellEnd"/>
      <w:r w:rsidRPr="000349DB">
        <w:rPr>
          <w:rFonts w:ascii="Arial,Bold" w:hAnsi="Arial,Bold"/>
        </w:rPr>
        <w:t>-face local axis orientation (</w:t>
      </w:r>
      <w:proofErr w:type="spellStart"/>
      <w:r w:rsidRPr="000349DB">
        <w:rPr>
          <w:rFonts w:ascii="Arial,Bold" w:hAnsi="Arial,Bold"/>
        </w:rPr>
        <w:t>OAx</w:t>
      </w:r>
      <w:proofErr w:type="spellEnd"/>
      <w:r w:rsidRPr="000349DB">
        <w:rPr>
          <w:rFonts w:ascii="Arial,Bold" w:hAnsi="Arial,Bold"/>
        </w:rPr>
        <w:t xml:space="preserve">) images and the corresponding </w:t>
      </w:r>
      <w:proofErr w:type="spellStart"/>
      <w:r w:rsidRPr="000349DB">
        <w:rPr>
          <w:rFonts w:ascii="Arial,Bold" w:hAnsi="Arial,Bold"/>
        </w:rPr>
        <w:t>en</w:t>
      </w:r>
      <w:proofErr w:type="spellEnd"/>
      <w:r w:rsidRPr="000349DB">
        <w:rPr>
          <w:rFonts w:ascii="Arial,Bold" w:hAnsi="Arial,Bold"/>
        </w:rPr>
        <w:t xml:space="preserve">-face OCT intensity images of </w:t>
      </w:r>
      <w:r w:rsidR="00432125" w:rsidRPr="00432125">
        <w:rPr>
          <w:rFonts w:ascii="Arial,Bold" w:hAnsi="Arial,Bold"/>
        </w:rPr>
        <w:t xml:space="preserve">the human inferior eyelid skin </w:t>
      </w:r>
      <w:r w:rsidRPr="000349DB">
        <w:rPr>
          <w:rFonts w:ascii="Arial,Bold" w:hAnsi="Arial,Bold"/>
        </w:rPr>
        <w:t xml:space="preserve">at three certain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using LSM03 and LSM02 respectively. Figure S</w:t>
      </w:r>
      <w:r w:rsidR="00432125">
        <w:rPr>
          <w:rFonts w:ascii="Arial,Bold" w:hAnsi="Arial,Bold"/>
        </w:rPr>
        <w:t>8</w:t>
      </w:r>
      <w:r w:rsidRPr="000349DB">
        <w:rPr>
          <w:rFonts w:ascii="Arial,Bold" w:hAnsi="Arial,Bold"/>
        </w:rPr>
        <w:t xml:space="preserve">b show the 3D polarization state image of </w:t>
      </w:r>
      <w:r w:rsidR="00432125" w:rsidRPr="00432125">
        <w:rPr>
          <w:rFonts w:ascii="Arial,Bold" w:hAnsi="Arial,Bold"/>
        </w:rPr>
        <w:t>the human inferior eyelid skin</w:t>
      </w:r>
      <w:r w:rsidRPr="000349DB">
        <w:rPr>
          <w:rFonts w:ascii="Arial,Bold" w:hAnsi="Arial,Bold"/>
        </w:rPr>
        <w:t>. Figure S</w:t>
      </w:r>
      <w:r w:rsidR="00432125">
        <w:rPr>
          <w:rFonts w:ascii="Arial,Bold" w:hAnsi="Arial,Bold"/>
        </w:rPr>
        <w:t>8</w:t>
      </w:r>
      <w:r w:rsidRPr="000349DB">
        <w:rPr>
          <w:rFonts w:ascii="Arial,Bold" w:hAnsi="Arial,Bold"/>
        </w:rPr>
        <w:t xml:space="preserve">d shows the cross-sectional </w:t>
      </w:r>
      <w:proofErr w:type="spellStart"/>
      <w:r w:rsidRPr="000349DB">
        <w:rPr>
          <w:rFonts w:ascii="Arial,Bold" w:hAnsi="Arial,Bold"/>
        </w:rPr>
        <w:t>OAx</w:t>
      </w:r>
      <w:proofErr w:type="spellEnd"/>
      <w:r w:rsidRPr="000349DB">
        <w:rPr>
          <w:rFonts w:ascii="Arial,Bold" w:hAnsi="Arial,Bold"/>
        </w:rPr>
        <w:t xml:space="preserve"> images at the area indicated by the white dash line (upper and bottom figure corresponds to Fig. S</w:t>
      </w:r>
      <w:r w:rsidR="00432125">
        <w:rPr>
          <w:rFonts w:ascii="Arial,Bold" w:hAnsi="Arial,Bold"/>
        </w:rPr>
        <w:t>8</w:t>
      </w:r>
      <w:r w:rsidRPr="000349DB">
        <w:rPr>
          <w:rFonts w:ascii="Arial,Bold" w:hAnsi="Arial,Bold"/>
        </w:rPr>
        <w:t>a and S</w:t>
      </w:r>
      <w:r w:rsidR="00432125">
        <w:rPr>
          <w:rFonts w:ascii="Arial,Bold" w:hAnsi="Arial,Bold"/>
        </w:rPr>
        <w:t>8</w:t>
      </w:r>
      <w:r w:rsidRPr="000349DB">
        <w:rPr>
          <w:rFonts w:ascii="Arial,Bold" w:hAnsi="Arial,Bold"/>
        </w:rPr>
        <w:t xml:space="preserve">c respectively). The histogram distributions of orientation obtained from the </w:t>
      </w:r>
      <w:proofErr w:type="spellStart"/>
      <w:r w:rsidRPr="000349DB">
        <w:rPr>
          <w:rFonts w:ascii="Arial,Bold" w:hAnsi="Arial,Bold"/>
        </w:rPr>
        <w:t>en</w:t>
      </w:r>
      <w:proofErr w:type="spellEnd"/>
      <w:r w:rsidRPr="000349DB">
        <w:rPr>
          <w:rFonts w:ascii="Arial,Bold" w:hAnsi="Arial,Bold"/>
        </w:rPr>
        <w:t xml:space="preserve">-face </w:t>
      </w:r>
      <w:proofErr w:type="spellStart"/>
      <w:r w:rsidRPr="000349DB">
        <w:rPr>
          <w:rFonts w:ascii="Arial,Bold" w:hAnsi="Arial,Bold"/>
        </w:rPr>
        <w:t>OAx</w:t>
      </w:r>
      <w:proofErr w:type="spellEnd"/>
      <w:r w:rsidRPr="000349DB">
        <w:rPr>
          <w:rFonts w:ascii="Arial,Bold" w:hAnsi="Arial,Bold"/>
        </w:rPr>
        <w:t xml:space="preserve"> slices using LSM03 in Fig. S</w:t>
      </w:r>
      <w:r>
        <w:rPr>
          <w:rFonts w:ascii="Arial,Bold" w:hAnsi="Arial,Bold"/>
        </w:rPr>
        <w:t>8</w:t>
      </w:r>
      <w:r w:rsidRPr="000349DB">
        <w:rPr>
          <w:rFonts w:ascii="Arial,Bold" w:hAnsi="Arial,Bold"/>
        </w:rPr>
        <w:t xml:space="preserve">a </w:t>
      </w:r>
      <w:r w:rsidRPr="000349DB">
        <w:rPr>
          <w:rFonts w:ascii="Arial,Bold" w:hAnsi="Arial,Bold"/>
        </w:rPr>
        <w:lastRenderedPageBreak/>
        <w:t xml:space="preserve">at three different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are shown in Fig. S</w:t>
      </w:r>
      <w:r w:rsidR="00432125">
        <w:rPr>
          <w:rFonts w:ascii="Arial,Bold" w:hAnsi="Arial,Bold"/>
        </w:rPr>
        <w:t>8</w:t>
      </w:r>
      <w:r w:rsidRPr="000349DB">
        <w:rPr>
          <w:rFonts w:ascii="Arial,Bold" w:hAnsi="Arial,Bold"/>
        </w:rPr>
        <w:t xml:space="preserve">e. These results </w:t>
      </w:r>
      <w:r>
        <w:rPr>
          <w:rFonts w:ascii="Arial,Bold" w:hAnsi="Arial,Bold"/>
        </w:rPr>
        <w:t>show</w:t>
      </w:r>
      <w:r w:rsidRPr="000349DB">
        <w:rPr>
          <w:rFonts w:ascii="Arial,Bold" w:hAnsi="Arial,Bold"/>
        </w:rPr>
        <w:t xml:space="preserve"> the </w:t>
      </w:r>
      <w:r>
        <w:rPr>
          <w:rFonts w:ascii="Arial,Bold" w:hAnsi="Arial,Bold"/>
        </w:rPr>
        <w:t xml:space="preserve">depth-resolved </w:t>
      </w:r>
      <w:r w:rsidRPr="000349DB">
        <w:rPr>
          <w:rFonts w:ascii="Arial,Bold" w:hAnsi="Arial,Bold"/>
        </w:rPr>
        <w:t xml:space="preserve">collagen architecture of </w:t>
      </w:r>
      <w:r w:rsidR="00432125" w:rsidRPr="00432125">
        <w:rPr>
          <w:rFonts w:ascii="Arial,Bold" w:hAnsi="Arial,Bold"/>
        </w:rPr>
        <w:t>the human inferior eyelid skin</w:t>
      </w:r>
      <w:r w:rsidRPr="000349DB">
        <w:rPr>
          <w:rFonts w:ascii="Arial,Bold" w:hAnsi="Arial,Bold"/>
        </w:rPr>
        <w:t>.</w:t>
      </w:r>
    </w:p>
    <w:p w14:paraId="35D51837" w14:textId="2D88B0AD" w:rsidR="00156929" w:rsidRDefault="00C5755E" w:rsidP="006F2472">
      <w:pPr>
        <w:pStyle w:val="NormalWeb"/>
        <w:spacing w:before="0" w:beforeAutospacing="0" w:after="0" w:afterAutospacing="0"/>
        <w:rPr>
          <w:b/>
          <w:bCs/>
          <w:sz w:val="28"/>
          <w:szCs w:val="28"/>
        </w:rPr>
      </w:pPr>
      <w:r w:rsidRPr="00C5755E">
        <w:rPr>
          <w:b/>
          <w:bCs/>
          <w:noProof/>
          <w:sz w:val="28"/>
          <w:szCs w:val="28"/>
        </w:rPr>
        <w:drawing>
          <wp:inline distT="0" distB="0" distL="0" distR="0" wp14:anchorId="2C4991BF" wp14:editId="4D29442B">
            <wp:extent cx="5943600" cy="4376420"/>
            <wp:effectExtent l="0" t="0" r="0" b="508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16"/>
                    <a:stretch>
                      <a:fillRect/>
                    </a:stretch>
                  </pic:blipFill>
                  <pic:spPr>
                    <a:xfrm>
                      <a:off x="0" y="0"/>
                      <a:ext cx="5943600" cy="4376420"/>
                    </a:xfrm>
                    <a:prstGeom prst="rect">
                      <a:avLst/>
                    </a:prstGeom>
                  </pic:spPr>
                </pic:pic>
              </a:graphicData>
            </a:graphic>
          </wp:inline>
        </w:drawing>
      </w:r>
    </w:p>
    <w:p w14:paraId="4B0ED703" w14:textId="47D12EE1" w:rsidR="00156929" w:rsidRPr="00F63876" w:rsidRDefault="00156929" w:rsidP="006F2472">
      <w:pPr>
        <w:jc w:val="both"/>
        <w:rPr>
          <w:rFonts w:ascii="Arial,Bold" w:hAnsi="Arial,Bold" w:hint="eastAsia"/>
          <w:color w:val="000000" w:themeColor="text1"/>
          <w:sz w:val="20"/>
          <w:szCs w:val="20"/>
        </w:rPr>
      </w:pPr>
      <w:r w:rsidRPr="00D17F7A">
        <w:rPr>
          <w:rFonts w:ascii="Arial,Bold" w:hAnsi="Arial,Bold"/>
          <w:b/>
          <w:bCs/>
          <w:sz w:val="20"/>
          <w:szCs w:val="20"/>
        </w:rPr>
        <w:t xml:space="preserve">Fig. </w:t>
      </w:r>
      <w:r w:rsidRPr="00D17F7A">
        <w:rPr>
          <w:rFonts w:ascii="Arial,Bold" w:hAnsi="Arial,Bold" w:hint="eastAsia"/>
          <w:b/>
          <w:bCs/>
          <w:sz w:val="20"/>
          <w:szCs w:val="20"/>
        </w:rPr>
        <w:t>S9</w:t>
      </w:r>
      <w:r w:rsidRPr="00D17F7A">
        <w:rPr>
          <w:rFonts w:ascii="Arial,Bold" w:hAnsi="Arial,Bold"/>
          <w:b/>
          <w:bCs/>
          <w:sz w:val="20"/>
          <w:szCs w:val="20"/>
        </w:rPr>
        <w:t>.</w:t>
      </w:r>
      <w:r w:rsidRPr="005C35DC">
        <w:rPr>
          <w:rFonts w:ascii="Arial,Bold" w:hAnsi="Arial,Bold"/>
          <w:sz w:val="20"/>
          <w:szCs w:val="20"/>
        </w:rPr>
        <w:t xml:space="preserve"> </w:t>
      </w:r>
      <w:r w:rsidRPr="00E26237">
        <w:rPr>
          <w:rFonts w:ascii="Arial,Bold" w:hAnsi="Arial,Bold"/>
          <w:sz w:val="20"/>
          <w:szCs w:val="20"/>
        </w:rPr>
        <w:t xml:space="preserve">PSOCT results of the human </w:t>
      </w:r>
      <w:r>
        <w:rPr>
          <w:rFonts w:ascii="Arial,Bold" w:hAnsi="Arial,Bold"/>
          <w:sz w:val="20"/>
          <w:szCs w:val="20"/>
        </w:rPr>
        <w:t>upper lip</w:t>
      </w:r>
      <w:r w:rsidRPr="00E26237">
        <w:rPr>
          <w:rFonts w:ascii="Arial,Bold" w:hAnsi="Arial,Bold"/>
          <w:sz w:val="20"/>
          <w:szCs w:val="20"/>
        </w:rPr>
        <w:t xml:space="preserve"> skin (measurement point </w:t>
      </w:r>
      <w:r w:rsidR="00127806">
        <w:rPr>
          <w:rFonts w:ascii="Arial,Bold" w:hAnsi="Arial,Bold"/>
          <w:sz w:val="20"/>
          <w:szCs w:val="20"/>
        </w:rPr>
        <w:t>5</w:t>
      </w:r>
      <w:r w:rsidRPr="00E26237">
        <w:rPr>
          <w:rFonts w:ascii="Arial,Bold" w:hAnsi="Arial,Bold"/>
          <w:sz w:val="20"/>
          <w:szCs w:val="20"/>
        </w:rPr>
        <w:t xml:space="preserve"> in </w:t>
      </w:r>
      <w:r w:rsidRPr="00F63876">
        <w:rPr>
          <w:rFonts w:ascii="Arial,Bold" w:hAnsi="Arial,Bold" w:hint="eastAsia"/>
          <w:sz w:val="20"/>
          <w:szCs w:val="20"/>
        </w:rPr>
        <w:t xml:space="preserve">Fig. </w:t>
      </w:r>
      <w:r w:rsidR="004924A1">
        <w:rPr>
          <w:rFonts w:ascii="Arial,Bold" w:hAnsi="Arial,Bold"/>
          <w:sz w:val="20"/>
          <w:szCs w:val="20"/>
        </w:rPr>
        <w:t>3</w:t>
      </w:r>
      <w:r w:rsidR="00127806" w:rsidRPr="00F63876">
        <w:rPr>
          <w:rFonts w:ascii="Arial,Bold" w:hAnsi="Arial,Bold" w:hint="eastAsia"/>
          <w:sz w:val="20"/>
          <w:szCs w:val="20"/>
        </w:rPr>
        <w:t>a</w:t>
      </w:r>
      <w:r w:rsidRPr="00E26237">
        <w:rPr>
          <w:rFonts w:ascii="Arial,Bold" w:hAnsi="Arial,Bold"/>
          <w:sz w:val="20"/>
          <w:szCs w:val="20"/>
        </w:rPr>
        <w:t>). (</w:t>
      </w:r>
      <w:r w:rsidR="00642186" w:rsidRPr="00B94F34">
        <w:rPr>
          <w:rFonts w:ascii="Arial,Bold" w:hAnsi="Arial,Bold"/>
          <w:sz w:val="20"/>
          <w:szCs w:val="20"/>
        </w:rPr>
        <w:t>a, c</w:t>
      </w:r>
      <w:r w:rsidRPr="00E26237">
        <w:rPr>
          <w:rFonts w:ascii="Arial,Bold" w:hAnsi="Arial,Bold"/>
          <w:sz w:val="20"/>
          <w:szCs w:val="20"/>
        </w:rPr>
        <w:t xml:space="preserve">) The </w:t>
      </w:r>
      <w:proofErr w:type="spellStart"/>
      <w:r w:rsidRPr="00E26237">
        <w:rPr>
          <w:rFonts w:ascii="Arial,Bold" w:hAnsi="Arial,Bold"/>
          <w:sz w:val="20"/>
          <w:szCs w:val="20"/>
        </w:rPr>
        <w:t>en</w:t>
      </w:r>
      <w:proofErr w:type="spellEnd"/>
      <w:r w:rsidRPr="00E26237">
        <w:rPr>
          <w:rFonts w:ascii="Arial,Bold" w:hAnsi="Arial,Bold"/>
          <w:sz w:val="20"/>
          <w:szCs w:val="20"/>
        </w:rPr>
        <w:t>-face local axis orientation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and the corresponding </w:t>
      </w:r>
      <w:proofErr w:type="spellStart"/>
      <w:r w:rsidRPr="00E26237">
        <w:rPr>
          <w:rFonts w:ascii="Arial,Bold" w:hAnsi="Arial,Bold"/>
          <w:sz w:val="20"/>
          <w:szCs w:val="20"/>
        </w:rPr>
        <w:t>en</w:t>
      </w:r>
      <w:proofErr w:type="spellEnd"/>
      <w:r w:rsidRPr="00E26237">
        <w:rPr>
          <w:rFonts w:ascii="Arial,Bold" w:hAnsi="Arial,Bold"/>
          <w:sz w:val="20"/>
          <w:szCs w:val="20"/>
        </w:rPr>
        <w:t xml:space="preserve">-face OCT intensity images at three certain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175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245 </w:t>
      </w:r>
      <w:proofErr w:type="spellStart"/>
      <w:r w:rsidRPr="00E26237">
        <w:rPr>
          <w:rFonts w:ascii="Arial,Bold" w:hAnsi="Arial,Bold"/>
          <w:sz w:val="20"/>
          <w:szCs w:val="20"/>
        </w:rPr>
        <w:t>μm</w:t>
      </w:r>
      <w:proofErr w:type="spellEnd"/>
      <w:r w:rsidRPr="00E26237">
        <w:rPr>
          <w:rFonts w:ascii="Arial,Bold" w:hAnsi="Arial,Bold"/>
          <w:sz w:val="20"/>
          <w:szCs w:val="20"/>
        </w:rPr>
        <w:t>) using LSM03 and LSM02 respectively; (</w:t>
      </w:r>
      <w:r w:rsidR="00642186" w:rsidRPr="00F63876">
        <w:rPr>
          <w:rFonts w:ascii="Arial,Bold" w:hAnsi="Arial,Bold" w:hint="eastAsia"/>
          <w:sz w:val="20"/>
          <w:szCs w:val="20"/>
        </w:rPr>
        <w:t>b</w:t>
      </w:r>
      <w:r w:rsidRPr="00E26237">
        <w:rPr>
          <w:rFonts w:ascii="Arial,Bold" w:hAnsi="Arial,Bold"/>
          <w:sz w:val="20"/>
          <w:szCs w:val="20"/>
        </w:rPr>
        <w:t>) 3D polarization state image; (</w:t>
      </w:r>
      <w:r w:rsidR="00642186" w:rsidRPr="00F63876">
        <w:rPr>
          <w:rFonts w:ascii="Arial,Bold" w:hAnsi="Arial,Bold" w:hint="eastAsia"/>
          <w:sz w:val="20"/>
          <w:szCs w:val="20"/>
        </w:rPr>
        <w:t>d</w:t>
      </w:r>
      <w:r w:rsidRPr="00E26237">
        <w:rPr>
          <w:rFonts w:ascii="Arial,Bold" w:hAnsi="Arial,Bold"/>
          <w:sz w:val="20"/>
          <w:szCs w:val="20"/>
        </w:rPr>
        <w:t xml:space="preserve">) Cross-sectional </w:t>
      </w:r>
      <w:proofErr w:type="spellStart"/>
      <w:r w:rsidRPr="00E26237">
        <w:rPr>
          <w:rFonts w:ascii="Arial,Bold" w:hAnsi="Arial,Bold"/>
          <w:sz w:val="20"/>
          <w:szCs w:val="20"/>
        </w:rPr>
        <w:t>OAx</w:t>
      </w:r>
      <w:proofErr w:type="spellEnd"/>
      <w:r w:rsidRPr="00E26237">
        <w:rPr>
          <w:rFonts w:ascii="Arial,Bold" w:hAnsi="Arial,Bold"/>
          <w:sz w:val="20"/>
          <w:szCs w:val="20"/>
        </w:rPr>
        <w:t xml:space="preserve"> images at the area indicated by the white dash line (upper and bottom figure corresponds to (</w:t>
      </w:r>
      <w:r w:rsidR="00642186" w:rsidRPr="00B94F34">
        <w:rPr>
          <w:rFonts w:ascii="Arial,Bold" w:hAnsi="Arial,Bold"/>
          <w:sz w:val="20"/>
          <w:szCs w:val="20"/>
        </w:rPr>
        <w:t>a, c</w:t>
      </w:r>
      <w:r w:rsidRPr="00E26237">
        <w:rPr>
          <w:rFonts w:ascii="Arial,Bold" w:hAnsi="Arial,Bold"/>
          <w:sz w:val="20"/>
          <w:szCs w:val="20"/>
        </w:rPr>
        <w:t>) respectively); (</w:t>
      </w:r>
      <w:r w:rsidR="00642186" w:rsidRPr="00F63876">
        <w:rPr>
          <w:rFonts w:ascii="Arial,Bold" w:hAnsi="Arial,Bold" w:hint="eastAsia"/>
          <w:sz w:val="20"/>
          <w:szCs w:val="20"/>
        </w:rPr>
        <w:t>e</w:t>
      </w:r>
      <w:r w:rsidRPr="00E26237">
        <w:rPr>
          <w:rFonts w:ascii="Arial,Bold" w:hAnsi="Arial,Bold"/>
          <w:sz w:val="20"/>
          <w:szCs w:val="20"/>
        </w:rPr>
        <w:t xml:space="preserve">) The histogram distributions of orientation obtained from the </w:t>
      </w:r>
      <w:proofErr w:type="spellStart"/>
      <w:r w:rsidRPr="00E26237">
        <w:rPr>
          <w:rFonts w:ascii="Arial,Bold" w:hAnsi="Arial,Bold"/>
          <w:sz w:val="20"/>
          <w:szCs w:val="20"/>
        </w:rPr>
        <w:t>en</w:t>
      </w:r>
      <w:proofErr w:type="spellEnd"/>
      <w:r w:rsidRPr="00E26237">
        <w:rPr>
          <w:rFonts w:ascii="Arial,Bold" w:hAnsi="Arial,Bold"/>
          <w:sz w:val="20"/>
          <w:szCs w:val="20"/>
        </w:rPr>
        <w:t xml:space="preserve">-face </w:t>
      </w:r>
      <w:proofErr w:type="spellStart"/>
      <w:r w:rsidRPr="00E26237">
        <w:rPr>
          <w:rFonts w:ascii="Arial,Bold" w:hAnsi="Arial,Bold"/>
          <w:sz w:val="20"/>
          <w:szCs w:val="20"/>
        </w:rPr>
        <w:t>OAx</w:t>
      </w:r>
      <w:proofErr w:type="spellEnd"/>
      <w:r w:rsidRPr="00E26237">
        <w:rPr>
          <w:rFonts w:ascii="Arial,Bold" w:hAnsi="Arial,Bold"/>
          <w:sz w:val="20"/>
          <w:szCs w:val="20"/>
        </w:rPr>
        <w:t xml:space="preserve"> slices using LSM03(</w:t>
      </w:r>
      <w:r w:rsidR="00642186">
        <w:rPr>
          <w:rFonts w:ascii="Arial,Bold" w:hAnsi="Arial,Bold"/>
          <w:sz w:val="20"/>
          <w:szCs w:val="20"/>
        </w:rPr>
        <w:t>a</w:t>
      </w:r>
      <w:r w:rsidRPr="00E26237">
        <w:rPr>
          <w:rFonts w:ascii="Arial,Bold" w:hAnsi="Arial,Bold"/>
          <w:sz w:val="20"/>
          <w:szCs w:val="20"/>
        </w:rPr>
        <w:t xml:space="preserve">) at three different depths (105 </w:t>
      </w:r>
      <w:proofErr w:type="spellStart"/>
      <w:r w:rsidRPr="00E26237">
        <w:rPr>
          <w:rFonts w:ascii="Arial,Bold" w:hAnsi="Arial,Bold"/>
          <w:sz w:val="20"/>
          <w:szCs w:val="20"/>
        </w:rPr>
        <w:t>μm</w:t>
      </w:r>
      <w:proofErr w:type="spellEnd"/>
      <w:r w:rsidRPr="00E26237">
        <w:rPr>
          <w:rFonts w:ascii="Arial,Bold" w:hAnsi="Arial,Bold"/>
          <w:sz w:val="20"/>
          <w:szCs w:val="20"/>
        </w:rPr>
        <w:t xml:space="preserve">, </w:t>
      </w:r>
      <w:r>
        <w:rPr>
          <w:rFonts w:ascii="Arial,Bold" w:hAnsi="Arial,Bold"/>
          <w:sz w:val="20"/>
          <w:szCs w:val="20"/>
        </w:rPr>
        <w:t>24</w:t>
      </w:r>
      <w:r w:rsidRPr="00E26237">
        <w:rPr>
          <w:rFonts w:ascii="Arial,Bold" w:hAnsi="Arial,Bold"/>
          <w:sz w:val="20"/>
          <w:szCs w:val="20"/>
        </w:rPr>
        <w:t xml:space="preserve">5 </w:t>
      </w:r>
      <w:proofErr w:type="spellStart"/>
      <w:r w:rsidRPr="00E26237">
        <w:rPr>
          <w:rFonts w:ascii="Arial,Bold" w:hAnsi="Arial,Bold"/>
          <w:sz w:val="20"/>
          <w:szCs w:val="20"/>
        </w:rPr>
        <w:t>μm</w:t>
      </w:r>
      <w:proofErr w:type="spellEnd"/>
      <w:r w:rsidRPr="00E26237">
        <w:rPr>
          <w:rFonts w:ascii="Arial,Bold" w:hAnsi="Arial,Bold"/>
          <w:sz w:val="20"/>
          <w:szCs w:val="20"/>
        </w:rPr>
        <w:t xml:space="preserve"> and </w:t>
      </w:r>
      <w:r>
        <w:rPr>
          <w:rFonts w:ascii="Arial,Bold" w:hAnsi="Arial,Bold"/>
          <w:sz w:val="20"/>
          <w:szCs w:val="20"/>
        </w:rPr>
        <w:t>31</w:t>
      </w:r>
      <w:r w:rsidRPr="00E26237">
        <w:rPr>
          <w:rFonts w:ascii="Arial,Bold" w:hAnsi="Arial,Bold"/>
          <w:sz w:val="20"/>
          <w:szCs w:val="20"/>
        </w:rPr>
        <w:t xml:space="preserve">5 </w:t>
      </w:r>
      <w:proofErr w:type="spellStart"/>
      <w:r w:rsidRPr="00E26237">
        <w:rPr>
          <w:rFonts w:ascii="Arial,Bold" w:hAnsi="Arial,Bold"/>
          <w:sz w:val="20"/>
          <w:szCs w:val="20"/>
        </w:rPr>
        <w:t>μm</w:t>
      </w:r>
      <w:proofErr w:type="spellEnd"/>
      <w:r w:rsidRPr="00E26237">
        <w:rPr>
          <w:rFonts w:ascii="Arial,Bold" w:hAnsi="Arial,Bold"/>
          <w:sz w:val="20"/>
          <w:szCs w:val="20"/>
        </w:rPr>
        <w:t xml:space="preserve">) respectively. The scale bar = 500 </w:t>
      </w:r>
      <w:proofErr w:type="spellStart"/>
      <w:r w:rsidRPr="00E26237">
        <w:rPr>
          <w:rFonts w:ascii="Arial,Bold" w:hAnsi="Arial,Bold"/>
          <w:sz w:val="20"/>
          <w:szCs w:val="20"/>
        </w:rPr>
        <w:t>μm</w:t>
      </w:r>
      <w:proofErr w:type="spellEnd"/>
      <w:r w:rsidRPr="00E26237">
        <w:rPr>
          <w:rFonts w:ascii="Arial,Bold" w:hAnsi="Arial,Bold"/>
          <w:sz w:val="20"/>
          <w:szCs w:val="20"/>
        </w:rPr>
        <w:t xml:space="preserve">. </w:t>
      </w:r>
      <w:r>
        <w:rPr>
          <w:rFonts w:ascii="Arial,Bold" w:hAnsi="Arial,Bold"/>
          <w:sz w:val="20"/>
          <w:szCs w:val="20"/>
        </w:rPr>
        <w:t xml:space="preserve">Please also see the PSOCT movies showing axis orientations at all depths: </w:t>
      </w:r>
      <w:r w:rsidRPr="00F63876">
        <w:rPr>
          <w:rFonts w:ascii="Arial,Bold" w:hAnsi="Arial,Bold" w:hint="eastAsia"/>
          <w:color w:val="000000" w:themeColor="text1"/>
          <w:sz w:val="20"/>
          <w:szCs w:val="20"/>
        </w:rPr>
        <w:t>upper lip (LSM 03).mov and upper lip (LSM 02).mov</w:t>
      </w:r>
    </w:p>
    <w:p w14:paraId="429710CD" w14:textId="1E15D941" w:rsidR="00432125" w:rsidRPr="000349DB" w:rsidRDefault="00432125" w:rsidP="00432125">
      <w:pPr>
        <w:pStyle w:val="NormalWeb"/>
        <w:spacing w:line="480" w:lineRule="auto"/>
        <w:jc w:val="both"/>
        <w:rPr>
          <w:rFonts w:ascii="Arial,Bold" w:hAnsi="Arial,Bold"/>
        </w:rPr>
      </w:pPr>
      <w:r w:rsidRPr="000349DB">
        <w:rPr>
          <w:rFonts w:ascii="Arial,Bold" w:hAnsi="Arial,Bold"/>
        </w:rPr>
        <w:t>Fig. S</w:t>
      </w:r>
      <w:r>
        <w:rPr>
          <w:rFonts w:ascii="Arial,Bold" w:hAnsi="Arial,Bold"/>
        </w:rPr>
        <w:t>9</w:t>
      </w:r>
      <w:r w:rsidRPr="000349DB">
        <w:rPr>
          <w:rFonts w:ascii="Arial,Bold" w:hAnsi="Arial,Bold"/>
        </w:rPr>
        <w:t>a and S</w:t>
      </w:r>
      <w:r>
        <w:rPr>
          <w:rFonts w:ascii="Arial,Bold" w:hAnsi="Arial,Bold"/>
        </w:rPr>
        <w:t>9</w:t>
      </w:r>
      <w:r w:rsidRPr="000349DB">
        <w:rPr>
          <w:rFonts w:ascii="Arial,Bold" w:hAnsi="Arial,Bold"/>
        </w:rPr>
        <w:t xml:space="preserve">c show the </w:t>
      </w:r>
      <w:proofErr w:type="spellStart"/>
      <w:r w:rsidRPr="000349DB">
        <w:rPr>
          <w:rFonts w:ascii="Arial,Bold" w:hAnsi="Arial,Bold"/>
        </w:rPr>
        <w:t>en</w:t>
      </w:r>
      <w:proofErr w:type="spellEnd"/>
      <w:r w:rsidRPr="000349DB">
        <w:rPr>
          <w:rFonts w:ascii="Arial,Bold" w:hAnsi="Arial,Bold"/>
        </w:rPr>
        <w:t>-face local axis orientation (</w:t>
      </w:r>
      <w:proofErr w:type="spellStart"/>
      <w:r w:rsidRPr="000349DB">
        <w:rPr>
          <w:rFonts w:ascii="Arial,Bold" w:hAnsi="Arial,Bold"/>
        </w:rPr>
        <w:t>OAx</w:t>
      </w:r>
      <w:proofErr w:type="spellEnd"/>
      <w:r w:rsidRPr="000349DB">
        <w:rPr>
          <w:rFonts w:ascii="Arial,Bold" w:hAnsi="Arial,Bold"/>
        </w:rPr>
        <w:t xml:space="preserve">) images and the corresponding </w:t>
      </w:r>
      <w:proofErr w:type="spellStart"/>
      <w:r w:rsidRPr="000349DB">
        <w:rPr>
          <w:rFonts w:ascii="Arial,Bold" w:hAnsi="Arial,Bold"/>
        </w:rPr>
        <w:t>en</w:t>
      </w:r>
      <w:proofErr w:type="spellEnd"/>
      <w:r w:rsidRPr="000349DB">
        <w:rPr>
          <w:rFonts w:ascii="Arial,Bold" w:hAnsi="Arial,Bold"/>
        </w:rPr>
        <w:t xml:space="preserve">-face OCT intensity images of </w:t>
      </w:r>
      <w:r w:rsidRPr="00432125">
        <w:rPr>
          <w:rFonts w:ascii="Arial,Bold" w:hAnsi="Arial,Bold"/>
        </w:rPr>
        <w:t xml:space="preserve">the human upper lip skin </w:t>
      </w:r>
      <w:r w:rsidRPr="000349DB">
        <w:rPr>
          <w:rFonts w:ascii="Arial,Bold" w:hAnsi="Arial,Bold"/>
        </w:rPr>
        <w:t xml:space="preserve">at three certain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using LSM03 and LSM02 respectively. Figure S</w:t>
      </w:r>
      <w:r>
        <w:rPr>
          <w:rFonts w:ascii="Arial,Bold" w:hAnsi="Arial,Bold"/>
        </w:rPr>
        <w:t>9</w:t>
      </w:r>
      <w:r w:rsidRPr="000349DB">
        <w:rPr>
          <w:rFonts w:ascii="Arial,Bold" w:hAnsi="Arial,Bold"/>
        </w:rPr>
        <w:t xml:space="preserve">b show the 3D polarization state image of </w:t>
      </w:r>
      <w:r w:rsidRPr="00432125">
        <w:rPr>
          <w:rFonts w:ascii="Arial,Bold" w:hAnsi="Arial,Bold"/>
        </w:rPr>
        <w:t>the human upper lip skin</w:t>
      </w:r>
      <w:r w:rsidRPr="000349DB">
        <w:rPr>
          <w:rFonts w:ascii="Arial,Bold" w:hAnsi="Arial,Bold"/>
        </w:rPr>
        <w:t>. Figure S</w:t>
      </w:r>
      <w:r>
        <w:rPr>
          <w:rFonts w:ascii="Arial,Bold" w:hAnsi="Arial,Bold"/>
        </w:rPr>
        <w:t>9</w:t>
      </w:r>
      <w:r w:rsidRPr="000349DB">
        <w:rPr>
          <w:rFonts w:ascii="Arial,Bold" w:hAnsi="Arial,Bold"/>
        </w:rPr>
        <w:t xml:space="preserve">d shows the cross-sectional </w:t>
      </w:r>
      <w:proofErr w:type="spellStart"/>
      <w:r w:rsidRPr="000349DB">
        <w:rPr>
          <w:rFonts w:ascii="Arial,Bold" w:hAnsi="Arial,Bold"/>
        </w:rPr>
        <w:t>OAx</w:t>
      </w:r>
      <w:proofErr w:type="spellEnd"/>
      <w:r w:rsidRPr="000349DB">
        <w:rPr>
          <w:rFonts w:ascii="Arial,Bold" w:hAnsi="Arial,Bold"/>
        </w:rPr>
        <w:t xml:space="preserve"> images at the area indicated by the white dash line (upper and </w:t>
      </w:r>
      <w:r w:rsidRPr="000349DB">
        <w:rPr>
          <w:rFonts w:ascii="Arial,Bold" w:hAnsi="Arial,Bold"/>
        </w:rPr>
        <w:lastRenderedPageBreak/>
        <w:t>bottom figure corresponds to Fig. S</w:t>
      </w:r>
      <w:r>
        <w:rPr>
          <w:rFonts w:ascii="Arial,Bold" w:hAnsi="Arial,Bold"/>
        </w:rPr>
        <w:t>9</w:t>
      </w:r>
      <w:r w:rsidRPr="000349DB">
        <w:rPr>
          <w:rFonts w:ascii="Arial,Bold" w:hAnsi="Arial,Bold"/>
        </w:rPr>
        <w:t>a and S</w:t>
      </w:r>
      <w:r>
        <w:rPr>
          <w:rFonts w:ascii="Arial,Bold" w:hAnsi="Arial,Bold"/>
        </w:rPr>
        <w:t>9</w:t>
      </w:r>
      <w:r w:rsidRPr="000349DB">
        <w:rPr>
          <w:rFonts w:ascii="Arial,Bold" w:hAnsi="Arial,Bold"/>
        </w:rPr>
        <w:t xml:space="preserve">c respectively). The histogram distributions of orientation obtained from the </w:t>
      </w:r>
      <w:proofErr w:type="spellStart"/>
      <w:r w:rsidRPr="000349DB">
        <w:rPr>
          <w:rFonts w:ascii="Arial,Bold" w:hAnsi="Arial,Bold"/>
        </w:rPr>
        <w:t>en</w:t>
      </w:r>
      <w:proofErr w:type="spellEnd"/>
      <w:r w:rsidRPr="000349DB">
        <w:rPr>
          <w:rFonts w:ascii="Arial,Bold" w:hAnsi="Arial,Bold"/>
        </w:rPr>
        <w:t xml:space="preserve">-face </w:t>
      </w:r>
      <w:proofErr w:type="spellStart"/>
      <w:r w:rsidRPr="000349DB">
        <w:rPr>
          <w:rFonts w:ascii="Arial,Bold" w:hAnsi="Arial,Bold"/>
        </w:rPr>
        <w:t>OAx</w:t>
      </w:r>
      <w:proofErr w:type="spellEnd"/>
      <w:r w:rsidRPr="000349DB">
        <w:rPr>
          <w:rFonts w:ascii="Arial,Bold" w:hAnsi="Arial,Bold"/>
        </w:rPr>
        <w:t xml:space="preserve"> slices using LSM03 in Fig. S</w:t>
      </w:r>
      <w:r>
        <w:rPr>
          <w:rFonts w:ascii="Arial,Bold" w:hAnsi="Arial,Bold"/>
        </w:rPr>
        <w:t>9</w:t>
      </w:r>
      <w:r w:rsidRPr="000349DB">
        <w:rPr>
          <w:rFonts w:ascii="Arial,Bold" w:hAnsi="Arial,Bold"/>
        </w:rPr>
        <w:t xml:space="preserve">a at three different depths (105 </w:t>
      </w:r>
      <w:proofErr w:type="spellStart"/>
      <w:r w:rsidRPr="000349DB">
        <w:rPr>
          <w:rFonts w:ascii="Arial,Bold" w:hAnsi="Arial,Bold"/>
        </w:rPr>
        <w:t>μm</w:t>
      </w:r>
      <w:proofErr w:type="spellEnd"/>
      <w:r w:rsidRPr="000349DB">
        <w:rPr>
          <w:rFonts w:ascii="Arial,Bold" w:hAnsi="Arial,Bold"/>
        </w:rPr>
        <w:t xml:space="preserve">, 175 </w:t>
      </w:r>
      <w:proofErr w:type="spellStart"/>
      <w:r w:rsidRPr="000349DB">
        <w:rPr>
          <w:rFonts w:ascii="Arial,Bold" w:hAnsi="Arial,Bold"/>
        </w:rPr>
        <w:t>μm</w:t>
      </w:r>
      <w:proofErr w:type="spellEnd"/>
      <w:r w:rsidRPr="000349DB">
        <w:rPr>
          <w:rFonts w:ascii="Arial,Bold" w:hAnsi="Arial,Bold"/>
        </w:rPr>
        <w:t xml:space="preserve"> and 245 </w:t>
      </w:r>
      <w:proofErr w:type="spellStart"/>
      <w:r w:rsidRPr="000349DB">
        <w:rPr>
          <w:rFonts w:ascii="Arial,Bold" w:hAnsi="Arial,Bold"/>
        </w:rPr>
        <w:t>μm</w:t>
      </w:r>
      <w:proofErr w:type="spellEnd"/>
      <w:r w:rsidRPr="000349DB">
        <w:rPr>
          <w:rFonts w:ascii="Arial,Bold" w:hAnsi="Arial,Bold"/>
        </w:rPr>
        <w:t>) are shown in Fig. S</w:t>
      </w:r>
      <w:r>
        <w:rPr>
          <w:rFonts w:ascii="Arial,Bold" w:hAnsi="Arial,Bold"/>
        </w:rPr>
        <w:t>9</w:t>
      </w:r>
      <w:r w:rsidRPr="000349DB">
        <w:rPr>
          <w:rFonts w:ascii="Arial,Bold" w:hAnsi="Arial,Bold"/>
        </w:rPr>
        <w:t xml:space="preserve">e. These results </w:t>
      </w:r>
      <w:r>
        <w:rPr>
          <w:rFonts w:ascii="Arial,Bold" w:hAnsi="Arial,Bold"/>
        </w:rPr>
        <w:t>show</w:t>
      </w:r>
      <w:r w:rsidRPr="000349DB">
        <w:rPr>
          <w:rFonts w:ascii="Arial,Bold" w:hAnsi="Arial,Bold"/>
        </w:rPr>
        <w:t xml:space="preserve"> the </w:t>
      </w:r>
      <w:r>
        <w:rPr>
          <w:rFonts w:ascii="Arial,Bold" w:hAnsi="Arial,Bold"/>
        </w:rPr>
        <w:t xml:space="preserve">depth-resolved </w:t>
      </w:r>
      <w:r w:rsidRPr="000349DB">
        <w:rPr>
          <w:rFonts w:ascii="Arial,Bold" w:hAnsi="Arial,Bold"/>
        </w:rPr>
        <w:t xml:space="preserve">collagen architecture of </w:t>
      </w:r>
      <w:r w:rsidRPr="00432125">
        <w:rPr>
          <w:rFonts w:ascii="Arial,Bold" w:hAnsi="Arial,Bold"/>
        </w:rPr>
        <w:t>the human upper lip skin</w:t>
      </w:r>
      <w:r w:rsidRPr="000349DB">
        <w:rPr>
          <w:rFonts w:ascii="Arial,Bold" w:hAnsi="Arial,Bold"/>
        </w:rPr>
        <w:t>.</w:t>
      </w:r>
    </w:p>
    <w:p w14:paraId="060C4AE0" w14:textId="77777777" w:rsidR="006F2472" w:rsidRDefault="006F2472" w:rsidP="006F2472">
      <w:pPr>
        <w:rPr>
          <w:rFonts w:ascii="Arial,Bold" w:hAnsi="Arial,Bold" w:hint="eastAsia"/>
          <w:b/>
          <w:bCs/>
          <w:color w:val="FF0000"/>
          <w:sz w:val="28"/>
          <w:szCs w:val="28"/>
        </w:rPr>
      </w:pPr>
    </w:p>
    <w:p w14:paraId="35F97843" w14:textId="1096D8EA" w:rsidR="00156929" w:rsidRPr="00A940C2" w:rsidRDefault="00156929" w:rsidP="006F2472">
      <w:pPr>
        <w:rPr>
          <w:rFonts w:ascii="Arial,Bold" w:hAnsi="Arial,Bold" w:hint="eastAsia"/>
          <w:b/>
          <w:bCs/>
          <w:color w:val="000000" w:themeColor="text1"/>
          <w:sz w:val="28"/>
          <w:szCs w:val="28"/>
        </w:rPr>
      </w:pPr>
      <w:r w:rsidRPr="00A940C2">
        <w:rPr>
          <w:rFonts w:ascii="Arial,Bold" w:hAnsi="Arial,Bold"/>
          <w:b/>
          <w:bCs/>
          <w:color w:val="000000" w:themeColor="text1"/>
          <w:sz w:val="28"/>
          <w:szCs w:val="28"/>
        </w:rPr>
        <w:t>S6. Advantage of measuring local axis orientation in 3D Stoke space</w:t>
      </w:r>
    </w:p>
    <w:p w14:paraId="3E876E2B" w14:textId="79C4D1A6"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Due to the asymmetric property of the imaging system, the optic axis to be measured becomes a 3D vector in the Stokes space rather than a scalar constrained within the </w:t>
      </w:r>
      <w:r w:rsidRPr="00F63876">
        <w:rPr>
          <w:rFonts w:ascii="Arial,Bold" w:hAnsi="Arial,Bold"/>
          <w:i/>
          <w:iCs/>
          <w:color w:val="000000" w:themeColor="text1"/>
        </w:rPr>
        <w:t>QU</w:t>
      </w:r>
      <w:r w:rsidRPr="00A940C2">
        <w:rPr>
          <w:rFonts w:ascii="Arial,Bold" w:hAnsi="Arial,Bold"/>
          <w:color w:val="000000" w:themeColor="text1"/>
        </w:rPr>
        <w:t xml:space="preserve">-plane </w:t>
      </w:r>
      <w:r w:rsidR="002B1162">
        <w:rPr>
          <w:rFonts w:ascii="Arial,Bold" w:hAnsi="Arial,Bold"/>
          <w:color w:val="000000" w:themeColor="text1"/>
        </w:rPr>
        <w:t>[</w:t>
      </w:r>
      <w:r w:rsidR="002B1162">
        <w:rPr>
          <w:rFonts w:ascii="Arial,Bold" w:hAnsi="Arial,Bold"/>
          <w:color w:val="000000" w:themeColor="text1"/>
        </w:rPr>
        <w:fldChar w:fldCharType="begin"/>
      </w:r>
      <w:r w:rsidR="002B1162">
        <w:rPr>
          <w:rFonts w:ascii="Arial,Bold" w:hAnsi="Arial,Bold"/>
          <w:color w:val="000000" w:themeColor="text1"/>
        </w:rPr>
        <w:instrText xml:space="preserve"> REF _Ref85483572 \r \h </w:instrText>
      </w:r>
      <w:r w:rsidR="002B1162">
        <w:rPr>
          <w:rFonts w:ascii="Arial,Bold" w:hAnsi="Arial,Bold"/>
          <w:color w:val="000000" w:themeColor="text1"/>
        </w:rPr>
      </w:r>
      <w:r w:rsidR="002B1162">
        <w:rPr>
          <w:rFonts w:ascii="Arial,Bold" w:hAnsi="Arial,Bold"/>
          <w:color w:val="000000" w:themeColor="text1"/>
        </w:rPr>
        <w:fldChar w:fldCharType="separate"/>
      </w:r>
      <w:r w:rsidR="00027D83">
        <w:rPr>
          <w:rFonts w:ascii="Arial,Bold" w:hAnsi="Arial,Bold"/>
          <w:color w:val="000000" w:themeColor="text1"/>
        </w:rPr>
        <w:t>13</w:t>
      </w:r>
      <w:r w:rsidR="002B1162">
        <w:rPr>
          <w:rFonts w:ascii="Arial,Bold" w:hAnsi="Arial,Bold"/>
          <w:color w:val="000000" w:themeColor="text1"/>
        </w:rPr>
        <w:fldChar w:fldCharType="end"/>
      </w:r>
      <w:r w:rsidR="002B1162">
        <w:rPr>
          <w:rFonts w:ascii="Arial,Bold" w:hAnsi="Arial,Bold"/>
          <w:color w:val="000000" w:themeColor="text1"/>
        </w:rPr>
        <w:t>]</w:t>
      </w:r>
      <w:r w:rsidRPr="00A940C2">
        <w:rPr>
          <w:rFonts w:ascii="Arial,Bold" w:hAnsi="Arial,Bold"/>
          <w:color w:val="000000" w:themeColor="text1"/>
        </w:rPr>
        <w:t>. Hence, computing the 3D local axis orientation in the Stokes space would provide a higher accuracy.</w:t>
      </w:r>
    </w:p>
    <w:p w14:paraId="6C9A3A90" w14:textId="6FE686BF"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To show that it is necessary to obtain the local axis orientation in 3D Stokes space which can deliver better performance in the imaging, we performed a comparison study. In the comparison, we evaluated the performances delivered by the previous algorithm that derive the local optic axis in </w:t>
      </w:r>
      <w:r w:rsidRPr="00F63876">
        <w:rPr>
          <w:rFonts w:ascii="Arial,Bold" w:hAnsi="Arial,Bold"/>
          <w:i/>
          <w:iCs/>
          <w:color w:val="000000" w:themeColor="text1"/>
        </w:rPr>
        <w:t>QU</w:t>
      </w:r>
      <w:r w:rsidRPr="00A940C2">
        <w:rPr>
          <w:rFonts w:ascii="Arial,Bold" w:hAnsi="Arial,Bold"/>
          <w:color w:val="000000" w:themeColor="text1"/>
        </w:rPr>
        <w:t xml:space="preserve">-plane </w:t>
      </w:r>
      <w:r w:rsidR="002B1162">
        <w:rPr>
          <w:rFonts w:ascii="Arial,Bold" w:hAnsi="Arial,Bold"/>
          <w:color w:val="000000" w:themeColor="text1"/>
        </w:rPr>
        <w:t>[</w:t>
      </w:r>
      <w:r w:rsidR="002B1162">
        <w:rPr>
          <w:rFonts w:ascii="Arial,Bold" w:hAnsi="Arial,Bold"/>
          <w:color w:val="000000" w:themeColor="text1"/>
        </w:rPr>
        <w:fldChar w:fldCharType="begin"/>
      </w:r>
      <w:r w:rsidR="002B1162">
        <w:rPr>
          <w:rFonts w:ascii="Arial,Bold" w:hAnsi="Arial,Bold"/>
          <w:color w:val="000000" w:themeColor="text1"/>
        </w:rPr>
        <w:instrText xml:space="preserve"> REF _Ref85483592 \r \h </w:instrText>
      </w:r>
      <w:r w:rsidR="002B1162">
        <w:rPr>
          <w:rFonts w:ascii="Arial,Bold" w:hAnsi="Arial,Bold"/>
          <w:color w:val="000000" w:themeColor="text1"/>
        </w:rPr>
      </w:r>
      <w:r w:rsidR="002B1162">
        <w:rPr>
          <w:rFonts w:ascii="Arial,Bold" w:hAnsi="Arial,Bold"/>
          <w:color w:val="000000" w:themeColor="text1"/>
        </w:rPr>
        <w:fldChar w:fldCharType="separate"/>
      </w:r>
      <w:r w:rsidR="00027D83">
        <w:rPr>
          <w:rFonts w:ascii="Arial,Bold" w:hAnsi="Arial,Bold"/>
          <w:color w:val="000000" w:themeColor="text1"/>
        </w:rPr>
        <w:t>14</w:t>
      </w:r>
      <w:r w:rsidR="002B1162">
        <w:rPr>
          <w:rFonts w:ascii="Arial,Bold" w:hAnsi="Arial,Bold"/>
          <w:color w:val="000000" w:themeColor="text1"/>
        </w:rPr>
        <w:fldChar w:fldCharType="end"/>
      </w:r>
      <w:r w:rsidR="002B1162">
        <w:rPr>
          <w:rFonts w:ascii="Arial,Bold" w:hAnsi="Arial,Bold"/>
          <w:color w:val="000000" w:themeColor="text1"/>
        </w:rPr>
        <w:t>]</w:t>
      </w:r>
      <w:r w:rsidRPr="00A940C2">
        <w:rPr>
          <w:rFonts w:ascii="Arial,Bold" w:hAnsi="Arial,Bold"/>
          <w:color w:val="000000" w:themeColor="text1"/>
        </w:rPr>
        <w:t xml:space="preserve"> (Evaluation 1) and by our algorithm (Evaluation 2), respectively. We used the same data set acquired from the facial cheek skin in the evaluations. The Evaluation 1 assumes that the effect of the asymmetry of the system can be ignored, and the 2D measurement of the local axis orientation is sufficient to derive the local optic axis. Under this assumption, the measured local axis orientation is considered to be a scalar constrained within the </w:t>
      </w:r>
      <w:r w:rsidRPr="00F63876">
        <w:rPr>
          <w:rFonts w:ascii="Arial,Bold" w:hAnsi="Arial,Bold"/>
          <w:i/>
          <w:iCs/>
          <w:color w:val="000000" w:themeColor="text1"/>
        </w:rPr>
        <w:t>QU</w:t>
      </w:r>
      <w:r w:rsidRPr="00A940C2">
        <w:rPr>
          <w:rFonts w:ascii="Arial,Bold" w:hAnsi="Arial,Bold"/>
          <w:color w:val="000000" w:themeColor="text1"/>
        </w:rPr>
        <w:t xml:space="preserve">-plane. </w:t>
      </w:r>
    </w:p>
    <w:p w14:paraId="73C5A96F" w14:textId="77777777"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The Evaluation 2 assumes that the measured local axis orientation is a 3D vector due to the asymmetrical property of the system, which is proposed in our study. In this case, the 3D optic axis of each layer was computed and used to derive the local optic axis layer by </w:t>
      </w:r>
      <w:r w:rsidRPr="00A940C2">
        <w:rPr>
          <w:rFonts w:ascii="Arial,Bold" w:hAnsi="Arial,Bold"/>
          <w:color w:val="000000" w:themeColor="text1"/>
        </w:rPr>
        <w:lastRenderedPageBreak/>
        <w:t xml:space="preserve">layer until the maximum depth has reached as described in our method. Note that in the final step of our method, there has an operation that sets the </w:t>
      </w:r>
      <w:r w:rsidRPr="00F63876">
        <w:rPr>
          <w:rFonts w:ascii="Arial,Bold" w:hAnsi="Arial,Bold"/>
          <w:i/>
          <w:iCs/>
          <w:color w:val="000000" w:themeColor="text1"/>
        </w:rPr>
        <w:t>V</w:t>
      </w:r>
      <w:r w:rsidRPr="00A940C2">
        <w:rPr>
          <w:rFonts w:ascii="Arial,Bold" w:hAnsi="Arial,Bold"/>
          <w:color w:val="000000" w:themeColor="text1"/>
        </w:rPr>
        <w:t xml:space="preserve">-component of all final local optic axes to zero. This operation is to eliminate the effect induced by the system asymmetry. Different from the Evaluation 1, this operation was only executed at the final step after all the computations of the 3D local optic axes have been completed in 3D space. </w:t>
      </w:r>
    </w:p>
    <w:p w14:paraId="010202BC" w14:textId="77777777"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The null hypothesis here is that if the effect of the asymmetry of the system can be ignored in the evaluation of the local optic axis, then the resulting optic axis delivered by the above two evaluations would be similar. </w:t>
      </w:r>
    </w:p>
    <w:p w14:paraId="452FA011" w14:textId="64D6FBD9"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Figure S10 below shows the </w:t>
      </w:r>
      <w:proofErr w:type="spellStart"/>
      <w:r w:rsidRPr="00A940C2">
        <w:rPr>
          <w:rFonts w:ascii="Arial,Bold" w:hAnsi="Arial,Bold"/>
          <w:color w:val="000000" w:themeColor="text1"/>
        </w:rPr>
        <w:t>en</w:t>
      </w:r>
      <w:proofErr w:type="spellEnd"/>
      <w:r w:rsidRPr="00A940C2">
        <w:rPr>
          <w:rFonts w:ascii="Arial,Bold" w:hAnsi="Arial,Bold"/>
          <w:color w:val="000000" w:themeColor="text1"/>
        </w:rPr>
        <w:t xml:space="preserve">-face local phase retardation and local axis orientation images resulted from the two Evaluations, respectively. The enface images at two depths (175 </w:t>
      </w:r>
      <w:proofErr w:type="spellStart"/>
      <w:r w:rsidRPr="00A940C2">
        <w:rPr>
          <w:rFonts w:ascii="Arial,Bold" w:hAnsi="Arial,Bold"/>
          <w:color w:val="000000" w:themeColor="text1"/>
        </w:rPr>
        <w:t>μm</w:t>
      </w:r>
      <w:proofErr w:type="spellEnd"/>
      <w:r w:rsidRPr="00A940C2">
        <w:rPr>
          <w:rFonts w:ascii="Arial,Bold" w:hAnsi="Arial,Bold"/>
          <w:color w:val="000000" w:themeColor="text1"/>
        </w:rPr>
        <w:t xml:space="preserve"> and 315 </w:t>
      </w:r>
      <w:proofErr w:type="spellStart"/>
      <w:r w:rsidRPr="00A940C2">
        <w:rPr>
          <w:rFonts w:ascii="Arial,Bold" w:hAnsi="Arial,Bold"/>
          <w:color w:val="000000" w:themeColor="text1"/>
        </w:rPr>
        <w:t>μm</w:t>
      </w:r>
      <w:proofErr w:type="spellEnd"/>
      <w:r w:rsidRPr="00A940C2">
        <w:rPr>
          <w:rFonts w:ascii="Arial,Bold" w:hAnsi="Arial,Bold"/>
          <w:color w:val="000000" w:themeColor="text1"/>
        </w:rPr>
        <w:t xml:space="preserve">) are selected to demonstrate the noise and error accumulation effect over depth. The first raw (Figs. </w:t>
      </w:r>
      <w:r w:rsidR="00642186" w:rsidRPr="00A940C2">
        <w:rPr>
          <w:rFonts w:ascii="Arial,Bold" w:hAnsi="Arial,Bold"/>
          <w:color w:val="000000" w:themeColor="text1"/>
        </w:rPr>
        <w:t>S10</w:t>
      </w:r>
      <w:r w:rsidR="00642186">
        <w:rPr>
          <w:rFonts w:ascii="Arial,Bold" w:hAnsi="Arial,Bold"/>
          <w:color w:val="000000" w:themeColor="text1"/>
        </w:rPr>
        <w:t>a</w:t>
      </w:r>
      <w:r w:rsidRPr="00A940C2">
        <w:rPr>
          <w:rFonts w:ascii="Arial,Bold" w:hAnsi="Arial,Bold"/>
          <w:color w:val="000000" w:themeColor="text1"/>
        </w:rPr>
        <w:t>-</w:t>
      </w:r>
      <w:r w:rsidR="00642186">
        <w:rPr>
          <w:rFonts w:ascii="Arial,Bold" w:hAnsi="Arial,Bold"/>
          <w:color w:val="000000" w:themeColor="text1"/>
        </w:rPr>
        <w:t>d</w:t>
      </w:r>
      <w:r w:rsidRPr="00A940C2">
        <w:rPr>
          <w:rFonts w:ascii="Arial,Bold" w:hAnsi="Arial,Bold"/>
          <w:color w:val="000000" w:themeColor="text1"/>
        </w:rPr>
        <w:t xml:space="preserve">) show the results from the Evaluation 1 (based on the 2D measurement), whereas the second raw (Figs. </w:t>
      </w:r>
      <w:r w:rsidR="00642186" w:rsidRPr="00A940C2">
        <w:rPr>
          <w:rFonts w:ascii="Arial,Bold" w:hAnsi="Arial,Bold"/>
          <w:color w:val="000000" w:themeColor="text1"/>
        </w:rPr>
        <w:t>S10</w:t>
      </w:r>
      <w:r w:rsidR="00642186">
        <w:rPr>
          <w:rFonts w:ascii="Arial,Bold" w:hAnsi="Arial,Bold"/>
          <w:color w:val="000000" w:themeColor="text1"/>
        </w:rPr>
        <w:t>e</w:t>
      </w:r>
      <w:r w:rsidRPr="00A940C2">
        <w:rPr>
          <w:rFonts w:ascii="Arial,Bold" w:hAnsi="Arial,Bold"/>
          <w:color w:val="000000" w:themeColor="text1"/>
        </w:rPr>
        <w:t>-</w:t>
      </w:r>
      <w:r w:rsidR="00642186">
        <w:rPr>
          <w:rFonts w:ascii="Arial,Bold" w:hAnsi="Arial,Bold"/>
          <w:color w:val="000000" w:themeColor="text1"/>
        </w:rPr>
        <w:t>h</w:t>
      </w:r>
      <w:r w:rsidRPr="00A940C2">
        <w:rPr>
          <w:rFonts w:ascii="Arial,Bold" w:hAnsi="Arial,Bold"/>
          <w:color w:val="000000" w:themeColor="text1"/>
        </w:rPr>
        <w:t xml:space="preserve">) show the results from the Evaluation 2 (based on the 3D model described in our paper).  By a quick eyeballing, the testing hypothesis as stated above fails. It is also clear that the results delivered by the 3D model have much higher contrast and signal to noise ratio, demonstrating the advantages of the use of the 3D model to derive the optic axis and phase retardation.  </w:t>
      </w:r>
    </w:p>
    <w:p w14:paraId="1490419E" w14:textId="5BAD93DB" w:rsidR="00156929" w:rsidRDefault="00156929" w:rsidP="00F63876">
      <w:pPr>
        <w:pStyle w:val="NormalWeb"/>
        <w:spacing w:line="480" w:lineRule="auto"/>
        <w:jc w:val="both"/>
        <w:rPr>
          <w:rFonts w:ascii="SegoeUI" w:hAnsi="SegoeUI"/>
          <w:color w:val="FF0000"/>
          <w:sz w:val="22"/>
          <w:szCs w:val="22"/>
        </w:rPr>
      </w:pPr>
      <w:r w:rsidRPr="00A940C2">
        <w:rPr>
          <w:rFonts w:ascii="Arial,Bold" w:hAnsi="Arial,Bold"/>
          <w:color w:val="000000" w:themeColor="text1"/>
        </w:rPr>
        <w:t xml:space="preserve">Specifically, in the local phase retardation results (Figs. </w:t>
      </w:r>
      <w:r w:rsidR="00642186" w:rsidRPr="00A940C2">
        <w:rPr>
          <w:rFonts w:ascii="Arial,Bold" w:hAnsi="Arial,Bold"/>
          <w:color w:val="000000" w:themeColor="text1"/>
        </w:rPr>
        <w:t>S10</w:t>
      </w:r>
      <w:r w:rsidR="00642186">
        <w:rPr>
          <w:rFonts w:ascii="Arial,Bold" w:hAnsi="Arial,Bold"/>
          <w:color w:val="000000" w:themeColor="text1"/>
        </w:rPr>
        <w:t>a</w:t>
      </w:r>
      <w:r w:rsidRPr="00A940C2">
        <w:rPr>
          <w:rFonts w:ascii="Arial,Bold" w:hAnsi="Arial,Bold"/>
          <w:color w:val="000000" w:themeColor="text1"/>
        </w:rPr>
        <w:t xml:space="preserve">, </w:t>
      </w:r>
      <w:r w:rsidR="00642186" w:rsidRPr="00A940C2">
        <w:rPr>
          <w:rFonts w:ascii="Arial,Bold" w:hAnsi="Arial,Bold"/>
          <w:color w:val="000000" w:themeColor="text1"/>
        </w:rPr>
        <w:t>S10</w:t>
      </w:r>
      <w:r w:rsidR="00642186">
        <w:rPr>
          <w:rFonts w:ascii="Arial,Bold" w:hAnsi="Arial,Bold"/>
          <w:color w:val="000000" w:themeColor="text1"/>
        </w:rPr>
        <w:t>c</w:t>
      </w:r>
      <w:r w:rsidRPr="00A940C2">
        <w:rPr>
          <w:rFonts w:ascii="Arial,Bold" w:hAnsi="Arial,Bold"/>
          <w:color w:val="000000" w:themeColor="text1"/>
        </w:rPr>
        <w:t xml:space="preserve">, </w:t>
      </w:r>
      <w:r w:rsidR="00642186" w:rsidRPr="00A940C2">
        <w:rPr>
          <w:rFonts w:ascii="Arial,Bold" w:hAnsi="Arial,Bold"/>
          <w:color w:val="000000" w:themeColor="text1"/>
        </w:rPr>
        <w:t>S10</w:t>
      </w:r>
      <w:r w:rsidR="00642186">
        <w:rPr>
          <w:rFonts w:ascii="Arial,Bold" w:hAnsi="Arial,Bold"/>
          <w:color w:val="000000" w:themeColor="text1"/>
        </w:rPr>
        <w:t>e</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w:t>
      </w:r>
      <w:r w:rsidR="00642186" w:rsidRPr="00A940C2">
        <w:rPr>
          <w:rFonts w:ascii="Arial,Bold" w:hAnsi="Arial,Bold"/>
          <w:color w:val="000000" w:themeColor="text1"/>
        </w:rPr>
        <w:t>S10</w:t>
      </w:r>
      <w:r w:rsidR="00642186">
        <w:rPr>
          <w:rFonts w:ascii="Arial,Bold" w:hAnsi="Arial,Bold"/>
          <w:color w:val="000000" w:themeColor="text1"/>
        </w:rPr>
        <w:t>g</w:t>
      </w:r>
      <w:r w:rsidRPr="00A940C2">
        <w:rPr>
          <w:rFonts w:ascii="Arial,Bold" w:hAnsi="Arial,Bold"/>
          <w:color w:val="000000" w:themeColor="text1"/>
        </w:rPr>
        <w:t xml:space="preserve">), depth-resolved collagen organization can be visualized by both the methods. However, part of the signals generated by the collagen (as indicated by the yellow arrows and boxes) are lost in the 2D model (Fig. </w:t>
      </w:r>
      <w:r w:rsidR="00642186" w:rsidRPr="00A940C2">
        <w:rPr>
          <w:rFonts w:ascii="Arial,Bold" w:hAnsi="Arial,Bold"/>
          <w:color w:val="000000" w:themeColor="text1"/>
        </w:rPr>
        <w:t>S10</w:t>
      </w:r>
      <w:r w:rsidR="00642186">
        <w:rPr>
          <w:rFonts w:ascii="Arial,Bold" w:hAnsi="Arial,Bold"/>
          <w:color w:val="000000" w:themeColor="text1"/>
        </w:rPr>
        <w:t>a</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w:t>
      </w:r>
      <w:r w:rsidR="00642186" w:rsidRPr="00A940C2">
        <w:rPr>
          <w:rFonts w:ascii="Arial,Bold" w:hAnsi="Arial,Bold"/>
          <w:color w:val="000000" w:themeColor="text1"/>
        </w:rPr>
        <w:t>S10</w:t>
      </w:r>
      <w:r w:rsidR="00642186">
        <w:rPr>
          <w:rFonts w:ascii="Arial,Bold" w:hAnsi="Arial,Bold"/>
          <w:color w:val="000000" w:themeColor="text1"/>
        </w:rPr>
        <w:t>c</w:t>
      </w:r>
      <w:r w:rsidRPr="00A940C2">
        <w:rPr>
          <w:rFonts w:ascii="Arial,Bold" w:hAnsi="Arial,Bold"/>
          <w:color w:val="000000" w:themeColor="text1"/>
        </w:rPr>
        <w:t xml:space="preserve">) but appear clearly in the results from our </w:t>
      </w:r>
      <w:r w:rsidRPr="00A940C2">
        <w:rPr>
          <w:rFonts w:ascii="Arial,Bold" w:hAnsi="Arial,Bold"/>
          <w:color w:val="000000" w:themeColor="text1"/>
        </w:rPr>
        <w:lastRenderedPageBreak/>
        <w:t xml:space="preserve">method (Fig. </w:t>
      </w:r>
      <w:r w:rsidR="00642186" w:rsidRPr="00A940C2">
        <w:rPr>
          <w:rFonts w:ascii="Arial,Bold" w:hAnsi="Arial,Bold"/>
          <w:color w:val="000000" w:themeColor="text1"/>
        </w:rPr>
        <w:t>S10</w:t>
      </w:r>
      <w:r w:rsidR="00642186">
        <w:rPr>
          <w:rFonts w:ascii="Arial,Bold" w:hAnsi="Arial,Bold"/>
          <w:color w:val="000000" w:themeColor="text1"/>
        </w:rPr>
        <w:t>e</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w:t>
      </w:r>
      <w:r w:rsidR="00642186" w:rsidRPr="00A940C2">
        <w:rPr>
          <w:rFonts w:ascii="Arial,Bold" w:hAnsi="Arial,Bold"/>
          <w:color w:val="000000" w:themeColor="text1"/>
        </w:rPr>
        <w:t>S10</w:t>
      </w:r>
      <w:r w:rsidR="00642186">
        <w:rPr>
          <w:rFonts w:ascii="Arial,Bold" w:hAnsi="Arial,Bold"/>
          <w:color w:val="000000" w:themeColor="text1"/>
        </w:rPr>
        <w:t>g</w:t>
      </w:r>
      <w:r w:rsidRPr="00A940C2">
        <w:rPr>
          <w:rFonts w:ascii="Arial,Bold" w:hAnsi="Arial,Bold"/>
          <w:color w:val="000000" w:themeColor="text1"/>
        </w:rPr>
        <w:t xml:space="preserve">). The low contrast and noisy appearance in the images of the 2D model are largely due to the errors introduced by the consideration of 2D scalar optic axis at each step of the evaluation (and this error accumulates and propagates to the next level when the optic axis and phase retardation are computed at the deeper depths). This observation demonstrates that ignoring the </w:t>
      </w:r>
      <w:r w:rsidRPr="00F63876">
        <w:rPr>
          <w:rFonts w:ascii="Arial,Bold" w:hAnsi="Arial,Bold"/>
          <w:i/>
          <w:iCs/>
          <w:color w:val="000000" w:themeColor="text1"/>
        </w:rPr>
        <w:t>V</w:t>
      </w:r>
      <w:r w:rsidRPr="00A940C2">
        <w:rPr>
          <w:rFonts w:ascii="Arial,Bold" w:hAnsi="Arial,Bold"/>
          <w:color w:val="000000" w:themeColor="text1"/>
        </w:rPr>
        <w:t xml:space="preserve">-component of the measured optic axis can lead to non-negligible information loss. </w:t>
      </w:r>
    </w:p>
    <w:p w14:paraId="1FEE7C99" w14:textId="44648094" w:rsidR="00642186" w:rsidRPr="0022463A" w:rsidRDefault="00642186" w:rsidP="006F2472">
      <w:pPr>
        <w:pStyle w:val="NormalWeb"/>
        <w:spacing w:before="0" w:beforeAutospacing="0" w:after="0" w:afterAutospacing="0"/>
        <w:jc w:val="both"/>
        <w:rPr>
          <w:rFonts w:ascii="SegoeUI" w:hAnsi="SegoeUI"/>
          <w:color w:val="FF0000"/>
          <w:sz w:val="22"/>
          <w:szCs w:val="22"/>
        </w:rPr>
      </w:pPr>
      <w:r w:rsidRPr="00642186">
        <w:rPr>
          <w:rFonts w:ascii="SegoeUI" w:hAnsi="SegoeUI"/>
          <w:noProof/>
          <w:color w:val="FF0000"/>
          <w:sz w:val="22"/>
          <w:szCs w:val="22"/>
        </w:rPr>
        <w:drawing>
          <wp:inline distT="0" distB="0" distL="0" distR="0" wp14:anchorId="5EA59384" wp14:editId="51958EF1">
            <wp:extent cx="5943600" cy="3505835"/>
            <wp:effectExtent l="0" t="0" r="0" b="0"/>
            <wp:docPr id="12" name="Picture 1" descr="A picture containing application&#10;&#10;Description automatically generated">
              <a:extLst xmlns:a="http://schemas.openxmlformats.org/drawingml/2006/main">
                <a:ext uri="{FF2B5EF4-FFF2-40B4-BE49-F238E27FC236}">
                  <a16:creationId xmlns:a16="http://schemas.microsoft.com/office/drawing/2014/main" id="{4CE3AAFB-0F13-7940-BA2A-E98381F44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picture containing application&#10;&#10;Description automatically generated">
                      <a:extLst>
                        <a:ext uri="{FF2B5EF4-FFF2-40B4-BE49-F238E27FC236}">
                          <a16:creationId xmlns:a16="http://schemas.microsoft.com/office/drawing/2014/main" id="{4CE3AAFB-0F13-7940-BA2A-E98381F44C52}"/>
                        </a:ext>
                      </a:extLst>
                    </pic:cNvPr>
                    <pic:cNvPicPr>
                      <a:picLocks noChangeAspect="1"/>
                    </pic:cNvPicPr>
                  </pic:nvPicPr>
                  <pic:blipFill>
                    <a:blip r:embed="rId17"/>
                    <a:stretch>
                      <a:fillRect/>
                    </a:stretch>
                  </pic:blipFill>
                  <pic:spPr>
                    <a:xfrm>
                      <a:off x="0" y="0"/>
                      <a:ext cx="5943600" cy="3505835"/>
                    </a:xfrm>
                    <a:prstGeom prst="rect">
                      <a:avLst/>
                    </a:prstGeom>
                  </pic:spPr>
                </pic:pic>
              </a:graphicData>
            </a:graphic>
          </wp:inline>
        </w:drawing>
      </w:r>
    </w:p>
    <w:p w14:paraId="7D3209B6" w14:textId="0220D414" w:rsidR="00156929" w:rsidRPr="00A940C2" w:rsidRDefault="00156929" w:rsidP="006F2472">
      <w:pPr>
        <w:pStyle w:val="NormalWeb"/>
        <w:spacing w:before="0" w:beforeAutospacing="0" w:after="0" w:afterAutospacing="0"/>
        <w:jc w:val="both"/>
        <w:rPr>
          <w:rFonts w:ascii="Arial,Bold" w:hAnsi="Arial,Bold"/>
          <w:color w:val="000000" w:themeColor="text1"/>
          <w:sz w:val="20"/>
          <w:szCs w:val="20"/>
        </w:rPr>
      </w:pPr>
      <w:r w:rsidRPr="00D17F7A">
        <w:rPr>
          <w:rFonts w:ascii="Arial,Bold" w:hAnsi="Arial,Bold"/>
          <w:b/>
          <w:bCs/>
          <w:color w:val="000000" w:themeColor="text1"/>
          <w:sz w:val="20"/>
          <w:szCs w:val="20"/>
        </w:rPr>
        <w:t>Figure S10</w:t>
      </w:r>
      <w:r w:rsidRPr="00A940C2">
        <w:rPr>
          <w:rFonts w:ascii="Arial,Bold" w:hAnsi="Arial,Bold"/>
          <w:color w:val="000000" w:themeColor="text1"/>
          <w:sz w:val="20"/>
          <w:szCs w:val="20"/>
        </w:rPr>
        <w:t xml:space="preserve">. </w:t>
      </w:r>
      <w:proofErr w:type="spellStart"/>
      <w:r w:rsidRPr="00A940C2">
        <w:rPr>
          <w:rFonts w:ascii="Arial,Bold" w:hAnsi="Arial,Bold"/>
          <w:color w:val="000000" w:themeColor="text1"/>
          <w:sz w:val="20"/>
          <w:szCs w:val="20"/>
        </w:rPr>
        <w:t>En</w:t>
      </w:r>
      <w:proofErr w:type="spellEnd"/>
      <w:r w:rsidRPr="00A940C2">
        <w:rPr>
          <w:rFonts w:ascii="Arial,Bold" w:hAnsi="Arial,Bold"/>
          <w:color w:val="000000" w:themeColor="text1"/>
          <w:sz w:val="20"/>
          <w:szCs w:val="20"/>
        </w:rPr>
        <w:t xml:space="preserve">-face local phase retardation and local axis orientation images resulted from the two Evaluations: </w:t>
      </w:r>
      <w:r w:rsidR="002B1162" w:rsidRPr="00A940C2">
        <w:rPr>
          <w:rFonts w:ascii="Arial,Bold" w:hAnsi="Arial,Bold"/>
          <w:color w:val="000000" w:themeColor="text1"/>
          <w:sz w:val="20"/>
          <w:szCs w:val="20"/>
        </w:rPr>
        <w:t>i.e.,</w:t>
      </w:r>
      <w:r w:rsidRPr="00A940C2">
        <w:rPr>
          <w:rFonts w:ascii="Arial,Bold" w:hAnsi="Arial,Bold"/>
          <w:color w:val="000000" w:themeColor="text1"/>
          <w:sz w:val="20"/>
          <w:szCs w:val="20"/>
        </w:rPr>
        <w:t xml:space="preserve"> 2D and 3D models, respectively. Results shown are obtained from a selected region of in-human facial cheek skin (marked as red square in Fig. </w:t>
      </w:r>
      <w:r w:rsidR="004924A1">
        <w:rPr>
          <w:rFonts w:ascii="Arial,Bold" w:hAnsi="Arial,Bold"/>
          <w:color w:val="000000" w:themeColor="text1"/>
          <w:sz w:val="20"/>
          <w:szCs w:val="20"/>
        </w:rPr>
        <w:t>3</w:t>
      </w:r>
      <w:r w:rsidR="00127806">
        <w:rPr>
          <w:rFonts w:ascii="Arial,Bold" w:hAnsi="Arial,Bold"/>
          <w:color w:val="000000" w:themeColor="text1"/>
          <w:sz w:val="20"/>
          <w:szCs w:val="20"/>
        </w:rPr>
        <w:t>a</w:t>
      </w:r>
      <w:r w:rsidRPr="00A940C2">
        <w:rPr>
          <w:rFonts w:ascii="Arial,Bold" w:hAnsi="Arial,Bold"/>
          <w:color w:val="000000" w:themeColor="text1"/>
          <w:sz w:val="20"/>
          <w:szCs w:val="20"/>
        </w:rPr>
        <w:t xml:space="preserve"> in the paper). (</w:t>
      </w:r>
      <w:r w:rsidR="00642186" w:rsidRPr="00F63876">
        <w:rPr>
          <w:rFonts w:ascii="Arial,Bold" w:hAnsi="Arial,Bold"/>
          <w:color w:val="000000" w:themeColor="text1"/>
          <w:sz w:val="20"/>
          <w:szCs w:val="20"/>
        </w:rPr>
        <w:t>a</w:t>
      </w:r>
      <w:r w:rsidRPr="00F63876">
        <w:rPr>
          <w:rFonts w:ascii="Arial,Bold" w:hAnsi="Arial,Bold"/>
          <w:color w:val="000000" w:themeColor="text1"/>
          <w:sz w:val="20"/>
          <w:szCs w:val="20"/>
        </w:rPr>
        <w:t>-</w:t>
      </w:r>
      <w:r w:rsidR="00642186" w:rsidRPr="00F63876">
        <w:rPr>
          <w:rFonts w:ascii="Arial,Bold" w:hAnsi="Arial,Bold"/>
          <w:color w:val="000000" w:themeColor="text1"/>
          <w:sz w:val="20"/>
          <w:szCs w:val="20"/>
        </w:rPr>
        <w:t>d</w:t>
      </w:r>
      <w:r w:rsidRPr="00A940C2">
        <w:rPr>
          <w:rFonts w:ascii="Arial,Bold" w:hAnsi="Arial,Bold"/>
          <w:color w:val="000000" w:themeColor="text1"/>
          <w:sz w:val="20"/>
          <w:szCs w:val="20"/>
        </w:rPr>
        <w:t xml:space="preserve">) The </w:t>
      </w:r>
      <w:proofErr w:type="spellStart"/>
      <w:r w:rsidRPr="00A940C2">
        <w:rPr>
          <w:rFonts w:ascii="Arial,Bold" w:hAnsi="Arial,Bold"/>
          <w:color w:val="000000" w:themeColor="text1"/>
          <w:sz w:val="20"/>
          <w:szCs w:val="20"/>
        </w:rPr>
        <w:t>en</w:t>
      </w:r>
      <w:proofErr w:type="spellEnd"/>
      <w:r w:rsidRPr="00A940C2">
        <w:rPr>
          <w:rFonts w:ascii="Arial,Bold" w:hAnsi="Arial,Bold"/>
          <w:color w:val="000000" w:themeColor="text1"/>
          <w:sz w:val="20"/>
          <w:szCs w:val="20"/>
        </w:rPr>
        <w:t>-face local phase retardation (</w:t>
      </w:r>
      <w:r w:rsidR="00642186" w:rsidRPr="00B94F34">
        <w:rPr>
          <w:rFonts w:ascii="Arial,Bold" w:hAnsi="Arial,Bold"/>
          <w:sz w:val="20"/>
          <w:szCs w:val="20"/>
        </w:rPr>
        <w:t>a, c</w:t>
      </w:r>
      <w:r w:rsidRPr="00A940C2">
        <w:rPr>
          <w:rFonts w:ascii="Arial,Bold" w:hAnsi="Arial,Bold"/>
          <w:color w:val="000000" w:themeColor="text1"/>
          <w:sz w:val="20"/>
          <w:szCs w:val="20"/>
        </w:rPr>
        <w:t>) and local axis orientation (</w:t>
      </w:r>
      <w:r w:rsidR="00642186" w:rsidRPr="00F63876">
        <w:rPr>
          <w:rFonts w:ascii="Arial,Bold" w:hAnsi="Arial,Bold"/>
          <w:color w:val="000000" w:themeColor="text1"/>
          <w:sz w:val="20"/>
          <w:szCs w:val="20"/>
        </w:rPr>
        <w:t>b</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d</w:t>
      </w:r>
      <w:r w:rsidRPr="00A940C2">
        <w:rPr>
          <w:rFonts w:ascii="Arial,Bold" w:hAnsi="Arial,Bold"/>
          <w:color w:val="000000" w:themeColor="text1"/>
          <w:sz w:val="20"/>
          <w:szCs w:val="20"/>
        </w:rPr>
        <w:t>) images computed based on the 2D model. (</w:t>
      </w:r>
      <w:r w:rsidR="00642186" w:rsidRPr="00F63876">
        <w:rPr>
          <w:rFonts w:ascii="Arial,Bold" w:hAnsi="Arial,Bold"/>
          <w:color w:val="000000" w:themeColor="text1"/>
          <w:sz w:val="20"/>
          <w:szCs w:val="20"/>
        </w:rPr>
        <w:t>e-h</w:t>
      </w:r>
      <w:r w:rsidRPr="00A940C2">
        <w:rPr>
          <w:rFonts w:ascii="Arial,Bold" w:hAnsi="Arial,Bold"/>
          <w:color w:val="000000" w:themeColor="text1"/>
          <w:sz w:val="20"/>
          <w:szCs w:val="20"/>
        </w:rPr>
        <w:t xml:space="preserve">) The </w:t>
      </w:r>
      <w:proofErr w:type="spellStart"/>
      <w:r w:rsidRPr="00A940C2">
        <w:rPr>
          <w:rFonts w:ascii="Arial,Bold" w:hAnsi="Arial,Bold"/>
          <w:color w:val="000000" w:themeColor="text1"/>
          <w:sz w:val="20"/>
          <w:szCs w:val="20"/>
        </w:rPr>
        <w:t>en</w:t>
      </w:r>
      <w:proofErr w:type="spellEnd"/>
      <w:r w:rsidRPr="00A940C2">
        <w:rPr>
          <w:rFonts w:ascii="Arial,Bold" w:hAnsi="Arial,Bold"/>
          <w:color w:val="000000" w:themeColor="text1"/>
          <w:sz w:val="20"/>
          <w:szCs w:val="20"/>
        </w:rPr>
        <w:t>-face local phase retardation (</w:t>
      </w:r>
      <w:r w:rsidR="00642186" w:rsidRPr="00F63876">
        <w:rPr>
          <w:rFonts w:ascii="Arial,Bold" w:hAnsi="Arial,Bold"/>
          <w:color w:val="000000" w:themeColor="text1"/>
          <w:sz w:val="20"/>
          <w:szCs w:val="20"/>
        </w:rPr>
        <w:t>e</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g</w:t>
      </w:r>
      <w:r w:rsidRPr="00A940C2">
        <w:rPr>
          <w:rFonts w:ascii="Arial,Bold" w:hAnsi="Arial,Bold"/>
          <w:color w:val="000000" w:themeColor="text1"/>
          <w:sz w:val="20"/>
          <w:szCs w:val="20"/>
        </w:rPr>
        <w:t>) and local axis orientation (</w:t>
      </w:r>
      <w:r w:rsidR="00642186">
        <w:rPr>
          <w:rFonts w:ascii="Arial,Bold" w:hAnsi="Arial,Bold"/>
          <w:color w:val="000000" w:themeColor="text1"/>
          <w:sz w:val="20"/>
          <w:szCs w:val="20"/>
        </w:rPr>
        <w:t>f, h</w:t>
      </w:r>
      <w:r w:rsidRPr="00A940C2">
        <w:rPr>
          <w:rFonts w:ascii="Arial,Bold" w:hAnsi="Arial,Bold"/>
          <w:color w:val="000000" w:themeColor="text1"/>
          <w:sz w:val="20"/>
          <w:szCs w:val="20"/>
        </w:rPr>
        <w:t>) images computed based on the 3D model. (</w:t>
      </w:r>
      <w:r w:rsidR="00642186" w:rsidRPr="00F63876">
        <w:rPr>
          <w:rFonts w:ascii="Arial,Bold" w:hAnsi="Arial,Bold"/>
          <w:color w:val="000000" w:themeColor="text1"/>
          <w:sz w:val="20"/>
          <w:szCs w:val="20"/>
        </w:rPr>
        <w:t>a</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b</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e</w:t>
      </w:r>
      <w:r w:rsidR="00642186" w:rsidRPr="00642186">
        <w:rPr>
          <w:rFonts w:ascii="Arial,Bold" w:hAnsi="Arial,Bold"/>
          <w:color w:val="000000" w:themeColor="text1"/>
          <w:sz w:val="20"/>
          <w:szCs w:val="20"/>
        </w:rPr>
        <w:t xml:space="preserve"> </w:t>
      </w:r>
      <w:r w:rsidRPr="00642186">
        <w:rPr>
          <w:rFonts w:ascii="Arial,Bold" w:hAnsi="Arial,Bold"/>
          <w:color w:val="000000" w:themeColor="text1"/>
          <w:sz w:val="20"/>
          <w:szCs w:val="20"/>
        </w:rPr>
        <w:t xml:space="preserve">and </w:t>
      </w:r>
      <w:r w:rsidR="00642186" w:rsidRPr="00F63876">
        <w:rPr>
          <w:rFonts w:ascii="Arial,Bold" w:hAnsi="Arial,Bold"/>
          <w:color w:val="000000" w:themeColor="text1"/>
          <w:sz w:val="20"/>
          <w:szCs w:val="20"/>
        </w:rPr>
        <w:t>f</w:t>
      </w:r>
      <w:r w:rsidRPr="00A940C2">
        <w:rPr>
          <w:rFonts w:ascii="Arial,Bold" w:hAnsi="Arial,Bold"/>
          <w:color w:val="000000" w:themeColor="text1"/>
          <w:sz w:val="20"/>
          <w:szCs w:val="20"/>
        </w:rPr>
        <w:t>) and (</w:t>
      </w:r>
      <w:r w:rsidR="00642186" w:rsidRPr="00F63876">
        <w:rPr>
          <w:rFonts w:ascii="Arial,Bold" w:hAnsi="Arial,Bold"/>
          <w:color w:val="000000" w:themeColor="text1"/>
          <w:sz w:val="20"/>
          <w:szCs w:val="20"/>
        </w:rPr>
        <w:t>c</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d</w:t>
      </w:r>
      <w:r w:rsidRPr="00F63876">
        <w:rPr>
          <w:rFonts w:ascii="Arial,Bold" w:hAnsi="Arial,Bold"/>
          <w:color w:val="000000" w:themeColor="text1"/>
          <w:sz w:val="20"/>
          <w:szCs w:val="20"/>
        </w:rPr>
        <w:t xml:space="preserve">, </w:t>
      </w:r>
      <w:r w:rsidR="00642186" w:rsidRPr="00F63876">
        <w:rPr>
          <w:rFonts w:ascii="Arial,Bold" w:hAnsi="Arial,Bold"/>
          <w:color w:val="000000" w:themeColor="text1"/>
          <w:sz w:val="20"/>
          <w:szCs w:val="20"/>
        </w:rPr>
        <w:t>g</w:t>
      </w:r>
      <w:r w:rsidR="00642186" w:rsidRPr="00642186">
        <w:rPr>
          <w:rFonts w:ascii="Arial,Bold" w:hAnsi="Arial,Bold"/>
          <w:color w:val="000000" w:themeColor="text1"/>
          <w:sz w:val="20"/>
          <w:szCs w:val="20"/>
        </w:rPr>
        <w:t xml:space="preserve"> </w:t>
      </w:r>
      <w:r w:rsidRPr="00642186">
        <w:rPr>
          <w:rFonts w:ascii="Arial,Bold" w:hAnsi="Arial,Bold"/>
          <w:color w:val="000000" w:themeColor="text1"/>
          <w:sz w:val="20"/>
          <w:szCs w:val="20"/>
        </w:rPr>
        <w:t xml:space="preserve">and </w:t>
      </w:r>
      <w:r w:rsidR="00642186" w:rsidRPr="00F63876">
        <w:rPr>
          <w:rFonts w:ascii="Arial,Bold" w:hAnsi="Arial,Bold"/>
          <w:color w:val="000000" w:themeColor="text1"/>
          <w:sz w:val="20"/>
          <w:szCs w:val="20"/>
        </w:rPr>
        <w:t>h</w:t>
      </w:r>
      <w:r w:rsidRPr="00A940C2">
        <w:rPr>
          <w:rFonts w:ascii="Arial,Bold" w:hAnsi="Arial,Bold"/>
          <w:color w:val="000000" w:themeColor="text1"/>
          <w:sz w:val="20"/>
          <w:szCs w:val="20"/>
        </w:rPr>
        <w:t xml:space="preserve">) are the </w:t>
      </w:r>
      <w:proofErr w:type="spellStart"/>
      <w:r w:rsidRPr="00A940C2">
        <w:rPr>
          <w:rFonts w:ascii="Arial,Bold" w:hAnsi="Arial,Bold"/>
          <w:color w:val="000000" w:themeColor="text1"/>
          <w:sz w:val="20"/>
          <w:szCs w:val="20"/>
        </w:rPr>
        <w:t>en</w:t>
      </w:r>
      <w:proofErr w:type="spellEnd"/>
      <w:r w:rsidRPr="00A940C2">
        <w:rPr>
          <w:rFonts w:ascii="Arial,Bold" w:hAnsi="Arial,Bold"/>
          <w:color w:val="000000" w:themeColor="text1"/>
          <w:sz w:val="20"/>
          <w:szCs w:val="20"/>
        </w:rPr>
        <w:t xml:space="preserve">-face images selected at 175 </w:t>
      </w:r>
      <w:proofErr w:type="spellStart"/>
      <w:r w:rsidRPr="00A940C2">
        <w:rPr>
          <w:rFonts w:ascii="Arial,Bold" w:hAnsi="Arial,Bold" w:hint="eastAsia"/>
          <w:color w:val="000000" w:themeColor="text1"/>
          <w:sz w:val="20"/>
          <w:szCs w:val="20"/>
        </w:rPr>
        <w:t>μ</w:t>
      </w:r>
      <w:r w:rsidRPr="00A940C2">
        <w:rPr>
          <w:rFonts w:ascii="Arial,Bold" w:hAnsi="Arial,Bold"/>
          <w:color w:val="000000" w:themeColor="text1"/>
          <w:sz w:val="20"/>
          <w:szCs w:val="20"/>
        </w:rPr>
        <w:t>m</w:t>
      </w:r>
      <w:proofErr w:type="spellEnd"/>
      <w:r w:rsidRPr="00A940C2">
        <w:rPr>
          <w:rFonts w:ascii="Arial,Bold" w:hAnsi="Arial,Bold"/>
          <w:color w:val="000000" w:themeColor="text1"/>
          <w:sz w:val="20"/>
          <w:szCs w:val="20"/>
        </w:rPr>
        <w:t xml:space="preserve"> and 315 </w:t>
      </w:r>
      <w:proofErr w:type="spellStart"/>
      <w:r w:rsidRPr="00A940C2">
        <w:rPr>
          <w:rFonts w:ascii="Arial,Bold" w:hAnsi="Arial,Bold" w:hint="eastAsia"/>
          <w:color w:val="000000" w:themeColor="text1"/>
          <w:sz w:val="20"/>
          <w:szCs w:val="20"/>
        </w:rPr>
        <w:t>μ</w:t>
      </w:r>
      <w:r w:rsidRPr="00A940C2">
        <w:rPr>
          <w:rFonts w:ascii="Arial,Bold" w:hAnsi="Arial,Bold"/>
          <w:color w:val="000000" w:themeColor="text1"/>
          <w:sz w:val="20"/>
          <w:szCs w:val="20"/>
        </w:rPr>
        <w:t>m</w:t>
      </w:r>
      <w:proofErr w:type="spellEnd"/>
      <w:r w:rsidRPr="00A940C2">
        <w:rPr>
          <w:rFonts w:ascii="Arial,Bold" w:hAnsi="Arial,Bold"/>
          <w:color w:val="000000" w:themeColor="text1"/>
          <w:sz w:val="20"/>
          <w:szCs w:val="20"/>
        </w:rPr>
        <w:t xml:space="preserve"> respectively. The scale bar = 500 </w:t>
      </w:r>
      <w:proofErr w:type="spellStart"/>
      <w:r w:rsidRPr="00A940C2">
        <w:rPr>
          <w:rFonts w:ascii="Arial,Bold" w:hAnsi="Arial,Bold" w:hint="eastAsia"/>
          <w:color w:val="000000" w:themeColor="text1"/>
          <w:sz w:val="20"/>
          <w:szCs w:val="20"/>
        </w:rPr>
        <w:t>μ</w:t>
      </w:r>
      <w:r w:rsidRPr="00A940C2">
        <w:rPr>
          <w:rFonts w:ascii="Arial,Bold" w:hAnsi="Arial,Bold"/>
          <w:color w:val="000000" w:themeColor="text1"/>
          <w:sz w:val="20"/>
          <w:szCs w:val="20"/>
        </w:rPr>
        <w:t>m</w:t>
      </w:r>
      <w:proofErr w:type="spellEnd"/>
      <w:r w:rsidRPr="00A940C2">
        <w:rPr>
          <w:rFonts w:ascii="Arial,Bold" w:hAnsi="Arial,Bold"/>
          <w:color w:val="000000" w:themeColor="text1"/>
          <w:sz w:val="20"/>
          <w:szCs w:val="20"/>
        </w:rPr>
        <w:t xml:space="preserve">. The color maps to display the phase retardation and optic axis images are shown at the bottom, respectively. </w:t>
      </w:r>
    </w:p>
    <w:p w14:paraId="03AB779E" w14:textId="135BFA89"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In the local axis orientation results selected at the depth of 175 microns (Fig. </w:t>
      </w:r>
      <w:r w:rsidR="00642186" w:rsidRPr="00A940C2">
        <w:rPr>
          <w:rFonts w:ascii="Arial,Bold" w:hAnsi="Arial,Bold"/>
          <w:color w:val="000000" w:themeColor="text1"/>
        </w:rPr>
        <w:t>S10</w:t>
      </w:r>
      <w:r w:rsidR="00642186">
        <w:rPr>
          <w:rFonts w:ascii="Arial,Bold" w:hAnsi="Arial,Bold"/>
          <w:color w:val="000000" w:themeColor="text1"/>
        </w:rPr>
        <w:t>b</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w:t>
      </w:r>
      <w:r w:rsidR="00642186" w:rsidRPr="00A940C2">
        <w:rPr>
          <w:rFonts w:ascii="Arial,Bold" w:hAnsi="Arial,Bold"/>
          <w:color w:val="000000" w:themeColor="text1"/>
        </w:rPr>
        <w:t>S10</w:t>
      </w:r>
      <w:r w:rsidR="00642186">
        <w:rPr>
          <w:rFonts w:ascii="Arial,Bold" w:hAnsi="Arial,Bold"/>
          <w:color w:val="000000" w:themeColor="text1"/>
        </w:rPr>
        <w:t>f</w:t>
      </w:r>
      <w:r w:rsidRPr="00A940C2">
        <w:rPr>
          <w:rFonts w:ascii="Arial,Bold" w:hAnsi="Arial,Bold"/>
          <w:color w:val="000000" w:themeColor="text1"/>
        </w:rPr>
        <w:t xml:space="preserve">), the orientation values of the collagen fiber bundles are relatively consistent with its corresponding morphologic direction in both groups of results, demonstrating that both </w:t>
      </w:r>
      <w:r w:rsidRPr="00A940C2">
        <w:rPr>
          <w:rFonts w:ascii="Arial,Bold" w:hAnsi="Arial,Bold"/>
          <w:color w:val="000000" w:themeColor="text1"/>
        </w:rPr>
        <w:lastRenderedPageBreak/>
        <w:t xml:space="preserve">computations can derive the local axis orientation of the sample. However, in the region with phase retardation information loss (as indicated by the yellow boxes), the orientation values of the collagen are inexplainable in Fig. </w:t>
      </w:r>
      <w:r w:rsidR="00642186" w:rsidRPr="00A940C2">
        <w:rPr>
          <w:rFonts w:ascii="Arial,Bold" w:hAnsi="Arial,Bold"/>
          <w:color w:val="000000" w:themeColor="text1"/>
        </w:rPr>
        <w:t>S10</w:t>
      </w:r>
      <w:r w:rsidR="00642186">
        <w:rPr>
          <w:rFonts w:ascii="Arial,Bold" w:hAnsi="Arial,Bold"/>
          <w:color w:val="000000" w:themeColor="text1"/>
        </w:rPr>
        <w:t>b</w:t>
      </w:r>
      <w:r w:rsidR="00642186" w:rsidRPr="00A940C2">
        <w:rPr>
          <w:rFonts w:ascii="Arial,Bold" w:hAnsi="Arial,Bold"/>
          <w:color w:val="000000" w:themeColor="text1"/>
        </w:rPr>
        <w:t xml:space="preserve"> </w:t>
      </w:r>
      <w:r w:rsidRPr="00A940C2">
        <w:rPr>
          <w:rFonts w:ascii="Arial,Bold" w:hAnsi="Arial,Bold"/>
          <w:color w:val="000000" w:themeColor="text1"/>
        </w:rPr>
        <w:t xml:space="preserve">while the orientation values in Fig. </w:t>
      </w:r>
      <w:r w:rsidR="00642186" w:rsidRPr="00A940C2">
        <w:rPr>
          <w:rFonts w:ascii="Arial,Bold" w:hAnsi="Arial,Bold"/>
          <w:color w:val="000000" w:themeColor="text1"/>
        </w:rPr>
        <w:t>S10</w:t>
      </w:r>
      <w:r w:rsidR="00642186">
        <w:rPr>
          <w:rFonts w:ascii="Arial,Bold" w:hAnsi="Arial,Bold"/>
          <w:color w:val="000000" w:themeColor="text1"/>
        </w:rPr>
        <w:t>f</w:t>
      </w:r>
      <w:r w:rsidR="00642186" w:rsidRPr="00A940C2">
        <w:rPr>
          <w:rFonts w:ascii="Arial,Bold" w:hAnsi="Arial,Bold"/>
          <w:color w:val="000000" w:themeColor="text1"/>
        </w:rPr>
        <w:t xml:space="preserve"> </w:t>
      </w:r>
      <w:r w:rsidRPr="00A940C2">
        <w:rPr>
          <w:rFonts w:ascii="Arial,Bold" w:hAnsi="Arial,Bold"/>
          <w:color w:val="000000" w:themeColor="text1"/>
        </w:rPr>
        <w:t>can clearly present the direction of the collagen, indicating that using the 3D model to compute the local axis orientation can provide a higher accuracy. The inaccurate measurement of the local axis orientation of the superficial layer will severely affect the computation of the local axis orientation in the deeper layer because the errors can propagate and accumulate over depth.</w:t>
      </w:r>
    </w:p>
    <w:p w14:paraId="64189C79" w14:textId="33EE7109" w:rsidR="00156929" w:rsidRPr="00A940C2"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Because of accumulation effect, the impact of the dimension reduction on the final result would be more severe in the deeper depths. Figures </w:t>
      </w:r>
      <w:r w:rsidR="00642186" w:rsidRPr="00A940C2">
        <w:rPr>
          <w:rFonts w:ascii="Arial,Bold" w:hAnsi="Arial,Bold"/>
          <w:color w:val="000000" w:themeColor="text1"/>
        </w:rPr>
        <w:t>S10</w:t>
      </w:r>
      <w:r w:rsidR="00642186">
        <w:rPr>
          <w:rFonts w:ascii="Arial,Bold" w:hAnsi="Arial,Bold"/>
          <w:color w:val="000000" w:themeColor="text1"/>
        </w:rPr>
        <w:t>d</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w:t>
      </w:r>
      <w:r w:rsidR="00642186" w:rsidRPr="00A940C2">
        <w:rPr>
          <w:rFonts w:ascii="Arial,Bold" w:hAnsi="Arial,Bold"/>
          <w:color w:val="000000" w:themeColor="text1"/>
        </w:rPr>
        <w:t>S10</w:t>
      </w:r>
      <w:r w:rsidR="00642186">
        <w:rPr>
          <w:rFonts w:ascii="Arial,Bold" w:hAnsi="Arial,Bold"/>
          <w:color w:val="000000" w:themeColor="text1"/>
        </w:rPr>
        <w:t>h</w:t>
      </w:r>
      <w:r w:rsidR="00642186" w:rsidRPr="00A940C2">
        <w:rPr>
          <w:rFonts w:ascii="Arial,Bold" w:hAnsi="Arial,Bold"/>
          <w:color w:val="000000" w:themeColor="text1"/>
        </w:rPr>
        <w:t xml:space="preserve"> </w:t>
      </w:r>
      <w:r w:rsidRPr="00A940C2">
        <w:rPr>
          <w:rFonts w:ascii="Arial,Bold" w:hAnsi="Arial,Bold"/>
          <w:color w:val="000000" w:themeColor="text1"/>
        </w:rPr>
        <w:t xml:space="preserve">show the </w:t>
      </w:r>
      <w:proofErr w:type="spellStart"/>
      <w:r w:rsidRPr="00A940C2">
        <w:rPr>
          <w:rFonts w:ascii="Arial,Bold" w:hAnsi="Arial,Bold"/>
          <w:color w:val="000000" w:themeColor="text1"/>
        </w:rPr>
        <w:t>en</w:t>
      </w:r>
      <w:proofErr w:type="spellEnd"/>
      <w:r w:rsidRPr="00A940C2">
        <w:rPr>
          <w:rFonts w:ascii="Arial,Bold" w:hAnsi="Arial,Bold"/>
          <w:color w:val="000000" w:themeColor="text1"/>
        </w:rPr>
        <w:t xml:space="preserve">-face local axis orientation images at 315 </w:t>
      </w:r>
      <w:proofErr w:type="spellStart"/>
      <w:r w:rsidRPr="00A940C2">
        <w:rPr>
          <w:rFonts w:ascii="Arial,Bold" w:hAnsi="Arial,Bold"/>
          <w:color w:val="000000" w:themeColor="text1"/>
        </w:rPr>
        <w:t>μm</w:t>
      </w:r>
      <w:proofErr w:type="spellEnd"/>
      <w:r w:rsidRPr="00A940C2">
        <w:rPr>
          <w:rFonts w:ascii="Arial,Bold" w:hAnsi="Arial,Bold"/>
          <w:color w:val="000000" w:themeColor="text1"/>
        </w:rPr>
        <w:t xml:space="preserve"> below the skin surface. The collagen organization can still be clearly differentiated in Fig. </w:t>
      </w:r>
      <w:r w:rsidR="00642186" w:rsidRPr="00A940C2">
        <w:rPr>
          <w:rFonts w:ascii="Arial,Bold" w:hAnsi="Arial,Bold"/>
          <w:color w:val="000000" w:themeColor="text1"/>
        </w:rPr>
        <w:t>S10</w:t>
      </w:r>
      <w:r w:rsidR="00642186">
        <w:rPr>
          <w:rFonts w:ascii="Arial,Bold" w:hAnsi="Arial,Bold"/>
          <w:color w:val="000000" w:themeColor="text1"/>
        </w:rPr>
        <w:t>h</w:t>
      </w:r>
      <w:r w:rsidR="00642186" w:rsidRPr="00A940C2">
        <w:rPr>
          <w:rFonts w:ascii="Arial,Bold" w:hAnsi="Arial,Bold"/>
          <w:color w:val="000000" w:themeColor="text1"/>
        </w:rPr>
        <w:t xml:space="preserve"> </w:t>
      </w:r>
      <w:r w:rsidRPr="00A940C2">
        <w:rPr>
          <w:rFonts w:ascii="Arial,Bold" w:hAnsi="Arial,Bold"/>
          <w:color w:val="000000" w:themeColor="text1"/>
        </w:rPr>
        <w:t xml:space="preserve">with high contrast and SNR, whereas it is not in Fig. </w:t>
      </w:r>
      <w:r w:rsidR="00642186" w:rsidRPr="00A940C2">
        <w:rPr>
          <w:rFonts w:ascii="Arial,Bold" w:hAnsi="Arial,Bold"/>
          <w:color w:val="000000" w:themeColor="text1"/>
        </w:rPr>
        <w:t>S10</w:t>
      </w:r>
      <w:r w:rsidR="00642186">
        <w:rPr>
          <w:rFonts w:ascii="Arial,Bold" w:hAnsi="Arial,Bold"/>
          <w:color w:val="000000" w:themeColor="text1"/>
        </w:rPr>
        <w:t>d</w:t>
      </w:r>
      <w:r w:rsidRPr="00A940C2">
        <w:rPr>
          <w:rFonts w:ascii="Arial,Bold" w:hAnsi="Arial,Bold"/>
          <w:color w:val="000000" w:themeColor="text1"/>
        </w:rPr>
        <w:t xml:space="preserve">. Moreover, the orientation values of a collagen bundle as indicated by the white arrows show an obvious difference in these two images: the mean orientation values of this collagen bundle are ~35° and ~73° in Fig. </w:t>
      </w:r>
      <w:r w:rsidR="00642186" w:rsidRPr="00A940C2">
        <w:rPr>
          <w:rFonts w:ascii="Arial,Bold" w:hAnsi="Arial,Bold"/>
          <w:color w:val="000000" w:themeColor="text1"/>
        </w:rPr>
        <w:t>S10</w:t>
      </w:r>
      <w:r w:rsidR="00642186">
        <w:rPr>
          <w:rFonts w:ascii="Arial,Bold" w:hAnsi="Arial,Bold"/>
          <w:color w:val="000000" w:themeColor="text1"/>
        </w:rPr>
        <w:t>d</w:t>
      </w:r>
      <w:r w:rsidR="00642186" w:rsidRPr="00A940C2">
        <w:rPr>
          <w:rFonts w:ascii="Arial,Bold" w:hAnsi="Arial,Bold"/>
          <w:color w:val="000000" w:themeColor="text1"/>
        </w:rPr>
        <w:t xml:space="preserve"> </w:t>
      </w:r>
      <w:r w:rsidRPr="00A940C2">
        <w:rPr>
          <w:rFonts w:ascii="Arial,Bold" w:hAnsi="Arial,Bold"/>
          <w:color w:val="000000" w:themeColor="text1"/>
        </w:rPr>
        <w:t xml:space="preserve">and Fig. </w:t>
      </w:r>
      <w:r w:rsidR="00642186" w:rsidRPr="00A940C2">
        <w:rPr>
          <w:rFonts w:ascii="Arial,Bold" w:hAnsi="Arial,Bold"/>
          <w:color w:val="000000" w:themeColor="text1"/>
        </w:rPr>
        <w:t>S10</w:t>
      </w:r>
      <w:r w:rsidR="00642186">
        <w:rPr>
          <w:rFonts w:ascii="Arial,Bold" w:hAnsi="Arial,Bold"/>
          <w:color w:val="000000" w:themeColor="text1"/>
        </w:rPr>
        <w:t>h</w:t>
      </w:r>
      <w:r w:rsidRPr="00A940C2">
        <w:rPr>
          <w:rFonts w:ascii="Arial,Bold" w:hAnsi="Arial,Bold"/>
          <w:color w:val="000000" w:themeColor="text1"/>
        </w:rPr>
        <w:t xml:space="preserve">, respectively. Referring to the morphologic direction of the collagen, the orientation value in Fig. </w:t>
      </w:r>
      <w:r w:rsidR="00642186" w:rsidRPr="00A940C2">
        <w:rPr>
          <w:rFonts w:ascii="Arial,Bold" w:hAnsi="Arial,Bold"/>
          <w:color w:val="000000" w:themeColor="text1"/>
        </w:rPr>
        <w:t>S10</w:t>
      </w:r>
      <w:r w:rsidR="00642186">
        <w:rPr>
          <w:rFonts w:ascii="Arial,Bold" w:hAnsi="Arial,Bold"/>
          <w:color w:val="000000" w:themeColor="text1"/>
        </w:rPr>
        <w:t>h</w:t>
      </w:r>
      <w:r w:rsidR="00642186" w:rsidRPr="00A940C2">
        <w:rPr>
          <w:rFonts w:ascii="Arial,Bold" w:hAnsi="Arial,Bold"/>
          <w:color w:val="000000" w:themeColor="text1"/>
        </w:rPr>
        <w:t xml:space="preserve"> </w:t>
      </w:r>
      <w:r w:rsidRPr="00A940C2">
        <w:rPr>
          <w:rFonts w:ascii="Arial,Bold" w:hAnsi="Arial,Bold"/>
          <w:color w:val="000000" w:themeColor="text1"/>
        </w:rPr>
        <w:t xml:space="preserve">is more accurate than that in the Fig. </w:t>
      </w:r>
      <w:r w:rsidR="00642186" w:rsidRPr="00A940C2">
        <w:rPr>
          <w:rFonts w:ascii="Arial,Bold" w:hAnsi="Arial,Bold"/>
          <w:color w:val="000000" w:themeColor="text1"/>
        </w:rPr>
        <w:t>S10</w:t>
      </w:r>
      <w:r w:rsidR="00642186">
        <w:rPr>
          <w:rFonts w:ascii="Arial,Bold" w:hAnsi="Arial,Bold"/>
          <w:color w:val="000000" w:themeColor="text1"/>
        </w:rPr>
        <w:t>d</w:t>
      </w:r>
      <w:r w:rsidRPr="00A940C2">
        <w:rPr>
          <w:rFonts w:ascii="Arial,Bold" w:hAnsi="Arial,Bold"/>
          <w:color w:val="000000" w:themeColor="text1"/>
        </w:rPr>
        <w:t xml:space="preserve">. These results demonstrate that the bias of the orientation induced by the dimension reduction will be accumulated over depth. Even the bias is small in the surface layer, it can still generate non-negligible effect to the measurement in the deeper layer. </w:t>
      </w:r>
    </w:p>
    <w:p w14:paraId="1F37B104" w14:textId="01157239" w:rsidR="00156929" w:rsidRDefault="00156929" w:rsidP="00156929">
      <w:pPr>
        <w:pStyle w:val="NormalWeb"/>
        <w:spacing w:line="480" w:lineRule="auto"/>
        <w:jc w:val="both"/>
        <w:rPr>
          <w:rFonts w:ascii="Arial,Bold" w:hAnsi="Arial,Bold"/>
          <w:color w:val="000000" w:themeColor="text1"/>
        </w:rPr>
      </w:pPr>
      <w:r w:rsidRPr="00A940C2">
        <w:rPr>
          <w:rFonts w:ascii="Arial,Bold" w:hAnsi="Arial,Bold"/>
          <w:color w:val="000000" w:themeColor="text1"/>
        </w:rPr>
        <w:t xml:space="preserve">In summary, it is necessary to compute the local axis orientation in 3D space due to the asymmetry property of the system. Note that in clinical translation, the system asymmetry </w:t>
      </w:r>
      <w:r w:rsidRPr="00A940C2">
        <w:rPr>
          <w:rFonts w:ascii="Arial,Bold" w:hAnsi="Arial,Bold"/>
          <w:color w:val="000000" w:themeColor="text1"/>
        </w:rPr>
        <w:lastRenderedPageBreak/>
        <w:t xml:space="preserve">property is environment dependent, therefore, we believe that our proposed method with a single input facilitates the clinical translation.  </w:t>
      </w:r>
    </w:p>
    <w:p w14:paraId="2ECB9754" w14:textId="3225330A" w:rsidR="004F4DB4" w:rsidRPr="00F63876" w:rsidRDefault="004F4DB4" w:rsidP="00156929">
      <w:pPr>
        <w:pStyle w:val="NormalWeb"/>
        <w:spacing w:line="480" w:lineRule="auto"/>
        <w:jc w:val="both"/>
        <w:rPr>
          <w:rFonts w:ascii="Arial,Bold" w:hAnsi="Arial,Bold"/>
          <w:b/>
          <w:bCs/>
          <w:color w:val="000000" w:themeColor="text1"/>
        </w:rPr>
      </w:pPr>
      <w:r w:rsidRPr="00F63876">
        <w:rPr>
          <w:rFonts w:ascii="Arial,Bold" w:hAnsi="Arial,Bold"/>
          <w:b/>
          <w:bCs/>
          <w:color w:val="000000" w:themeColor="text1"/>
        </w:rPr>
        <w:t>Supplementary information accompanies the manuscript on the Light: Science &amp; Applications website (http://www.nature.com/lsa)</w:t>
      </w:r>
    </w:p>
    <w:p w14:paraId="1871C89A" w14:textId="0324166C" w:rsidR="00156929" w:rsidRDefault="00156929" w:rsidP="00156929">
      <w:pPr>
        <w:rPr>
          <w:rFonts w:ascii="Times New Roman" w:eastAsia="Times New Roman" w:hAnsi="Times New Roman" w:cs="Times New Roman"/>
          <w:b/>
          <w:bCs/>
        </w:rPr>
      </w:pPr>
      <w:r w:rsidRPr="00D17F7A">
        <w:rPr>
          <w:rFonts w:ascii="Times New Roman" w:eastAsia="Times New Roman" w:hAnsi="Times New Roman" w:cs="Times New Roman" w:hint="eastAsia"/>
          <w:b/>
          <w:bCs/>
        </w:rPr>
        <w:t>Reference</w:t>
      </w:r>
      <w:r w:rsidR="006F2472">
        <w:rPr>
          <w:rFonts w:ascii="Times New Roman" w:eastAsia="Times New Roman" w:hAnsi="Times New Roman" w:cs="Times New Roman"/>
          <w:b/>
          <w:bCs/>
        </w:rPr>
        <w:t>s</w:t>
      </w:r>
    </w:p>
    <w:p w14:paraId="7EB870EF" w14:textId="77777777" w:rsidR="00D17F7A" w:rsidRPr="00F63876" w:rsidRDefault="00D17F7A" w:rsidP="00156929">
      <w:pPr>
        <w:rPr>
          <w:rFonts w:ascii="Arial" w:eastAsia="Times New Roman" w:hAnsi="Arial" w:cs="Arial"/>
          <w:b/>
          <w:bCs/>
          <w:sz w:val="22"/>
          <w:szCs w:val="22"/>
        </w:rPr>
      </w:pPr>
    </w:p>
    <w:p w14:paraId="3A72D53C" w14:textId="552548E1" w:rsidR="00647B05" w:rsidRDefault="00647B05" w:rsidP="00DF024F">
      <w:pPr>
        <w:pStyle w:val="ListParagraph"/>
        <w:numPr>
          <w:ilvl w:val="0"/>
          <w:numId w:val="3"/>
        </w:numPr>
        <w:ind w:left="450" w:hanging="450"/>
        <w:rPr>
          <w:rFonts w:ascii="Arial" w:hAnsi="Arial" w:cs="Arial"/>
          <w:sz w:val="22"/>
          <w:szCs w:val="22"/>
        </w:rPr>
      </w:pPr>
      <w:bookmarkStart w:id="0" w:name="_Ref83236623"/>
      <w:bookmarkStart w:id="1" w:name="_Ref85483255"/>
      <w:r w:rsidRPr="00DF024F">
        <w:rPr>
          <w:rFonts w:ascii="Arial" w:hAnsi="Arial" w:cs="Arial"/>
          <w:sz w:val="22"/>
          <w:szCs w:val="22"/>
        </w:rPr>
        <w:t xml:space="preserve">Tang, P. J., Xu, J. J. &amp; Wang, R. K. Imaging and visualization of the polarization state of the probing beam in polarization-sensitive optical coherence tomography. Applied Physics Letters 113, 231101 (2018). </w:t>
      </w:r>
      <w:bookmarkEnd w:id="0"/>
    </w:p>
    <w:p w14:paraId="1269BC0E" w14:textId="753F9745" w:rsidR="00027D83" w:rsidRPr="00027D83" w:rsidRDefault="00027D83" w:rsidP="00027D83">
      <w:pPr>
        <w:pStyle w:val="ListParagraph"/>
        <w:numPr>
          <w:ilvl w:val="0"/>
          <w:numId w:val="3"/>
        </w:numPr>
        <w:ind w:left="450" w:hanging="450"/>
        <w:rPr>
          <w:rFonts w:ascii="Arial" w:hAnsi="Arial" w:cs="Arial"/>
          <w:sz w:val="22"/>
          <w:szCs w:val="22"/>
        </w:rPr>
      </w:pPr>
      <w:bookmarkStart w:id="2" w:name="_Ref86088231"/>
      <w:r>
        <w:rPr>
          <w:rFonts w:ascii="Arial" w:hAnsi="Arial" w:cs="Arial"/>
          <w:sz w:val="22"/>
          <w:szCs w:val="22"/>
        </w:rPr>
        <w:t xml:space="preserve">Tang, P.J. &amp; Wang, R.K. </w:t>
      </w:r>
      <w:r w:rsidRPr="001536CD">
        <w:rPr>
          <w:rFonts w:ascii="Arial" w:hAnsi="Arial" w:cs="Arial"/>
          <w:sz w:val="22"/>
          <w:szCs w:val="22"/>
        </w:rPr>
        <w:t xml:space="preserve">Polarization state tracing method to map local birefringent property in sample using polarization sensitive optical coherence tomography. Biomedical Optics Express. </w:t>
      </w:r>
      <w:r w:rsidRPr="00A81CCE">
        <w:rPr>
          <w:rFonts w:ascii="Arial" w:hAnsi="Arial" w:cs="Arial"/>
          <w:b/>
          <w:bCs/>
          <w:sz w:val="22"/>
          <w:szCs w:val="22"/>
        </w:rPr>
        <w:t>11</w:t>
      </w:r>
      <w:r w:rsidRPr="001536CD">
        <w:rPr>
          <w:rFonts w:ascii="Arial" w:hAnsi="Arial" w:cs="Arial"/>
          <w:sz w:val="22"/>
          <w:szCs w:val="22"/>
        </w:rPr>
        <w:t>, 6852-6863 (2020).</w:t>
      </w:r>
      <w:bookmarkEnd w:id="2"/>
    </w:p>
    <w:p w14:paraId="168495E1" w14:textId="095921E6" w:rsidR="00B018BC" w:rsidRPr="00F63876" w:rsidRDefault="00EE0A18" w:rsidP="002B1162">
      <w:pPr>
        <w:pStyle w:val="ListParagraph"/>
        <w:numPr>
          <w:ilvl w:val="0"/>
          <w:numId w:val="3"/>
        </w:numPr>
        <w:ind w:left="450" w:hanging="450"/>
        <w:rPr>
          <w:rFonts w:ascii="Arial" w:hAnsi="Arial" w:cs="Arial"/>
          <w:sz w:val="22"/>
          <w:szCs w:val="22"/>
        </w:rPr>
      </w:pPr>
      <w:r w:rsidRPr="00F63876">
        <w:rPr>
          <w:rFonts w:ascii="Arial" w:hAnsi="Arial" w:cs="Arial"/>
          <w:sz w:val="22"/>
          <w:szCs w:val="22"/>
        </w:rPr>
        <w:t>Wang, R. K</w:t>
      </w:r>
      <w:bookmarkStart w:id="3" w:name="_Ref85484197"/>
      <w:bookmarkEnd w:id="1"/>
      <w:r w:rsidR="00B018BC" w:rsidRPr="00F63876">
        <w:rPr>
          <w:rFonts w:ascii="Arial" w:hAnsi="Arial" w:cs="Arial"/>
          <w:sz w:val="22"/>
          <w:szCs w:val="22"/>
        </w:rPr>
        <w:t>.</w:t>
      </w:r>
      <w:r w:rsidRPr="00F63876">
        <w:rPr>
          <w:rFonts w:ascii="Arial" w:hAnsi="Arial" w:cs="Arial"/>
          <w:sz w:val="22"/>
          <w:szCs w:val="22"/>
        </w:rPr>
        <w:t xml:space="preserve"> &amp;</w:t>
      </w:r>
      <w:r w:rsidR="00B018BC" w:rsidRPr="00F63876">
        <w:rPr>
          <w:rFonts w:ascii="Arial" w:hAnsi="Arial" w:cs="Arial"/>
          <w:sz w:val="22"/>
          <w:szCs w:val="22"/>
        </w:rPr>
        <w:t xml:space="preserve"> </w:t>
      </w:r>
      <w:r w:rsidRPr="00F63876">
        <w:rPr>
          <w:rFonts w:ascii="Arial" w:hAnsi="Arial" w:cs="Arial"/>
          <w:sz w:val="22"/>
          <w:szCs w:val="22"/>
        </w:rPr>
        <w:t>Ma, Z. Z</w:t>
      </w:r>
      <w:r w:rsidR="00B018BC" w:rsidRPr="00F63876">
        <w:rPr>
          <w:rFonts w:ascii="Arial" w:hAnsi="Arial" w:cs="Arial"/>
          <w:sz w:val="22"/>
          <w:szCs w:val="22"/>
        </w:rPr>
        <w:t xml:space="preserve">. A practical approach to eliminate autocorrelation artefacts for volume-rate spectral domain optical coherence tomography. </w:t>
      </w:r>
      <w:r w:rsidRPr="00F63876">
        <w:rPr>
          <w:rFonts w:ascii="Arial" w:hAnsi="Arial" w:cs="Arial"/>
          <w:i/>
          <w:iCs/>
          <w:sz w:val="22"/>
          <w:szCs w:val="22"/>
        </w:rPr>
        <w:t>Physics in Medicine &amp; Biology</w:t>
      </w:r>
      <w:r w:rsidRPr="00F63876" w:rsidDel="00EE0A18">
        <w:rPr>
          <w:rFonts w:ascii="Arial" w:hAnsi="Arial" w:cs="Arial"/>
          <w:sz w:val="22"/>
          <w:szCs w:val="22"/>
        </w:rPr>
        <w:t xml:space="preserve"> </w:t>
      </w:r>
      <w:r w:rsidR="00B018BC" w:rsidRPr="00F63876">
        <w:rPr>
          <w:rFonts w:ascii="Arial" w:hAnsi="Arial" w:cs="Arial"/>
          <w:b/>
          <w:bCs/>
          <w:sz w:val="22"/>
          <w:szCs w:val="22"/>
        </w:rPr>
        <w:t>51</w:t>
      </w:r>
      <w:r w:rsidR="00B018BC" w:rsidRPr="00F63876">
        <w:rPr>
          <w:rFonts w:ascii="Arial" w:hAnsi="Arial" w:cs="Arial"/>
          <w:sz w:val="22"/>
          <w:szCs w:val="22"/>
        </w:rPr>
        <w:t>, 3231 (2005)</w:t>
      </w:r>
      <w:bookmarkEnd w:id="3"/>
      <w:r w:rsidR="00EB2B01" w:rsidRPr="00F63876">
        <w:rPr>
          <w:rFonts w:ascii="Arial" w:hAnsi="Arial" w:cs="Arial"/>
          <w:sz w:val="22"/>
          <w:szCs w:val="22"/>
        </w:rPr>
        <w:t>.</w:t>
      </w:r>
    </w:p>
    <w:p w14:paraId="57FD5F44" w14:textId="4E3963AD" w:rsidR="002B1162" w:rsidRPr="00F63876" w:rsidRDefault="00EB2B01" w:rsidP="002B1162">
      <w:pPr>
        <w:pStyle w:val="ListParagraph"/>
        <w:numPr>
          <w:ilvl w:val="0"/>
          <w:numId w:val="3"/>
        </w:numPr>
        <w:ind w:left="450" w:hanging="450"/>
        <w:rPr>
          <w:rFonts w:ascii="Arial" w:hAnsi="Arial" w:cs="Arial"/>
          <w:sz w:val="22"/>
          <w:szCs w:val="22"/>
        </w:rPr>
      </w:pPr>
      <w:bookmarkStart w:id="4" w:name="_Ref85483258"/>
      <w:r w:rsidRPr="00F63876">
        <w:rPr>
          <w:rFonts w:ascii="Arial" w:hAnsi="Arial" w:cs="Arial"/>
          <w:sz w:val="22"/>
          <w:szCs w:val="22"/>
        </w:rPr>
        <w:t>Ortega-Quijano, N.</w:t>
      </w:r>
      <w:r w:rsidR="002B1162" w:rsidRPr="00F63876">
        <w:rPr>
          <w:rFonts w:ascii="Arial" w:hAnsi="Arial" w:cs="Arial"/>
          <w:sz w:val="22"/>
          <w:szCs w:val="22"/>
        </w:rPr>
        <w:t xml:space="preserve">, </w:t>
      </w:r>
      <w:proofErr w:type="spellStart"/>
      <w:r w:rsidRPr="00F63876">
        <w:rPr>
          <w:rFonts w:ascii="Arial" w:hAnsi="Arial" w:cs="Arial"/>
          <w:sz w:val="22"/>
          <w:szCs w:val="22"/>
        </w:rPr>
        <w:t>Marvdashti</w:t>
      </w:r>
      <w:proofErr w:type="spellEnd"/>
      <w:r w:rsidRPr="00F63876">
        <w:rPr>
          <w:rFonts w:ascii="Arial" w:hAnsi="Arial" w:cs="Arial"/>
          <w:sz w:val="22"/>
          <w:szCs w:val="22"/>
        </w:rPr>
        <w:t>, T.</w:t>
      </w:r>
      <w:r w:rsidR="002B1162" w:rsidRPr="00F63876">
        <w:rPr>
          <w:rFonts w:ascii="Arial" w:hAnsi="Arial" w:cs="Arial"/>
          <w:sz w:val="22"/>
          <w:szCs w:val="22"/>
        </w:rPr>
        <w:t xml:space="preserve"> </w:t>
      </w:r>
      <w:r w:rsidR="00EE0A18" w:rsidRPr="00F63876">
        <w:rPr>
          <w:rFonts w:ascii="Arial" w:hAnsi="Arial" w:cs="Arial"/>
          <w:sz w:val="22"/>
          <w:szCs w:val="22"/>
        </w:rPr>
        <w:t>&amp;</w:t>
      </w:r>
      <w:r w:rsidR="002B1162" w:rsidRPr="00F63876">
        <w:rPr>
          <w:rFonts w:ascii="Arial" w:hAnsi="Arial" w:cs="Arial"/>
          <w:sz w:val="22"/>
          <w:szCs w:val="22"/>
        </w:rPr>
        <w:t xml:space="preserve"> </w:t>
      </w:r>
      <w:proofErr w:type="spellStart"/>
      <w:r w:rsidRPr="00F63876">
        <w:rPr>
          <w:rFonts w:ascii="Arial" w:hAnsi="Arial" w:cs="Arial"/>
          <w:sz w:val="22"/>
          <w:szCs w:val="22"/>
        </w:rPr>
        <w:t>Ellerbee</w:t>
      </w:r>
      <w:proofErr w:type="spellEnd"/>
      <w:r w:rsidRPr="00F63876">
        <w:rPr>
          <w:rFonts w:ascii="Arial" w:hAnsi="Arial" w:cs="Arial"/>
          <w:sz w:val="22"/>
          <w:szCs w:val="22"/>
        </w:rPr>
        <w:t xml:space="preserve"> Bowden, </w:t>
      </w:r>
      <w:r w:rsidR="002B1162" w:rsidRPr="00F63876">
        <w:rPr>
          <w:rFonts w:ascii="Arial" w:hAnsi="Arial" w:cs="Arial"/>
          <w:sz w:val="22"/>
          <w:szCs w:val="22"/>
        </w:rPr>
        <w:t>A. K. Enhanced depolarization contrast in polarization-sensitive optical coherence tomography</w:t>
      </w:r>
      <w:r w:rsidRPr="00F63876">
        <w:rPr>
          <w:rFonts w:ascii="Arial" w:hAnsi="Arial" w:cs="Arial"/>
          <w:sz w:val="22"/>
          <w:szCs w:val="22"/>
        </w:rPr>
        <w:t>.</w:t>
      </w:r>
      <w:r w:rsidR="002B1162" w:rsidRPr="00F63876">
        <w:rPr>
          <w:rFonts w:ascii="Arial" w:hAnsi="Arial" w:cs="Arial"/>
          <w:sz w:val="22"/>
          <w:szCs w:val="22"/>
        </w:rPr>
        <w:t xml:space="preserve"> </w:t>
      </w:r>
      <w:r w:rsidR="002B1162" w:rsidRPr="00F63876">
        <w:rPr>
          <w:rFonts w:ascii="Arial" w:hAnsi="Arial" w:cs="Arial"/>
          <w:i/>
          <w:iCs/>
          <w:sz w:val="22"/>
          <w:szCs w:val="22"/>
        </w:rPr>
        <w:t>Opt</w:t>
      </w:r>
      <w:r w:rsidRPr="00F63876">
        <w:rPr>
          <w:rFonts w:ascii="Arial" w:hAnsi="Arial" w:cs="Arial"/>
          <w:i/>
          <w:iCs/>
          <w:sz w:val="22"/>
          <w:szCs w:val="22"/>
        </w:rPr>
        <w:t>ics</w:t>
      </w:r>
      <w:r w:rsidR="002B1162" w:rsidRPr="00F63876">
        <w:rPr>
          <w:rFonts w:ascii="Arial" w:hAnsi="Arial" w:cs="Arial"/>
          <w:i/>
          <w:iCs/>
          <w:sz w:val="22"/>
          <w:szCs w:val="22"/>
        </w:rPr>
        <w:t xml:space="preserve"> Lett</w:t>
      </w:r>
      <w:r w:rsidRPr="00F63876">
        <w:rPr>
          <w:rFonts w:ascii="Arial" w:hAnsi="Arial" w:cs="Arial"/>
          <w:i/>
          <w:iCs/>
          <w:sz w:val="22"/>
          <w:szCs w:val="22"/>
        </w:rPr>
        <w:t>ers</w:t>
      </w:r>
      <w:r w:rsidR="002B1162" w:rsidRPr="00F63876">
        <w:rPr>
          <w:rFonts w:ascii="Arial" w:hAnsi="Arial" w:cs="Arial"/>
          <w:sz w:val="22"/>
          <w:szCs w:val="22"/>
        </w:rPr>
        <w:t xml:space="preserve"> </w:t>
      </w:r>
      <w:r w:rsidR="002B1162" w:rsidRPr="00F63876">
        <w:rPr>
          <w:rFonts w:ascii="Arial" w:hAnsi="Arial" w:cs="Arial"/>
          <w:b/>
          <w:bCs/>
          <w:sz w:val="22"/>
          <w:szCs w:val="22"/>
        </w:rPr>
        <w:t>41</w:t>
      </w:r>
      <w:r w:rsidR="002B1162" w:rsidRPr="00F63876">
        <w:rPr>
          <w:rFonts w:ascii="Arial" w:hAnsi="Arial" w:cs="Arial"/>
          <w:sz w:val="22"/>
          <w:szCs w:val="22"/>
        </w:rPr>
        <w:t>, 2350-2353 (2016).</w:t>
      </w:r>
      <w:bookmarkEnd w:id="4"/>
    </w:p>
    <w:p w14:paraId="2E3C9722" w14:textId="72408020" w:rsidR="002B1162" w:rsidRPr="00F63876" w:rsidRDefault="00EB2B01" w:rsidP="002B1162">
      <w:pPr>
        <w:pStyle w:val="ListParagraph"/>
        <w:numPr>
          <w:ilvl w:val="0"/>
          <w:numId w:val="3"/>
        </w:numPr>
        <w:ind w:left="450" w:hanging="450"/>
        <w:rPr>
          <w:rFonts w:ascii="Arial" w:hAnsi="Arial" w:cs="Arial"/>
          <w:sz w:val="22"/>
          <w:szCs w:val="22"/>
        </w:rPr>
      </w:pPr>
      <w:bookmarkStart w:id="5" w:name="_Ref85483296"/>
      <w:proofErr w:type="spellStart"/>
      <w:r w:rsidRPr="00F63876">
        <w:rPr>
          <w:rFonts w:ascii="Arial" w:hAnsi="Arial" w:cs="Arial"/>
          <w:sz w:val="22"/>
          <w:szCs w:val="22"/>
        </w:rPr>
        <w:t>Trainini</w:t>
      </w:r>
      <w:proofErr w:type="spellEnd"/>
      <w:r w:rsidRPr="00F63876">
        <w:rPr>
          <w:rFonts w:ascii="Arial" w:hAnsi="Arial" w:cs="Arial"/>
          <w:sz w:val="22"/>
          <w:szCs w:val="22"/>
        </w:rPr>
        <w:t xml:space="preserve">, </w:t>
      </w:r>
      <w:r w:rsidR="002B1162" w:rsidRPr="00F63876">
        <w:rPr>
          <w:rFonts w:ascii="Arial" w:hAnsi="Arial" w:cs="Arial"/>
          <w:sz w:val="22"/>
          <w:szCs w:val="22"/>
        </w:rPr>
        <w:t>J. C</w:t>
      </w:r>
      <w:r w:rsidRPr="00F63876">
        <w:rPr>
          <w:rFonts w:ascii="Arial" w:hAnsi="Arial" w:cs="Arial"/>
          <w:sz w:val="22"/>
          <w:szCs w:val="22"/>
        </w:rPr>
        <w:t xml:space="preserve">. </w:t>
      </w:r>
      <w:r w:rsidRPr="00F63876">
        <w:rPr>
          <w:rFonts w:ascii="Arial" w:hAnsi="Arial" w:cs="Arial"/>
          <w:i/>
          <w:iCs/>
          <w:sz w:val="22"/>
          <w:szCs w:val="22"/>
        </w:rPr>
        <w:t>et al.</w:t>
      </w:r>
      <w:r w:rsidR="002B1162" w:rsidRPr="00F63876">
        <w:rPr>
          <w:rFonts w:ascii="Arial" w:hAnsi="Arial" w:cs="Arial"/>
          <w:sz w:val="22"/>
          <w:szCs w:val="22"/>
        </w:rPr>
        <w:t xml:space="preserve"> New Research </w:t>
      </w:r>
      <w:r w:rsidRPr="00F63876">
        <w:rPr>
          <w:rFonts w:ascii="Arial" w:hAnsi="Arial" w:cs="Arial"/>
          <w:sz w:val="22"/>
          <w:szCs w:val="22"/>
        </w:rPr>
        <w:t>i</w:t>
      </w:r>
      <w:r w:rsidR="002B1162" w:rsidRPr="00F63876">
        <w:rPr>
          <w:rFonts w:ascii="Arial" w:hAnsi="Arial" w:cs="Arial"/>
          <w:sz w:val="22"/>
          <w:szCs w:val="22"/>
        </w:rPr>
        <w:t xml:space="preserve">n The Anatomy </w:t>
      </w:r>
      <w:proofErr w:type="gramStart"/>
      <w:r w:rsidR="002B1162" w:rsidRPr="00F63876">
        <w:rPr>
          <w:rFonts w:ascii="Arial" w:hAnsi="Arial" w:cs="Arial"/>
          <w:sz w:val="22"/>
          <w:szCs w:val="22"/>
        </w:rPr>
        <w:t>Of</w:t>
      </w:r>
      <w:proofErr w:type="gramEnd"/>
      <w:r w:rsidR="002B1162" w:rsidRPr="00F63876">
        <w:rPr>
          <w:rFonts w:ascii="Arial" w:hAnsi="Arial" w:cs="Arial"/>
          <w:sz w:val="22"/>
          <w:szCs w:val="22"/>
        </w:rPr>
        <w:t xml:space="preserve"> The Myocardium</w:t>
      </w:r>
      <w:r w:rsidRPr="00F63876">
        <w:rPr>
          <w:rFonts w:ascii="Arial" w:hAnsi="Arial" w:cs="Arial"/>
          <w:sz w:val="22"/>
          <w:szCs w:val="22"/>
        </w:rPr>
        <w:t>.</w:t>
      </w:r>
      <w:r w:rsidR="002B1162" w:rsidRPr="00F63876">
        <w:rPr>
          <w:rFonts w:ascii="Arial" w:hAnsi="Arial" w:cs="Arial"/>
          <w:sz w:val="22"/>
          <w:szCs w:val="22"/>
        </w:rPr>
        <w:t xml:space="preserve"> </w:t>
      </w:r>
      <w:r w:rsidR="002B1162" w:rsidRPr="00F63876">
        <w:rPr>
          <w:rFonts w:ascii="Arial" w:hAnsi="Arial" w:cs="Arial"/>
          <w:i/>
          <w:iCs/>
          <w:sz w:val="22"/>
          <w:szCs w:val="22"/>
        </w:rPr>
        <w:t>Trends in Anatomy &amp; Physiology</w:t>
      </w:r>
      <w:r w:rsidR="002B1162" w:rsidRPr="00F63876">
        <w:rPr>
          <w:rFonts w:ascii="Arial" w:hAnsi="Arial" w:cs="Arial"/>
          <w:sz w:val="22"/>
          <w:szCs w:val="22"/>
        </w:rPr>
        <w:t xml:space="preserve"> </w:t>
      </w:r>
      <w:r w:rsidR="002B1162" w:rsidRPr="00F63876">
        <w:rPr>
          <w:rFonts w:ascii="Arial" w:hAnsi="Arial" w:cs="Arial"/>
          <w:b/>
          <w:bCs/>
          <w:sz w:val="22"/>
          <w:szCs w:val="22"/>
        </w:rPr>
        <w:t>2</w:t>
      </w:r>
      <w:r w:rsidR="002B1162" w:rsidRPr="00F63876">
        <w:rPr>
          <w:rFonts w:ascii="Arial" w:hAnsi="Arial" w:cs="Arial"/>
          <w:sz w:val="22"/>
          <w:szCs w:val="22"/>
        </w:rPr>
        <w:t>, 1-12 (2019).</w:t>
      </w:r>
      <w:bookmarkEnd w:id="5"/>
    </w:p>
    <w:p w14:paraId="015BF875" w14:textId="77777777" w:rsidR="00EB2B01" w:rsidRPr="00DF024F" w:rsidRDefault="00EB2B01" w:rsidP="00DF024F">
      <w:pPr>
        <w:pStyle w:val="ListParagraph"/>
        <w:numPr>
          <w:ilvl w:val="0"/>
          <w:numId w:val="3"/>
        </w:numPr>
        <w:ind w:left="450" w:hanging="450"/>
        <w:rPr>
          <w:rFonts w:ascii="Arial" w:hAnsi="Arial" w:cs="Arial"/>
          <w:sz w:val="22"/>
          <w:szCs w:val="22"/>
        </w:rPr>
      </w:pPr>
      <w:bookmarkStart w:id="6" w:name="_Ref83236151"/>
      <w:bookmarkStart w:id="7" w:name="_Ref85483442"/>
      <w:r w:rsidRPr="00DF024F">
        <w:rPr>
          <w:rFonts w:ascii="Arial" w:hAnsi="Arial" w:cs="Arial"/>
          <w:sz w:val="22"/>
          <w:szCs w:val="22"/>
        </w:rPr>
        <w:t xml:space="preserve">Fan, C. M. &amp; Yao, G. Imaging myocardial fiber orientation using polarization sensitive optical coherence tomography. Biomedical Optics Express 4, 460-465 (2013). </w:t>
      </w:r>
      <w:bookmarkEnd w:id="6"/>
    </w:p>
    <w:p w14:paraId="4CC94004" w14:textId="095E0459" w:rsidR="002B1162" w:rsidRPr="00F63876" w:rsidRDefault="00EB2B01" w:rsidP="002B1162">
      <w:pPr>
        <w:pStyle w:val="ListParagraph"/>
        <w:numPr>
          <w:ilvl w:val="0"/>
          <w:numId w:val="3"/>
        </w:numPr>
        <w:ind w:left="450" w:hanging="450"/>
        <w:rPr>
          <w:rFonts w:ascii="Arial" w:hAnsi="Arial" w:cs="Arial"/>
          <w:sz w:val="22"/>
          <w:szCs w:val="22"/>
        </w:rPr>
      </w:pPr>
      <w:proofErr w:type="spellStart"/>
      <w:r w:rsidRPr="00F63876">
        <w:rPr>
          <w:rFonts w:ascii="Arial" w:hAnsi="Arial" w:cs="Arial"/>
          <w:sz w:val="22"/>
          <w:szCs w:val="22"/>
        </w:rPr>
        <w:t>Gerbin</w:t>
      </w:r>
      <w:proofErr w:type="spellEnd"/>
      <w:r w:rsidRPr="00F63876">
        <w:rPr>
          <w:rFonts w:ascii="Arial" w:hAnsi="Arial" w:cs="Arial"/>
          <w:sz w:val="22"/>
          <w:szCs w:val="22"/>
        </w:rPr>
        <w:t>,</w:t>
      </w:r>
      <w:r w:rsidRPr="00F63876" w:rsidDel="00EB2B01">
        <w:rPr>
          <w:rFonts w:ascii="Arial" w:hAnsi="Arial" w:cs="Arial"/>
          <w:sz w:val="22"/>
          <w:szCs w:val="22"/>
        </w:rPr>
        <w:t xml:space="preserve"> </w:t>
      </w:r>
      <w:bookmarkStart w:id="8" w:name="_Ref85483486"/>
      <w:bookmarkEnd w:id="7"/>
      <w:r w:rsidR="002B1162" w:rsidRPr="00F63876">
        <w:rPr>
          <w:rFonts w:ascii="Arial" w:hAnsi="Arial" w:cs="Arial"/>
          <w:sz w:val="22"/>
          <w:szCs w:val="22"/>
        </w:rPr>
        <w:t>K. A</w:t>
      </w:r>
      <w:r w:rsidRPr="00F63876">
        <w:rPr>
          <w:rFonts w:ascii="Arial" w:hAnsi="Arial" w:cs="Arial"/>
          <w:sz w:val="22"/>
          <w:szCs w:val="22"/>
        </w:rPr>
        <w:t xml:space="preserve">. </w:t>
      </w:r>
      <w:r w:rsidRPr="00F63876">
        <w:rPr>
          <w:rFonts w:ascii="Arial" w:hAnsi="Arial" w:cs="Arial"/>
          <w:i/>
          <w:iCs/>
          <w:sz w:val="22"/>
          <w:szCs w:val="22"/>
        </w:rPr>
        <w:t>et al.</w:t>
      </w:r>
      <w:r w:rsidRPr="00F63876">
        <w:rPr>
          <w:rFonts w:ascii="Arial" w:hAnsi="Arial" w:cs="Arial"/>
          <w:sz w:val="22"/>
          <w:szCs w:val="22"/>
        </w:rPr>
        <w:t xml:space="preserve"> </w:t>
      </w:r>
      <w:r w:rsidR="002B1162" w:rsidRPr="00F63876">
        <w:rPr>
          <w:rFonts w:ascii="Arial" w:hAnsi="Arial" w:cs="Arial"/>
          <w:sz w:val="22"/>
          <w:szCs w:val="22"/>
        </w:rPr>
        <w:t>Enhanced Electrical Integration of Engineered Human Myocardium via Intramyocardial versus Epicardial Delivery in Infarcted Rat Hearts</w:t>
      </w:r>
      <w:r w:rsidRPr="00F63876">
        <w:rPr>
          <w:rFonts w:ascii="Arial" w:hAnsi="Arial" w:cs="Arial"/>
          <w:sz w:val="22"/>
          <w:szCs w:val="22"/>
        </w:rPr>
        <w:t>.</w:t>
      </w:r>
      <w:r w:rsidR="002B1162" w:rsidRPr="00F63876">
        <w:rPr>
          <w:rFonts w:ascii="Arial" w:hAnsi="Arial" w:cs="Arial"/>
          <w:sz w:val="22"/>
          <w:szCs w:val="22"/>
        </w:rPr>
        <w:t xml:space="preserve"> </w:t>
      </w:r>
      <w:proofErr w:type="spellStart"/>
      <w:r w:rsidR="002B1162" w:rsidRPr="00F63876">
        <w:rPr>
          <w:rFonts w:ascii="Arial" w:hAnsi="Arial" w:cs="Arial"/>
          <w:i/>
          <w:iCs/>
          <w:sz w:val="22"/>
          <w:szCs w:val="22"/>
        </w:rPr>
        <w:t>PLoS</w:t>
      </w:r>
      <w:proofErr w:type="spellEnd"/>
      <w:r w:rsidR="002B1162" w:rsidRPr="00F63876">
        <w:rPr>
          <w:rFonts w:ascii="Arial" w:hAnsi="Arial" w:cs="Arial"/>
          <w:i/>
          <w:iCs/>
          <w:sz w:val="22"/>
          <w:szCs w:val="22"/>
        </w:rPr>
        <w:t xml:space="preserve"> One</w:t>
      </w:r>
      <w:r w:rsidR="002B1162" w:rsidRPr="00F63876">
        <w:rPr>
          <w:rFonts w:ascii="Arial" w:hAnsi="Arial" w:cs="Arial"/>
          <w:sz w:val="22"/>
          <w:szCs w:val="22"/>
        </w:rPr>
        <w:t xml:space="preserve"> </w:t>
      </w:r>
      <w:r w:rsidR="002B1162" w:rsidRPr="00F63876">
        <w:rPr>
          <w:rFonts w:ascii="Arial" w:hAnsi="Arial" w:cs="Arial"/>
          <w:b/>
          <w:bCs/>
          <w:sz w:val="22"/>
          <w:szCs w:val="22"/>
        </w:rPr>
        <w:t>10</w:t>
      </w:r>
      <w:r w:rsidR="002B1162" w:rsidRPr="00F63876">
        <w:rPr>
          <w:rFonts w:ascii="Arial" w:hAnsi="Arial" w:cs="Arial"/>
          <w:sz w:val="22"/>
          <w:szCs w:val="22"/>
        </w:rPr>
        <w:t>, e0131446 (2015).</w:t>
      </w:r>
      <w:bookmarkEnd w:id="8"/>
    </w:p>
    <w:p w14:paraId="5FA9B144" w14:textId="52F4FE53" w:rsidR="002B1162" w:rsidRPr="00F63876" w:rsidRDefault="00EB2B01" w:rsidP="002B1162">
      <w:pPr>
        <w:pStyle w:val="ListParagraph"/>
        <w:numPr>
          <w:ilvl w:val="0"/>
          <w:numId w:val="3"/>
        </w:numPr>
        <w:ind w:left="450" w:hanging="450"/>
        <w:rPr>
          <w:rFonts w:ascii="Arial" w:hAnsi="Arial" w:cs="Arial"/>
          <w:sz w:val="22"/>
          <w:szCs w:val="22"/>
        </w:rPr>
      </w:pPr>
      <w:bookmarkStart w:id="9" w:name="_Ref85483488"/>
      <w:r w:rsidRPr="00F63876">
        <w:rPr>
          <w:rFonts w:ascii="Arial" w:hAnsi="Arial" w:cs="Arial"/>
          <w:sz w:val="22"/>
          <w:szCs w:val="22"/>
        </w:rPr>
        <w:t xml:space="preserve">Laflamme, </w:t>
      </w:r>
      <w:r w:rsidR="002B1162" w:rsidRPr="00F63876">
        <w:rPr>
          <w:rFonts w:ascii="Arial" w:hAnsi="Arial" w:cs="Arial"/>
          <w:sz w:val="22"/>
          <w:szCs w:val="22"/>
        </w:rPr>
        <w:t>M. A.</w:t>
      </w:r>
      <w:r w:rsidRPr="00F63876">
        <w:rPr>
          <w:rFonts w:ascii="Arial" w:hAnsi="Arial" w:cs="Arial"/>
          <w:sz w:val="22"/>
          <w:szCs w:val="22"/>
        </w:rPr>
        <w:t xml:space="preserve"> </w:t>
      </w:r>
      <w:r w:rsidRPr="00F63876">
        <w:rPr>
          <w:rFonts w:ascii="Arial" w:hAnsi="Arial" w:cs="Arial"/>
          <w:i/>
          <w:iCs/>
          <w:sz w:val="22"/>
          <w:szCs w:val="22"/>
        </w:rPr>
        <w:t>et al.</w:t>
      </w:r>
      <w:r w:rsidRPr="00F63876">
        <w:rPr>
          <w:rFonts w:ascii="Arial" w:hAnsi="Arial" w:cs="Arial"/>
          <w:sz w:val="22"/>
          <w:szCs w:val="22"/>
        </w:rPr>
        <w:t xml:space="preserve"> </w:t>
      </w:r>
      <w:r w:rsidR="002B1162" w:rsidRPr="00F63876">
        <w:rPr>
          <w:rFonts w:ascii="Arial" w:hAnsi="Arial" w:cs="Arial"/>
          <w:sz w:val="22"/>
          <w:szCs w:val="22"/>
        </w:rPr>
        <w:t>Cardiomyocytes derived from human embryonic stem cells in pro-survival factors enhance function of infarcted rat hearts</w:t>
      </w:r>
      <w:r w:rsidRPr="00F63876">
        <w:rPr>
          <w:rFonts w:ascii="Arial" w:hAnsi="Arial" w:cs="Arial"/>
          <w:sz w:val="22"/>
          <w:szCs w:val="22"/>
        </w:rPr>
        <w:t>.</w:t>
      </w:r>
      <w:r w:rsidR="002B1162" w:rsidRPr="00F63876">
        <w:rPr>
          <w:rFonts w:ascii="Arial" w:hAnsi="Arial" w:cs="Arial"/>
          <w:sz w:val="22"/>
          <w:szCs w:val="22"/>
        </w:rPr>
        <w:t xml:space="preserve"> </w:t>
      </w:r>
      <w:r w:rsidRPr="00F63876">
        <w:rPr>
          <w:rFonts w:ascii="Arial" w:hAnsi="Arial" w:cs="Arial"/>
          <w:i/>
          <w:iCs/>
          <w:sz w:val="22"/>
          <w:szCs w:val="22"/>
        </w:rPr>
        <w:t>Nature Biotechnology</w:t>
      </w:r>
      <w:r w:rsidR="002B1162" w:rsidRPr="00F63876">
        <w:rPr>
          <w:rFonts w:ascii="Arial" w:hAnsi="Arial" w:cs="Arial"/>
          <w:sz w:val="22"/>
          <w:szCs w:val="22"/>
        </w:rPr>
        <w:t xml:space="preserve"> </w:t>
      </w:r>
      <w:r w:rsidR="002B1162" w:rsidRPr="00F63876">
        <w:rPr>
          <w:rFonts w:ascii="Arial" w:hAnsi="Arial" w:cs="Arial"/>
          <w:b/>
          <w:bCs/>
          <w:sz w:val="22"/>
          <w:szCs w:val="22"/>
        </w:rPr>
        <w:t>25</w:t>
      </w:r>
      <w:r w:rsidR="002B1162" w:rsidRPr="00F63876">
        <w:rPr>
          <w:rFonts w:ascii="Arial" w:hAnsi="Arial" w:cs="Arial"/>
          <w:sz w:val="22"/>
          <w:szCs w:val="22"/>
        </w:rPr>
        <w:t>, 1015-1024 (2007).</w:t>
      </w:r>
      <w:bookmarkEnd w:id="9"/>
    </w:p>
    <w:p w14:paraId="0C02796A" w14:textId="40EB082F" w:rsidR="002B1162" w:rsidRPr="00F63876" w:rsidRDefault="00EB2B01" w:rsidP="002B1162">
      <w:pPr>
        <w:pStyle w:val="ListParagraph"/>
        <w:numPr>
          <w:ilvl w:val="0"/>
          <w:numId w:val="3"/>
        </w:numPr>
        <w:ind w:left="450" w:hanging="450"/>
        <w:rPr>
          <w:rFonts w:ascii="Arial" w:hAnsi="Arial" w:cs="Arial"/>
          <w:sz w:val="22"/>
          <w:szCs w:val="22"/>
        </w:rPr>
      </w:pPr>
      <w:bookmarkStart w:id="10" w:name="_Ref85483520"/>
      <w:proofErr w:type="spellStart"/>
      <w:r w:rsidRPr="00F63876">
        <w:rPr>
          <w:rFonts w:ascii="Arial" w:hAnsi="Arial" w:cs="Arial"/>
          <w:sz w:val="22"/>
          <w:szCs w:val="22"/>
        </w:rPr>
        <w:t>Piérard</w:t>
      </w:r>
      <w:proofErr w:type="spellEnd"/>
      <w:r w:rsidRPr="00F63876">
        <w:rPr>
          <w:rFonts w:ascii="Arial" w:hAnsi="Arial" w:cs="Arial"/>
          <w:sz w:val="22"/>
          <w:szCs w:val="22"/>
        </w:rPr>
        <w:t xml:space="preserve">, </w:t>
      </w:r>
      <w:r w:rsidR="002B1162" w:rsidRPr="00F63876">
        <w:rPr>
          <w:rFonts w:ascii="Arial" w:hAnsi="Arial" w:cs="Arial"/>
          <w:sz w:val="22"/>
          <w:szCs w:val="22"/>
        </w:rPr>
        <w:t>G.</w:t>
      </w:r>
      <w:r w:rsidRPr="00F63876">
        <w:rPr>
          <w:rFonts w:ascii="Arial" w:hAnsi="Arial" w:cs="Arial"/>
          <w:sz w:val="22"/>
          <w:szCs w:val="22"/>
        </w:rPr>
        <w:t xml:space="preserve"> </w:t>
      </w:r>
      <w:r w:rsidR="006715FE" w:rsidRPr="00F63876">
        <w:rPr>
          <w:rFonts w:ascii="Arial" w:hAnsi="Arial" w:cs="Arial"/>
          <w:sz w:val="22"/>
          <w:szCs w:val="22"/>
        </w:rPr>
        <w:t>&amp;</w:t>
      </w:r>
      <w:r w:rsidR="002B1162" w:rsidRPr="00F63876">
        <w:rPr>
          <w:rFonts w:ascii="Arial" w:hAnsi="Arial" w:cs="Arial"/>
          <w:sz w:val="22"/>
          <w:szCs w:val="22"/>
        </w:rPr>
        <w:t xml:space="preserve"> </w:t>
      </w:r>
      <w:proofErr w:type="spellStart"/>
      <w:r w:rsidR="006715FE" w:rsidRPr="00F63876">
        <w:rPr>
          <w:rFonts w:ascii="Arial" w:hAnsi="Arial" w:cs="Arial"/>
          <w:sz w:val="22"/>
          <w:szCs w:val="22"/>
        </w:rPr>
        <w:t>Lapière</w:t>
      </w:r>
      <w:proofErr w:type="spellEnd"/>
      <w:r w:rsidR="006715FE" w:rsidRPr="00F63876">
        <w:rPr>
          <w:rFonts w:ascii="Arial" w:hAnsi="Arial" w:cs="Arial"/>
          <w:sz w:val="22"/>
          <w:szCs w:val="22"/>
        </w:rPr>
        <w:t xml:space="preserve">, </w:t>
      </w:r>
      <w:r w:rsidR="00B018BC" w:rsidRPr="00F63876">
        <w:rPr>
          <w:rFonts w:ascii="Arial" w:hAnsi="Arial" w:cs="Arial"/>
          <w:sz w:val="22"/>
          <w:szCs w:val="22"/>
        </w:rPr>
        <w:t>C.</w:t>
      </w:r>
      <w:r w:rsidR="002B1162" w:rsidRPr="00F63876">
        <w:rPr>
          <w:rFonts w:ascii="Arial" w:hAnsi="Arial" w:cs="Arial"/>
          <w:sz w:val="22"/>
          <w:szCs w:val="22"/>
        </w:rPr>
        <w:t xml:space="preserve"> Microanatomy of the dermis in relation to relaxed skin tension lines and Langer's lines</w:t>
      </w:r>
      <w:r w:rsidR="006715FE" w:rsidRPr="00F63876">
        <w:rPr>
          <w:rFonts w:ascii="Arial" w:hAnsi="Arial" w:cs="Arial"/>
          <w:sz w:val="22"/>
          <w:szCs w:val="22"/>
        </w:rPr>
        <w:t>.</w:t>
      </w:r>
      <w:r w:rsidR="002B1162" w:rsidRPr="00F63876">
        <w:rPr>
          <w:rFonts w:ascii="Arial" w:hAnsi="Arial" w:cs="Arial"/>
          <w:sz w:val="22"/>
          <w:szCs w:val="22"/>
        </w:rPr>
        <w:t xml:space="preserve"> </w:t>
      </w:r>
      <w:r w:rsidR="006715FE" w:rsidRPr="00F63876">
        <w:rPr>
          <w:rFonts w:ascii="Arial" w:hAnsi="Arial" w:cs="Arial"/>
          <w:i/>
          <w:iCs/>
          <w:sz w:val="22"/>
          <w:szCs w:val="22"/>
        </w:rPr>
        <w:t>The American Journal of Dermatopathology</w:t>
      </w:r>
      <w:r w:rsidR="006715FE" w:rsidRPr="00F63876" w:rsidDel="006715FE">
        <w:rPr>
          <w:rFonts w:ascii="Arial" w:hAnsi="Arial" w:cs="Arial"/>
          <w:sz w:val="22"/>
          <w:szCs w:val="22"/>
        </w:rPr>
        <w:t xml:space="preserve"> </w:t>
      </w:r>
      <w:r w:rsidR="002B1162" w:rsidRPr="00F63876">
        <w:rPr>
          <w:rFonts w:ascii="Arial" w:hAnsi="Arial" w:cs="Arial"/>
          <w:b/>
          <w:bCs/>
          <w:sz w:val="22"/>
          <w:szCs w:val="22"/>
        </w:rPr>
        <w:t>9</w:t>
      </w:r>
      <w:r w:rsidR="002B1162" w:rsidRPr="00F63876">
        <w:rPr>
          <w:rFonts w:ascii="Arial" w:hAnsi="Arial" w:cs="Arial"/>
          <w:sz w:val="22"/>
          <w:szCs w:val="22"/>
        </w:rPr>
        <w:t>, 219-224 (1987).</w:t>
      </w:r>
      <w:bookmarkEnd w:id="10"/>
    </w:p>
    <w:p w14:paraId="55F886B6" w14:textId="5973CA4C" w:rsidR="002B1162" w:rsidRPr="00F63876" w:rsidRDefault="006715FE" w:rsidP="002B1162">
      <w:pPr>
        <w:pStyle w:val="ListParagraph"/>
        <w:numPr>
          <w:ilvl w:val="0"/>
          <w:numId w:val="3"/>
        </w:numPr>
        <w:ind w:left="450" w:hanging="450"/>
        <w:rPr>
          <w:rFonts w:ascii="Arial" w:hAnsi="Arial" w:cs="Arial"/>
          <w:sz w:val="22"/>
          <w:szCs w:val="22"/>
        </w:rPr>
      </w:pPr>
      <w:bookmarkStart w:id="11" w:name="_Ref85483521"/>
      <w:r w:rsidRPr="00F63876">
        <w:rPr>
          <w:rFonts w:ascii="Arial" w:hAnsi="Arial" w:cs="Arial"/>
          <w:sz w:val="22"/>
          <w:szCs w:val="22"/>
        </w:rPr>
        <w:t xml:space="preserve">Borges, </w:t>
      </w:r>
      <w:r w:rsidR="002B1162" w:rsidRPr="00F63876">
        <w:rPr>
          <w:rFonts w:ascii="Arial" w:hAnsi="Arial" w:cs="Arial"/>
          <w:sz w:val="22"/>
          <w:szCs w:val="22"/>
        </w:rPr>
        <w:t>A. F. Relaxed Skin Tension Lines</w:t>
      </w:r>
      <w:r w:rsidRPr="00F63876">
        <w:rPr>
          <w:rFonts w:ascii="Arial" w:hAnsi="Arial" w:cs="Arial"/>
          <w:sz w:val="22"/>
          <w:szCs w:val="22"/>
        </w:rPr>
        <w:t>.</w:t>
      </w:r>
      <w:r w:rsidR="002B1162" w:rsidRPr="00F63876">
        <w:rPr>
          <w:rFonts w:ascii="Arial" w:hAnsi="Arial" w:cs="Arial"/>
          <w:sz w:val="22"/>
          <w:szCs w:val="22"/>
        </w:rPr>
        <w:t xml:space="preserve"> Dermatologic Clinics</w:t>
      </w:r>
      <w:r w:rsidR="002B1162" w:rsidRPr="00F63876">
        <w:rPr>
          <w:rFonts w:ascii="Arial" w:hAnsi="Arial" w:cs="Arial"/>
          <w:b/>
          <w:bCs/>
          <w:sz w:val="22"/>
          <w:szCs w:val="22"/>
        </w:rPr>
        <w:t xml:space="preserve"> 7</w:t>
      </w:r>
      <w:r w:rsidR="002B1162" w:rsidRPr="00F63876">
        <w:rPr>
          <w:rFonts w:ascii="Arial" w:hAnsi="Arial" w:cs="Arial"/>
          <w:sz w:val="22"/>
          <w:szCs w:val="22"/>
        </w:rPr>
        <w:t>, 169-178 (1989).</w:t>
      </w:r>
      <w:bookmarkEnd w:id="11"/>
    </w:p>
    <w:p w14:paraId="3A54DE97" w14:textId="5E3D6812" w:rsidR="002B1162" w:rsidRPr="00F63876" w:rsidRDefault="006715FE" w:rsidP="002B1162">
      <w:pPr>
        <w:pStyle w:val="ListParagraph"/>
        <w:numPr>
          <w:ilvl w:val="0"/>
          <w:numId w:val="3"/>
        </w:numPr>
        <w:ind w:left="450" w:hanging="450"/>
        <w:rPr>
          <w:rFonts w:ascii="Arial" w:hAnsi="Arial" w:cs="Arial"/>
          <w:sz w:val="22"/>
          <w:szCs w:val="22"/>
        </w:rPr>
      </w:pPr>
      <w:bookmarkStart w:id="12" w:name="_Ref85483525"/>
      <w:r w:rsidRPr="00F63876">
        <w:rPr>
          <w:rFonts w:ascii="Arial" w:hAnsi="Arial" w:cs="Arial"/>
          <w:sz w:val="22"/>
          <w:szCs w:val="22"/>
        </w:rPr>
        <w:t xml:space="preserve">Langer, </w:t>
      </w:r>
      <w:r w:rsidR="002B1162" w:rsidRPr="00F63876">
        <w:rPr>
          <w:rFonts w:ascii="Arial" w:hAnsi="Arial" w:cs="Arial"/>
          <w:sz w:val="22"/>
          <w:szCs w:val="22"/>
        </w:rPr>
        <w:t>A. K. On the anatomy and physiology of the skin: I. The cleavability of the cutis</w:t>
      </w:r>
      <w:r w:rsidRPr="00F63876">
        <w:rPr>
          <w:rFonts w:ascii="Arial" w:hAnsi="Arial" w:cs="Arial"/>
          <w:sz w:val="22"/>
          <w:szCs w:val="22"/>
        </w:rPr>
        <w:t>.</w:t>
      </w:r>
      <w:r w:rsidR="002B1162" w:rsidRPr="00F63876">
        <w:rPr>
          <w:rFonts w:ascii="Arial" w:hAnsi="Arial" w:cs="Arial"/>
          <w:sz w:val="22"/>
          <w:szCs w:val="22"/>
        </w:rPr>
        <w:t xml:space="preserve"> </w:t>
      </w:r>
      <w:r w:rsidRPr="00F63876">
        <w:rPr>
          <w:rFonts w:ascii="Arial" w:hAnsi="Arial" w:cs="Arial"/>
          <w:i/>
          <w:iCs/>
          <w:sz w:val="22"/>
          <w:szCs w:val="22"/>
        </w:rPr>
        <w:t>British Journal of Plastic Surgery</w:t>
      </w:r>
      <w:r w:rsidRPr="00F63876">
        <w:rPr>
          <w:rFonts w:ascii="Arial" w:hAnsi="Arial" w:cs="Arial"/>
          <w:sz w:val="22"/>
          <w:szCs w:val="22"/>
        </w:rPr>
        <w:t xml:space="preserve"> </w:t>
      </w:r>
      <w:r w:rsidR="002B1162" w:rsidRPr="00F63876">
        <w:rPr>
          <w:rFonts w:ascii="Arial" w:hAnsi="Arial" w:cs="Arial"/>
          <w:b/>
          <w:bCs/>
          <w:sz w:val="22"/>
          <w:szCs w:val="22"/>
        </w:rPr>
        <w:t>31</w:t>
      </w:r>
      <w:r w:rsidR="002B1162" w:rsidRPr="00F63876">
        <w:rPr>
          <w:rFonts w:ascii="Arial" w:hAnsi="Arial" w:cs="Arial"/>
          <w:sz w:val="22"/>
          <w:szCs w:val="22"/>
        </w:rPr>
        <w:t>, 3-8 (1978).</w:t>
      </w:r>
      <w:bookmarkEnd w:id="12"/>
    </w:p>
    <w:p w14:paraId="64EC24F7" w14:textId="5CAE6F95" w:rsidR="002B1162" w:rsidRPr="00F63876" w:rsidRDefault="006715FE" w:rsidP="002B1162">
      <w:pPr>
        <w:pStyle w:val="ListParagraph"/>
        <w:numPr>
          <w:ilvl w:val="0"/>
          <w:numId w:val="3"/>
        </w:numPr>
        <w:ind w:left="450" w:hanging="450"/>
        <w:rPr>
          <w:rFonts w:ascii="Arial" w:hAnsi="Arial" w:cs="Arial"/>
          <w:sz w:val="22"/>
          <w:szCs w:val="22"/>
        </w:rPr>
      </w:pPr>
      <w:bookmarkStart w:id="13" w:name="_Ref85483529"/>
      <w:proofErr w:type="spellStart"/>
      <w:r w:rsidRPr="00F63876">
        <w:rPr>
          <w:rFonts w:ascii="Arial" w:hAnsi="Arial" w:cs="Arial"/>
          <w:sz w:val="22"/>
          <w:szCs w:val="22"/>
        </w:rPr>
        <w:t>Alhamdi</w:t>
      </w:r>
      <w:proofErr w:type="spellEnd"/>
      <w:r w:rsidRPr="00F63876">
        <w:rPr>
          <w:rFonts w:ascii="Arial" w:hAnsi="Arial" w:cs="Arial"/>
          <w:sz w:val="22"/>
          <w:szCs w:val="22"/>
        </w:rPr>
        <w:t xml:space="preserve">, </w:t>
      </w:r>
      <w:r w:rsidR="002B1162" w:rsidRPr="00F63876">
        <w:rPr>
          <w:rFonts w:ascii="Arial" w:hAnsi="Arial" w:cs="Arial"/>
          <w:sz w:val="22"/>
          <w:szCs w:val="22"/>
        </w:rPr>
        <w:t xml:space="preserve">A. </w:t>
      </w:r>
      <w:r w:rsidR="00B018BC" w:rsidRPr="00F63876">
        <w:rPr>
          <w:rFonts w:ascii="Arial" w:hAnsi="Arial" w:cs="Arial"/>
          <w:sz w:val="22"/>
          <w:szCs w:val="22"/>
        </w:rPr>
        <w:t>Facial Skin Lines</w:t>
      </w:r>
      <w:r w:rsidRPr="00F63876">
        <w:rPr>
          <w:rFonts w:ascii="Arial" w:hAnsi="Arial" w:cs="Arial"/>
          <w:sz w:val="22"/>
          <w:szCs w:val="22"/>
        </w:rPr>
        <w:t>.</w:t>
      </w:r>
      <w:r w:rsidR="002B1162" w:rsidRPr="00F63876">
        <w:rPr>
          <w:rFonts w:ascii="Arial" w:hAnsi="Arial" w:cs="Arial"/>
          <w:sz w:val="22"/>
          <w:szCs w:val="22"/>
        </w:rPr>
        <w:t xml:space="preserve"> </w:t>
      </w:r>
      <w:r w:rsidRPr="00F63876">
        <w:rPr>
          <w:rFonts w:ascii="Arial" w:hAnsi="Arial" w:cs="Arial"/>
          <w:i/>
          <w:iCs/>
          <w:sz w:val="22"/>
          <w:szCs w:val="22"/>
        </w:rPr>
        <w:t>Iraqi Journal of medical sciences</w:t>
      </w:r>
      <w:r w:rsidRPr="00F63876">
        <w:rPr>
          <w:rFonts w:ascii="Arial" w:hAnsi="Arial" w:cs="Arial"/>
          <w:sz w:val="22"/>
          <w:szCs w:val="22"/>
        </w:rPr>
        <w:t xml:space="preserve"> </w:t>
      </w:r>
      <w:r w:rsidR="002B1162" w:rsidRPr="00F63876">
        <w:rPr>
          <w:rFonts w:ascii="Arial" w:hAnsi="Arial" w:cs="Arial"/>
          <w:b/>
          <w:bCs/>
          <w:sz w:val="22"/>
          <w:szCs w:val="22"/>
        </w:rPr>
        <w:t>13</w:t>
      </w:r>
      <w:r w:rsidR="002B1162" w:rsidRPr="00F63876">
        <w:rPr>
          <w:rFonts w:ascii="Arial" w:hAnsi="Arial" w:cs="Arial"/>
          <w:sz w:val="22"/>
          <w:szCs w:val="22"/>
        </w:rPr>
        <w:t>, 103-107 (2015).</w:t>
      </w:r>
      <w:bookmarkEnd w:id="13"/>
    </w:p>
    <w:p w14:paraId="5252F6F7" w14:textId="071E87CA" w:rsidR="002B1162" w:rsidRPr="00F63876" w:rsidRDefault="006715FE" w:rsidP="002B1162">
      <w:pPr>
        <w:pStyle w:val="ListParagraph"/>
        <w:numPr>
          <w:ilvl w:val="0"/>
          <w:numId w:val="3"/>
        </w:numPr>
        <w:ind w:left="450" w:hanging="450"/>
        <w:rPr>
          <w:rFonts w:ascii="Arial" w:hAnsi="Arial" w:cs="Arial"/>
          <w:sz w:val="22"/>
          <w:szCs w:val="22"/>
        </w:rPr>
      </w:pPr>
      <w:bookmarkStart w:id="14" w:name="_Ref85483572"/>
      <w:r w:rsidRPr="00F63876">
        <w:rPr>
          <w:rFonts w:ascii="Arial" w:hAnsi="Arial" w:cs="Arial"/>
          <w:sz w:val="22"/>
          <w:szCs w:val="22"/>
        </w:rPr>
        <w:t xml:space="preserve">Park, </w:t>
      </w:r>
      <w:r w:rsidR="002B1162" w:rsidRPr="00F63876">
        <w:rPr>
          <w:rFonts w:ascii="Arial" w:hAnsi="Arial" w:cs="Arial"/>
          <w:sz w:val="22"/>
          <w:szCs w:val="22"/>
        </w:rPr>
        <w:t xml:space="preserve">B. </w:t>
      </w:r>
      <w:r w:rsidRPr="00F63876">
        <w:rPr>
          <w:rFonts w:ascii="Arial" w:hAnsi="Arial" w:cs="Arial"/>
          <w:i/>
          <w:iCs/>
          <w:sz w:val="22"/>
          <w:szCs w:val="22"/>
        </w:rPr>
        <w:t>et al.</w:t>
      </w:r>
      <w:r w:rsidRPr="00F63876" w:rsidDel="006715FE">
        <w:rPr>
          <w:rFonts w:ascii="Arial" w:hAnsi="Arial" w:cs="Arial"/>
          <w:sz w:val="22"/>
          <w:szCs w:val="22"/>
        </w:rPr>
        <w:t xml:space="preserve"> </w:t>
      </w:r>
      <w:r w:rsidR="002B1162" w:rsidRPr="00F63876">
        <w:rPr>
          <w:rFonts w:ascii="Arial" w:hAnsi="Arial" w:cs="Arial"/>
          <w:sz w:val="22"/>
          <w:szCs w:val="22"/>
        </w:rPr>
        <w:t>Optic axis determination accuracy for fiber-based polarization-sensitive optical coherence tomography</w:t>
      </w:r>
      <w:r w:rsidRPr="00F63876">
        <w:rPr>
          <w:rFonts w:ascii="Arial" w:hAnsi="Arial" w:cs="Arial"/>
          <w:sz w:val="22"/>
          <w:szCs w:val="22"/>
        </w:rPr>
        <w:t>.</w:t>
      </w:r>
      <w:r w:rsidR="002B1162" w:rsidRPr="00F63876">
        <w:rPr>
          <w:rFonts w:ascii="Arial" w:hAnsi="Arial" w:cs="Arial"/>
          <w:sz w:val="22"/>
          <w:szCs w:val="22"/>
        </w:rPr>
        <w:t xml:space="preserve"> </w:t>
      </w:r>
      <w:r w:rsidR="002B1162" w:rsidRPr="00F63876">
        <w:rPr>
          <w:rFonts w:ascii="Arial" w:hAnsi="Arial" w:cs="Arial"/>
          <w:i/>
          <w:iCs/>
          <w:sz w:val="22"/>
          <w:szCs w:val="22"/>
        </w:rPr>
        <w:t>Opt</w:t>
      </w:r>
      <w:r w:rsidRPr="00F63876">
        <w:rPr>
          <w:rFonts w:ascii="Arial" w:hAnsi="Arial" w:cs="Arial"/>
          <w:i/>
          <w:iCs/>
          <w:sz w:val="22"/>
          <w:szCs w:val="22"/>
        </w:rPr>
        <w:t>ics</w:t>
      </w:r>
      <w:r w:rsidR="002B1162" w:rsidRPr="00F63876">
        <w:rPr>
          <w:rFonts w:ascii="Arial" w:hAnsi="Arial" w:cs="Arial"/>
          <w:i/>
          <w:iCs/>
          <w:sz w:val="22"/>
          <w:szCs w:val="22"/>
        </w:rPr>
        <w:t xml:space="preserve"> </w:t>
      </w:r>
      <w:r w:rsidR="00B018BC" w:rsidRPr="00F63876">
        <w:rPr>
          <w:rFonts w:ascii="Arial" w:hAnsi="Arial" w:cs="Arial"/>
          <w:i/>
          <w:iCs/>
          <w:sz w:val="22"/>
          <w:szCs w:val="22"/>
        </w:rPr>
        <w:t>L</w:t>
      </w:r>
      <w:r w:rsidR="002B1162" w:rsidRPr="00F63876">
        <w:rPr>
          <w:rFonts w:ascii="Arial" w:hAnsi="Arial" w:cs="Arial"/>
          <w:i/>
          <w:iCs/>
          <w:sz w:val="22"/>
          <w:szCs w:val="22"/>
        </w:rPr>
        <w:t>ett</w:t>
      </w:r>
      <w:r w:rsidRPr="00F63876">
        <w:rPr>
          <w:rFonts w:ascii="Arial" w:hAnsi="Arial" w:cs="Arial"/>
          <w:i/>
          <w:iCs/>
          <w:sz w:val="22"/>
          <w:szCs w:val="22"/>
        </w:rPr>
        <w:t>ers</w:t>
      </w:r>
      <w:r w:rsidR="002B1162" w:rsidRPr="00F63876">
        <w:rPr>
          <w:rFonts w:ascii="Arial" w:hAnsi="Arial" w:cs="Arial"/>
          <w:sz w:val="22"/>
          <w:szCs w:val="22"/>
        </w:rPr>
        <w:t xml:space="preserve"> </w:t>
      </w:r>
      <w:r w:rsidR="002B1162" w:rsidRPr="00F63876">
        <w:rPr>
          <w:rFonts w:ascii="Arial" w:hAnsi="Arial" w:cs="Arial"/>
          <w:b/>
          <w:bCs/>
          <w:sz w:val="22"/>
          <w:szCs w:val="22"/>
        </w:rPr>
        <w:t>30</w:t>
      </w:r>
      <w:r w:rsidR="002B1162" w:rsidRPr="00F63876">
        <w:rPr>
          <w:rFonts w:ascii="Arial" w:hAnsi="Arial" w:cs="Arial"/>
          <w:sz w:val="22"/>
          <w:szCs w:val="22"/>
        </w:rPr>
        <w:t>, 2587-2589 (2005).</w:t>
      </w:r>
      <w:bookmarkEnd w:id="14"/>
    </w:p>
    <w:p w14:paraId="60296B86" w14:textId="31A2E971" w:rsidR="00156929" w:rsidRPr="00DF024F" w:rsidRDefault="006715FE" w:rsidP="00DF024F">
      <w:pPr>
        <w:pStyle w:val="ListParagraph"/>
        <w:numPr>
          <w:ilvl w:val="0"/>
          <w:numId w:val="3"/>
        </w:numPr>
        <w:ind w:left="450" w:hanging="450"/>
        <w:rPr>
          <w:rFonts w:ascii="Arial" w:hAnsi="Arial" w:cs="Arial"/>
          <w:sz w:val="22"/>
          <w:szCs w:val="22"/>
        </w:rPr>
      </w:pPr>
      <w:bookmarkStart w:id="15" w:name="_Ref83236169"/>
      <w:bookmarkStart w:id="16" w:name="_Ref85483592"/>
      <w:r w:rsidRPr="00DF024F">
        <w:rPr>
          <w:rFonts w:ascii="Arial" w:hAnsi="Arial" w:cs="Arial"/>
          <w:sz w:val="22"/>
          <w:szCs w:val="22"/>
        </w:rPr>
        <w:t xml:space="preserve">Fan, C. M. &amp; Yao, G. Mapping local optical axis in birefringent samples using polarization-sensitive optical coherence tomography. Journal of Biomedical Optics 17, 110501 (2012). </w:t>
      </w:r>
      <w:bookmarkEnd w:id="15"/>
      <w:bookmarkEnd w:id="16"/>
    </w:p>
    <w:sectPr w:rsidR="00156929" w:rsidRPr="00DF024F" w:rsidSect="00EB2B01">
      <w:footerReference w:type="even" r:id="rId18"/>
      <w:footerReference w:type="default" r:id="rId1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F7FE1" w14:textId="77777777" w:rsidR="00E02ED1" w:rsidRDefault="00E02ED1">
      <w:r>
        <w:separator/>
      </w:r>
    </w:p>
  </w:endnote>
  <w:endnote w:type="continuationSeparator" w:id="0">
    <w:p w14:paraId="67FDC6DF" w14:textId="77777777" w:rsidR="00E02ED1" w:rsidRDefault="00E0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elior">
    <w:altName w:val="Cambria"/>
    <w:panose1 w:val="00000000000000000000"/>
    <w:charset w:val="00"/>
    <w:family w:val="roman"/>
    <w:notTrueType/>
    <w:pitch w:val="default"/>
    <w:sig w:usb0="00000003" w:usb1="00000000" w:usb2="00000000" w:usb3="00000000" w:csb0="00000001" w:csb1="00000000"/>
  </w:font>
  <w:font w:name="Arial,Bold">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Italic">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egoeUI">
    <w:altName w:val="Segoe UI"/>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3869284"/>
      <w:docPartObj>
        <w:docPartGallery w:val="Page Numbers (Bottom of Page)"/>
        <w:docPartUnique/>
      </w:docPartObj>
    </w:sdtPr>
    <w:sdtEndPr>
      <w:rPr>
        <w:rStyle w:val="PageNumber"/>
      </w:rPr>
    </w:sdtEndPr>
    <w:sdtContent>
      <w:p w14:paraId="51B1B0EA" w14:textId="77777777" w:rsidR="00EB2B01" w:rsidRDefault="00EB2B01" w:rsidP="00EB2B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DCCF29" w14:textId="77777777" w:rsidR="00EB2B01" w:rsidRDefault="00EB2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0248011"/>
      <w:docPartObj>
        <w:docPartGallery w:val="Page Numbers (Bottom of Page)"/>
        <w:docPartUnique/>
      </w:docPartObj>
    </w:sdtPr>
    <w:sdtEndPr>
      <w:rPr>
        <w:rStyle w:val="PageNumber"/>
      </w:rPr>
    </w:sdtEndPr>
    <w:sdtContent>
      <w:p w14:paraId="4ACD0F4F" w14:textId="77777777" w:rsidR="00EB2B01" w:rsidRDefault="00EB2B01" w:rsidP="00EB2B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D12A35" w14:textId="77777777" w:rsidR="00EB2B01" w:rsidRDefault="00EB2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9C944" w14:textId="77777777" w:rsidR="00E02ED1" w:rsidRDefault="00E02ED1">
      <w:r>
        <w:separator/>
      </w:r>
    </w:p>
  </w:footnote>
  <w:footnote w:type="continuationSeparator" w:id="0">
    <w:p w14:paraId="60450582" w14:textId="77777777" w:rsidR="00E02ED1" w:rsidRDefault="00E02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5ED"/>
    <w:multiLevelType w:val="hybridMultilevel"/>
    <w:tmpl w:val="9B5A5316"/>
    <w:lvl w:ilvl="0" w:tplc="960A8B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8A7EBF"/>
    <w:multiLevelType w:val="hybridMultilevel"/>
    <w:tmpl w:val="95AEAB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7D00C5"/>
    <w:multiLevelType w:val="hybridMultilevel"/>
    <w:tmpl w:val="7D5E0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FF7D45"/>
    <w:multiLevelType w:val="hybridMultilevel"/>
    <w:tmpl w:val="9F9CAB5A"/>
    <w:lvl w:ilvl="0" w:tplc="229653A6">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29"/>
    <w:rsid w:val="00001C0F"/>
    <w:rsid w:val="00004D53"/>
    <w:rsid w:val="000157C6"/>
    <w:rsid w:val="000174E6"/>
    <w:rsid w:val="000210FD"/>
    <w:rsid w:val="00027D83"/>
    <w:rsid w:val="00040FD0"/>
    <w:rsid w:val="0004303F"/>
    <w:rsid w:val="00050873"/>
    <w:rsid w:val="00055CCB"/>
    <w:rsid w:val="00055F52"/>
    <w:rsid w:val="000638B2"/>
    <w:rsid w:val="00071641"/>
    <w:rsid w:val="00076BF0"/>
    <w:rsid w:val="0008437A"/>
    <w:rsid w:val="00087901"/>
    <w:rsid w:val="000A1697"/>
    <w:rsid w:val="000D3EE6"/>
    <w:rsid w:val="000D7352"/>
    <w:rsid w:val="000F01FA"/>
    <w:rsid w:val="000F0CDC"/>
    <w:rsid w:val="001175A4"/>
    <w:rsid w:val="001239FA"/>
    <w:rsid w:val="00127806"/>
    <w:rsid w:val="00134745"/>
    <w:rsid w:val="00140FE2"/>
    <w:rsid w:val="00143102"/>
    <w:rsid w:val="0014335E"/>
    <w:rsid w:val="00155740"/>
    <w:rsid w:val="00156929"/>
    <w:rsid w:val="001578A2"/>
    <w:rsid w:val="0015794E"/>
    <w:rsid w:val="001944B6"/>
    <w:rsid w:val="00196303"/>
    <w:rsid w:val="001B0946"/>
    <w:rsid w:val="001B352F"/>
    <w:rsid w:val="001B4CFA"/>
    <w:rsid w:val="001B59C1"/>
    <w:rsid w:val="001D7021"/>
    <w:rsid w:val="001E042E"/>
    <w:rsid w:val="00215C5A"/>
    <w:rsid w:val="002260C4"/>
    <w:rsid w:val="00226F45"/>
    <w:rsid w:val="002403C6"/>
    <w:rsid w:val="0028725B"/>
    <w:rsid w:val="002A7711"/>
    <w:rsid w:val="002B1162"/>
    <w:rsid w:val="002B5896"/>
    <w:rsid w:val="002E09DA"/>
    <w:rsid w:val="002E0B7B"/>
    <w:rsid w:val="002F3973"/>
    <w:rsid w:val="003049BD"/>
    <w:rsid w:val="00310ED1"/>
    <w:rsid w:val="0031577F"/>
    <w:rsid w:val="00315F12"/>
    <w:rsid w:val="00335AB2"/>
    <w:rsid w:val="00392257"/>
    <w:rsid w:val="00397261"/>
    <w:rsid w:val="003A6D33"/>
    <w:rsid w:val="003B561E"/>
    <w:rsid w:val="00414472"/>
    <w:rsid w:val="00415475"/>
    <w:rsid w:val="00432125"/>
    <w:rsid w:val="004331FF"/>
    <w:rsid w:val="004376C8"/>
    <w:rsid w:val="004457A2"/>
    <w:rsid w:val="00451617"/>
    <w:rsid w:val="00455B44"/>
    <w:rsid w:val="0045735A"/>
    <w:rsid w:val="004575A1"/>
    <w:rsid w:val="00480360"/>
    <w:rsid w:val="0048180E"/>
    <w:rsid w:val="00483882"/>
    <w:rsid w:val="004924A1"/>
    <w:rsid w:val="004A5D70"/>
    <w:rsid w:val="004A78EB"/>
    <w:rsid w:val="004C4193"/>
    <w:rsid w:val="004D3805"/>
    <w:rsid w:val="004D6486"/>
    <w:rsid w:val="004E2FC6"/>
    <w:rsid w:val="004E6286"/>
    <w:rsid w:val="004E7290"/>
    <w:rsid w:val="004F4DB4"/>
    <w:rsid w:val="005017CA"/>
    <w:rsid w:val="005026C7"/>
    <w:rsid w:val="0050539C"/>
    <w:rsid w:val="00516475"/>
    <w:rsid w:val="0052363A"/>
    <w:rsid w:val="00523D3E"/>
    <w:rsid w:val="005247A5"/>
    <w:rsid w:val="00547341"/>
    <w:rsid w:val="0055201D"/>
    <w:rsid w:val="00557BE4"/>
    <w:rsid w:val="00566A81"/>
    <w:rsid w:val="00567AC4"/>
    <w:rsid w:val="005716A3"/>
    <w:rsid w:val="00596584"/>
    <w:rsid w:val="005A4288"/>
    <w:rsid w:val="005A79A8"/>
    <w:rsid w:val="005C2F7C"/>
    <w:rsid w:val="005D0AEB"/>
    <w:rsid w:val="005D0BC0"/>
    <w:rsid w:val="006047D8"/>
    <w:rsid w:val="00635651"/>
    <w:rsid w:val="006362F3"/>
    <w:rsid w:val="00642186"/>
    <w:rsid w:val="006462EB"/>
    <w:rsid w:val="006473F7"/>
    <w:rsid w:val="00647B05"/>
    <w:rsid w:val="0065171B"/>
    <w:rsid w:val="00660A6E"/>
    <w:rsid w:val="0066356F"/>
    <w:rsid w:val="006715FE"/>
    <w:rsid w:val="00674576"/>
    <w:rsid w:val="006833B4"/>
    <w:rsid w:val="00683810"/>
    <w:rsid w:val="006845EC"/>
    <w:rsid w:val="00686786"/>
    <w:rsid w:val="006B6174"/>
    <w:rsid w:val="006B6FA2"/>
    <w:rsid w:val="006C1B92"/>
    <w:rsid w:val="006C5FD0"/>
    <w:rsid w:val="006D0804"/>
    <w:rsid w:val="006D11CB"/>
    <w:rsid w:val="006D27C2"/>
    <w:rsid w:val="006E348C"/>
    <w:rsid w:val="006F2472"/>
    <w:rsid w:val="00700C18"/>
    <w:rsid w:val="00702E71"/>
    <w:rsid w:val="007233C3"/>
    <w:rsid w:val="00751859"/>
    <w:rsid w:val="00752981"/>
    <w:rsid w:val="00791119"/>
    <w:rsid w:val="007C10A3"/>
    <w:rsid w:val="007D6827"/>
    <w:rsid w:val="00802B61"/>
    <w:rsid w:val="0080385B"/>
    <w:rsid w:val="00807688"/>
    <w:rsid w:val="008170ED"/>
    <w:rsid w:val="008174A2"/>
    <w:rsid w:val="00825305"/>
    <w:rsid w:val="00826F67"/>
    <w:rsid w:val="0083501B"/>
    <w:rsid w:val="0086354F"/>
    <w:rsid w:val="008635D5"/>
    <w:rsid w:val="008717C9"/>
    <w:rsid w:val="00880CD1"/>
    <w:rsid w:val="00886E00"/>
    <w:rsid w:val="00895032"/>
    <w:rsid w:val="008D7E66"/>
    <w:rsid w:val="008E79FF"/>
    <w:rsid w:val="00907CE9"/>
    <w:rsid w:val="00924B3E"/>
    <w:rsid w:val="00935D2F"/>
    <w:rsid w:val="009513F4"/>
    <w:rsid w:val="0096441A"/>
    <w:rsid w:val="00965CED"/>
    <w:rsid w:val="009859DD"/>
    <w:rsid w:val="009C4463"/>
    <w:rsid w:val="009C4844"/>
    <w:rsid w:val="009C6667"/>
    <w:rsid w:val="009C734D"/>
    <w:rsid w:val="009C7D1F"/>
    <w:rsid w:val="009F53EF"/>
    <w:rsid w:val="009F69A1"/>
    <w:rsid w:val="00A01CBE"/>
    <w:rsid w:val="00A030CC"/>
    <w:rsid w:val="00A247D5"/>
    <w:rsid w:val="00A36D1B"/>
    <w:rsid w:val="00A46DA5"/>
    <w:rsid w:val="00A64DBF"/>
    <w:rsid w:val="00A84C2A"/>
    <w:rsid w:val="00A84D53"/>
    <w:rsid w:val="00A9240A"/>
    <w:rsid w:val="00A940C2"/>
    <w:rsid w:val="00AA15B9"/>
    <w:rsid w:val="00AC4F37"/>
    <w:rsid w:val="00AD2BF7"/>
    <w:rsid w:val="00AE1991"/>
    <w:rsid w:val="00AF1C37"/>
    <w:rsid w:val="00AF28AF"/>
    <w:rsid w:val="00B018BC"/>
    <w:rsid w:val="00B26B2E"/>
    <w:rsid w:val="00B44CE1"/>
    <w:rsid w:val="00B47A7A"/>
    <w:rsid w:val="00B552F3"/>
    <w:rsid w:val="00B66B05"/>
    <w:rsid w:val="00B70DB2"/>
    <w:rsid w:val="00B71888"/>
    <w:rsid w:val="00B73E58"/>
    <w:rsid w:val="00B902CD"/>
    <w:rsid w:val="00B92D48"/>
    <w:rsid w:val="00B9505C"/>
    <w:rsid w:val="00B960EA"/>
    <w:rsid w:val="00BC69F4"/>
    <w:rsid w:val="00BD39EF"/>
    <w:rsid w:val="00BD62CC"/>
    <w:rsid w:val="00BE5680"/>
    <w:rsid w:val="00BE5E11"/>
    <w:rsid w:val="00C0277A"/>
    <w:rsid w:val="00C120E6"/>
    <w:rsid w:val="00C224EC"/>
    <w:rsid w:val="00C322E8"/>
    <w:rsid w:val="00C4786E"/>
    <w:rsid w:val="00C5755E"/>
    <w:rsid w:val="00C73980"/>
    <w:rsid w:val="00C7438E"/>
    <w:rsid w:val="00C81DE5"/>
    <w:rsid w:val="00C85587"/>
    <w:rsid w:val="00C908DC"/>
    <w:rsid w:val="00CA639D"/>
    <w:rsid w:val="00CC5532"/>
    <w:rsid w:val="00D03192"/>
    <w:rsid w:val="00D10029"/>
    <w:rsid w:val="00D139EF"/>
    <w:rsid w:val="00D160FE"/>
    <w:rsid w:val="00D17F7A"/>
    <w:rsid w:val="00D23E2D"/>
    <w:rsid w:val="00D34AF5"/>
    <w:rsid w:val="00D46C8D"/>
    <w:rsid w:val="00D828E1"/>
    <w:rsid w:val="00D8311B"/>
    <w:rsid w:val="00D8658E"/>
    <w:rsid w:val="00D87B3F"/>
    <w:rsid w:val="00D97719"/>
    <w:rsid w:val="00DB0203"/>
    <w:rsid w:val="00DC0FF9"/>
    <w:rsid w:val="00DD5AC4"/>
    <w:rsid w:val="00DE3125"/>
    <w:rsid w:val="00DF024F"/>
    <w:rsid w:val="00DF0E9D"/>
    <w:rsid w:val="00DF5AC4"/>
    <w:rsid w:val="00E02ED1"/>
    <w:rsid w:val="00E07DBB"/>
    <w:rsid w:val="00E13051"/>
    <w:rsid w:val="00E30516"/>
    <w:rsid w:val="00E3134D"/>
    <w:rsid w:val="00E64474"/>
    <w:rsid w:val="00E70061"/>
    <w:rsid w:val="00E762F4"/>
    <w:rsid w:val="00EA5BC5"/>
    <w:rsid w:val="00EB2B01"/>
    <w:rsid w:val="00EC5E11"/>
    <w:rsid w:val="00ED543C"/>
    <w:rsid w:val="00EE0A18"/>
    <w:rsid w:val="00EF131F"/>
    <w:rsid w:val="00F01F08"/>
    <w:rsid w:val="00F05CC2"/>
    <w:rsid w:val="00F0799E"/>
    <w:rsid w:val="00F41BF3"/>
    <w:rsid w:val="00F43D7E"/>
    <w:rsid w:val="00F43F9F"/>
    <w:rsid w:val="00F51A5E"/>
    <w:rsid w:val="00F52D21"/>
    <w:rsid w:val="00F53409"/>
    <w:rsid w:val="00F63876"/>
    <w:rsid w:val="00F64C03"/>
    <w:rsid w:val="00F76FD4"/>
    <w:rsid w:val="00F779DF"/>
    <w:rsid w:val="00F805B0"/>
    <w:rsid w:val="00F917D4"/>
    <w:rsid w:val="00F93490"/>
    <w:rsid w:val="00FA15C4"/>
    <w:rsid w:val="00FA5798"/>
    <w:rsid w:val="00FD1FBE"/>
    <w:rsid w:val="00FE289C"/>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C063"/>
  <w15:chartTrackingRefBased/>
  <w15:docId w15:val="{E24D9102-3426-C246-934A-0AD4F310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56929"/>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156929"/>
    <w:rPr>
      <w:rFonts w:ascii="Times New Roman" w:eastAsia="Times New Roman" w:hAnsi="Times New Roman" w:cs="Times New Roman"/>
    </w:rPr>
  </w:style>
  <w:style w:type="paragraph" w:customStyle="1" w:styleId="EndNoteBibliography">
    <w:name w:val="EndNote Bibliography"/>
    <w:basedOn w:val="Normal"/>
    <w:link w:val="EndNoteBibliographyChar"/>
    <w:rsid w:val="00156929"/>
    <w:rPr>
      <w:rFonts w:ascii="Calibri" w:hAnsi="Calibri" w:cs="Calibri"/>
    </w:rPr>
  </w:style>
  <w:style w:type="character" w:customStyle="1" w:styleId="EndNoteBibliographyChar">
    <w:name w:val="EndNote Bibliography Char"/>
    <w:basedOn w:val="DefaultParagraphFont"/>
    <w:link w:val="EndNoteBibliography"/>
    <w:rsid w:val="00156929"/>
    <w:rPr>
      <w:rFonts w:ascii="Calibri" w:hAnsi="Calibri" w:cs="Calibri"/>
    </w:rPr>
  </w:style>
  <w:style w:type="paragraph" w:styleId="BodyText">
    <w:name w:val="Body Text"/>
    <w:basedOn w:val="Normal"/>
    <w:link w:val="BodyTextChar"/>
    <w:rsid w:val="00156929"/>
    <w:pPr>
      <w:spacing w:line="480" w:lineRule="auto"/>
      <w:jc w:val="both"/>
    </w:pPr>
    <w:rPr>
      <w:rFonts w:ascii="Times New Roman" w:eastAsia="SimSun" w:hAnsi="Times New Roman" w:cs="Times New Roman"/>
      <w:lang w:eastAsia="en-US"/>
    </w:rPr>
  </w:style>
  <w:style w:type="character" w:customStyle="1" w:styleId="BodyTextChar">
    <w:name w:val="Body Text Char"/>
    <w:basedOn w:val="DefaultParagraphFont"/>
    <w:link w:val="BodyText"/>
    <w:rsid w:val="00156929"/>
    <w:rPr>
      <w:rFonts w:ascii="Times New Roman" w:eastAsia="SimSun" w:hAnsi="Times New Roman" w:cs="Times New Roman"/>
      <w:lang w:eastAsia="en-US"/>
    </w:rPr>
  </w:style>
  <w:style w:type="paragraph" w:styleId="ListParagraph">
    <w:name w:val="List Paragraph"/>
    <w:basedOn w:val="Normal"/>
    <w:uiPriority w:val="34"/>
    <w:qFormat/>
    <w:rsid w:val="00156929"/>
    <w:pPr>
      <w:ind w:left="720"/>
      <w:contextualSpacing/>
    </w:pPr>
    <w:rPr>
      <w:rFonts w:ascii="Times New Roman" w:eastAsia="Times New Roman" w:hAnsi="Times New Roman" w:cs="Times New Roman"/>
    </w:rPr>
  </w:style>
  <w:style w:type="paragraph" w:customStyle="1" w:styleId="Default">
    <w:name w:val="Default"/>
    <w:rsid w:val="00156929"/>
    <w:pPr>
      <w:autoSpaceDE w:val="0"/>
      <w:autoSpaceDN w:val="0"/>
      <w:adjustRightInd w:val="0"/>
    </w:pPr>
    <w:rPr>
      <w:rFonts w:ascii="Melior" w:eastAsiaTheme="minorHAnsi" w:hAnsi="Melior" w:cs="Melior"/>
      <w:color w:val="000000"/>
      <w:lang w:eastAsia="en-US"/>
    </w:rPr>
  </w:style>
  <w:style w:type="paragraph" w:styleId="Footer">
    <w:name w:val="footer"/>
    <w:basedOn w:val="Normal"/>
    <w:link w:val="FooterChar"/>
    <w:uiPriority w:val="99"/>
    <w:unhideWhenUsed/>
    <w:rsid w:val="00156929"/>
    <w:pPr>
      <w:tabs>
        <w:tab w:val="center" w:pos="4680"/>
        <w:tab w:val="right" w:pos="9360"/>
      </w:tabs>
    </w:pPr>
  </w:style>
  <w:style w:type="character" w:customStyle="1" w:styleId="FooterChar">
    <w:name w:val="Footer Char"/>
    <w:basedOn w:val="DefaultParagraphFont"/>
    <w:link w:val="Footer"/>
    <w:uiPriority w:val="99"/>
    <w:rsid w:val="00156929"/>
  </w:style>
  <w:style w:type="character" w:styleId="PageNumber">
    <w:name w:val="page number"/>
    <w:basedOn w:val="DefaultParagraphFont"/>
    <w:uiPriority w:val="99"/>
    <w:semiHidden/>
    <w:unhideWhenUsed/>
    <w:rsid w:val="00156929"/>
  </w:style>
  <w:style w:type="character" w:styleId="LineNumber">
    <w:name w:val="line number"/>
    <w:basedOn w:val="DefaultParagraphFont"/>
    <w:uiPriority w:val="99"/>
    <w:semiHidden/>
    <w:unhideWhenUsed/>
    <w:rsid w:val="00156929"/>
  </w:style>
  <w:style w:type="paragraph" w:styleId="BalloonText">
    <w:name w:val="Balloon Text"/>
    <w:basedOn w:val="Normal"/>
    <w:link w:val="BalloonTextChar"/>
    <w:uiPriority w:val="99"/>
    <w:semiHidden/>
    <w:unhideWhenUsed/>
    <w:rsid w:val="000157C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57C6"/>
    <w:rPr>
      <w:rFonts w:ascii="Times New Roman" w:hAnsi="Times New Roman" w:cs="Times New Roman"/>
      <w:sz w:val="18"/>
      <w:szCs w:val="18"/>
    </w:rPr>
  </w:style>
  <w:style w:type="character" w:styleId="PlaceholderText">
    <w:name w:val="Placeholder Text"/>
    <w:basedOn w:val="DefaultParagraphFont"/>
    <w:uiPriority w:val="99"/>
    <w:semiHidden/>
    <w:rsid w:val="000F01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8027">
      <w:bodyDiv w:val="1"/>
      <w:marLeft w:val="0"/>
      <w:marRight w:val="0"/>
      <w:marTop w:val="0"/>
      <w:marBottom w:val="0"/>
      <w:divBdr>
        <w:top w:val="none" w:sz="0" w:space="0" w:color="auto"/>
        <w:left w:val="none" w:sz="0" w:space="0" w:color="auto"/>
        <w:bottom w:val="none" w:sz="0" w:space="0" w:color="auto"/>
        <w:right w:val="none" w:sz="0" w:space="0" w:color="auto"/>
      </w:divBdr>
    </w:div>
    <w:div w:id="350954264">
      <w:bodyDiv w:val="1"/>
      <w:marLeft w:val="0"/>
      <w:marRight w:val="0"/>
      <w:marTop w:val="0"/>
      <w:marBottom w:val="0"/>
      <w:divBdr>
        <w:top w:val="none" w:sz="0" w:space="0" w:color="auto"/>
        <w:left w:val="none" w:sz="0" w:space="0" w:color="auto"/>
        <w:bottom w:val="none" w:sz="0" w:space="0" w:color="auto"/>
        <w:right w:val="none" w:sz="0" w:space="0" w:color="auto"/>
      </w:divBdr>
    </w:div>
    <w:div w:id="916552687">
      <w:bodyDiv w:val="1"/>
      <w:marLeft w:val="0"/>
      <w:marRight w:val="0"/>
      <w:marTop w:val="0"/>
      <w:marBottom w:val="0"/>
      <w:divBdr>
        <w:top w:val="none" w:sz="0" w:space="0" w:color="auto"/>
        <w:left w:val="none" w:sz="0" w:space="0" w:color="auto"/>
        <w:bottom w:val="none" w:sz="0" w:space="0" w:color="auto"/>
        <w:right w:val="none" w:sz="0" w:space="0" w:color="auto"/>
      </w:divBdr>
    </w:div>
    <w:div w:id="1035613779">
      <w:bodyDiv w:val="1"/>
      <w:marLeft w:val="0"/>
      <w:marRight w:val="0"/>
      <w:marTop w:val="0"/>
      <w:marBottom w:val="0"/>
      <w:divBdr>
        <w:top w:val="none" w:sz="0" w:space="0" w:color="auto"/>
        <w:left w:val="none" w:sz="0" w:space="0" w:color="auto"/>
        <w:bottom w:val="none" w:sz="0" w:space="0" w:color="auto"/>
        <w:right w:val="none" w:sz="0" w:space="0" w:color="auto"/>
      </w:divBdr>
    </w:div>
    <w:div w:id="1393233209">
      <w:bodyDiv w:val="1"/>
      <w:marLeft w:val="0"/>
      <w:marRight w:val="0"/>
      <w:marTop w:val="0"/>
      <w:marBottom w:val="0"/>
      <w:divBdr>
        <w:top w:val="none" w:sz="0" w:space="0" w:color="auto"/>
        <w:left w:val="none" w:sz="0" w:space="0" w:color="auto"/>
        <w:bottom w:val="none" w:sz="0" w:space="0" w:color="auto"/>
        <w:right w:val="none" w:sz="0" w:space="0" w:color="auto"/>
      </w:divBdr>
    </w:div>
    <w:div w:id="1693142159">
      <w:bodyDiv w:val="1"/>
      <w:marLeft w:val="0"/>
      <w:marRight w:val="0"/>
      <w:marTop w:val="0"/>
      <w:marBottom w:val="0"/>
      <w:divBdr>
        <w:top w:val="none" w:sz="0" w:space="0" w:color="auto"/>
        <w:left w:val="none" w:sz="0" w:space="0" w:color="auto"/>
        <w:bottom w:val="none" w:sz="0" w:space="0" w:color="auto"/>
        <w:right w:val="none" w:sz="0" w:space="0" w:color="auto"/>
      </w:divBdr>
    </w:div>
    <w:div w:id="1710295797">
      <w:bodyDiv w:val="1"/>
      <w:marLeft w:val="0"/>
      <w:marRight w:val="0"/>
      <w:marTop w:val="0"/>
      <w:marBottom w:val="0"/>
      <w:divBdr>
        <w:top w:val="none" w:sz="0" w:space="0" w:color="auto"/>
        <w:left w:val="none" w:sz="0" w:space="0" w:color="auto"/>
        <w:bottom w:val="none" w:sz="0" w:space="0" w:color="auto"/>
        <w:right w:val="none" w:sz="0" w:space="0" w:color="auto"/>
      </w:divBdr>
    </w:div>
    <w:div w:id="17544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wangrk@uw.edu"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23</Pages>
  <Words>5402</Words>
  <Characters>30793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Peijun Tang</dc:creator>
  <cp:keywords/>
  <dc:description/>
  <cp:lastModifiedBy>Ruikang Wang</cp:lastModifiedBy>
  <cp:revision>28</cp:revision>
  <dcterms:created xsi:type="dcterms:W3CDTF">2021-10-18T16:49:00Z</dcterms:created>
  <dcterms:modified xsi:type="dcterms:W3CDTF">2021-10-31T17:17:00Z</dcterms:modified>
</cp:coreProperties>
</file>