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95AC3" w14:textId="1951EFB5" w:rsidR="00FD57CA" w:rsidRPr="00F515E6" w:rsidRDefault="008F2280" w:rsidP="008F5723">
      <w:pPr>
        <w:spacing w:after="240" w:line="48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Supplementary Information</w:t>
      </w:r>
      <w:r w:rsidR="00D45283">
        <w:rPr>
          <w:rFonts w:ascii="Times New Roman" w:hAnsi="Times New Roman" w:cs="Times New Roman"/>
          <w:b/>
          <w:bCs/>
          <w:sz w:val="36"/>
          <w:szCs w:val="36"/>
        </w:rPr>
        <w:t xml:space="preserve"> for</w:t>
      </w:r>
      <w:r w:rsidR="008F5723">
        <w:rPr>
          <w:rFonts w:ascii="Times New Roman" w:hAnsi="Times New Roman" w:cs="Times New Roman"/>
          <w:b/>
          <w:bCs/>
          <w:sz w:val="36"/>
          <w:szCs w:val="36"/>
        </w:rPr>
        <w:br/>
      </w:r>
      <w:r w:rsidR="00D45283">
        <w:rPr>
          <w:rFonts w:ascii="Times New Roman" w:hAnsi="Times New Roman" w:cs="Times New Roman"/>
          <w:b/>
          <w:bCs/>
          <w:sz w:val="36"/>
          <w:szCs w:val="36"/>
        </w:rPr>
        <w:t>“</w:t>
      </w:r>
      <w:r w:rsidR="00FD57CA">
        <w:rPr>
          <w:rFonts w:ascii="Times New Roman" w:hAnsi="Times New Roman" w:cs="Times New Roman"/>
          <w:b/>
          <w:bCs/>
          <w:sz w:val="36"/>
          <w:szCs w:val="36"/>
        </w:rPr>
        <w:t xml:space="preserve">Scalable </w:t>
      </w:r>
      <w:r w:rsidR="00FD57CA" w:rsidRPr="00441D77">
        <w:rPr>
          <w:rFonts w:ascii="Times New Roman" w:hAnsi="Times New Roman" w:cs="Times New Roman"/>
          <w:b/>
          <w:bCs/>
          <w:sz w:val="36"/>
          <w:szCs w:val="36"/>
        </w:rPr>
        <w:t>high-repetition-rate</w:t>
      </w:r>
      <w:r w:rsidR="00FD57CA" w:rsidRPr="00E24D6B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FD57CA">
        <w:rPr>
          <w:rFonts w:ascii="Times New Roman" w:hAnsi="Times New Roman" w:cs="Times New Roman"/>
          <w:b/>
          <w:bCs/>
          <w:sz w:val="36"/>
          <w:szCs w:val="36"/>
        </w:rPr>
        <w:t>sub-half</w:t>
      </w:r>
      <w:r w:rsidR="00FD57CA" w:rsidRPr="00F515E6">
        <w:rPr>
          <w:rFonts w:ascii="Times New Roman" w:hAnsi="Times New Roman" w:cs="Times New Roman"/>
          <w:b/>
          <w:bCs/>
          <w:sz w:val="36"/>
          <w:szCs w:val="36"/>
        </w:rPr>
        <w:t xml:space="preserve">-cycle terahertz pulses </w:t>
      </w:r>
      <w:r w:rsidR="00FD57CA">
        <w:rPr>
          <w:rFonts w:ascii="Times New Roman" w:hAnsi="Times New Roman" w:cs="Times New Roman"/>
          <w:b/>
          <w:bCs/>
          <w:sz w:val="36"/>
          <w:szCs w:val="36"/>
        </w:rPr>
        <w:t>from spatially indirect interband transitions</w:t>
      </w:r>
      <w:r w:rsidR="00D45283">
        <w:rPr>
          <w:rFonts w:ascii="Times New Roman" w:hAnsi="Times New Roman" w:cs="Times New Roman"/>
          <w:b/>
          <w:bCs/>
          <w:sz w:val="36"/>
          <w:szCs w:val="36"/>
        </w:rPr>
        <w:t>”</w:t>
      </w:r>
    </w:p>
    <w:p w14:paraId="27258EEB" w14:textId="77777777" w:rsidR="008A44CC" w:rsidRPr="00E56CC9" w:rsidRDefault="008A44CC" w:rsidP="008A44CC">
      <w:pPr>
        <w:spacing w:line="480" w:lineRule="auto"/>
        <w:jc w:val="center"/>
        <w:rPr>
          <w:rFonts w:ascii="Times New Roman" w:hAnsi="Times New Roman" w:cs="Times New Roman"/>
          <w:bCs/>
          <w:lang w:val="de-DE"/>
        </w:rPr>
      </w:pPr>
      <w:r>
        <w:rPr>
          <w:rFonts w:ascii="Times New Roman" w:hAnsi="Times New Roman" w:cs="Times New Roman"/>
          <w:bCs/>
          <w:lang w:val="de-DE"/>
        </w:rPr>
        <w:t xml:space="preserve">Christian </w:t>
      </w:r>
      <w:r w:rsidRPr="00E56CC9">
        <w:rPr>
          <w:rFonts w:ascii="Times New Roman" w:hAnsi="Times New Roman" w:cs="Times New Roman"/>
          <w:bCs/>
          <w:lang w:val="de-DE"/>
        </w:rPr>
        <w:t>Meineke</w:t>
      </w:r>
      <w:r w:rsidRPr="00E56CC9">
        <w:rPr>
          <w:rFonts w:ascii="Times New Roman" w:hAnsi="Times New Roman" w:cs="Times New Roman"/>
          <w:bCs/>
          <w:vertAlign w:val="superscript"/>
          <w:lang w:val="de-DE"/>
        </w:rPr>
        <w:t>1</w:t>
      </w:r>
      <w:r>
        <w:rPr>
          <w:rFonts w:ascii="Times New Roman" w:hAnsi="Times New Roman" w:cs="Times New Roman"/>
          <w:bCs/>
          <w:vertAlign w:val="superscript"/>
          <w:lang w:val="de-DE"/>
        </w:rPr>
        <w:t>,</w:t>
      </w:r>
      <w:r w:rsidRPr="00793C4D">
        <w:rPr>
          <w:rFonts w:ascii="Times New Roman" w:hAnsi="Times New Roman" w:cs="Times New Roman"/>
          <w:bCs/>
          <w:i/>
          <w:vertAlign w:val="superscript"/>
        </w:rPr>
        <w:t xml:space="preserve"> </w:t>
      </w:r>
      <w:r w:rsidRPr="00425772">
        <w:rPr>
          <w:rFonts w:ascii="Times New Roman" w:hAnsi="Times New Roman" w:cs="Times New Roman"/>
          <w:bCs/>
          <w:i/>
          <w:vertAlign w:val="superscript"/>
        </w:rPr>
        <w:t>+</w:t>
      </w:r>
      <w:r w:rsidRPr="00E56CC9">
        <w:rPr>
          <w:rFonts w:ascii="Times New Roman" w:hAnsi="Times New Roman" w:cs="Times New Roman"/>
          <w:bCs/>
          <w:lang w:val="de-DE"/>
        </w:rPr>
        <w:t xml:space="preserve">, </w:t>
      </w:r>
      <w:bookmarkStart w:id="0" w:name="_Hlk98245772"/>
      <w:r w:rsidRPr="00E56CC9">
        <w:rPr>
          <w:rFonts w:ascii="Times New Roman" w:hAnsi="Times New Roman" w:cs="Times New Roman"/>
          <w:bCs/>
          <w:lang w:val="de-DE"/>
        </w:rPr>
        <w:t>M</w:t>
      </w:r>
      <w:r>
        <w:rPr>
          <w:rFonts w:ascii="Times New Roman" w:hAnsi="Times New Roman" w:cs="Times New Roman"/>
          <w:bCs/>
          <w:lang w:val="de-DE"/>
        </w:rPr>
        <w:t>ichael</w:t>
      </w:r>
      <w:r w:rsidRPr="00E56CC9">
        <w:rPr>
          <w:rFonts w:ascii="Times New Roman" w:hAnsi="Times New Roman" w:cs="Times New Roman"/>
          <w:bCs/>
          <w:lang w:val="de-DE"/>
        </w:rPr>
        <w:t xml:space="preserve"> Prager</w:t>
      </w:r>
      <w:r w:rsidRPr="00E56CC9">
        <w:rPr>
          <w:rFonts w:ascii="Times New Roman" w:hAnsi="Times New Roman" w:cs="Times New Roman"/>
          <w:bCs/>
          <w:vertAlign w:val="superscript"/>
          <w:lang w:val="de-DE"/>
        </w:rPr>
        <w:t>1</w:t>
      </w:r>
      <w:r>
        <w:rPr>
          <w:rFonts w:ascii="Times New Roman" w:hAnsi="Times New Roman" w:cs="Times New Roman"/>
          <w:bCs/>
          <w:vertAlign w:val="superscript"/>
          <w:lang w:val="de-DE"/>
        </w:rPr>
        <w:t>,</w:t>
      </w:r>
      <w:r w:rsidRPr="00793C4D">
        <w:rPr>
          <w:rFonts w:ascii="Times New Roman" w:hAnsi="Times New Roman" w:cs="Times New Roman"/>
          <w:bCs/>
          <w:i/>
          <w:vertAlign w:val="superscript"/>
        </w:rPr>
        <w:t xml:space="preserve"> </w:t>
      </w:r>
      <w:r w:rsidRPr="00425772">
        <w:rPr>
          <w:rFonts w:ascii="Times New Roman" w:hAnsi="Times New Roman" w:cs="Times New Roman"/>
          <w:bCs/>
          <w:i/>
          <w:vertAlign w:val="superscript"/>
        </w:rPr>
        <w:t>+</w:t>
      </w:r>
      <w:r w:rsidRPr="00E56CC9">
        <w:rPr>
          <w:rFonts w:ascii="Times New Roman" w:hAnsi="Times New Roman" w:cs="Times New Roman"/>
          <w:bCs/>
          <w:lang w:val="de-DE"/>
        </w:rPr>
        <w:t>, J</w:t>
      </w:r>
      <w:r>
        <w:rPr>
          <w:rFonts w:ascii="Times New Roman" w:hAnsi="Times New Roman" w:cs="Times New Roman"/>
          <w:bCs/>
          <w:lang w:val="de-DE"/>
        </w:rPr>
        <w:t>ohannes</w:t>
      </w:r>
      <w:r w:rsidRPr="00E56CC9">
        <w:rPr>
          <w:rFonts w:ascii="Times New Roman" w:hAnsi="Times New Roman" w:cs="Times New Roman"/>
          <w:bCs/>
          <w:lang w:val="de-DE"/>
        </w:rPr>
        <w:t xml:space="preserve"> Hayes</w:t>
      </w:r>
      <w:r w:rsidRPr="00E56CC9">
        <w:rPr>
          <w:rFonts w:ascii="Times New Roman" w:hAnsi="Times New Roman" w:cs="Times New Roman"/>
          <w:bCs/>
          <w:vertAlign w:val="superscript"/>
          <w:lang w:val="de-DE"/>
        </w:rPr>
        <w:t>1</w:t>
      </w:r>
      <w:r w:rsidRPr="00E56CC9">
        <w:rPr>
          <w:rFonts w:ascii="Times New Roman" w:hAnsi="Times New Roman" w:cs="Times New Roman"/>
          <w:bCs/>
          <w:lang w:val="de-DE"/>
        </w:rPr>
        <w:t xml:space="preserve">, </w:t>
      </w:r>
      <w:proofErr w:type="spellStart"/>
      <w:r w:rsidRPr="00E56CC9">
        <w:rPr>
          <w:rFonts w:ascii="Times New Roman" w:hAnsi="Times New Roman" w:cs="Times New Roman"/>
          <w:bCs/>
          <w:lang w:val="de-DE"/>
        </w:rPr>
        <w:t>Q</w:t>
      </w:r>
      <w:r>
        <w:rPr>
          <w:rFonts w:ascii="Times New Roman" w:hAnsi="Times New Roman" w:cs="Times New Roman"/>
          <w:bCs/>
          <w:lang w:val="de-DE"/>
        </w:rPr>
        <w:t>iannan</w:t>
      </w:r>
      <w:proofErr w:type="spellEnd"/>
      <w:r w:rsidRPr="00E56CC9">
        <w:rPr>
          <w:rFonts w:ascii="Times New Roman" w:hAnsi="Times New Roman" w:cs="Times New Roman"/>
          <w:bCs/>
          <w:lang w:val="de-DE"/>
        </w:rPr>
        <w:t xml:space="preserve"> Wen</w:t>
      </w:r>
      <w:r w:rsidRPr="00E56CC9">
        <w:rPr>
          <w:rFonts w:ascii="Times New Roman" w:hAnsi="Times New Roman" w:cs="Times New Roman"/>
          <w:bCs/>
          <w:vertAlign w:val="superscript"/>
          <w:lang w:val="de-DE"/>
        </w:rPr>
        <w:t>2</w:t>
      </w:r>
      <w:r>
        <w:rPr>
          <w:rFonts w:ascii="Times New Roman" w:hAnsi="Times New Roman" w:cs="Times New Roman"/>
          <w:bCs/>
          <w:vertAlign w:val="superscript"/>
          <w:lang w:val="de-DE"/>
        </w:rPr>
        <w:t>,</w:t>
      </w:r>
      <w:r w:rsidRPr="00793C4D">
        <w:rPr>
          <w:rFonts w:ascii="Times New Roman" w:hAnsi="Times New Roman" w:cs="Times New Roman"/>
          <w:bCs/>
          <w:i/>
          <w:vertAlign w:val="superscript"/>
        </w:rPr>
        <w:t xml:space="preserve"> </w:t>
      </w:r>
      <w:r w:rsidRPr="00425772">
        <w:rPr>
          <w:rFonts w:ascii="Times New Roman" w:hAnsi="Times New Roman" w:cs="Times New Roman"/>
          <w:bCs/>
          <w:i/>
          <w:vertAlign w:val="superscript"/>
        </w:rPr>
        <w:t>+</w:t>
      </w:r>
      <w:r w:rsidRPr="00E56CC9">
        <w:rPr>
          <w:rFonts w:ascii="Times New Roman" w:hAnsi="Times New Roman" w:cs="Times New Roman"/>
          <w:bCs/>
          <w:lang w:val="de-DE"/>
        </w:rPr>
        <w:t xml:space="preserve">, </w:t>
      </w:r>
      <w:r>
        <w:rPr>
          <w:rFonts w:ascii="Times New Roman" w:hAnsi="Times New Roman" w:cs="Times New Roman"/>
          <w:bCs/>
          <w:lang w:val="de-DE"/>
        </w:rPr>
        <w:t xml:space="preserve">Lukas </w:t>
      </w:r>
      <w:proofErr w:type="spellStart"/>
      <w:r w:rsidRPr="00257754">
        <w:rPr>
          <w:rFonts w:ascii="Times New Roman" w:hAnsi="Times New Roman" w:cs="Times New Roman"/>
          <w:bCs/>
          <w:lang w:val="de-DE"/>
        </w:rPr>
        <w:t>Zheyi</w:t>
      </w:r>
      <w:proofErr w:type="spellEnd"/>
      <w:r w:rsidRPr="00E56CC9">
        <w:rPr>
          <w:rFonts w:ascii="Times New Roman" w:hAnsi="Times New Roman" w:cs="Times New Roman"/>
          <w:bCs/>
          <w:lang w:val="de-DE"/>
        </w:rPr>
        <w:t xml:space="preserve"> Kastner</w:t>
      </w:r>
      <w:r w:rsidRPr="00E56CC9">
        <w:rPr>
          <w:rFonts w:ascii="Times New Roman" w:hAnsi="Times New Roman" w:cs="Times New Roman"/>
          <w:bCs/>
          <w:vertAlign w:val="superscript"/>
          <w:lang w:val="de-DE"/>
        </w:rPr>
        <w:t>1</w:t>
      </w:r>
      <w:r w:rsidRPr="00E56CC9">
        <w:rPr>
          <w:rFonts w:ascii="Times New Roman" w:hAnsi="Times New Roman" w:cs="Times New Roman"/>
          <w:bCs/>
          <w:lang w:val="de-DE"/>
        </w:rPr>
        <w:t>,</w:t>
      </w:r>
      <w:r w:rsidRPr="00B26774">
        <w:rPr>
          <w:rFonts w:ascii="Times New Roman" w:hAnsi="Times New Roman" w:cs="Times New Roman"/>
          <w:bCs/>
          <w:lang w:val="de-DE"/>
        </w:rPr>
        <w:t xml:space="preserve"> </w:t>
      </w:r>
      <w:r>
        <w:rPr>
          <w:rFonts w:ascii="Times New Roman" w:hAnsi="Times New Roman" w:cs="Times New Roman"/>
          <w:bCs/>
          <w:lang w:val="de-DE"/>
        </w:rPr>
        <w:t>Dieter Schuh</w:t>
      </w:r>
      <w:r w:rsidRPr="000D5B56">
        <w:rPr>
          <w:rFonts w:ascii="Times New Roman" w:hAnsi="Times New Roman" w:cs="Times New Roman"/>
          <w:bCs/>
          <w:vertAlign w:val="superscript"/>
          <w:lang w:val="de-DE"/>
        </w:rPr>
        <w:t>1</w:t>
      </w:r>
      <w:r>
        <w:rPr>
          <w:rFonts w:ascii="Times New Roman" w:hAnsi="Times New Roman" w:cs="Times New Roman"/>
          <w:bCs/>
          <w:lang w:val="de-DE"/>
        </w:rPr>
        <w:t>,</w:t>
      </w:r>
      <w:r w:rsidRPr="00E56CC9">
        <w:rPr>
          <w:rFonts w:ascii="Times New Roman" w:hAnsi="Times New Roman" w:cs="Times New Roman"/>
          <w:bCs/>
          <w:lang w:val="de-DE"/>
        </w:rPr>
        <w:t xml:space="preserve"> </w:t>
      </w:r>
      <w:r>
        <w:rPr>
          <w:rFonts w:ascii="Times New Roman" w:hAnsi="Times New Roman" w:cs="Times New Roman"/>
          <w:bCs/>
          <w:lang w:val="de-DE"/>
        </w:rPr>
        <w:t>Kilian Fritsch</w:t>
      </w:r>
      <w:r w:rsidRPr="00B87BD7">
        <w:rPr>
          <w:rFonts w:ascii="Times New Roman" w:hAnsi="Times New Roman" w:cs="Times New Roman"/>
          <w:bCs/>
          <w:vertAlign w:val="superscript"/>
          <w:lang w:val="de-DE"/>
        </w:rPr>
        <w:t>3</w:t>
      </w:r>
      <w:r>
        <w:rPr>
          <w:rFonts w:ascii="Times New Roman" w:hAnsi="Times New Roman" w:cs="Times New Roman"/>
          <w:bCs/>
          <w:lang w:val="de-DE"/>
        </w:rPr>
        <w:t xml:space="preserve">, </w:t>
      </w:r>
      <w:r w:rsidRPr="00E56CC9">
        <w:rPr>
          <w:rFonts w:ascii="Times New Roman" w:hAnsi="Times New Roman" w:cs="Times New Roman"/>
          <w:bCs/>
          <w:lang w:val="de-DE"/>
        </w:rPr>
        <w:t>O</w:t>
      </w:r>
      <w:r>
        <w:rPr>
          <w:rFonts w:ascii="Times New Roman" w:hAnsi="Times New Roman" w:cs="Times New Roman"/>
          <w:bCs/>
          <w:lang w:val="de-DE"/>
        </w:rPr>
        <w:t>leg</w:t>
      </w:r>
      <w:r w:rsidRPr="00E56CC9">
        <w:rPr>
          <w:rFonts w:ascii="Times New Roman" w:hAnsi="Times New Roman" w:cs="Times New Roman"/>
          <w:bCs/>
          <w:lang w:val="de-DE"/>
        </w:rPr>
        <w:t xml:space="preserve"> Pronin</w:t>
      </w:r>
      <w:r w:rsidRPr="00E56CC9">
        <w:rPr>
          <w:rFonts w:ascii="Times New Roman" w:hAnsi="Times New Roman" w:cs="Times New Roman"/>
          <w:bCs/>
          <w:vertAlign w:val="superscript"/>
          <w:lang w:val="de-DE"/>
        </w:rPr>
        <w:t>3</w:t>
      </w:r>
      <w:r>
        <w:rPr>
          <w:rFonts w:ascii="Times New Roman" w:hAnsi="Times New Roman" w:cs="Times New Roman"/>
          <w:bCs/>
          <w:lang w:val="de-DE"/>
        </w:rPr>
        <w:t xml:space="preserve">, </w:t>
      </w:r>
      <w:r w:rsidRPr="00E56CC9">
        <w:rPr>
          <w:rFonts w:ascii="Times New Roman" w:hAnsi="Times New Roman" w:cs="Times New Roman"/>
          <w:bCs/>
          <w:lang w:val="de-DE"/>
        </w:rPr>
        <w:t>M</w:t>
      </w:r>
      <w:r>
        <w:rPr>
          <w:rFonts w:ascii="Times New Roman" w:hAnsi="Times New Roman" w:cs="Times New Roman"/>
          <w:bCs/>
          <w:lang w:val="de-DE"/>
        </w:rPr>
        <w:t>arkus </w:t>
      </w:r>
      <w:r w:rsidRPr="00E56CC9">
        <w:rPr>
          <w:rFonts w:ascii="Times New Roman" w:hAnsi="Times New Roman" w:cs="Times New Roman"/>
          <w:bCs/>
          <w:lang w:val="de-DE"/>
        </w:rPr>
        <w:t>Stein</w:t>
      </w:r>
      <w:r w:rsidRPr="00E56CC9">
        <w:rPr>
          <w:rFonts w:ascii="Times New Roman" w:hAnsi="Times New Roman" w:cs="Times New Roman"/>
          <w:bCs/>
          <w:vertAlign w:val="superscript"/>
          <w:lang w:val="de-DE"/>
        </w:rPr>
        <w:t>4</w:t>
      </w:r>
      <w:r w:rsidRPr="00E56CC9">
        <w:rPr>
          <w:rFonts w:ascii="Times New Roman" w:hAnsi="Times New Roman" w:cs="Times New Roman"/>
          <w:bCs/>
          <w:lang w:val="de-DE"/>
        </w:rPr>
        <w:t>,</w:t>
      </w:r>
      <w:r>
        <w:rPr>
          <w:rFonts w:ascii="Times New Roman" w:hAnsi="Times New Roman" w:cs="Times New Roman"/>
          <w:bCs/>
          <w:lang w:val="de-DE"/>
        </w:rPr>
        <w:t xml:space="preserve"> Felix Schäfer</w:t>
      </w:r>
      <w:r w:rsidRPr="003D29B6">
        <w:rPr>
          <w:rFonts w:ascii="Times New Roman" w:hAnsi="Times New Roman" w:cs="Times New Roman"/>
          <w:bCs/>
          <w:vertAlign w:val="superscript"/>
          <w:lang w:val="de-DE"/>
        </w:rPr>
        <w:t>4</w:t>
      </w:r>
      <w:r>
        <w:rPr>
          <w:rFonts w:ascii="Times New Roman" w:hAnsi="Times New Roman" w:cs="Times New Roman"/>
          <w:bCs/>
          <w:lang w:val="de-DE"/>
        </w:rPr>
        <w:t xml:space="preserve">, </w:t>
      </w:r>
      <w:proofErr w:type="spellStart"/>
      <w:r>
        <w:rPr>
          <w:rFonts w:ascii="Times New Roman" w:hAnsi="Times New Roman" w:cs="Times New Roman"/>
          <w:bCs/>
          <w:lang w:val="de-DE"/>
        </w:rPr>
        <w:t>Sangam</w:t>
      </w:r>
      <w:proofErr w:type="spellEnd"/>
      <w:r>
        <w:rPr>
          <w:rFonts w:ascii="Times New Roman" w:hAnsi="Times New Roman" w:cs="Times New Roman"/>
          <w:bCs/>
          <w:lang w:val="de-DE"/>
        </w:rPr>
        <w:t xml:space="preserve"> Chatterjee</w:t>
      </w:r>
      <w:r>
        <w:rPr>
          <w:rFonts w:ascii="Times New Roman" w:hAnsi="Times New Roman" w:cs="Times New Roman"/>
          <w:bCs/>
          <w:vertAlign w:val="superscript"/>
          <w:lang w:val="de-DE"/>
        </w:rPr>
        <w:t>4</w:t>
      </w:r>
      <w:r>
        <w:rPr>
          <w:rFonts w:ascii="Times New Roman" w:hAnsi="Times New Roman" w:cs="Times New Roman"/>
          <w:bCs/>
          <w:lang w:val="de-DE"/>
        </w:rPr>
        <w:t>,</w:t>
      </w:r>
      <w:r w:rsidRPr="00E56CC9">
        <w:rPr>
          <w:rFonts w:ascii="Times New Roman" w:hAnsi="Times New Roman" w:cs="Times New Roman"/>
          <w:bCs/>
          <w:lang w:val="de-DE"/>
        </w:rPr>
        <w:t xml:space="preserve"> </w:t>
      </w:r>
      <w:proofErr w:type="spellStart"/>
      <w:r w:rsidRPr="00E56CC9">
        <w:rPr>
          <w:rFonts w:ascii="Times New Roman" w:hAnsi="Times New Roman" w:cs="Times New Roman"/>
          <w:bCs/>
          <w:lang w:val="de-DE"/>
        </w:rPr>
        <w:t>M</w:t>
      </w:r>
      <w:r>
        <w:rPr>
          <w:rFonts w:ascii="Times New Roman" w:hAnsi="Times New Roman" w:cs="Times New Roman"/>
          <w:bCs/>
          <w:lang w:val="de-DE"/>
        </w:rPr>
        <w:t>ackillo</w:t>
      </w:r>
      <w:proofErr w:type="spellEnd"/>
      <w:r w:rsidRPr="00E56CC9">
        <w:rPr>
          <w:rFonts w:ascii="Times New Roman" w:hAnsi="Times New Roman" w:cs="Times New Roman"/>
          <w:bCs/>
          <w:lang w:val="de-DE"/>
        </w:rPr>
        <w:t xml:space="preserve"> Kira</w:t>
      </w:r>
      <w:r w:rsidRPr="00E56CC9">
        <w:rPr>
          <w:rFonts w:ascii="Times New Roman" w:hAnsi="Times New Roman" w:cs="Times New Roman"/>
          <w:bCs/>
          <w:vertAlign w:val="superscript"/>
          <w:lang w:val="de-DE"/>
        </w:rPr>
        <w:t>2</w:t>
      </w:r>
      <w:r>
        <w:rPr>
          <w:rFonts w:ascii="Times New Roman" w:hAnsi="Times New Roman" w:cs="Times New Roman"/>
          <w:bCs/>
          <w:vertAlign w:val="superscript"/>
          <w:lang w:val="de-DE"/>
        </w:rPr>
        <w:t>, *</w:t>
      </w:r>
      <w:r w:rsidRPr="00E56CC9">
        <w:rPr>
          <w:rFonts w:ascii="Times New Roman" w:hAnsi="Times New Roman" w:cs="Times New Roman"/>
          <w:bCs/>
          <w:lang w:val="de-DE"/>
        </w:rPr>
        <w:t>, R</w:t>
      </w:r>
      <w:r>
        <w:rPr>
          <w:rFonts w:ascii="Times New Roman" w:hAnsi="Times New Roman" w:cs="Times New Roman"/>
          <w:bCs/>
          <w:lang w:val="de-DE"/>
        </w:rPr>
        <w:t>upert</w:t>
      </w:r>
      <w:r w:rsidRPr="00E56CC9">
        <w:rPr>
          <w:rFonts w:ascii="Times New Roman" w:hAnsi="Times New Roman" w:cs="Times New Roman"/>
          <w:bCs/>
          <w:lang w:val="de-DE"/>
        </w:rPr>
        <w:t xml:space="preserve"> Huber</w:t>
      </w:r>
      <w:r w:rsidRPr="00E56CC9">
        <w:rPr>
          <w:rFonts w:ascii="Times New Roman" w:hAnsi="Times New Roman" w:cs="Times New Roman"/>
          <w:bCs/>
          <w:vertAlign w:val="superscript"/>
          <w:lang w:val="de-DE"/>
        </w:rPr>
        <w:t>1</w:t>
      </w:r>
      <w:r>
        <w:rPr>
          <w:rFonts w:ascii="Times New Roman" w:hAnsi="Times New Roman" w:cs="Times New Roman"/>
          <w:bCs/>
          <w:vertAlign w:val="superscript"/>
          <w:lang w:val="de-DE"/>
        </w:rPr>
        <w:t>, *</w:t>
      </w:r>
      <w:r>
        <w:rPr>
          <w:rFonts w:ascii="Times New Roman" w:hAnsi="Times New Roman" w:cs="Times New Roman"/>
          <w:bCs/>
          <w:lang w:val="de-DE"/>
        </w:rPr>
        <w:t xml:space="preserve">, </w:t>
      </w:r>
      <w:r w:rsidRPr="00E56CC9">
        <w:rPr>
          <w:rFonts w:ascii="Times New Roman" w:hAnsi="Times New Roman" w:cs="Times New Roman"/>
          <w:bCs/>
          <w:lang w:val="de-DE"/>
        </w:rPr>
        <w:t>D</w:t>
      </w:r>
      <w:r>
        <w:rPr>
          <w:rFonts w:ascii="Times New Roman" w:hAnsi="Times New Roman" w:cs="Times New Roman"/>
          <w:bCs/>
          <w:lang w:val="de-DE"/>
        </w:rPr>
        <w:t>ominique</w:t>
      </w:r>
      <w:r w:rsidRPr="00E56CC9">
        <w:rPr>
          <w:rFonts w:ascii="Times New Roman" w:hAnsi="Times New Roman" w:cs="Times New Roman"/>
          <w:bCs/>
          <w:lang w:val="de-DE"/>
        </w:rPr>
        <w:t xml:space="preserve"> Bougeard</w:t>
      </w:r>
      <w:r w:rsidRPr="00E56CC9">
        <w:rPr>
          <w:rFonts w:ascii="Times New Roman" w:hAnsi="Times New Roman" w:cs="Times New Roman"/>
          <w:bCs/>
          <w:vertAlign w:val="superscript"/>
          <w:lang w:val="de-DE"/>
        </w:rPr>
        <w:t>1</w:t>
      </w:r>
    </w:p>
    <w:bookmarkEnd w:id="0"/>
    <w:p w14:paraId="7A00320B" w14:textId="77777777" w:rsidR="000F5059" w:rsidRPr="00F515E6" w:rsidRDefault="008A44CC" w:rsidP="000F5059">
      <w:pPr>
        <w:spacing w:after="0" w:line="480" w:lineRule="auto"/>
        <w:jc w:val="center"/>
        <w:rPr>
          <w:rFonts w:ascii="Times New Roman" w:hAnsi="Times New Roman" w:cs="Times New Roman"/>
          <w:bCs/>
          <w:i/>
        </w:rPr>
      </w:pPr>
      <w:r w:rsidRPr="00F515E6">
        <w:rPr>
          <w:rFonts w:ascii="Times New Roman" w:hAnsi="Times New Roman" w:cs="Times New Roman"/>
          <w:bCs/>
          <w:i/>
          <w:vertAlign w:val="superscript"/>
        </w:rPr>
        <w:t xml:space="preserve">1 </w:t>
      </w:r>
      <w:r w:rsidRPr="00F515E6">
        <w:rPr>
          <w:rFonts w:ascii="Times New Roman" w:hAnsi="Times New Roman" w:cs="Times New Roman"/>
          <w:bCs/>
          <w:i/>
        </w:rPr>
        <w:t>Department of Physics, University of Regensburg, 93040 Regensburg, Germany</w:t>
      </w:r>
      <w:r w:rsidRPr="00F515E6">
        <w:rPr>
          <w:rFonts w:ascii="Times New Roman" w:hAnsi="Times New Roman" w:cs="Times New Roman"/>
          <w:bCs/>
          <w:i/>
        </w:rPr>
        <w:br/>
      </w:r>
      <w:r w:rsidRPr="00F515E6">
        <w:rPr>
          <w:rFonts w:ascii="Times New Roman" w:hAnsi="Times New Roman" w:cs="Times New Roman"/>
          <w:bCs/>
          <w:i/>
          <w:vertAlign w:val="superscript"/>
        </w:rPr>
        <w:t>2</w:t>
      </w:r>
      <w:r w:rsidRPr="00F515E6">
        <w:rPr>
          <w:rFonts w:ascii="Times New Roman" w:hAnsi="Times New Roman" w:cs="Times New Roman"/>
          <w:bCs/>
          <w:i/>
        </w:rPr>
        <w:t xml:space="preserve"> Department of Electrical Engineering and Computer Science, University of Michigan, Ann Arbor, </w:t>
      </w:r>
      <w:r w:rsidR="000F5059" w:rsidRPr="00F515E6">
        <w:rPr>
          <w:rFonts w:ascii="Times New Roman" w:hAnsi="Times New Roman" w:cs="Times New Roman"/>
          <w:bCs/>
          <w:i/>
        </w:rPr>
        <w:t>MI</w:t>
      </w:r>
      <w:r w:rsidR="000F5059">
        <w:rPr>
          <w:rFonts w:ascii="Times New Roman" w:hAnsi="Times New Roman" w:cs="Times New Roman"/>
          <w:bCs/>
          <w:i/>
        </w:rPr>
        <w:t xml:space="preserve"> 48109</w:t>
      </w:r>
      <w:r w:rsidR="000F5059" w:rsidRPr="00F515E6">
        <w:rPr>
          <w:rFonts w:ascii="Times New Roman" w:hAnsi="Times New Roman" w:cs="Times New Roman"/>
          <w:bCs/>
          <w:i/>
        </w:rPr>
        <w:t>, USA.</w:t>
      </w:r>
    </w:p>
    <w:p w14:paraId="01926BC6" w14:textId="748CBD77" w:rsidR="008A44CC" w:rsidRPr="00F515E6" w:rsidRDefault="008A44CC" w:rsidP="008A44CC">
      <w:pPr>
        <w:spacing w:after="0" w:line="480" w:lineRule="auto"/>
        <w:jc w:val="center"/>
        <w:rPr>
          <w:rFonts w:ascii="Times New Roman" w:hAnsi="Times New Roman" w:cs="Times New Roman"/>
          <w:bCs/>
          <w:i/>
        </w:rPr>
      </w:pPr>
      <w:r w:rsidRPr="00F515E6">
        <w:rPr>
          <w:rFonts w:ascii="Times New Roman" w:hAnsi="Times New Roman" w:cs="Times New Roman"/>
          <w:bCs/>
          <w:i/>
          <w:vertAlign w:val="superscript"/>
        </w:rPr>
        <w:t xml:space="preserve">3 </w:t>
      </w:r>
      <w:r w:rsidRPr="00F515E6">
        <w:rPr>
          <w:rFonts w:ascii="Times New Roman" w:hAnsi="Times New Roman" w:cs="Times New Roman"/>
          <w:bCs/>
          <w:i/>
        </w:rPr>
        <w:t>Faculty of Electrical Engineering, Helmut Schmidt University, 22043 Hamburg, Germany</w:t>
      </w:r>
    </w:p>
    <w:p w14:paraId="693D412D" w14:textId="77777777" w:rsidR="008A44CC" w:rsidRPr="006F7F02" w:rsidRDefault="008A44CC" w:rsidP="008A44CC">
      <w:pPr>
        <w:spacing w:after="240" w:line="480" w:lineRule="auto"/>
        <w:ind w:left="720" w:hanging="720"/>
        <w:jc w:val="center"/>
        <w:rPr>
          <w:rFonts w:ascii="Times New Roman" w:hAnsi="Times New Roman" w:cs="Times New Roman"/>
          <w:bCs/>
          <w:i/>
          <w:lang w:val="en-US"/>
        </w:rPr>
      </w:pPr>
      <w:r w:rsidRPr="00F515E6">
        <w:rPr>
          <w:rFonts w:ascii="Times New Roman" w:hAnsi="Times New Roman" w:cs="Times New Roman"/>
          <w:bCs/>
          <w:i/>
          <w:vertAlign w:val="superscript"/>
        </w:rPr>
        <w:t xml:space="preserve">4 </w:t>
      </w:r>
      <w:r w:rsidRPr="00F515E6">
        <w:rPr>
          <w:rFonts w:ascii="Times New Roman" w:hAnsi="Times New Roman" w:cs="Times New Roman"/>
          <w:bCs/>
          <w:i/>
        </w:rPr>
        <w:t>Institute of Experimental Physics I, Justus Liebig University Giessen, 35392 Giessen, Germany</w:t>
      </w:r>
      <w:r>
        <w:rPr>
          <w:rFonts w:ascii="Times New Roman" w:hAnsi="Times New Roman" w:cs="Times New Roman"/>
          <w:bCs/>
          <w:i/>
        </w:rPr>
        <w:br/>
      </w:r>
      <w:r w:rsidRPr="00425772">
        <w:rPr>
          <w:rFonts w:ascii="Times New Roman" w:hAnsi="Times New Roman" w:cs="Times New Roman"/>
          <w:bCs/>
          <w:i/>
          <w:vertAlign w:val="superscript"/>
        </w:rPr>
        <w:t>+</w:t>
      </w:r>
      <w:r>
        <w:rPr>
          <w:rFonts w:ascii="Times New Roman" w:hAnsi="Times New Roman" w:cs="Times New Roman"/>
          <w:bCs/>
          <w:i/>
        </w:rPr>
        <w:t xml:space="preserve"> shared first authorship, </w:t>
      </w:r>
      <w:r>
        <w:rPr>
          <w:rFonts w:ascii="Times New Roman" w:hAnsi="Times New Roman" w:cs="Times New Roman"/>
          <w:bCs/>
          <w:i/>
        </w:rPr>
        <w:br/>
      </w:r>
      <w:r>
        <w:rPr>
          <w:rFonts w:ascii="Times New Roman" w:hAnsi="Times New Roman" w:cs="Times New Roman"/>
          <w:bCs/>
          <w:i/>
          <w:vertAlign w:val="superscript"/>
        </w:rPr>
        <w:t>*</w:t>
      </w:r>
      <w:r>
        <w:rPr>
          <w:rFonts w:ascii="Times New Roman" w:hAnsi="Times New Roman" w:cs="Times New Roman"/>
          <w:bCs/>
          <w:i/>
        </w:rPr>
        <w:t xml:space="preserve"> Email: </w:t>
      </w:r>
      <w:r w:rsidRPr="00247B8E">
        <w:rPr>
          <w:rFonts w:ascii="Times New Roman" w:hAnsi="Times New Roman" w:cs="Times New Roman"/>
          <w:bCs/>
          <w:i/>
        </w:rPr>
        <w:t>mackkira@umich.edu</w:t>
      </w:r>
      <w:r>
        <w:rPr>
          <w:rFonts w:ascii="Times New Roman" w:hAnsi="Times New Roman" w:cs="Times New Roman"/>
          <w:bCs/>
          <w:i/>
          <w:lang w:val="en-US"/>
        </w:rPr>
        <w:t>; r</w:t>
      </w:r>
      <w:r w:rsidRPr="006F7F02">
        <w:rPr>
          <w:rFonts w:ascii="Times New Roman" w:hAnsi="Times New Roman" w:cs="Times New Roman"/>
          <w:bCs/>
          <w:i/>
          <w:lang w:val="en-US"/>
        </w:rPr>
        <w:t>upert.</w:t>
      </w:r>
      <w:r>
        <w:rPr>
          <w:rFonts w:ascii="Times New Roman" w:hAnsi="Times New Roman" w:cs="Times New Roman"/>
          <w:bCs/>
          <w:i/>
          <w:lang w:val="en-US"/>
        </w:rPr>
        <w:t>h</w:t>
      </w:r>
      <w:r w:rsidRPr="006F7F02">
        <w:rPr>
          <w:rFonts w:ascii="Times New Roman" w:hAnsi="Times New Roman" w:cs="Times New Roman"/>
          <w:bCs/>
          <w:i/>
          <w:lang w:val="en-US"/>
        </w:rPr>
        <w:t>uber@ur.de</w:t>
      </w:r>
    </w:p>
    <w:p w14:paraId="093681F3" w14:textId="047DF005" w:rsidR="008F2280" w:rsidRDefault="008F228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20F55C65" w14:textId="1452DD9A" w:rsidR="008F2280" w:rsidRDefault="00E5303B" w:rsidP="00A21224">
      <w:pPr>
        <w:keepNext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50986">
        <w:rPr>
          <w:rFonts w:ascii="Times New Roman" w:hAnsi="Times New Roman" w:cs="Times New Roman"/>
          <w:b/>
          <w:bCs/>
          <w:sz w:val="28"/>
          <w:szCs w:val="28"/>
        </w:rPr>
        <w:lastRenderedPageBreak/>
        <w:t>Supplementary note 1: Modulation spectroscopy of the quantum well emitter</w:t>
      </w:r>
    </w:p>
    <w:p w14:paraId="4A0C0DB9" w14:textId="3D8D50C2" w:rsidR="00E5303B" w:rsidRPr="00050986" w:rsidRDefault="00E5303B" w:rsidP="00050986">
      <w:pPr>
        <w:keepNext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interband transitions in our quantum well </w:t>
      </w:r>
      <w:r w:rsidR="0085289B">
        <w:rPr>
          <w:rFonts w:ascii="Times New Roman" w:hAnsi="Times New Roman" w:cs="Times New Roman"/>
        </w:rPr>
        <w:t xml:space="preserve">(QW) </w:t>
      </w:r>
      <w:r>
        <w:rPr>
          <w:rFonts w:ascii="Times New Roman" w:hAnsi="Times New Roman" w:cs="Times New Roman"/>
        </w:rPr>
        <w:t>structure (</w:t>
      </w:r>
      <w:r w:rsidR="00D45283">
        <w:rPr>
          <w:rFonts w:ascii="Times New Roman" w:hAnsi="Times New Roman" w:cs="Times New Roman"/>
        </w:rPr>
        <w:t>Figure S1</w:t>
      </w:r>
      <w:r>
        <w:rPr>
          <w:rFonts w:ascii="Times New Roman" w:hAnsi="Times New Roman" w:cs="Times New Roman"/>
        </w:rPr>
        <w:t xml:space="preserve">a) </w:t>
      </w:r>
      <w:proofErr w:type="gramStart"/>
      <w:r>
        <w:rPr>
          <w:rFonts w:ascii="Times New Roman" w:hAnsi="Times New Roman" w:cs="Times New Roman"/>
        </w:rPr>
        <w:t>were</w:t>
      </w:r>
      <w:proofErr w:type="gramEnd"/>
      <w:r>
        <w:rPr>
          <w:rFonts w:ascii="Times New Roman" w:hAnsi="Times New Roman" w:cs="Times New Roman"/>
        </w:rPr>
        <w:t xml:space="preserve"> examined by means of modulation spectroscopy: The </w:t>
      </w:r>
      <w:r w:rsidR="0085289B">
        <w:rPr>
          <w:rFonts w:ascii="Times New Roman" w:hAnsi="Times New Roman" w:cs="Times New Roman"/>
        </w:rPr>
        <w:t>QWs</w:t>
      </w:r>
      <w:r>
        <w:rPr>
          <w:rFonts w:ascii="Times New Roman" w:hAnsi="Times New Roman" w:cs="Times New Roman"/>
        </w:rPr>
        <w:t xml:space="preserve"> </w:t>
      </w:r>
      <w:r w:rsidR="00FB7345">
        <w:rPr>
          <w:rFonts w:ascii="Times New Roman" w:hAnsi="Times New Roman" w:cs="Times New Roman"/>
        </w:rPr>
        <w:t>are pumped with laser pulses spectrally centred at 1.</w:t>
      </w:r>
      <w:r w:rsidR="00166ABF">
        <w:rPr>
          <w:rFonts w:ascii="Times New Roman" w:hAnsi="Times New Roman" w:cs="Times New Roman"/>
        </w:rPr>
        <w:t>46 </w:t>
      </w:r>
      <w:r w:rsidR="00FB7345">
        <w:rPr>
          <w:rFonts w:ascii="Times New Roman" w:hAnsi="Times New Roman" w:cs="Times New Roman"/>
        </w:rPr>
        <w:t>eV, at a pump fluence of 87.</w:t>
      </w:r>
      <w:r w:rsidR="00166ABF">
        <w:rPr>
          <w:rFonts w:ascii="Times New Roman" w:hAnsi="Times New Roman" w:cs="Times New Roman"/>
        </w:rPr>
        <w:t>5 µJ </w:t>
      </w:r>
      <w:r w:rsidR="00FB7345">
        <w:rPr>
          <w:rFonts w:ascii="Times New Roman" w:hAnsi="Times New Roman" w:cs="Times New Roman"/>
        </w:rPr>
        <w:t>cm</w:t>
      </w:r>
      <w:r w:rsidR="00FB7345" w:rsidRPr="00050986">
        <w:rPr>
          <w:rFonts w:ascii="Times New Roman" w:hAnsi="Times New Roman" w:cs="Times New Roman"/>
          <w:vertAlign w:val="superscript"/>
        </w:rPr>
        <w:t>-2</w:t>
      </w:r>
      <w:r w:rsidR="00FB7345">
        <w:rPr>
          <w:rFonts w:ascii="Times New Roman" w:hAnsi="Times New Roman" w:cs="Times New Roman"/>
        </w:rPr>
        <w:t xml:space="preserve">. The pump-induced change of the </w:t>
      </w:r>
      <w:r w:rsidR="00FB7345" w:rsidRPr="00050986">
        <w:rPr>
          <w:rFonts w:ascii="Times New Roman" w:hAnsi="Times New Roman" w:cs="Times New Roman"/>
        </w:rPr>
        <w:t>absorption</w:t>
      </w:r>
      <w:r w:rsidR="00FB7345">
        <w:rPr>
          <w:rFonts w:ascii="Times New Roman" w:hAnsi="Times New Roman" w:cs="Times New Roman"/>
        </w:rPr>
        <w:t xml:space="preserve">, </w:t>
      </w:r>
      <w:r w:rsidR="00FB7345" w:rsidRPr="00050986">
        <w:rPr>
          <w:rFonts w:ascii="Symbol" w:hAnsi="Symbol" w:cs="Times New Roman"/>
        </w:rPr>
        <w:t></w:t>
      </w:r>
      <w:r w:rsidR="00FB7345" w:rsidRPr="00050986">
        <w:rPr>
          <w:rFonts w:ascii="Symbol" w:hAnsi="Symbol" w:cs="Times New Roman"/>
        </w:rPr>
        <w:t></w:t>
      </w:r>
      <w:r w:rsidR="00FB7345">
        <w:rPr>
          <w:rFonts w:ascii="Times New Roman" w:hAnsi="Times New Roman" w:cs="Times New Roman"/>
        </w:rPr>
        <w:t>, is then probed via a supercontinuum</w:t>
      </w:r>
      <w:r w:rsidR="00050986">
        <w:rPr>
          <w:rFonts w:ascii="Times New Roman" w:hAnsi="Times New Roman" w:cs="Times New Roman"/>
        </w:rPr>
        <w:t xml:space="preserve"> which is delayed relative to the pump pulse. In addition to the measurement at room temperature, the modulation spectroscopy was also performed at </w:t>
      </w:r>
      <w:r w:rsidR="004F4274">
        <w:rPr>
          <w:rFonts w:ascii="Times New Roman" w:hAnsi="Times New Roman" w:cs="Times New Roman"/>
        </w:rPr>
        <w:t xml:space="preserve">a lattice temperature </w:t>
      </w:r>
      <w:r w:rsidR="00557BDE" w:rsidRPr="0038767D">
        <w:rPr>
          <w:rFonts w:ascii="Times New Roman" w:hAnsi="Times New Roman" w:cs="Times New Roman"/>
        </w:rPr>
        <w:t>of</w:t>
      </w:r>
      <w:r w:rsidR="00557BDE" w:rsidRPr="00F93F3E">
        <w:rPr>
          <w:rFonts w:ascii="Times New Roman" w:hAnsi="Times New Roman" w:cs="Times New Roman"/>
          <w:color w:val="4472C4" w:themeColor="accent1"/>
        </w:rPr>
        <w:t xml:space="preserve"> </w:t>
      </w:r>
      <w:r w:rsidR="00166ABF">
        <w:rPr>
          <w:rFonts w:ascii="Times New Roman" w:hAnsi="Times New Roman" w:cs="Times New Roman"/>
        </w:rPr>
        <w:t>3 </w:t>
      </w:r>
      <w:r w:rsidR="00050986">
        <w:rPr>
          <w:rFonts w:ascii="Times New Roman" w:hAnsi="Times New Roman" w:cs="Times New Roman"/>
        </w:rPr>
        <w:t xml:space="preserve">K, where the transitions are much less broadened. </w:t>
      </w:r>
      <w:r w:rsidR="00D45283">
        <w:rPr>
          <w:rFonts w:ascii="Times New Roman" w:hAnsi="Times New Roman" w:cs="Times New Roman"/>
        </w:rPr>
        <w:t>Figure S1</w:t>
      </w:r>
      <w:r w:rsidR="0074606B">
        <w:rPr>
          <w:rFonts w:ascii="Times New Roman" w:hAnsi="Times New Roman" w:cs="Times New Roman"/>
        </w:rPr>
        <w:t>b</w:t>
      </w:r>
      <w:r w:rsidR="00050986">
        <w:rPr>
          <w:rFonts w:ascii="Times New Roman" w:hAnsi="Times New Roman" w:cs="Times New Roman"/>
        </w:rPr>
        <w:t xml:space="preserve"> shows </w:t>
      </w:r>
      <w:r w:rsidR="00050986" w:rsidRPr="00050986">
        <w:rPr>
          <w:rFonts w:ascii="Symbol" w:hAnsi="Symbol" w:cs="Times New Roman"/>
        </w:rPr>
        <w:t></w:t>
      </w:r>
      <w:r w:rsidR="00050986" w:rsidRPr="00050986">
        <w:rPr>
          <w:rFonts w:ascii="Symbol" w:hAnsi="Symbol" w:cs="Times New Roman"/>
        </w:rPr>
        <w:t></w:t>
      </w:r>
      <w:r w:rsidR="00050986">
        <w:rPr>
          <w:rFonts w:ascii="Times New Roman" w:hAnsi="Times New Roman" w:cs="Times New Roman"/>
        </w:rPr>
        <w:t xml:space="preserve"> measured at both temperatures at a delay time between pump and probe of </w:t>
      </w:r>
      <w:r w:rsidR="00166ABF">
        <w:rPr>
          <w:rFonts w:ascii="Times New Roman" w:hAnsi="Times New Roman" w:cs="Times New Roman"/>
        </w:rPr>
        <w:t>1 </w:t>
      </w:r>
      <w:r w:rsidR="00050986">
        <w:rPr>
          <w:rFonts w:ascii="Times New Roman" w:hAnsi="Times New Roman" w:cs="Times New Roman"/>
        </w:rPr>
        <w:t>ps.</w:t>
      </w:r>
    </w:p>
    <w:p w14:paraId="69183019" w14:textId="77777777" w:rsidR="00E5303B" w:rsidRDefault="00E5303B" w:rsidP="008F2280">
      <w:pPr>
        <w:keepNext/>
        <w:jc w:val="center"/>
      </w:pPr>
    </w:p>
    <w:p w14:paraId="2090535F" w14:textId="77777777" w:rsidR="008F2280" w:rsidRPr="00F515E6" w:rsidRDefault="008F2280" w:rsidP="008F2280">
      <w:pPr>
        <w:keepNext/>
        <w:jc w:val="center"/>
      </w:pPr>
      <w:r>
        <w:rPr>
          <w:noProof/>
        </w:rPr>
        <w:drawing>
          <wp:inline distT="0" distB="0" distL="0" distR="0" wp14:anchorId="011EA1CA" wp14:editId="51C7D31B">
            <wp:extent cx="4979097" cy="2006502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9097" cy="2006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6D91AE" w14:textId="7502B46F" w:rsidR="005E2CA1" w:rsidRDefault="00D45283" w:rsidP="008F2280">
      <w:pPr>
        <w:pStyle w:val="Beschriftung"/>
        <w:jc w:val="both"/>
        <w:rPr>
          <w:rFonts w:ascii="Times New Roman" w:hAnsi="Times New Roman" w:cs="Times New Roman"/>
          <w:bCs/>
          <w:i w:val="0"/>
          <w:iCs w:val="0"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Figure S1</w:t>
      </w:r>
      <w:r w:rsidR="008F2280" w:rsidRPr="008F2280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 xml:space="preserve"> | </w:t>
      </w:r>
      <w:r w:rsidR="008F2280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 xml:space="preserve">Modulation spectroscopy of the quantum well emitter. </w:t>
      </w:r>
      <w:proofErr w:type="gramStart"/>
      <w:r w:rsidR="008F2280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a</w:t>
      </w:r>
      <w:r w:rsidR="008F2280">
        <w:rPr>
          <w:rFonts w:ascii="Times New Roman" w:hAnsi="Times New Roman" w:cs="Times New Roman"/>
          <w:bCs/>
          <w:i w:val="0"/>
          <w:iCs w:val="0"/>
          <w:color w:val="auto"/>
          <w:sz w:val="20"/>
          <w:szCs w:val="20"/>
        </w:rPr>
        <w:t>,</w:t>
      </w:r>
      <w:proofErr w:type="gramEnd"/>
      <w:r w:rsidR="008F2280">
        <w:rPr>
          <w:rFonts w:ascii="Times New Roman" w:hAnsi="Times New Roman" w:cs="Times New Roman"/>
          <w:bCs/>
          <w:i w:val="0"/>
          <w:iCs w:val="0"/>
          <w:color w:val="auto"/>
          <w:sz w:val="20"/>
          <w:szCs w:val="20"/>
        </w:rPr>
        <w:t xml:space="preserve"> Quantum well potential</w:t>
      </w:r>
      <w:r w:rsidR="00A41A24">
        <w:rPr>
          <w:rFonts w:ascii="Times New Roman" w:hAnsi="Times New Roman" w:cs="Times New Roman"/>
          <w:bCs/>
          <w:i w:val="0"/>
          <w:iCs w:val="0"/>
          <w:color w:val="auto"/>
          <w:sz w:val="20"/>
          <w:szCs w:val="20"/>
        </w:rPr>
        <w:t xml:space="preserve"> of our emitter. The</w:t>
      </w:r>
      <w:r w:rsidR="008F2280">
        <w:rPr>
          <w:rFonts w:ascii="Times New Roman" w:hAnsi="Times New Roman" w:cs="Times New Roman"/>
          <w:bCs/>
          <w:i w:val="0"/>
          <w:iCs w:val="0"/>
          <w:color w:val="auto"/>
          <w:sz w:val="20"/>
          <w:szCs w:val="20"/>
        </w:rPr>
        <w:t xml:space="preserve"> probability densities of the </w:t>
      </w:r>
      <w:r w:rsidR="0095229E">
        <w:rPr>
          <w:rFonts w:ascii="Times New Roman" w:hAnsi="Times New Roman" w:cs="Times New Roman"/>
          <w:bCs/>
          <w:i w:val="0"/>
          <w:iCs w:val="0"/>
          <w:color w:val="auto"/>
          <w:sz w:val="20"/>
          <w:szCs w:val="20"/>
        </w:rPr>
        <w:t xml:space="preserve">two </w:t>
      </w:r>
      <w:r w:rsidR="008F2280">
        <w:rPr>
          <w:rFonts w:ascii="Times New Roman" w:hAnsi="Times New Roman" w:cs="Times New Roman"/>
          <w:bCs/>
          <w:i w:val="0"/>
          <w:iCs w:val="0"/>
          <w:color w:val="auto"/>
          <w:sz w:val="20"/>
          <w:szCs w:val="20"/>
        </w:rPr>
        <w:t xml:space="preserve">lowest (highest) </w:t>
      </w:r>
      <w:proofErr w:type="gramStart"/>
      <w:r w:rsidR="008F2280">
        <w:rPr>
          <w:rFonts w:ascii="Times New Roman" w:hAnsi="Times New Roman" w:cs="Times New Roman"/>
          <w:bCs/>
          <w:i w:val="0"/>
          <w:iCs w:val="0"/>
          <w:color w:val="auto"/>
          <w:sz w:val="20"/>
          <w:szCs w:val="20"/>
        </w:rPr>
        <w:t>electron</w:t>
      </w:r>
      <w:proofErr w:type="gramEnd"/>
      <w:r w:rsidR="008F2280">
        <w:rPr>
          <w:rFonts w:ascii="Times New Roman" w:hAnsi="Times New Roman" w:cs="Times New Roman"/>
          <w:bCs/>
          <w:i w:val="0"/>
          <w:iCs w:val="0"/>
          <w:color w:val="auto"/>
          <w:sz w:val="20"/>
          <w:szCs w:val="20"/>
        </w:rPr>
        <w:t xml:space="preserve"> (heavy-hole) subbands, e1 and e2 (hh1 and hh2)</w:t>
      </w:r>
      <w:r w:rsidR="00A41A24">
        <w:rPr>
          <w:rFonts w:ascii="Times New Roman" w:hAnsi="Times New Roman" w:cs="Times New Roman"/>
          <w:bCs/>
          <w:i w:val="0"/>
          <w:iCs w:val="0"/>
          <w:color w:val="auto"/>
          <w:sz w:val="20"/>
          <w:szCs w:val="20"/>
        </w:rPr>
        <w:t xml:space="preserve"> are shown in blue (red)</w:t>
      </w:r>
      <w:r w:rsidR="008F2280">
        <w:rPr>
          <w:rFonts w:ascii="Times New Roman" w:hAnsi="Times New Roman" w:cs="Times New Roman"/>
          <w:bCs/>
          <w:i w:val="0"/>
          <w:iCs w:val="0"/>
          <w:color w:val="auto"/>
          <w:sz w:val="20"/>
          <w:szCs w:val="20"/>
        </w:rPr>
        <w:t xml:space="preserve">. </w:t>
      </w:r>
      <w:r w:rsidR="008F2280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b</w:t>
      </w:r>
      <w:r w:rsidR="008F2280">
        <w:rPr>
          <w:rFonts w:ascii="Times New Roman" w:hAnsi="Times New Roman" w:cs="Times New Roman"/>
          <w:bCs/>
          <w:i w:val="0"/>
          <w:iCs w:val="0"/>
          <w:color w:val="auto"/>
          <w:sz w:val="20"/>
          <w:szCs w:val="20"/>
        </w:rPr>
        <w:t xml:space="preserve">, Pump-induced change of the absorption coefficient, </w:t>
      </w:r>
      <w:r w:rsidR="008F2280" w:rsidRPr="008F2280">
        <w:rPr>
          <w:rFonts w:ascii="Symbol" w:hAnsi="Symbol" w:cs="Times New Roman"/>
          <w:bCs/>
          <w:i w:val="0"/>
          <w:iCs w:val="0"/>
          <w:color w:val="auto"/>
          <w:sz w:val="20"/>
          <w:szCs w:val="20"/>
        </w:rPr>
        <w:t></w:t>
      </w:r>
      <w:r w:rsidR="008F2280" w:rsidRPr="008F2280">
        <w:rPr>
          <w:rFonts w:ascii="Symbol" w:hAnsi="Symbol" w:cs="Times New Roman"/>
          <w:bCs/>
          <w:i w:val="0"/>
          <w:iCs w:val="0"/>
          <w:color w:val="auto"/>
          <w:sz w:val="20"/>
          <w:szCs w:val="20"/>
        </w:rPr>
        <w:t></w:t>
      </w:r>
      <w:r w:rsidR="008F2280">
        <w:rPr>
          <w:rFonts w:ascii="Times New Roman" w:hAnsi="Times New Roman" w:cs="Times New Roman"/>
          <w:bCs/>
          <w:i w:val="0"/>
          <w:iCs w:val="0"/>
          <w:color w:val="auto"/>
          <w:sz w:val="20"/>
          <w:szCs w:val="20"/>
        </w:rPr>
        <w:t xml:space="preserve">, at </w:t>
      </w:r>
      <w:r w:rsidR="00166ABF">
        <w:rPr>
          <w:rFonts w:ascii="Times New Roman" w:hAnsi="Times New Roman" w:cs="Times New Roman"/>
          <w:bCs/>
          <w:i w:val="0"/>
          <w:iCs w:val="0"/>
          <w:color w:val="auto"/>
          <w:sz w:val="20"/>
          <w:szCs w:val="20"/>
        </w:rPr>
        <w:t>300 </w:t>
      </w:r>
      <w:r w:rsidR="008F2280">
        <w:rPr>
          <w:rFonts w:ascii="Times New Roman" w:hAnsi="Times New Roman" w:cs="Times New Roman"/>
          <w:bCs/>
          <w:i w:val="0"/>
          <w:iCs w:val="0"/>
          <w:color w:val="auto"/>
          <w:sz w:val="20"/>
          <w:szCs w:val="20"/>
        </w:rPr>
        <w:t xml:space="preserve">K (purple line) and </w:t>
      </w:r>
      <w:r w:rsidR="00166ABF">
        <w:rPr>
          <w:rFonts w:ascii="Times New Roman" w:hAnsi="Times New Roman" w:cs="Times New Roman"/>
          <w:bCs/>
          <w:i w:val="0"/>
          <w:iCs w:val="0"/>
          <w:color w:val="auto"/>
          <w:sz w:val="20"/>
          <w:szCs w:val="20"/>
        </w:rPr>
        <w:t>3 </w:t>
      </w:r>
      <w:r w:rsidR="008F2280">
        <w:rPr>
          <w:rFonts w:ascii="Times New Roman" w:hAnsi="Times New Roman" w:cs="Times New Roman"/>
          <w:bCs/>
          <w:i w:val="0"/>
          <w:iCs w:val="0"/>
          <w:color w:val="auto"/>
          <w:sz w:val="20"/>
          <w:szCs w:val="20"/>
        </w:rPr>
        <w:t>K (</w:t>
      </w:r>
      <w:r w:rsidR="007F2946">
        <w:rPr>
          <w:rFonts w:ascii="Times New Roman" w:hAnsi="Times New Roman" w:cs="Times New Roman"/>
          <w:bCs/>
          <w:i w:val="0"/>
          <w:iCs w:val="0"/>
          <w:color w:val="auto"/>
          <w:sz w:val="20"/>
          <w:szCs w:val="20"/>
        </w:rPr>
        <w:t xml:space="preserve">black </w:t>
      </w:r>
      <w:r w:rsidR="008F2280">
        <w:rPr>
          <w:rFonts w:ascii="Times New Roman" w:hAnsi="Times New Roman" w:cs="Times New Roman"/>
          <w:bCs/>
          <w:i w:val="0"/>
          <w:iCs w:val="0"/>
          <w:color w:val="auto"/>
          <w:sz w:val="20"/>
          <w:szCs w:val="20"/>
        </w:rPr>
        <w:t xml:space="preserve">line). </w:t>
      </w:r>
      <w:r w:rsidR="00FB6E59">
        <w:rPr>
          <w:rFonts w:ascii="Times New Roman" w:hAnsi="Times New Roman" w:cs="Times New Roman"/>
          <w:bCs/>
          <w:i w:val="0"/>
          <w:iCs w:val="0"/>
          <w:color w:val="auto"/>
          <w:sz w:val="20"/>
          <w:szCs w:val="20"/>
        </w:rPr>
        <w:t xml:space="preserve">At </w:t>
      </w:r>
      <w:r w:rsidR="00166ABF">
        <w:rPr>
          <w:rFonts w:ascii="Times New Roman" w:hAnsi="Times New Roman" w:cs="Times New Roman"/>
          <w:bCs/>
          <w:i w:val="0"/>
          <w:iCs w:val="0"/>
          <w:color w:val="auto"/>
          <w:sz w:val="20"/>
          <w:szCs w:val="20"/>
        </w:rPr>
        <w:t>300 </w:t>
      </w:r>
      <w:r w:rsidR="00FB6E59">
        <w:rPr>
          <w:rFonts w:ascii="Times New Roman" w:hAnsi="Times New Roman" w:cs="Times New Roman"/>
          <w:bCs/>
          <w:i w:val="0"/>
          <w:iCs w:val="0"/>
          <w:color w:val="auto"/>
          <w:sz w:val="20"/>
          <w:szCs w:val="20"/>
        </w:rPr>
        <w:t>K, t</w:t>
      </w:r>
      <w:r w:rsidR="008F2280">
        <w:rPr>
          <w:rFonts w:ascii="Times New Roman" w:hAnsi="Times New Roman" w:cs="Times New Roman"/>
          <w:bCs/>
          <w:i w:val="0"/>
          <w:iCs w:val="0"/>
          <w:color w:val="auto"/>
          <w:sz w:val="20"/>
          <w:szCs w:val="20"/>
        </w:rPr>
        <w:t>he transitions of hh1 and hh2 to e1 are the only transitions that overlap with the pump spectrum (</w:t>
      </w:r>
      <w:r w:rsidR="00C70AF3">
        <w:rPr>
          <w:rFonts w:ascii="Times New Roman" w:hAnsi="Times New Roman" w:cs="Times New Roman"/>
          <w:bCs/>
          <w:i w:val="0"/>
          <w:iCs w:val="0"/>
          <w:color w:val="auto"/>
          <w:sz w:val="20"/>
          <w:szCs w:val="20"/>
        </w:rPr>
        <w:t>red line</w:t>
      </w:r>
      <w:r w:rsidR="008F2280">
        <w:rPr>
          <w:rFonts w:ascii="Times New Roman" w:hAnsi="Times New Roman" w:cs="Times New Roman"/>
          <w:bCs/>
          <w:i w:val="0"/>
          <w:iCs w:val="0"/>
          <w:color w:val="auto"/>
          <w:sz w:val="20"/>
          <w:szCs w:val="20"/>
        </w:rPr>
        <w:t>).</w:t>
      </w:r>
    </w:p>
    <w:p w14:paraId="35536286" w14:textId="59909631" w:rsidR="009A2565" w:rsidRDefault="009A2565" w:rsidP="009A2565">
      <w:pPr>
        <w:pStyle w:val="Beschriftung"/>
        <w:jc w:val="both"/>
        <w:rPr>
          <w:lang w:val="en-US"/>
        </w:rPr>
      </w:pPr>
    </w:p>
    <w:p w14:paraId="1ADEBA82" w14:textId="77777777" w:rsidR="00ED32D1" w:rsidRPr="00ED32D1" w:rsidRDefault="00ED32D1" w:rsidP="00ED32D1">
      <w:pPr>
        <w:rPr>
          <w:lang w:val="en-US"/>
        </w:rPr>
      </w:pPr>
    </w:p>
    <w:p w14:paraId="6BF064E2" w14:textId="77777777" w:rsidR="00CD3761" w:rsidRDefault="00CD376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1A5AD9D8" w14:textId="4E8DF503" w:rsidR="00ED32D1" w:rsidRDefault="00ED32D1" w:rsidP="00ED32D1">
      <w:pPr>
        <w:keepNext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50986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Supplementary note 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050986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E2086F">
        <w:rPr>
          <w:rFonts w:ascii="Times New Roman" w:hAnsi="Times New Roman" w:cs="Times New Roman"/>
          <w:b/>
          <w:bCs/>
          <w:sz w:val="28"/>
          <w:szCs w:val="28"/>
        </w:rPr>
        <w:t>Simplistic THz</w:t>
      </w:r>
      <w:r w:rsidR="004864AD" w:rsidRPr="00E2086F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E2086F">
        <w:rPr>
          <w:rFonts w:ascii="Times New Roman" w:hAnsi="Times New Roman" w:cs="Times New Roman"/>
          <w:b/>
          <w:bCs/>
          <w:sz w:val="28"/>
          <w:szCs w:val="28"/>
        </w:rPr>
        <w:t xml:space="preserve">emission </w:t>
      </w:r>
      <w:r>
        <w:rPr>
          <w:rFonts w:ascii="Times New Roman" w:hAnsi="Times New Roman" w:cs="Times New Roman"/>
          <w:b/>
          <w:bCs/>
          <w:sz w:val="28"/>
          <w:szCs w:val="28"/>
        </w:rPr>
        <w:t>model</w:t>
      </w:r>
    </w:p>
    <w:p w14:paraId="6B7A9C69" w14:textId="026293C0" w:rsidR="00432CA9" w:rsidRDefault="00557BDE" w:rsidP="00810AC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 w:rsidR="00432CA9">
        <w:rPr>
          <w:rFonts w:ascii="Times New Roman" w:hAnsi="Times New Roman" w:cs="Times New Roman"/>
        </w:rPr>
        <w:t xml:space="preserve">o </w:t>
      </w:r>
      <w:r>
        <w:rPr>
          <w:rFonts w:ascii="Times New Roman" w:hAnsi="Times New Roman" w:cs="Times New Roman"/>
        </w:rPr>
        <w:t xml:space="preserve">obtain </w:t>
      </w:r>
      <w:r w:rsidR="00432CA9">
        <w:rPr>
          <w:rFonts w:ascii="Times New Roman" w:hAnsi="Times New Roman" w:cs="Times New Roman"/>
        </w:rPr>
        <w:t>a first estimate</w:t>
      </w:r>
      <w:r w:rsidR="002D101A">
        <w:rPr>
          <w:rFonts w:ascii="Times New Roman" w:hAnsi="Times New Roman" w:cs="Times New Roman"/>
        </w:rPr>
        <w:t xml:space="preserve"> of the shape of the THz transients generated in our </w:t>
      </w:r>
      <w:r w:rsidR="002D101A" w:rsidRPr="0085289B">
        <w:rPr>
          <w:rFonts w:ascii="Times New Roman" w:hAnsi="Times New Roman" w:cs="Times New Roman"/>
        </w:rPr>
        <w:t>QW</w:t>
      </w:r>
      <w:r w:rsidR="002D101A">
        <w:rPr>
          <w:rFonts w:ascii="Times New Roman" w:hAnsi="Times New Roman" w:cs="Times New Roman"/>
        </w:rPr>
        <w:t xml:space="preserve"> structures, we employed a simplistic emission model: We assume that by resonant interband excitation, </w:t>
      </w:r>
      <w:r w:rsidR="00363DFA">
        <w:rPr>
          <w:rFonts w:ascii="Times New Roman" w:hAnsi="Times New Roman" w:cs="Times New Roman"/>
        </w:rPr>
        <w:t>the</w:t>
      </w:r>
      <w:r w:rsidR="00E9419B">
        <w:rPr>
          <w:rFonts w:ascii="Times New Roman" w:hAnsi="Times New Roman" w:cs="Times New Roman"/>
        </w:rPr>
        <w:t xml:space="preserve"> highest valence and</w:t>
      </w:r>
      <w:r w:rsidR="00363DFA">
        <w:rPr>
          <w:rFonts w:ascii="Times New Roman" w:hAnsi="Times New Roman" w:cs="Times New Roman"/>
        </w:rPr>
        <w:t xml:space="preserve"> lowest conduction subband </w:t>
      </w:r>
      <w:r w:rsidR="00E9419B">
        <w:rPr>
          <w:rFonts w:ascii="Times New Roman" w:hAnsi="Times New Roman" w:cs="Times New Roman"/>
        </w:rPr>
        <w:t>are</w:t>
      </w:r>
      <w:r w:rsidR="00363DFA">
        <w:rPr>
          <w:rFonts w:ascii="Times New Roman" w:hAnsi="Times New Roman" w:cs="Times New Roman"/>
        </w:rPr>
        <w:t xml:space="preserve"> populated. In a static confinement potential, as the envelope functions of </w:t>
      </w:r>
      <w:r w:rsidR="00E9419B">
        <w:rPr>
          <w:rFonts w:ascii="Times New Roman" w:hAnsi="Times New Roman" w:cs="Times New Roman"/>
        </w:rPr>
        <w:t>the populated</w:t>
      </w:r>
      <w:r w:rsidR="00363DFA">
        <w:rPr>
          <w:rFonts w:ascii="Times New Roman" w:hAnsi="Times New Roman" w:cs="Times New Roman"/>
        </w:rPr>
        <w:t xml:space="preserve"> subbands are spatially separated, the shift current density </w:t>
      </w:r>
      <w:r w:rsidR="00363DFA" w:rsidRPr="00363DFA">
        <w:rPr>
          <w:rFonts w:ascii="Times New Roman" w:hAnsi="Times New Roman" w:cs="Times New Roman"/>
          <w:i/>
        </w:rPr>
        <w:t>j</w:t>
      </w:r>
      <w:r w:rsidR="00363DFA">
        <w:rPr>
          <w:rFonts w:ascii="Times New Roman" w:hAnsi="Times New Roman" w:cs="Times New Roman"/>
        </w:rPr>
        <w:t>(</w:t>
      </w:r>
      <w:r w:rsidR="00363DFA" w:rsidRPr="00363DFA">
        <w:rPr>
          <w:rFonts w:ascii="Times New Roman" w:hAnsi="Times New Roman" w:cs="Times New Roman"/>
          <w:i/>
        </w:rPr>
        <w:t>t</w:t>
      </w:r>
      <w:r w:rsidR="00363DFA">
        <w:rPr>
          <w:rFonts w:ascii="Times New Roman" w:hAnsi="Times New Roman" w:cs="Times New Roman"/>
        </w:rPr>
        <w:t xml:space="preserve">) is proportional to the temporal derivative of the electron density </w:t>
      </w:r>
      <w:r w:rsidR="00363DFA" w:rsidRPr="00363DFA">
        <w:rPr>
          <w:rFonts w:ascii="Times New Roman" w:hAnsi="Times New Roman" w:cs="Times New Roman"/>
          <w:i/>
        </w:rPr>
        <w:t>n</w:t>
      </w:r>
      <w:r w:rsidR="00363DFA" w:rsidRPr="00A105BA">
        <w:rPr>
          <w:rFonts w:ascii="Times New Roman" w:hAnsi="Times New Roman" w:cs="Times New Roman"/>
          <w:i/>
          <w:iCs/>
          <w:vertAlign w:val="subscript"/>
        </w:rPr>
        <w:t>e</w:t>
      </w:r>
      <w:r w:rsidR="00363DFA">
        <w:rPr>
          <w:rFonts w:ascii="Times New Roman" w:hAnsi="Times New Roman" w:cs="Times New Roman"/>
        </w:rPr>
        <w:t xml:space="preserve">. </w:t>
      </w:r>
      <w:r w:rsidR="00810AC2">
        <w:rPr>
          <w:rFonts w:ascii="Times New Roman" w:hAnsi="Times New Roman" w:cs="Times New Roman"/>
        </w:rPr>
        <w:t xml:space="preserve">The latter is generated by the pump intensity </w:t>
      </w:r>
      <w:proofErr w:type="spellStart"/>
      <w:r w:rsidR="00810AC2" w:rsidRPr="00810AC2">
        <w:rPr>
          <w:rFonts w:ascii="Times New Roman" w:hAnsi="Times New Roman" w:cs="Times New Roman"/>
          <w:i/>
        </w:rPr>
        <w:t>I</w:t>
      </w:r>
      <w:r w:rsidR="00810AC2" w:rsidRPr="00810AC2">
        <w:rPr>
          <w:rFonts w:ascii="Times New Roman" w:hAnsi="Times New Roman" w:cs="Times New Roman"/>
          <w:vertAlign w:val="subscript"/>
        </w:rPr>
        <w:t>Laser</w:t>
      </w:r>
      <w:proofErr w:type="spellEnd"/>
      <w:r w:rsidR="00810AC2">
        <w:rPr>
          <w:rFonts w:ascii="Times New Roman" w:hAnsi="Times New Roman" w:cs="Times New Roman"/>
        </w:rPr>
        <w:t>(</w:t>
      </w:r>
      <w:r w:rsidR="00810AC2" w:rsidRPr="00810AC2">
        <w:rPr>
          <w:rFonts w:ascii="Times New Roman" w:hAnsi="Times New Roman" w:cs="Times New Roman"/>
          <w:i/>
        </w:rPr>
        <w:t>t</w:t>
      </w:r>
      <w:r w:rsidR="00810AC2">
        <w:rPr>
          <w:rFonts w:ascii="Times New Roman" w:hAnsi="Times New Roman" w:cs="Times New Roman"/>
        </w:rPr>
        <w:t xml:space="preserve">) and decays via carrier recombination (recombination time </w:t>
      </w:r>
      <w:r w:rsidR="00810AC2" w:rsidRPr="00810AC2">
        <w:rPr>
          <w:rFonts w:ascii="Symbol" w:hAnsi="Symbol" w:cs="Times New Roman"/>
        </w:rPr>
        <w:t></w:t>
      </w:r>
      <w:r w:rsidR="00810AC2">
        <w:rPr>
          <w:rFonts w:ascii="Times New Roman" w:hAnsi="Times New Roman" w:cs="Times New Roman"/>
        </w:rPr>
        <w:t>)</w:t>
      </w:r>
      <w:r w:rsidR="00E9419B">
        <w:rPr>
          <w:rFonts w:ascii="Times New Roman" w:hAnsi="Times New Roman" w:cs="Times New Roman"/>
        </w:rPr>
        <w:t xml:space="preserve">. Note, that </w:t>
      </w:r>
      <w:r w:rsidR="00A6050A">
        <w:rPr>
          <w:rFonts w:ascii="Times New Roman" w:hAnsi="Times New Roman" w:cs="Times New Roman"/>
        </w:rPr>
        <w:t xml:space="preserve">owing </w:t>
      </w:r>
      <w:r w:rsidR="00E9419B">
        <w:rPr>
          <w:rFonts w:ascii="Times New Roman" w:hAnsi="Times New Roman" w:cs="Times New Roman"/>
        </w:rPr>
        <w:t>to the quantum confinement in our structures, diffusive currents along the growth direction are not allowed.</w:t>
      </w:r>
      <w:r w:rsidR="00810AC2">
        <w:rPr>
          <w:rFonts w:ascii="Times New Roman" w:hAnsi="Times New Roman" w:cs="Times New Roman"/>
        </w:rPr>
        <w:t xml:space="preserve"> </w:t>
      </w:r>
      <w:r w:rsidR="00E9419B">
        <w:rPr>
          <w:rFonts w:ascii="Times New Roman" w:hAnsi="Times New Roman" w:cs="Times New Roman"/>
        </w:rPr>
        <w:t>Thus, we can</w:t>
      </w:r>
      <w:r w:rsidR="00810AC2">
        <w:rPr>
          <w:rFonts w:ascii="Times New Roman" w:hAnsi="Times New Roman" w:cs="Times New Roman"/>
        </w:rPr>
        <w:t xml:space="preserve"> describe the current along the growth direction of the QWs as</w:t>
      </w:r>
    </w:p>
    <w:p w14:paraId="79CE2CB4" w14:textId="5AF23D5A" w:rsidR="00810AC2" w:rsidRDefault="00810AC2" w:rsidP="00810AC2">
      <w:pPr>
        <w:jc w:val="both"/>
        <w:rPr>
          <w:rFonts w:ascii="Times New Roman" w:hAnsi="Times New Roman" w:cs="Times New Roman"/>
        </w:rPr>
      </w:pPr>
      <m:oMathPara>
        <m:oMath>
          <m:r>
            <w:rPr>
              <w:rFonts w:ascii="Cambria Math" w:hAnsi="Cambria Math" w:cs="Times New Roman"/>
            </w:rPr>
            <m:t>j</m:t>
          </m:r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r>
                <w:rPr>
                  <w:rFonts w:ascii="Cambria Math" w:hAnsi="Cambria Math" w:cs="Times New Roman"/>
                </w:rPr>
                <m:t>t</m:t>
              </m:r>
            </m:e>
          </m:d>
          <m:r>
            <w:rPr>
              <w:rFonts w:ascii="Cambria Math" w:hAnsi="Cambria Math" w:cs="Times New Roman"/>
            </w:rPr>
            <m:t xml:space="preserve"> ~ 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d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e</m:t>
                  </m:r>
                </m:sub>
              </m:sSub>
              <m:r>
                <w:rPr>
                  <w:rFonts w:ascii="Cambria Math" w:hAnsi="Cambria Math" w:cs="Times New Roman"/>
                </w:rPr>
                <m:t>(t)</m:t>
              </m:r>
            </m:num>
            <m:den>
              <m:r>
                <w:rPr>
                  <w:rFonts w:ascii="Cambria Math" w:hAnsi="Cambria Math" w:cs="Times New Roman"/>
                </w:rPr>
                <m:t>dt</m:t>
              </m:r>
            </m:den>
          </m:f>
          <m:r>
            <w:rPr>
              <w:rFonts w:ascii="Cambria Math" w:eastAsiaTheme="minorEastAsia" w:hAnsi="Cambria Math" w:cs="Times New Roman"/>
            </w:rPr>
            <m:t xml:space="preserve"> ~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</w:rPr>
                <m:t>Laser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</w:rPr>
                <m:t>t</m:t>
              </m:r>
            </m:e>
          </m:d>
          <m:r>
            <w:rPr>
              <w:rFonts w:ascii="Cambria Math" w:eastAsiaTheme="minorEastAsia" w:hAnsi="Cambria Math" w:cs="Times New Roman"/>
            </w:rPr>
            <m:t>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</w:rPr>
                    <m:t>n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</w:rPr>
                    <m:t>e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</w:rPr>
                    <m:t>t</m:t>
                  </m:r>
                </m:e>
              </m:d>
            </m:num>
            <m:den>
              <m:r>
                <w:rPr>
                  <w:rFonts w:ascii="Cambria Math" w:eastAsiaTheme="minorEastAsia" w:hAnsi="Cambria Math" w:cs="Times New Roman"/>
                </w:rPr>
                <m:t>τ</m:t>
              </m:r>
            </m:den>
          </m:f>
          <m:r>
            <w:rPr>
              <w:rFonts w:ascii="Cambria Math" w:eastAsiaTheme="minorEastAsia" w:hAnsi="Cambria Math" w:cs="Times New Roman"/>
            </w:rPr>
            <m:t>.</m:t>
          </m:r>
        </m:oMath>
      </m:oMathPara>
    </w:p>
    <w:p w14:paraId="2B2260F4" w14:textId="725F9690" w:rsidR="00CA60D8" w:rsidRDefault="00A6050A" w:rsidP="00E2086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Owing </w:t>
      </w:r>
      <w:r w:rsidR="00810AC2">
        <w:rPr>
          <w:rFonts w:ascii="Times New Roman" w:hAnsi="Times New Roman" w:cs="Times New Roman"/>
        </w:rPr>
        <w:t xml:space="preserve">to the spatial separation of electron and hole wavefunctions, the transition dipole matrix element is </w:t>
      </w:r>
      <w:r w:rsidR="009C327C">
        <w:rPr>
          <w:rFonts w:ascii="Times New Roman" w:hAnsi="Times New Roman" w:cs="Times New Roman"/>
        </w:rPr>
        <w:t xml:space="preserve">small and, hence, large recombination times on the order of </w:t>
      </w:r>
      <w:r w:rsidR="00F93F3E">
        <w:rPr>
          <w:rFonts w:ascii="Times New Roman" w:hAnsi="Times New Roman" w:cs="Times New Roman"/>
        </w:rPr>
        <w:t xml:space="preserve">nanoseconds </w:t>
      </w:r>
      <w:r w:rsidR="009C327C">
        <w:rPr>
          <w:rFonts w:ascii="Times New Roman" w:hAnsi="Times New Roman" w:cs="Times New Roman"/>
        </w:rPr>
        <w:t xml:space="preserve">are expected. </w:t>
      </w:r>
      <w:r w:rsidR="00CA60D8">
        <w:rPr>
          <w:rFonts w:ascii="Times New Roman" w:hAnsi="Times New Roman" w:cs="Times New Roman"/>
        </w:rPr>
        <w:t>The calculated temporal evolution of th</w:t>
      </w:r>
      <w:r w:rsidR="00CA60D8" w:rsidRPr="009F4017">
        <w:rPr>
          <w:rFonts w:ascii="Times New Roman" w:hAnsi="Times New Roman" w:cs="Times New Roman"/>
        </w:rPr>
        <w:t xml:space="preserve">e shift currents for a pump pulse with a duration of </w:t>
      </w:r>
      <w:r w:rsidR="00166ABF" w:rsidRPr="009F4017">
        <w:rPr>
          <w:rFonts w:ascii="Times New Roman" w:hAnsi="Times New Roman" w:cs="Times New Roman"/>
        </w:rPr>
        <w:t>140 </w:t>
      </w:r>
      <w:r w:rsidR="00CA60D8" w:rsidRPr="009F4017">
        <w:rPr>
          <w:rFonts w:ascii="Times New Roman" w:hAnsi="Times New Roman" w:cs="Times New Roman"/>
        </w:rPr>
        <w:t xml:space="preserve">fs and </w:t>
      </w:r>
      <w:r w:rsidR="00F93F3E" w:rsidRPr="009F4017">
        <w:rPr>
          <w:rFonts w:ascii="Times New Roman" w:hAnsi="Times New Roman" w:cs="Times New Roman"/>
        </w:rPr>
        <w:t xml:space="preserve">a </w:t>
      </w:r>
      <w:r w:rsidR="00CA60D8" w:rsidRPr="009F4017">
        <w:rPr>
          <w:rFonts w:ascii="Times New Roman" w:hAnsi="Times New Roman" w:cs="Times New Roman"/>
        </w:rPr>
        <w:t>recombination time</w:t>
      </w:r>
      <w:r w:rsidR="00F93F3E" w:rsidRPr="009F4017">
        <w:rPr>
          <w:rFonts w:ascii="Times New Roman" w:hAnsi="Times New Roman" w:cs="Times New Roman"/>
        </w:rPr>
        <w:t xml:space="preserve"> of </w:t>
      </w:r>
      <w:r w:rsidR="008B0F81" w:rsidRPr="009F4017">
        <w:rPr>
          <w:rFonts w:ascii="Times New Roman" w:hAnsi="Times New Roman" w:cs="Times New Roman"/>
        </w:rPr>
        <w:t>1 </w:t>
      </w:r>
      <w:r w:rsidR="00F93F3E" w:rsidRPr="009F4017">
        <w:rPr>
          <w:rFonts w:ascii="Times New Roman" w:hAnsi="Times New Roman" w:cs="Times New Roman"/>
        </w:rPr>
        <w:t>ns</w:t>
      </w:r>
      <w:r w:rsidR="009F4017">
        <w:rPr>
          <w:rFonts w:ascii="Times New Roman" w:hAnsi="Times New Roman" w:cs="Times New Roman"/>
        </w:rPr>
        <w:t xml:space="preserve"> </w:t>
      </w:r>
      <w:r w:rsidR="00557BDE" w:rsidRPr="009F4017">
        <w:rPr>
          <w:rFonts w:ascii="Times New Roman" w:hAnsi="Times New Roman" w:cs="Times New Roman"/>
        </w:rPr>
        <w:t xml:space="preserve">is </w:t>
      </w:r>
      <w:r w:rsidR="00CA60D8" w:rsidRPr="009F4017">
        <w:rPr>
          <w:rFonts w:ascii="Times New Roman" w:hAnsi="Times New Roman" w:cs="Times New Roman"/>
        </w:rPr>
        <w:t>shown in</w:t>
      </w:r>
      <w:r w:rsidR="00CA60D8" w:rsidRPr="00CA60D8">
        <w:rPr>
          <w:rFonts w:ascii="Times New Roman" w:hAnsi="Times New Roman" w:cs="Times New Roman"/>
        </w:rPr>
        <w:t xml:space="preserve"> </w:t>
      </w:r>
      <w:r w:rsidR="00D45283">
        <w:rPr>
          <w:rFonts w:ascii="Times New Roman" w:hAnsi="Times New Roman" w:cs="Times New Roman"/>
        </w:rPr>
        <w:t>Figure S2</w:t>
      </w:r>
      <w:r w:rsidR="00082590">
        <w:rPr>
          <w:rFonts w:ascii="Times New Roman" w:hAnsi="Times New Roman" w:cs="Times New Roman"/>
        </w:rPr>
        <w:t>a</w:t>
      </w:r>
      <w:r w:rsidR="00CA60D8" w:rsidRPr="00CA60D8">
        <w:rPr>
          <w:rFonts w:ascii="Times New Roman" w:hAnsi="Times New Roman" w:cs="Times New Roman"/>
        </w:rPr>
        <w:t>.</w:t>
      </w:r>
      <w:r w:rsidR="00CA60D8">
        <w:rPr>
          <w:rFonts w:ascii="Times New Roman" w:hAnsi="Times New Roman" w:cs="Times New Roman"/>
        </w:rPr>
        <w:t xml:space="preserve"> </w:t>
      </w:r>
      <w:r w:rsidR="009C327C">
        <w:rPr>
          <w:rFonts w:ascii="Times New Roman" w:hAnsi="Times New Roman" w:cs="Times New Roman"/>
        </w:rPr>
        <w:t xml:space="preserve">The THz far field </w:t>
      </w:r>
      <w:r w:rsidR="00B224B0">
        <w:rPr>
          <w:rFonts w:ascii="Times New Roman" w:hAnsi="Times New Roman" w:cs="Times New Roman"/>
        </w:rPr>
        <w:t>(</w:t>
      </w:r>
      <w:r w:rsidR="00D45283">
        <w:rPr>
          <w:rFonts w:ascii="Times New Roman" w:hAnsi="Times New Roman" w:cs="Times New Roman"/>
        </w:rPr>
        <w:t>Figure S2</w:t>
      </w:r>
      <w:r w:rsidR="00B224B0">
        <w:rPr>
          <w:rFonts w:ascii="Times New Roman" w:hAnsi="Times New Roman" w:cs="Times New Roman"/>
        </w:rPr>
        <w:t xml:space="preserve">b) </w:t>
      </w:r>
      <w:r w:rsidR="009C327C">
        <w:rPr>
          <w:rFonts w:ascii="Times New Roman" w:hAnsi="Times New Roman" w:cs="Times New Roman"/>
        </w:rPr>
        <w:t>follows the time derivative of the current</w:t>
      </w:r>
      <w:r w:rsidR="001A6314">
        <w:rPr>
          <w:rFonts w:ascii="Times New Roman" w:hAnsi="Times New Roman" w:cs="Times New Roman"/>
        </w:rPr>
        <w:t>.</w:t>
      </w:r>
    </w:p>
    <w:p w14:paraId="0CFC55B8" w14:textId="77777777" w:rsidR="00E2086F" w:rsidRPr="00CA60D8" w:rsidRDefault="00E2086F" w:rsidP="00CA60D8">
      <w:pPr>
        <w:rPr>
          <w:rFonts w:ascii="Times New Roman" w:hAnsi="Times New Roman" w:cs="Times New Roman"/>
        </w:rPr>
      </w:pPr>
    </w:p>
    <w:p w14:paraId="60EE31FA" w14:textId="3291C9C3" w:rsidR="00CA60D8" w:rsidRPr="00F515E6" w:rsidRDefault="00CA60D8" w:rsidP="00CA60D8">
      <w:pPr>
        <w:keepNext/>
        <w:jc w:val="center"/>
      </w:pPr>
      <w:r>
        <w:rPr>
          <w:noProof/>
        </w:rPr>
        <w:drawing>
          <wp:inline distT="0" distB="0" distL="0" distR="0" wp14:anchorId="247C9322" wp14:editId="739C316E">
            <wp:extent cx="5668108" cy="2025650"/>
            <wp:effectExtent l="0" t="0" r="889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8108" cy="202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002CA5" w14:textId="5FC11727" w:rsidR="00CA60D8" w:rsidRPr="00CA60D8" w:rsidRDefault="00D45283" w:rsidP="00CA60D8">
      <w:pPr>
        <w:pStyle w:val="Beschriftung"/>
        <w:jc w:val="both"/>
        <w:rPr>
          <w:rFonts w:ascii="Times New Roman" w:hAnsi="Times New Roman" w:cs="Times New Roman"/>
          <w:bCs/>
          <w:i w:val="0"/>
          <w:iCs w:val="0"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Figure S2</w:t>
      </w:r>
      <w:r w:rsidR="00CA60D8" w:rsidRPr="008F2280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 xml:space="preserve"> | </w:t>
      </w:r>
      <w:r w:rsidR="00CA60D8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Simplistic THz</w:t>
      </w:r>
      <w:r w:rsidR="004864AD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-</w:t>
      </w:r>
      <w:r w:rsidR="00CA60D8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 xml:space="preserve">emission model. </w:t>
      </w:r>
      <w:proofErr w:type="gramStart"/>
      <w:r w:rsidR="00CA60D8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a</w:t>
      </w:r>
      <w:r w:rsidR="00CA60D8">
        <w:rPr>
          <w:rFonts w:ascii="Times New Roman" w:hAnsi="Times New Roman" w:cs="Times New Roman"/>
          <w:bCs/>
          <w:i w:val="0"/>
          <w:iCs w:val="0"/>
          <w:color w:val="auto"/>
          <w:sz w:val="20"/>
          <w:szCs w:val="20"/>
        </w:rPr>
        <w:t>,</w:t>
      </w:r>
      <w:proofErr w:type="gramEnd"/>
      <w:r w:rsidR="00CA60D8">
        <w:rPr>
          <w:rFonts w:ascii="Times New Roman" w:hAnsi="Times New Roman" w:cs="Times New Roman"/>
          <w:bCs/>
          <w:i w:val="0"/>
          <w:iCs w:val="0"/>
          <w:color w:val="auto"/>
          <w:sz w:val="20"/>
          <w:szCs w:val="20"/>
        </w:rPr>
        <w:t xml:space="preserve"> Time evolution of the shift-current </w:t>
      </w:r>
      <w:r w:rsidR="00A6050A">
        <w:rPr>
          <w:rFonts w:ascii="Times New Roman" w:hAnsi="Times New Roman" w:cs="Times New Roman"/>
          <w:bCs/>
          <w:i w:val="0"/>
          <w:iCs w:val="0"/>
          <w:color w:val="auto"/>
          <w:sz w:val="20"/>
          <w:szCs w:val="20"/>
        </w:rPr>
        <w:t xml:space="preserve">owing </w:t>
      </w:r>
      <w:r w:rsidR="00CA60D8">
        <w:rPr>
          <w:rFonts w:ascii="Times New Roman" w:hAnsi="Times New Roman" w:cs="Times New Roman"/>
          <w:bCs/>
          <w:i w:val="0"/>
          <w:iCs w:val="0"/>
          <w:color w:val="auto"/>
          <w:sz w:val="20"/>
          <w:szCs w:val="20"/>
        </w:rPr>
        <w:t xml:space="preserve">to photoexcitation of spatially separated electron-hole pairs and subsequent recombination </w:t>
      </w:r>
      <w:r w:rsidR="00F93F3E">
        <w:rPr>
          <w:rFonts w:ascii="Times New Roman" w:hAnsi="Times New Roman" w:cs="Times New Roman"/>
          <w:bCs/>
          <w:i w:val="0"/>
          <w:iCs w:val="0"/>
          <w:color w:val="auto"/>
          <w:sz w:val="20"/>
          <w:szCs w:val="20"/>
        </w:rPr>
        <w:t xml:space="preserve">with a </w:t>
      </w:r>
      <w:r w:rsidR="00CA60D8">
        <w:rPr>
          <w:rFonts w:ascii="Times New Roman" w:hAnsi="Times New Roman" w:cs="Times New Roman"/>
          <w:bCs/>
          <w:i w:val="0"/>
          <w:iCs w:val="0"/>
          <w:color w:val="auto"/>
          <w:sz w:val="20"/>
          <w:szCs w:val="20"/>
        </w:rPr>
        <w:t xml:space="preserve">recombination time of </w:t>
      </w:r>
      <w:r w:rsidR="00F93F3E">
        <w:rPr>
          <w:rFonts w:ascii="Times New Roman" w:hAnsi="Times New Roman" w:cs="Times New Roman"/>
          <w:bCs/>
          <w:i w:val="0"/>
          <w:iCs w:val="0"/>
          <w:color w:val="auto"/>
          <w:sz w:val="20"/>
          <w:szCs w:val="20"/>
        </w:rPr>
        <w:t>1</w:t>
      </w:r>
      <w:r w:rsidR="009F4017">
        <w:rPr>
          <w:rFonts w:ascii="Times New Roman" w:hAnsi="Times New Roman" w:cs="Times New Roman"/>
          <w:bCs/>
          <w:i w:val="0"/>
          <w:iCs w:val="0"/>
          <w:color w:val="auto"/>
          <w:sz w:val="20"/>
          <w:szCs w:val="20"/>
        </w:rPr>
        <w:t> </w:t>
      </w:r>
      <w:r w:rsidR="00F93F3E">
        <w:rPr>
          <w:rFonts w:ascii="Times New Roman" w:hAnsi="Times New Roman" w:cs="Times New Roman"/>
          <w:bCs/>
          <w:i w:val="0"/>
          <w:iCs w:val="0"/>
          <w:color w:val="auto"/>
          <w:sz w:val="20"/>
          <w:szCs w:val="20"/>
        </w:rPr>
        <w:t>ns</w:t>
      </w:r>
      <w:r w:rsidR="00CA60D8">
        <w:rPr>
          <w:rFonts w:ascii="Times New Roman" w:hAnsi="Times New Roman" w:cs="Times New Roman"/>
          <w:bCs/>
          <w:i w:val="0"/>
          <w:iCs w:val="0"/>
          <w:color w:val="auto"/>
          <w:sz w:val="20"/>
          <w:szCs w:val="20"/>
        </w:rPr>
        <w:t xml:space="preserve">. </w:t>
      </w:r>
      <w:r w:rsidR="00CA60D8" w:rsidRPr="00CA60D8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b</w:t>
      </w:r>
      <w:r w:rsidR="00CA60D8">
        <w:rPr>
          <w:rFonts w:ascii="Times New Roman" w:hAnsi="Times New Roman" w:cs="Times New Roman"/>
          <w:bCs/>
          <w:i w:val="0"/>
          <w:iCs w:val="0"/>
          <w:color w:val="auto"/>
          <w:sz w:val="20"/>
          <w:szCs w:val="20"/>
        </w:rPr>
        <w:t>, Corresponding far-field THz waveform.</w:t>
      </w:r>
    </w:p>
    <w:p w14:paraId="436C0E84" w14:textId="77777777" w:rsidR="00CA60D8" w:rsidRDefault="00CA60D8" w:rsidP="00CA60D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801626E" w14:textId="77777777" w:rsidR="00CA60D8" w:rsidRDefault="00CA60D8" w:rsidP="00CA60D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00EAD1D" w14:textId="77777777" w:rsidR="00CA60D8" w:rsidRDefault="00CA60D8" w:rsidP="00CA60D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D7907ED" w14:textId="77777777" w:rsidR="00CA60D8" w:rsidRDefault="00CA60D8" w:rsidP="00CA60D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DD9925A" w14:textId="77777777" w:rsidR="00CA60D8" w:rsidRDefault="00CA60D8" w:rsidP="00CA60D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1B4B967" w14:textId="77777777" w:rsidR="00CD3761" w:rsidRDefault="00CD376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7CD05064" w14:textId="005B1802" w:rsidR="001817E9" w:rsidRPr="00CA60D8" w:rsidRDefault="001817E9" w:rsidP="00CA60D8">
      <w:pPr>
        <w:rPr>
          <w:rFonts w:ascii="Times New Roman" w:hAnsi="Times New Roman" w:cs="Times New Roman"/>
        </w:rPr>
      </w:pPr>
      <w:r w:rsidRPr="00050986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Supplementary note </w:t>
      </w:r>
      <w:r w:rsidR="00ED32D1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050986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A24413">
        <w:rPr>
          <w:rFonts w:ascii="Times New Roman" w:hAnsi="Times New Roman" w:cs="Times New Roman"/>
          <w:b/>
          <w:bCs/>
          <w:sz w:val="28"/>
          <w:szCs w:val="28"/>
        </w:rPr>
        <w:t>Correction for the detector response</w:t>
      </w:r>
    </w:p>
    <w:p w14:paraId="1D2A47E3" w14:textId="7D606EA5" w:rsidR="00A24413" w:rsidRDefault="00BD1EF9" w:rsidP="00BD1EF9">
      <w:pPr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In order to</w:t>
      </w:r>
      <w:proofErr w:type="gramEnd"/>
      <w:r>
        <w:rPr>
          <w:rFonts w:ascii="Times New Roman" w:hAnsi="Times New Roman" w:cs="Times New Roman"/>
        </w:rPr>
        <w:t xml:space="preserve"> retrieve the actual THz waveform from the measured electro-optic signal, the detector response has to be taken into account. We calculate the detector response function of the employed gallium selenide crystal with a thickness of </w:t>
      </w:r>
      <w:r w:rsidR="00166ABF">
        <w:rPr>
          <w:rFonts w:ascii="Times New Roman" w:hAnsi="Times New Roman" w:cs="Times New Roman"/>
        </w:rPr>
        <w:t>6 </w:t>
      </w:r>
      <w:r>
        <w:rPr>
          <w:rFonts w:ascii="Times New Roman" w:hAnsi="Times New Roman" w:cs="Times New Roman"/>
        </w:rPr>
        <w:t>µm, taking into account</w:t>
      </w:r>
      <w:r w:rsidR="00054A1A">
        <w:rPr>
          <w:rFonts w:ascii="Times New Roman" w:hAnsi="Times New Roman" w:cs="Times New Roman"/>
        </w:rPr>
        <w:t xml:space="preserve"> the mismatch of the THz phase velocity and group velocity of the gating pulse, absorption in the detector</w:t>
      </w:r>
      <w:r w:rsidR="00780964">
        <w:rPr>
          <w:rFonts w:ascii="Times New Roman" w:hAnsi="Times New Roman" w:cs="Times New Roman"/>
        </w:rPr>
        <w:t xml:space="preserve"> and</w:t>
      </w:r>
      <w:r w:rsidR="00054A1A">
        <w:rPr>
          <w:rFonts w:ascii="Times New Roman" w:hAnsi="Times New Roman" w:cs="Times New Roman"/>
        </w:rPr>
        <w:t xml:space="preserve"> dispersion of the </w:t>
      </w:r>
      <w:proofErr w:type="gramStart"/>
      <w:r w:rsidR="00054A1A">
        <w:rPr>
          <w:rFonts w:ascii="Times New Roman" w:hAnsi="Times New Roman" w:cs="Times New Roman"/>
        </w:rPr>
        <w:t>second-order</w:t>
      </w:r>
      <w:proofErr w:type="gramEnd"/>
      <w:r w:rsidR="00054A1A">
        <w:rPr>
          <w:rFonts w:ascii="Times New Roman" w:hAnsi="Times New Roman" w:cs="Times New Roman"/>
        </w:rPr>
        <w:t xml:space="preserve"> nonlinearity</w:t>
      </w:r>
      <w:r w:rsidR="00054A1A" w:rsidRPr="00054A1A">
        <w:rPr>
          <w:rFonts w:ascii="Times New Roman" w:hAnsi="Times New Roman" w:cs="Times New Roman"/>
          <w:vertAlign w:val="superscript"/>
        </w:rPr>
        <w:t>1</w:t>
      </w:r>
      <w:r w:rsidR="005251E9" w:rsidRPr="005251E9">
        <w:rPr>
          <w:rFonts w:ascii="Times New Roman" w:hAnsi="Times New Roman" w:cs="Times New Roman"/>
          <w:vertAlign w:val="superscript"/>
        </w:rPr>
        <w:t>,2</w:t>
      </w:r>
      <w:r>
        <w:rPr>
          <w:rFonts w:ascii="Times New Roman" w:hAnsi="Times New Roman" w:cs="Times New Roman"/>
        </w:rPr>
        <w:t xml:space="preserve">. The complex response function as well as the measured and corrected THz waveform are shown in </w:t>
      </w:r>
      <w:r w:rsidR="00D45283">
        <w:rPr>
          <w:rFonts w:ascii="Times New Roman" w:hAnsi="Times New Roman" w:cs="Times New Roman"/>
        </w:rPr>
        <w:t>Figure S3</w:t>
      </w:r>
      <w:r>
        <w:rPr>
          <w:rFonts w:ascii="Times New Roman" w:hAnsi="Times New Roman" w:cs="Times New Roman"/>
        </w:rPr>
        <w:t>.</w:t>
      </w:r>
    </w:p>
    <w:p w14:paraId="4AA169C2" w14:textId="77777777" w:rsidR="00A24413" w:rsidRDefault="00A24413" w:rsidP="00A24413">
      <w:pPr>
        <w:keepNext/>
        <w:jc w:val="center"/>
      </w:pPr>
    </w:p>
    <w:p w14:paraId="2D630C73" w14:textId="746D1AFF" w:rsidR="00A24413" w:rsidRPr="00F515E6" w:rsidRDefault="00A24413" w:rsidP="00A24413">
      <w:pPr>
        <w:keepNext/>
        <w:jc w:val="center"/>
      </w:pPr>
      <w:r>
        <w:rPr>
          <w:noProof/>
        </w:rPr>
        <w:drawing>
          <wp:inline distT="0" distB="0" distL="0" distR="0" wp14:anchorId="3F59E49D" wp14:editId="4AC9834E">
            <wp:extent cx="5752909" cy="1485265"/>
            <wp:effectExtent l="0" t="0" r="635" b="635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909" cy="1485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E16182" w14:textId="71803DE7" w:rsidR="00A24413" w:rsidRDefault="00D45283" w:rsidP="00A24413">
      <w:pPr>
        <w:pStyle w:val="Beschriftung"/>
        <w:jc w:val="both"/>
        <w:rPr>
          <w:rFonts w:ascii="Times New Roman" w:hAnsi="Times New Roman" w:cs="Times New Roman"/>
          <w:bCs/>
          <w:i w:val="0"/>
          <w:iCs w:val="0"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Figure S3</w:t>
      </w:r>
      <w:r w:rsidR="00A24413" w:rsidRPr="008F2280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 xml:space="preserve"> | </w:t>
      </w:r>
      <w:r w:rsidR="00A24413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 xml:space="preserve">Detector response. </w:t>
      </w:r>
      <w:proofErr w:type="gramStart"/>
      <w:r w:rsidR="00A24413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a</w:t>
      </w:r>
      <w:r w:rsidR="00A24413">
        <w:rPr>
          <w:rFonts w:ascii="Times New Roman" w:hAnsi="Times New Roman" w:cs="Times New Roman"/>
          <w:bCs/>
          <w:i w:val="0"/>
          <w:iCs w:val="0"/>
          <w:color w:val="auto"/>
          <w:sz w:val="20"/>
          <w:szCs w:val="20"/>
        </w:rPr>
        <w:t>,</w:t>
      </w:r>
      <w:proofErr w:type="gramEnd"/>
      <w:r w:rsidR="00A24413">
        <w:rPr>
          <w:rFonts w:ascii="Times New Roman" w:hAnsi="Times New Roman" w:cs="Times New Roman"/>
          <w:bCs/>
          <w:i w:val="0"/>
          <w:iCs w:val="0"/>
          <w:color w:val="auto"/>
          <w:sz w:val="20"/>
          <w:szCs w:val="20"/>
        </w:rPr>
        <w:t xml:space="preserve"> Response amplitude (solid line) and phase (dotted curve) of the employed </w:t>
      </w:r>
      <w:proofErr w:type="spellStart"/>
      <w:r w:rsidR="00A24413">
        <w:rPr>
          <w:rFonts w:ascii="Times New Roman" w:hAnsi="Times New Roman" w:cs="Times New Roman"/>
          <w:bCs/>
          <w:i w:val="0"/>
          <w:iCs w:val="0"/>
          <w:color w:val="auto"/>
          <w:sz w:val="20"/>
          <w:szCs w:val="20"/>
        </w:rPr>
        <w:t>GaSe</w:t>
      </w:r>
      <w:proofErr w:type="spellEnd"/>
      <w:r w:rsidR="00A24413">
        <w:rPr>
          <w:rFonts w:ascii="Times New Roman" w:hAnsi="Times New Roman" w:cs="Times New Roman"/>
          <w:bCs/>
          <w:i w:val="0"/>
          <w:iCs w:val="0"/>
          <w:color w:val="auto"/>
          <w:sz w:val="20"/>
          <w:szCs w:val="20"/>
        </w:rPr>
        <w:t xml:space="preserve"> crystal with a thickness of </w:t>
      </w:r>
      <w:r w:rsidR="00082590">
        <w:rPr>
          <w:rFonts w:ascii="Times New Roman" w:hAnsi="Times New Roman" w:cs="Times New Roman"/>
          <w:bCs/>
          <w:i w:val="0"/>
          <w:iCs w:val="0"/>
          <w:color w:val="auto"/>
          <w:sz w:val="20"/>
          <w:szCs w:val="20"/>
        </w:rPr>
        <w:t>6 </w:t>
      </w:r>
      <w:r w:rsidR="00A24413">
        <w:rPr>
          <w:rFonts w:ascii="Times New Roman" w:hAnsi="Times New Roman" w:cs="Times New Roman"/>
          <w:bCs/>
          <w:i w:val="0"/>
          <w:iCs w:val="0"/>
          <w:color w:val="auto"/>
          <w:sz w:val="20"/>
          <w:szCs w:val="20"/>
        </w:rPr>
        <w:t xml:space="preserve">µm in combination with a gate pulse with a duration of </w:t>
      </w:r>
      <w:r w:rsidR="00166ABF">
        <w:rPr>
          <w:rFonts w:ascii="Times New Roman" w:hAnsi="Times New Roman" w:cs="Times New Roman"/>
          <w:bCs/>
          <w:i w:val="0"/>
          <w:iCs w:val="0"/>
          <w:color w:val="auto"/>
          <w:sz w:val="20"/>
          <w:szCs w:val="20"/>
        </w:rPr>
        <w:t>70 </w:t>
      </w:r>
      <w:r w:rsidR="00A24413">
        <w:rPr>
          <w:rFonts w:ascii="Times New Roman" w:hAnsi="Times New Roman" w:cs="Times New Roman"/>
          <w:bCs/>
          <w:i w:val="0"/>
          <w:iCs w:val="0"/>
          <w:color w:val="auto"/>
          <w:sz w:val="20"/>
          <w:szCs w:val="20"/>
        </w:rPr>
        <w:t xml:space="preserve">fs. </w:t>
      </w:r>
      <w:r w:rsidR="00A24413" w:rsidRPr="00BD1EF9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b</w:t>
      </w:r>
      <w:r w:rsidR="00A24413">
        <w:rPr>
          <w:rFonts w:ascii="Times New Roman" w:hAnsi="Times New Roman" w:cs="Times New Roman"/>
          <w:bCs/>
          <w:i w:val="0"/>
          <w:iCs w:val="0"/>
          <w:color w:val="auto"/>
          <w:sz w:val="20"/>
          <w:szCs w:val="20"/>
        </w:rPr>
        <w:t xml:space="preserve">, </w:t>
      </w:r>
      <w:r w:rsidR="00BD1EF9">
        <w:rPr>
          <w:rFonts w:ascii="Times New Roman" w:hAnsi="Times New Roman" w:cs="Times New Roman"/>
          <w:bCs/>
          <w:i w:val="0"/>
          <w:iCs w:val="0"/>
          <w:color w:val="auto"/>
          <w:sz w:val="20"/>
          <w:szCs w:val="20"/>
        </w:rPr>
        <w:t xml:space="preserve">Electro-optic signal (black) </w:t>
      </w:r>
      <w:r w:rsidR="00A24413">
        <w:rPr>
          <w:rFonts w:ascii="Times New Roman" w:hAnsi="Times New Roman" w:cs="Times New Roman"/>
          <w:bCs/>
          <w:i w:val="0"/>
          <w:iCs w:val="0"/>
          <w:color w:val="auto"/>
          <w:sz w:val="20"/>
          <w:szCs w:val="20"/>
        </w:rPr>
        <w:t>and transient corrected for the detector response (purple).</w:t>
      </w:r>
    </w:p>
    <w:p w14:paraId="2478B68A" w14:textId="45FFA0D7" w:rsidR="00E00136" w:rsidRDefault="00E00136" w:rsidP="00E00136"/>
    <w:p w14:paraId="7ACA2BFC" w14:textId="39065CD5" w:rsidR="00E00136" w:rsidRDefault="00E00136" w:rsidP="00E00136"/>
    <w:p w14:paraId="44241BA3" w14:textId="38452843" w:rsidR="00E00136" w:rsidRDefault="00E00136" w:rsidP="00E00136"/>
    <w:p w14:paraId="2FEA3E57" w14:textId="77777777" w:rsidR="00CD3761" w:rsidRDefault="00CD376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1BA3B31B" w14:textId="4D39727F" w:rsidR="00CA60D8" w:rsidRDefault="00CA60D8" w:rsidP="00CA60D8">
      <w:pPr>
        <w:keepNext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50986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Supplementary note 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050986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bCs/>
          <w:sz w:val="28"/>
          <w:szCs w:val="28"/>
        </w:rPr>
        <w:t>Determining the number of optical cycles</w:t>
      </w:r>
    </w:p>
    <w:p w14:paraId="721AE24E" w14:textId="59CED888" w:rsidR="00CA60D8" w:rsidRDefault="00EF7F74" w:rsidP="00CA60D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THz transients generated by our </w:t>
      </w:r>
      <w:r w:rsidR="0085289B">
        <w:rPr>
          <w:rFonts w:ascii="Times New Roman" w:hAnsi="Times New Roman" w:cs="Times New Roman"/>
        </w:rPr>
        <w:t>QW</w:t>
      </w:r>
      <w:r>
        <w:rPr>
          <w:rFonts w:ascii="Times New Roman" w:hAnsi="Times New Roman" w:cs="Times New Roman"/>
        </w:rPr>
        <w:t xml:space="preserve"> emitters appear much shorter than an oscillation cycle at their centre frequency. To further quantify this sub-cycle nature, we determine the number of optical cycles within the FWHM of </w:t>
      </w:r>
      <w:r w:rsidR="000C63A1"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/>
        </w:rPr>
        <w:t>intensity envelope</w:t>
      </w:r>
      <w:r w:rsidR="008E38A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To th</w:t>
      </w:r>
      <w:r w:rsidR="000C63A1">
        <w:rPr>
          <w:rFonts w:ascii="Times New Roman" w:hAnsi="Times New Roman" w:cs="Times New Roman"/>
        </w:rPr>
        <w:t>is</w:t>
      </w:r>
      <w:r>
        <w:rPr>
          <w:rFonts w:ascii="Times New Roman" w:hAnsi="Times New Roman" w:cs="Times New Roman"/>
        </w:rPr>
        <w:t xml:space="preserve"> end, we first determine the field envelope of our waveform: When the carrier-envelope phase is shifted continuously from </w:t>
      </w:r>
      <w:r w:rsidR="00D15177">
        <w:rPr>
          <w:rFonts w:ascii="Times New Roman" w:hAnsi="Times New Roman" w:cs="Times New Roman"/>
        </w:rPr>
        <w:t>-</w:t>
      </w:r>
      <w:r w:rsidR="00D15177" w:rsidRPr="00EF7F74">
        <w:rPr>
          <w:rFonts w:ascii="Symbol" w:hAnsi="Symbol" w:cs="Times New Roman"/>
        </w:rPr>
        <w:t></w:t>
      </w:r>
      <w:r>
        <w:rPr>
          <w:rFonts w:ascii="Times New Roman" w:hAnsi="Times New Roman" w:cs="Times New Roman"/>
        </w:rPr>
        <w:t xml:space="preserve"> to </w:t>
      </w:r>
      <w:r w:rsidRPr="00EF7F74">
        <w:rPr>
          <w:rFonts w:ascii="Symbol" w:hAnsi="Symbol" w:cs="Times New Roman"/>
        </w:rPr>
        <w:t></w:t>
      </w:r>
      <w:r>
        <w:rPr>
          <w:rFonts w:ascii="Times New Roman" w:hAnsi="Times New Roman" w:cs="Times New Roman"/>
        </w:rPr>
        <w:t xml:space="preserve"> the extrema trace the amplitude or field envelope</w:t>
      </w:r>
      <w:r w:rsidR="0074606B">
        <w:rPr>
          <w:rFonts w:ascii="Times New Roman" w:hAnsi="Times New Roman" w:cs="Times New Roman"/>
        </w:rPr>
        <w:t xml:space="preserve"> (see </w:t>
      </w:r>
      <w:r w:rsidR="00D45283">
        <w:rPr>
          <w:rFonts w:ascii="Times New Roman" w:hAnsi="Times New Roman" w:cs="Times New Roman"/>
        </w:rPr>
        <w:t>Figure S4</w:t>
      </w:r>
      <w:r w:rsidR="0074606B">
        <w:rPr>
          <w:rFonts w:ascii="Times New Roman" w:hAnsi="Times New Roman" w:cs="Times New Roman"/>
        </w:rPr>
        <w:t>a).</w:t>
      </w:r>
      <w:r>
        <w:rPr>
          <w:rFonts w:ascii="Times New Roman" w:hAnsi="Times New Roman" w:cs="Times New Roman"/>
        </w:rPr>
        <w:t xml:space="preserve"> Numerically, one can use the Hilbert transform</w:t>
      </w:r>
      <w:r w:rsidR="008E38A3" w:rsidRPr="00E2086F"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 xml:space="preserve"> </w:t>
      </w:r>
      <w:r w:rsidRPr="00EF7F74">
        <w:rPr>
          <w:rFonts w:ascii="Times New Roman" w:hAnsi="Times New Roman" w:cs="Times New Roman"/>
          <w:i/>
        </w:rPr>
        <w:t>H[..]</w:t>
      </w: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</w:rPr>
        <w:t xml:space="preserve">to calculate the amplitude envelope </w:t>
      </w:r>
      <w:r w:rsidRPr="00EF7F74"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(</w:t>
      </w:r>
      <w:r w:rsidRPr="00EF7F74">
        <w:rPr>
          <w:rFonts w:ascii="Times New Roman" w:hAnsi="Times New Roman" w:cs="Times New Roman"/>
          <w:i/>
        </w:rPr>
        <w:t>t</w:t>
      </w:r>
      <w:r>
        <w:rPr>
          <w:rFonts w:ascii="Times New Roman" w:hAnsi="Times New Roman" w:cs="Times New Roman"/>
        </w:rPr>
        <w:t>)</w:t>
      </w:r>
      <w:r w:rsidR="0074606B">
        <w:rPr>
          <w:rFonts w:ascii="Times New Roman" w:hAnsi="Times New Roman" w:cs="Times New Roman"/>
        </w:rPr>
        <w:t xml:space="preserve"> of the transient electric field </w:t>
      </w:r>
      <w:r w:rsidR="0074606B" w:rsidRPr="0074606B">
        <w:rPr>
          <w:rFonts w:ascii="Times New Roman" w:hAnsi="Times New Roman" w:cs="Times New Roman"/>
          <w:i/>
        </w:rPr>
        <w:t>E</w:t>
      </w:r>
      <w:r w:rsidR="0074606B">
        <w:rPr>
          <w:rFonts w:ascii="Times New Roman" w:hAnsi="Times New Roman" w:cs="Times New Roman"/>
        </w:rPr>
        <w:t>(</w:t>
      </w:r>
      <w:r w:rsidR="0074606B" w:rsidRPr="0074606B">
        <w:rPr>
          <w:rFonts w:ascii="Times New Roman" w:hAnsi="Times New Roman" w:cs="Times New Roman"/>
          <w:i/>
        </w:rPr>
        <w:t>t</w:t>
      </w:r>
      <w:r w:rsidR="0074606B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:</w:t>
      </w:r>
    </w:p>
    <w:p w14:paraId="133DECFD" w14:textId="6E3E2850" w:rsidR="00EF7F74" w:rsidRPr="0074606B" w:rsidRDefault="00EF7F74" w:rsidP="00E2086F">
      <w:pPr>
        <w:jc w:val="center"/>
        <w:rPr>
          <w:rFonts w:ascii="Times New Roman" w:eastAsiaTheme="minorEastAsia" w:hAnsi="Times New Roman" w:cs="Times New Roman"/>
        </w:rPr>
      </w:pPr>
      <m:oMath>
        <m:r>
          <w:rPr>
            <w:rFonts w:ascii="Cambria Math" w:hAnsi="Cambria Math" w:cs="Times New Roman"/>
          </w:rPr>
          <m:t>A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t</m:t>
            </m:r>
          </m:e>
        </m:d>
        <m:r>
          <w:rPr>
            <w:rFonts w:ascii="Cambria Math" w:hAnsi="Cambria Math" w:cs="Times New Roman"/>
          </w:rPr>
          <m:t xml:space="preserve">= </m:t>
        </m:r>
        <m:rad>
          <m:radPr>
            <m:degHide m:val="1"/>
            <m:ctrlPr>
              <w:rPr>
                <w:rFonts w:ascii="Cambria Math" w:hAnsi="Cambria Math" w:cs="Times New Roman"/>
                <w:i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E(t)</m:t>
                </m:r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H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E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</w:rPr>
                          <m:t>t</m:t>
                        </m:r>
                      </m:e>
                    </m:d>
                  </m:e>
                </m:d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</m:e>
        </m:rad>
      </m:oMath>
      <w:r w:rsidR="008E38A3">
        <w:rPr>
          <w:rFonts w:ascii="Times New Roman" w:eastAsiaTheme="minorEastAsia" w:hAnsi="Times New Roman" w:cs="Times New Roman"/>
        </w:rPr>
        <w:t>.</w:t>
      </w:r>
    </w:p>
    <w:p w14:paraId="508E42E8" w14:textId="43349FDB" w:rsidR="0074606B" w:rsidRPr="002C23D8" w:rsidRDefault="002C23D8" w:rsidP="00CA60D8">
      <w:pPr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Furthermore, we calculate the </w:t>
      </w:r>
      <w:r w:rsidR="009655EA">
        <w:rPr>
          <w:rFonts w:ascii="Times New Roman" w:eastAsiaTheme="minorEastAsia" w:hAnsi="Times New Roman" w:cs="Times New Roman"/>
        </w:rPr>
        <w:t xml:space="preserve">centre frequency </w:t>
      </w:r>
      <w:r w:rsidR="009655EA" w:rsidRPr="009655EA">
        <w:rPr>
          <w:rFonts w:ascii="Times New Roman" w:eastAsiaTheme="minorEastAsia" w:hAnsi="Times New Roman" w:cs="Times New Roman"/>
          <w:i/>
        </w:rPr>
        <w:t>f</w:t>
      </w:r>
      <w:r w:rsidR="009655EA" w:rsidRPr="009655EA">
        <w:rPr>
          <w:rFonts w:ascii="Times New Roman" w:eastAsiaTheme="minorEastAsia" w:hAnsi="Times New Roman" w:cs="Times New Roman"/>
          <w:vertAlign w:val="subscript"/>
        </w:rPr>
        <w:t>c</w:t>
      </w:r>
      <w:r w:rsidRPr="002C23D8">
        <w:rPr>
          <w:rFonts w:ascii="Times New Roman" w:eastAsiaTheme="minorEastAsia" w:hAnsi="Times New Roman" w:cs="Times New Roman"/>
        </w:rPr>
        <w:t xml:space="preserve"> </w:t>
      </w:r>
      <w:r>
        <w:rPr>
          <w:rFonts w:ascii="Times New Roman" w:eastAsiaTheme="minorEastAsia" w:hAnsi="Times New Roman" w:cs="Times New Roman"/>
        </w:rPr>
        <w:t xml:space="preserve">based on energetic weight, i.e. </w:t>
      </w:r>
    </w:p>
    <w:p w14:paraId="05CF1468" w14:textId="7B3732EC" w:rsidR="009655EA" w:rsidRPr="00712491" w:rsidRDefault="000F5059" w:rsidP="00CA60D8">
      <w:pPr>
        <w:jc w:val="both"/>
        <w:rPr>
          <w:rFonts w:ascii="Times New Roman" w:eastAsiaTheme="minorEastAsia" w:hAnsi="Times New Roman" w:cs="Times New Roman"/>
          <w:sz w:val="20"/>
          <w:szCs w:val="20"/>
        </w:rPr>
      </w:pPr>
      <m:oMathPara>
        <m:oMath>
          <m:sSub>
            <m:sSubPr>
              <m:ctrlPr>
                <w:rPr>
                  <w:rFonts w:ascii="Cambria Math" w:eastAsia="Times New Roman" w:hAnsi="Cambria Math" w:cs="Arial"/>
                  <w:i/>
                  <w:color w:val="000000"/>
                </w:rPr>
              </m:ctrlPr>
            </m:sSubPr>
            <m:e>
              <m:r>
                <w:rPr>
                  <w:rFonts w:ascii="Cambria Math" w:eastAsia="Times New Roman" w:hAnsi="Cambria Math" w:cs="Arial"/>
                  <w:color w:val="000000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Arial"/>
                  <w:color w:val="000000"/>
                </w:rPr>
                <m:t>c</m:t>
              </m:r>
            </m:sub>
          </m:sSub>
          <m:r>
            <w:rPr>
              <w:rFonts w:ascii="Cambria Math" w:eastAsia="Times New Roman" w:hAnsi="Cambria Math" w:cs="Arial"/>
              <w:color w:val="000000"/>
            </w:rPr>
            <m:t>=</m:t>
          </m:r>
          <m:f>
            <m:fPr>
              <m:ctrlPr>
                <w:rPr>
                  <w:rFonts w:ascii="Cambria Math" w:eastAsia="Times New Roman" w:hAnsi="Cambria Math" w:cs="Arial"/>
                  <w:i/>
                  <w:color w:val="000000"/>
                </w:rPr>
              </m:ctrlPr>
            </m:fPr>
            <m:num>
              <m:r>
                <w:rPr>
                  <w:rFonts w:ascii="Cambria Math" w:eastAsia="Times New Roman" w:hAnsi="Cambria Math" w:cs="Arial"/>
                  <w:color w:val="000000"/>
                </w:rPr>
                <m:t>1</m:t>
              </m:r>
            </m:num>
            <m:den>
              <m:r>
                <w:rPr>
                  <w:rFonts w:ascii="Cambria Math" w:eastAsia="Times New Roman" w:hAnsi="Cambria Math" w:cs="Arial"/>
                  <w:color w:val="000000"/>
                </w:rPr>
                <m:t>2π</m:t>
              </m:r>
            </m:den>
          </m:f>
          <m:f>
            <m:fPr>
              <m:ctrlPr>
                <w:rPr>
                  <w:rFonts w:ascii="Cambria Math" w:eastAsia="Times New Roman" w:hAnsi="Cambria Math" w:cs="Arial"/>
                  <w:i/>
                  <w:color w:val="000000"/>
                </w:rPr>
              </m:ctrlPr>
            </m:fPr>
            <m:num>
              <m:nary>
                <m:naryPr>
                  <m:limLoc m:val="undOvr"/>
                  <m:subHide m:val="1"/>
                  <m:supHide m:val="1"/>
                  <m:ctrlPr>
                    <w:rPr>
                      <w:rFonts w:ascii="Cambria Math" w:eastAsia="Times New Roman" w:hAnsi="Cambria Math" w:cs="Arial"/>
                      <w:i/>
                      <w:color w:val="000000"/>
                    </w:rPr>
                  </m:ctrlPr>
                </m:naryPr>
                <m:sub/>
                <m:sup/>
                <m:e>
                  <m:r>
                    <w:rPr>
                      <w:rFonts w:ascii="Cambria Math" w:eastAsia="Times New Roman" w:hAnsi="Cambria Math" w:cs="Arial"/>
                      <w:color w:val="000000"/>
                    </w:rPr>
                    <m:t>ω|E</m:t>
                  </m:r>
                  <m:d>
                    <m:dPr>
                      <m:ctrlPr>
                        <w:rPr>
                          <w:rFonts w:ascii="Cambria Math" w:eastAsia="Times New Roman" w:hAnsi="Cambria Math" w:cs="Arial"/>
                          <w:i/>
                          <w:color w:val="000000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Arial"/>
                          <w:color w:val="000000"/>
                        </w:rPr>
                        <m:t>ω</m:t>
                      </m:r>
                    </m:e>
                  </m:d>
                  <m:sSup>
                    <m:sSupPr>
                      <m:ctrlPr>
                        <w:rPr>
                          <w:rFonts w:ascii="Cambria Math" w:eastAsia="Times New Roman" w:hAnsi="Cambria Math" w:cs="Arial"/>
                          <w:i/>
                          <w:color w:val="000000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Arial"/>
                          <w:color w:val="000000"/>
                        </w:rPr>
                        <m:t>|</m:t>
                      </m:r>
                    </m:e>
                    <m:sup>
                      <m:r>
                        <w:rPr>
                          <w:rFonts w:ascii="Cambria Math" w:eastAsia="Times New Roman" w:hAnsi="Cambria Math" w:cs="Arial"/>
                          <w:color w:val="000000"/>
                        </w:rPr>
                        <m:t>2</m:t>
                      </m:r>
                    </m:sup>
                  </m:sSup>
                  <m:r>
                    <w:rPr>
                      <w:rFonts w:ascii="Cambria Math" w:eastAsia="Times New Roman" w:hAnsi="Cambria Math" w:cs="Arial"/>
                      <w:color w:val="000000"/>
                    </w:rPr>
                    <m:t>dω</m:t>
                  </m:r>
                </m:e>
              </m:nary>
            </m:num>
            <m:den>
              <m:nary>
                <m:naryPr>
                  <m:limLoc m:val="undOvr"/>
                  <m:subHide m:val="1"/>
                  <m:supHide m:val="1"/>
                  <m:ctrlPr>
                    <w:rPr>
                      <w:rFonts w:ascii="Cambria Math" w:eastAsia="Times New Roman" w:hAnsi="Cambria Math" w:cs="Arial"/>
                      <w:i/>
                      <w:color w:val="000000"/>
                    </w:rPr>
                  </m:ctrlPr>
                </m:naryPr>
                <m:sub/>
                <m:sup/>
                <m:e>
                  <m:r>
                    <w:rPr>
                      <w:rFonts w:ascii="Cambria Math" w:eastAsia="Times New Roman" w:hAnsi="Cambria Math" w:cs="Arial"/>
                      <w:color w:val="000000"/>
                    </w:rPr>
                    <m:t>|E</m:t>
                  </m:r>
                  <m:d>
                    <m:dPr>
                      <m:ctrlPr>
                        <w:rPr>
                          <w:rFonts w:ascii="Cambria Math" w:eastAsia="Times New Roman" w:hAnsi="Cambria Math" w:cs="Arial"/>
                          <w:i/>
                          <w:color w:val="000000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Arial"/>
                          <w:color w:val="000000"/>
                        </w:rPr>
                        <m:t>ω</m:t>
                      </m:r>
                    </m:e>
                  </m:d>
                  <m:sSup>
                    <m:sSupPr>
                      <m:ctrlPr>
                        <w:rPr>
                          <w:rFonts w:ascii="Cambria Math" w:eastAsia="Times New Roman" w:hAnsi="Cambria Math" w:cs="Arial"/>
                          <w:i/>
                          <w:color w:val="000000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Arial"/>
                          <w:color w:val="000000"/>
                        </w:rPr>
                        <m:t>|</m:t>
                      </m:r>
                    </m:e>
                    <m:sup>
                      <m:r>
                        <w:rPr>
                          <w:rFonts w:ascii="Cambria Math" w:eastAsia="Times New Roman" w:hAnsi="Cambria Math" w:cs="Arial"/>
                          <w:color w:val="000000"/>
                        </w:rPr>
                        <m:t>2</m:t>
                      </m:r>
                    </m:sup>
                  </m:sSup>
                  <m:r>
                    <w:rPr>
                      <w:rFonts w:ascii="Cambria Math" w:eastAsia="Times New Roman" w:hAnsi="Cambria Math" w:cs="Arial"/>
                      <w:color w:val="000000"/>
                    </w:rPr>
                    <m:t>dω</m:t>
                  </m:r>
                </m:e>
              </m:nary>
            </m:den>
          </m:f>
          <m:r>
            <w:rPr>
              <w:rFonts w:ascii="Cambria Math" w:eastAsia="Times New Roman" w:hAnsi="Cambria Math" w:cs="Arial"/>
              <w:color w:val="000000"/>
            </w:rPr>
            <m:t>,</m:t>
          </m:r>
        </m:oMath>
      </m:oMathPara>
    </w:p>
    <w:p w14:paraId="19ED7667" w14:textId="743006C2" w:rsidR="002C23D8" w:rsidRDefault="009655EA" w:rsidP="009655EA">
      <w:pPr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</w:rPr>
        <w:t>where |</w:t>
      </w:r>
      <w:proofErr w:type="gramStart"/>
      <w:r w:rsidRPr="009655EA">
        <w:rPr>
          <w:rFonts w:ascii="Times New Roman" w:hAnsi="Times New Roman" w:cs="Times New Roman"/>
          <w:i/>
        </w:rPr>
        <w:t>E</w:t>
      </w:r>
      <w:r>
        <w:rPr>
          <w:rFonts w:ascii="Times New Roman" w:hAnsi="Times New Roman" w:cs="Times New Roman"/>
        </w:rPr>
        <w:t>(</w:t>
      </w:r>
      <w:proofErr w:type="gramEnd"/>
      <w:r w:rsidRPr="009655EA">
        <w:rPr>
          <w:rFonts w:ascii="Symbol" w:hAnsi="Symbol" w:cs="Times New Roman"/>
        </w:rPr>
        <w:t></w:t>
      </w:r>
      <w:r>
        <w:rPr>
          <w:rFonts w:ascii="Times New Roman" w:hAnsi="Times New Roman" w:cs="Times New Roman"/>
        </w:rPr>
        <w:t>)|</w:t>
      </w:r>
      <w:r w:rsidR="001A6314" w:rsidRPr="00F93F3E"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 xml:space="preserve"> is the intensity spectrum of the THz pulse</w:t>
      </w:r>
      <w:r w:rsidR="002C23D8">
        <w:rPr>
          <w:rFonts w:ascii="Times New Roman" w:hAnsi="Times New Roman" w:cs="Times New Roman"/>
        </w:rPr>
        <w:t xml:space="preserve">. Now, one can determine how many oscillation cycles with duration T = </w:t>
      </w:r>
      <w:r w:rsidR="002C23D8" w:rsidRPr="002C23D8">
        <w:rPr>
          <w:rFonts w:ascii="Times New Roman" w:hAnsi="Times New Roman" w:cs="Times New Roman"/>
          <w:i/>
        </w:rPr>
        <w:t>f</w:t>
      </w:r>
      <w:r w:rsidR="002C23D8" w:rsidRPr="002C23D8">
        <w:rPr>
          <w:rFonts w:ascii="Times New Roman" w:hAnsi="Times New Roman" w:cs="Times New Roman"/>
          <w:vertAlign w:val="subscript"/>
        </w:rPr>
        <w:t>c</w:t>
      </w:r>
      <w:r w:rsidR="002C23D8" w:rsidRPr="002C23D8">
        <w:rPr>
          <w:rFonts w:ascii="Times New Roman" w:hAnsi="Times New Roman" w:cs="Times New Roman"/>
          <w:vertAlign w:val="superscript"/>
        </w:rPr>
        <w:t>-1</w:t>
      </w:r>
      <w:r w:rsidR="002C23D8" w:rsidRPr="00830DF7">
        <w:rPr>
          <w:rFonts w:ascii="Times New Roman" w:hAnsi="Times New Roman" w:cs="Times New Roman"/>
        </w:rPr>
        <w:t xml:space="preserve"> </w:t>
      </w:r>
      <w:r w:rsidR="002C23D8">
        <w:rPr>
          <w:rFonts w:ascii="Times New Roman" w:hAnsi="Times New Roman" w:cs="Times New Roman"/>
        </w:rPr>
        <w:t xml:space="preserve">fit into the </w:t>
      </w:r>
      <w:r>
        <w:rPr>
          <w:rFonts w:ascii="Times New Roman" w:hAnsi="Times New Roman" w:cs="Times New Roman"/>
        </w:rPr>
        <w:t xml:space="preserve">FWHM of the </w:t>
      </w:r>
      <w:r w:rsidR="002C23D8">
        <w:rPr>
          <w:rFonts w:ascii="Times New Roman" w:hAnsi="Times New Roman" w:cs="Times New Roman"/>
        </w:rPr>
        <w:t>intensity envelope</w:t>
      </w:r>
      <w:r w:rsidR="008E38A3">
        <w:rPr>
          <w:rFonts w:ascii="Times New Roman" w:hAnsi="Times New Roman" w:cs="Times New Roman"/>
        </w:rPr>
        <w:t xml:space="preserve"> </w:t>
      </w:r>
      <w:r w:rsidR="008E38A3" w:rsidRPr="00E2086F">
        <w:rPr>
          <w:rFonts w:ascii="Times New Roman" w:hAnsi="Times New Roman" w:cs="Times New Roman"/>
          <w:i/>
        </w:rPr>
        <w:t>I</w:t>
      </w:r>
      <w:r w:rsidR="008E38A3">
        <w:rPr>
          <w:rFonts w:ascii="Times New Roman" w:hAnsi="Times New Roman" w:cs="Times New Roman"/>
        </w:rPr>
        <w:t>(</w:t>
      </w:r>
      <w:r w:rsidR="008E38A3" w:rsidRPr="00E2086F">
        <w:rPr>
          <w:rFonts w:ascii="Times New Roman" w:hAnsi="Times New Roman" w:cs="Times New Roman"/>
          <w:i/>
        </w:rPr>
        <w:t>t</w:t>
      </w:r>
      <w:r w:rsidR="008E38A3">
        <w:rPr>
          <w:rFonts w:ascii="Times New Roman" w:hAnsi="Times New Roman" w:cs="Times New Roman"/>
        </w:rPr>
        <w:t xml:space="preserve">) = </w:t>
      </w:r>
      <w:r w:rsidR="008E38A3" w:rsidRPr="00E2086F">
        <w:rPr>
          <w:rFonts w:ascii="Times New Roman" w:hAnsi="Times New Roman" w:cs="Times New Roman"/>
          <w:i/>
        </w:rPr>
        <w:t>A</w:t>
      </w:r>
      <w:r w:rsidR="008E38A3">
        <w:rPr>
          <w:rFonts w:ascii="Times New Roman" w:hAnsi="Times New Roman" w:cs="Times New Roman"/>
        </w:rPr>
        <w:t>(</w:t>
      </w:r>
      <w:r w:rsidR="008E38A3" w:rsidRPr="00E2086F">
        <w:rPr>
          <w:rFonts w:ascii="Times New Roman" w:hAnsi="Times New Roman" w:cs="Times New Roman"/>
          <w:i/>
        </w:rPr>
        <w:t>t</w:t>
      </w:r>
      <w:r w:rsidR="008E38A3">
        <w:rPr>
          <w:rFonts w:ascii="Times New Roman" w:hAnsi="Times New Roman" w:cs="Times New Roman"/>
        </w:rPr>
        <w:t>)</w:t>
      </w:r>
      <w:r w:rsidR="008E38A3" w:rsidRPr="00E2086F">
        <w:rPr>
          <w:rFonts w:ascii="Times New Roman" w:hAnsi="Times New Roman" w:cs="Times New Roman"/>
          <w:vertAlign w:val="superscript"/>
        </w:rPr>
        <w:t>2</w:t>
      </w:r>
      <w:r w:rsidR="002C23D8">
        <w:rPr>
          <w:rFonts w:ascii="Times New Roman" w:hAnsi="Times New Roman" w:cs="Times New Roman"/>
        </w:rPr>
        <w:t xml:space="preserve">, </w:t>
      </w:r>
      <w:proofErr w:type="spellStart"/>
      <w:r w:rsidR="002C23D8" w:rsidRPr="002C23D8">
        <w:rPr>
          <w:rFonts w:ascii="Times New Roman" w:eastAsiaTheme="minorEastAsia" w:hAnsi="Times New Roman" w:cs="Times New Roman"/>
          <w:i/>
        </w:rPr>
        <w:t>t</w:t>
      </w:r>
      <w:r w:rsidR="002C23D8" w:rsidRPr="002C23D8">
        <w:rPr>
          <w:rFonts w:ascii="Times New Roman" w:eastAsiaTheme="minorEastAsia" w:hAnsi="Times New Roman" w:cs="Times New Roman"/>
          <w:vertAlign w:val="subscript"/>
        </w:rPr>
        <w:t>FWHM</w:t>
      </w:r>
      <w:proofErr w:type="spellEnd"/>
      <w:r w:rsidR="002C23D8">
        <w:rPr>
          <w:rFonts w:ascii="Times New Roman" w:eastAsiaTheme="minorEastAsia" w:hAnsi="Times New Roman" w:cs="Times New Roman"/>
        </w:rPr>
        <w:t xml:space="preserve">: </w:t>
      </w:r>
    </w:p>
    <w:p w14:paraId="7A50CD0C" w14:textId="4564E0EA" w:rsidR="008E38A3" w:rsidRDefault="000F5059" w:rsidP="008E38A3">
      <w:pPr>
        <w:jc w:val="center"/>
        <w:rPr>
          <w:rFonts w:ascii="Times New Roman" w:eastAsiaTheme="minorEastAsia" w:hAnsi="Times New Roman" w:cs="Times New Roman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</w:rPr>
              <m:t>cycles</m:t>
            </m:r>
          </m:sub>
        </m:sSub>
        <m:r>
          <w:rPr>
            <w:rFonts w:ascii="Cambria Math" w:eastAsiaTheme="minorEastAsia" w:hAnsi="Cambria Math" w:cs="Times New Roman"/>
          </w:rPr>
          <m:t xml:space="preserve">= 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>FWHM</m:t>
                </m:r>
              </m:sub>
            </m:sSub>
          </m:num>
          <m:den>
            <m:r>
              <w:rPr>
                <w:rFonts w:ascii="Cambria Math" w:eastAsiaTheme="minorEastAsia" w:hAnsi="Cambria Math" w:cs="Times New Roman"/>
              </w:rPr>
              <m:t>T</m:t>
            </m:r>
          </m:den>
        </m:f>
        <m:r>
          <w:rPr>
            <w:rFonts w:ascii="Cambria Math" w:eastAsiaTheme="minorEastAsia" w:hAnsi="Cambria Math" w:cs="Times New Roman"/>
          </w:rPr>
          <m:t>=</m:t>
        </m:r>
        <m:r>
          <w:rPr>
            <w:rFonts w:ascii="Cambria Math" w:eastAsia="Times New Roman" w:hAnsi="Cambria Math" w:cs="Arial"/>
            <w:color w:val="000000"/>
          </w:rPr>
          <m:t xml:space="preserve"> </m:t>
        </m:r>
        <m:sSub>
          <m:sSubPr>
            <m:ctrlPr>
              <w:rPr>
                <w:rFonts w:ascii="Cambria Math" w:eastAsia="Times New Roman" w:hAnsi="Cambria Math" w:cs="Arial"/>
                <w:i/>
                <w:color w:val="000000"/>
              </w:rPr>
            </m:ctrlPr>
          </m:sSubPr>
          <m:e>
            <m:r>
              <w:rPr>
                <w:rFonts w:ascii="Cambria Math" w:eastAsia="Times New Roman" w:hAnsi="Cambria Math" w:cs="Arial"/>
                <w:color w:val="000000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Arial"/>
                <w:color w:val="000000"/>
              </w:rPr>
              <m:t>c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×t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</w:rPr>
              <m:t>FWHM</m:t>
            </m:r>
          </m:sub>
        </m:sSub>
        <m:r>
          <w:rPr>
            <w:rFonts w:ascii="Cambria Math" w:eastAsiaTheme="minorEastAsia" w:hAnsi="Cambria Math" w:cs="Times New Roman"/>
          </w:rPr>
          <m:t xml:space="preserve"> </m:t>
        </m:r>
      </m:oMath>
      <w:r w:rsidR="00830DF7">
        <w:rPr>
          <w:rFonts w:ascii="Times New Roman" w:eastAsiaTheme="minorEastAsia" w:hAnsi="Times New Roman" w:cs="Times New Roman"/>
        </w:rPr>
        <w:t>.</w:t>
      </w:r>
    </w:p>
    <w:p w14:paraId="25683BE5" w14:textId="67E52A7F" w:rsidR="00F93F3E" w:rsidRDefault="008E38A3" w:rsidP="00E2086F">
      <w:pPr>
        <w:jc w:val="both"/>
        <w:rPr>
          <w:rFonts w:ascii="Times New Roman" w:hAnsi="Times New Roman" w:cs="Times New Roman"/>
        </w:rPr>
      </w:pPr>
      <w:r>
        <w:rPr>
          <w:rFonts w:ascii="Times New Roman" w:eastAsiaTheme="minorEastAsia" w:hAnsi="Times New Roman" w:cs="Times New Roman"/>
        </w:rPr>
        <w:t>Note, that the intensity envelope can be well approximated by a Gaussian (</w:t>
      </w:r>
      <w:r>
        <w:rPr>
          <w:rFonts w:ascii="Times New Roman" w:hAnsi="Times New Roman" w:cs="Times New Roman"/>
        </w:rPr>
        <w:t xml:space="preserve">see </w:t>
      </w:r>
      <w:r w:rsidR="00D45283">
        <w:rPr>
          <w:rFonts w:ascii="Times New Roman" w:hAnsi="Times New Roman" w:cs="Times New Roman"/>
        </w:rPr>
        <w:t>Figure S4</w:t>
      </w:r>
      <w:r>
        <w:rPr>
          <w:rFonts w:ascii="Times New Roman" w:hAnsi="Times New Roman" w:cs="Times New Roman"/>
        </w:rPr>
        <w:t>b) or sech</w:t>
      </w:r>
      <w:r w:rsidRPr="00E2086F"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 xml:space="preserve">, such that the </w:t>
      </w:r>
      <w:r w:rsidR="00AF2610">
        <w:rPr>
          <w:rFonts w:ascii="Times New Roman" w:hAnsi="Times New Roman" w:cs="Times New Roman"/>
        </w:rPr>
        <w:t xml:space="preserve">use of the </w:t>
      </w:r>
      <w:r>
        <w:rPr>
          <w:rFonts w:ascii="Times New Roman" w:hAnsi="Times New Roman" w:cs="Times New Roman"/>
        </w:rPr>
        <w:t xml:space="preserve">FHWM </w:t>
      </w:r>
      <w:r w:rsidR="00AF2610">
        <w:rPr>
          <w:rFonts w:ascii="Times New Roman" w:hAnsi="Times New Roman" w:cs="Times New Roman"/>
        </w:rPr>
        <w:t xml:space="preserve">does not lead to arbitrarily small </w:t>
      </w:r>
      <w:r w:rsidR="00AF2610" w:rsidRPr="00E2086F">
        <w:rPr>
          <w:rFonts w:ascii="Times New Roman" w:hAnsi="Times New Roman" w:cs="Times New Roman"/>
        </w:rPr>
        <w:t>time-bandwidt</w:t>
      </w:r>
      <w:r w:rsidR="00AF2610" w:rsidRPr="00D324DB">
        <w:rPr>
          <w:rFonts w:ascii="Times New Roman" w:hAnsi="Times New Roman" w:cs="Times New Roman"/>
        </w:rPr>
        <w:t>h products</w:t>
      </w:r>
      <w:r w:rsidR="00D324DB" w:rsidRPr="00D324DB">
        <w:rPr>
          <w:rFonts w:ascii="Times New Roman" w:hAnsi="Times New Roman" w:cs="Times New Roman"/>
        </w:rPr>
        <w:t>.</w:t>
      </w:r>
      <w:r w:rsidR="00F93F3E">
        <w:rPr>
          <w:rFonts w:ascii="Times New Roman" w:hAnsi="Times New Roman" w:cs="Times New Roman"/>
        </w:rPr>
        <w:t xml:space="preserve"> By multiplying the FWHM of the intensity envelope of our pulse (</w:t>
      </w:r>
      <w:r w:rsidR="008B0F81">
        <w:rPr>
          <w:rFonts w:ascii="Times New Roman" w:hAnsi="Times New Roman" w:cs="Times New Roman"/>
        </w:rPr>
        <w:t>183 </w:t>
      </w:r>
      <w:r w:rsidR="00F93F3E">
        <w:rPr>
          <w:rFonts w:ascii="Times New Roman" w:hAnsi="Times New Roman" w:cs="Times New Roman"/>
        </w:rPr>
        <w:t>fs</w:t>
      </w:r>
      <w:r w:rsidR="00F93F3E">
        <w:rPr>
          <w:rFonts w:ascii="Times New Roman" w:hAnsi="Times New Roman" w:cs="Times New Roman"/>
          <w:sz w:val="24"/>
          <w:szCs w:val="24"/>
        </w:rPr>
        <w:softHyphen/>
      </w:r>
      <w:r w:rsidR="00F93F3E">
        <w:rPr>
          <w:rFonts w:ascii="Times New Roman" w:hAnsi="Times New Roman" w:cs="Times New Roman"/>
        </w:rPr>
        <w:t>) with the FWHM of its spectral amplitude (3.</w:t>
      </w:r>
      <w:r w:rsidR="008B0F81">
        <w:rPr>
          <w:rFonts w:ascii="Times New Roman" w:hAnsi="Times New Roman" w:cs="Times New Roman"/>
        </w:rPr>
        <w:t>67 </w:t>
      </w:r>
      <w:r w:rsidR="00F93F3E">
        <w:rPr>
          <w:rFonts w:ascii="Times New Roman" w:hAnsi="Times New Roman" w:cs="Times New Roman"/>
        </w:rPr>
        <w:t>THz), we obtain a time-bandwidth product of 0.66.</w:t>
      </w:r>
    </w:p>
    <w:p w14:paraId="0C68BFD4" w14:textId="77777777" w:rsidR="00CA60D8" w:rsidRDefault="00CA60D8" w:rsidP="00E2086F">
      <w:pPr>
        <w:jc w:val="both"/>
      </w:pPr>
    </w:p>
    <w:p w14:paraId="2993D44D" w14:textId="77777777" w:rsidR="00CA60D8" w:rsidRPr="00F515E6" w:rsidRDefault="00CA60D8" w:rsidP="00CA60D8">
      <w:pPr>
        <w:keepNext/>
        <w:jc w:val="center"/>
      </w:pPr>
      <w:r>
        <w:rPr>
          <w:noProof/>
        </w:rPr>
        <w:drawing>
          <wp:inline distT="0" distB="0" distL="0" distR="0" wp14:anchorId="0292334E" wp14:editId="5F47DFC6">
            <wp:extent cx="5743990" cy="2169795"/>
            <wp:effectExtent l="0" t="0" r="9525" b="1905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3990" cy="2169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0BA95E" w14:textId="325CAE80" w:rsidR="003264E4" w:rsidRDefault="00D45283" w:rsidP="00CD5593">
      <w:pPr>
        <w:pStyle w:val="Beschriftung"/>
        <w:jc w:val="both"/>
      </w:pPr>
      <w:r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Figure S4</w:t>
      </w:r>
      <w:r w:rsidR="00CA60D8" w:rsidRPr="00E52973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 xml:space="preserve"> | </w:t>
      </w:r>
      <w:r w:rsidR="00CA60D8" w:rsidRPr="00E52973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t xml:space="preserve">Determining the </w:t>
      </w:r>
      <w:r w:rsidR="00E9159F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t>THz pulse</w:t>
      </w:r>
      <w:r w:rsidR="00CA60D8" w:rsidRPr="00E52973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t xml:space="preserve"> envelope. a</w:t>
      </w:r>
      <w:r w:rsidR="00CA60D8" w:rsidRPr="00E52973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,</w:t>
      </w:r>
      <w:r w:rsidR="00CA60D8" w:rsidRPr="00E52973">
        <w:rPr>
          <w:rFonts w:ascii="Times New Roman" w:hAnsi="Times New Roman" w:cs="Times New Roman"/>
          <w:i w:val="0"/>
          <w:iCs w:val="0"/>
          <w:color w:val="auto"/>
        </w:rPr>
        <w:t xml:space="preserve"> </w:t>
      </w:r>
      <w:proofErr w:type="gramStart"/>
      <w:r w:rsidR="00CA60D8" w:rsidRPr="00E52973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By</w:t>
      </w:r>
      <w:proofErr w:type="gramEnd"/>
      <w:r w:rsidR="00CA60D8" w:rsidRPr="00E52973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shifting the carrier-envelope phase </w:t>
      </w:r>
      <w:r w:rsidR="00CA60D8" w:rsidRPr="00E52973">
        <w:rPr>
          <w:rFonts w:ascii="Symbol" w:hAnsi="Symbol" w:cs="Times New Roman"/>
          <w:i w:val="0"/>
          <w:iCs w:val="0"/>
          <w:color w:val="auto"/>
          <w:sz w:val="20"/>
          <w:szCs w:val="20"/>
        </w:rPr>
        <w:t></w:t>
      </w:r>
      <w:r w:rsidR="00CA60D8" w:rsidRPr="00E52973">
        <w:rPr>
          <w:rFonts w:ascii="Times New Roman" w:hAnsi="Times New Roman" w:cs="Times New Roman"/>
          <w:i w:val="0"/>
          <w:iCs w:val="0"/>
          <w:color w:val="auto"/>
          <w:sz w:val="20"/>
          <w:szCs w:val="20"/>
          <w:vertAlign w:val="superscript"/>
        </w:rPr>
        <w:softHyphen/>
      </w:r>
      <w:r w:rsidR="00CA60D8" w:rsidRPr="00E52973">
        <w:rPr>
          <w:rFonts w:ascii="Times New Roman" w:hAnsi="Times New Roman" w:cs="Times New Roman"/>
          <w:i w:val="0"/>
          <w:iCs w:val="0"/>
          <w:color w:val="auto"/>
          <w:sz w:val="20"/>
          <w:szCs w:val="20"/>
          <w:vertAlign w:val="subscript"/>
        </w:rPr>
        <w:t>CEP</w:t>
      </w:r>
      <w:r w:rsidR="00CA60D8" w:rsidRPr="00E52973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of the THz waveform (blue, green, red) and tracking the maximal electric-field amplitude at each delay time, an amplitude envelope (black) is received. </w:t>
      </w:r>
      <w:r w:rsidR="00CA60D8" w:rsidRPr="00E52973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t>b</w:t>
      </w:r>
      <w:r w:rsidR="00CA60D8" w:rsidRPr="00E52973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, </w:t>
      </w:r>
      <w:proofErr w:type="gramStart"/>
      <w:r w:rsidR="00CA60D8" w:rsidRPr="00E52973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The</w:t>
      </w:r>
      <w:proofErr w:type="gramEnd"/>
      <w:r w:rsidR="00CA60D8" w:rsidRPr="00E52973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intensity envelope (black dashed line</w:t>
      </w:r>
      <w:r w:rsidR="008E38A3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, FWHM 183 fs</w:t>
      </w:r>
      <w:r w:rsidR="00CA60D8" w:rsidRPr="00E52973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) is well represented by a Gaussian fit (grey solid line), the FWHM of which is</w:t>
      </w:r>
      <w:r w:rsidR="00C51663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as short as</w:t>
      </w:r>
      <w:r w:rsidR="00CA60D8" w:rsidRPr="00E52973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193 fs.</w:t>
      </w:r>
      <w:r w:rsidR="003264E4">
        <w:br w:type="page"/>
      </w:r>
    </w:p>
    <w:p w14:paraId="00E0E2C7" w14:textId="77777777" w:rsidR="00E153C8" w:rsidRDefault="00E153C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Supplementary Note 5: Fine-tuning the asymmetry of the THz waveform</w:t>
      </w:r>
    </w:p>
    <w:p w14:paraId="71D6D684" w14:textId="782349EC" w:rsidR="0058224E" w:rsidRDefault="00E153C8" w:rsidP="0058224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</w:rPr>
        <w:t>The asymmetry ratio (</w:t>
      </w:r>
      <w:proofErr w:type="gramStart"/>
      <w:r>
        <w:rPr>
          <w:rFonts w:ascii="Times New Roman" w:hAnsi="Times New Roman" w:cs="Times New Roman"/>
        </w:rPr>
        <w:t>i.e.</w:t>
      </w:r>
      <w:proofErr w:type="gramEnd"/>
      <w:r>
        <w:rPr>
          <w:rFonts w:ascii="Times New Roman" w:hAnsi="Times New Roman" w:cs="Times New Roman"/>
        </w:rPr>
        <w:t xml:space="preserve"> the positive peak field divided by the negative peak field, AR) of our THz transients can be fine-tuned by several parameters: Our theoretical model predicts that the AR can be slightly enhanced via an external bias voltage, which, however, is difficult to implement. A tunnelling barrier between the two QWs reduces the AR as it impedes the local charging dynamics and the unipolar emission it generates. </w:t>
      </w:r>
      <w:r w:rsidR="008D7A0C">
        <w:rPr>
          <w:rFonts w:ascii="Times New Roman" w:hAnsi="Times New Roman" w:cs="Times New Roman"/>
        </w:rPr>
        <w:t xml:space="preserve">The AR can also be moderately tuned via the pump intensity. </w:t>
      </w:r>
      <w:r>
        <w:rPr>
          <w:rFonts w:ascii="Times New Roman" w:hAnsi="Times New Roman" w:cs="Times New Roman"/>
        </w:rPr>
        <w:t>According to both our microscopic model and our measurements discussed in the main text, the most effective way to increase the AR is to reduce the pump pulse duration</w:t>
      </w:r>
      <w:r w:rsidR="00D15177">
        <w:rPr>
          <w:rFonts w:ascii="Times New Roman" w:hAnsi="Times New Roman" w:cs="Times New Roman"/>
        </w:rPr>
        <w:t xml:space="preserve"> as </w:t>
      </w:r>
      <w:r w:rsidR="00CD5593">
        <w:rPr>
          <w:rFonts w:ascii="Times New Roman" w:hAnsi="Times New Roman" w:cs="Times New Roman"/>
        </w:rPr>
        <w:t xml:space="preserve">it </w:t>
      </w:r>
      <w:r w:rsidR="008D7A0C">
        <w:rPr>
          <w:rFonts w:ascii="Times New Roman" w:hAnsi="Times New Roman" w:cs="Times New Roman"/>
        </w:rPr>
        <w:t>accelerates the local charging dynamics, which cause the strong positive oscillation half</w:t>
      </w:r>
      <w:r w:rsidR="00F27A9A">
        <w:rPr>
          <w:rFonts w:ascii="Times New Roman" w:hAnsi="Times New Roman" w:cs="Times New Roman"/>
        </w:rPr>
        <w:t>-</w:t>
      </w:r>
      <w:r w:rsidR="008D7A0C">
        <w:rPr>
          <w:rFonts w:ascii="Times New Roman" w:hAnsi="Times New Roman" w:cs="Times New Roman"/>
        </w:rPr>
        <w:t>cycle of our THz waveforms</w:t>
      </w:r>
      <w:r>
        <w:rPr>
          <w:rFonts w:ascii="Times New Roman" w:hAnsi="Times New Roman" w:cs="Times New Roman"/>
        </w:rPr>
        <w:t>.</w:t>
      </w:r>
    </w:p>
    <w:p w14:paraId="7CD7E9D4" w14:textId="77777777" w:rsidR="0058224E" w:rsidRDefault="0058224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597294D2" w14:textId="2B1FF071" w:rsidR="003264E4" w:rsidRDefault="003264E4" w:rsidP="003264E4">
      <w:pPr>
        <w:keepNext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50986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Supplementary note </w:t>
      </w:r>
      <w:r w:rsidR="00E153C8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050986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bCs/>
          <w:sz w:val="28"/>
          <w:szCs w:val="28"/>
        </w:rPr>
        <w:t>Determining the focal position of the THz pulses</w:t>
      </w:r>
    </w:p>
    <w:p w14:paraId="1F97B4F4" w14:textId="7CDA474C" w:rsidR="00E4748D" w:rsidRDefault="003264E4" w:rsidP="00E9159F">
      <w:pPr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In order to</w:t>
      </w:r>
      <w:proofErr w:type="gramEnd"/>
      <w:r>
        <w:rPr>
          <w:rFonts w:ascii="Times New Roman" w:hAnsi="Times New Roman" w:cs="Times New Roman"/>
        </w:rPr>
        <w:t xml:space="preserve"> avoid artefacts</w:t>
      </w:r>
      <w:r w:rsidR="00B9618A">
        <w:rPr>
          <w:rFonts w:ascii="Times New Roman" w:hAnsi="Times New Roman" w:cs="Times New Roman"/>
        </w:rPr>
        <w:t xml:space="preserve"> </w:t>
      </w:r>
      <w:r w:rsidR="00A6050A">
        <w:rPr>
          <w:rFonts w:ascii="Times New Roman" w:hAnsi="Times New Roman" w:cs="Times New Roman"/>
        </w:rPr>
        <w:t>owing</w:t>
      </w:r>
      <w:r>
        <w:rPr>
          <w:rFonts w:ascii="Times New Roman" w:hAnsi="Times New Roman" w:cs="Times New Roman"/>
        </w:rPr>
        <w:t xml:space="preserve"> to the </w:t>
      </w:r>
      <w:proofErr w:type="spellStart"/>
      <w:r>
        <w:rPr>
          <w:rFonts w:ascii="Times New Roman" w:hAnsi="Times New Roman" w:cs="Times New Roman"/>
        </w:rPr>
        <w:t>Gouy</w:t>
      </w:r>
      <w:proofErr w:type="spellEnd"/>
      <w:r>
        <w:rPr>
          <w:rFonts w:ascii="Times New Roman" w:hAnsi="Times New Roman" w:cs="Times New Roman"/>
        </w:rPr>
        <w:t xml:space="preserve"> phase shift</w:t>
      </w:r>
      <w:r w:rsidRPr="0058224E">
        <w:rPr>
          <w:rFonts w:ascii="Times New Roman" w:hAnsi="Times New Roman" w:cs="Times New Roman"/>
          <w:vertAlign w:val="superscript"/>
        </w:rPr>
        <w:t>4</w:t>
      </w:r>
      <w:r>
        <w:rPr>
          <w:rFonts w:ascii="Times New Roman" w:hAnsi="Times New Roman" w:cs="Times New Roman"/>
        </w:rPr>
        <w:t xml:space="preserve"> the electro-optic detector must be placed exactly in the </w:t>
      </w:r>
      <w:r w:rsidR="00CD5593">
        <w:rPr>
          <w:rFonts w:ascii="Times New Roman" w:hAnsi="Times New Roman" w:cs="Times New Roman"/>
        </w:rPr>
        <w:t>THz focus</w:t>
      </w:r>
      <w:r>
        <w:rPr>
          <w:rFonts w:ascii="Times New Roman" w:hAnsi="Times New Roman" w:cs="Times New Roman"/>
        </w:rPr>
        <w:t xml:space="preserve">. </w:t>
      </w:r>
      <w:r w:rsidR="00A6050A">
        <w:rPr>
          <w:rFonts w:ascii="Times New Roman" w:hAnsi="Times New Roman" w:cs="Times New Roman"/>
        </w:rPr>
        <w:t xml:space="preserve">We ensure this </w:t>
      </w:r>
      <w:r w:rsidR="009F5CD1">
        <w:rPr>
          <w:rFonts w:ascii="Times New Roman" w:hAnsi="Times New Roman" w:cs="Times New Roman"/>
        </w:rPr>
        <w:t>condition</w:t>
      </w:r>
      <w:r w:rsidR="00A6050A">
        <w:rPr>
          <w:rFonts w:ascii="Times New Roman" w:hAnsi="Times New Roman" w:cs="Times New Roman"/>
        </w:rPr>
        <w:t xml:space="preserve"> by</w:t>
      </w:r>
      <w:r>
        <w:rPr>
          <w:rFonts w:ascii="Times New Roman" w:hAnsi="Times New Roman" w:cs="Times New Roman"/>
        </w:rPr>
        <w:t xml:space="preserve"> record</w:t>
      </w:r>
      <w:r w:rsidR="00A6050A">
        <w:rPr>
          <w:rFonts w:ascii="Times New Roman" w:hAnsi="Times New Roman" w:cs="Times New Roman"/>
        </w:rPr>
        <w:t>ing</w:t>
      </w:r>
      <w:r>
        <w:rPr>
          <w:rFonts w:ascii="Times New Roman" w:hAnsi="Times New Roman" w:cs="Times New Roman"/>
        </w:rPr>
        <w:t xml:space="preserve"> </w:t>
      </w:r>
      <w:r w:rsidRPr="0058224E">
        <w:rPr>
          <w:rFonts w:ascii="Times New Roman" w:hAnsi="Times New Roman" w:cs="Times New Roman"/>
        </w:rPr>
        <w:t>waveforms for different positions of the detector along the beam axis</w:t>
      </w:r>
      <w:r>
        <w:rPr>
          <w:rFonts w:ascii="Times New Roman" w:hAnsi="Times New Roman" w:cs="Times New Roman"/>
        </w:rPr>
        <w:t xml:space="preserve"> (see </w:t>
      </w:r>
      <w:r w:rsidR="00D45283">
        <w:rPr>
          <w:rFonts w:ascii="Times New Roman" w:hAnsi="Times New Roman" w:cs="Times New Roman"/>
        </w:rPr>
        <w:t>Figure S5</w:t>
      </w:r>
      <w:r>
        <w:rPr>
          <w:rFonts w:ascii="Times New Roman" w:hAnsi="Times New Roman" w:cs="Times New Roman"/>
        </w:rPr>
        <w:t>).</w:t>
      </w:r>
      <w:r w:rsidR="00E9159F">
        <w:rPr>
          <w:rFonts w:ascii="Times New Roman" w:hAnsi="Times New Roman" w:cs="Times New Roman"/>
        </w:rPr>
        <w:t xml:space="preserve"> </w:t>
      </w:r>
      <w:r w:rsidR="00A6050A">
        <w:rPr>
          <w:rFonts w:ascii="Times New Roman" w:hAnsi="Times New Roman" w:cs="Times New Roman"/>
        </w:rPr>
        <w:t>The</w:t>
      </w:r>
      <w:r w:rsidR="00E9159F" w:rsidRPr="0058224E">
        <w:rPr>
          <w:rFonts w:ascii="Times New Roman" w:hAnsi="Times New Roman" w:cs="Times New Roman"/>
        </w:rPr>
        <w:t xml:space="preserve"> most intense waveform, </w:t>
      </w:r>
      <w:proofErr w:type="gramStart"/>
      <w:r w:rsidR="00CD5593" w:rsidRPr="00CD5593">
        <w:rPr>
          <w:rFonts w:ascii="Times New Roman" w:hAnsi="Times New Roman" w:cs="Times New Roman"/>
        </w:rPr>
        <w:t>i.e.</w:t>
      </w:r>
      <w:proofErr w:type="gramEnd"/>
      <w:r w:rsidR="00E9159F" w:rsidRPr="0058224E">
        <w:rPr>
          <w:rFonts w:ascii="Times New Roman" w:hAnsi="Times New Roman" w:cs="Times New Roman"/>
        </w:rPr>
        <w:t xml:space="preserve"> the waveform with the smallest beam diameter, </w:t>
      </w:r>
      <w:r w:rsidR="00A6050A">
        <w:rPr>
          <w:rFonts w:ascii="Times New Roman" w:hAnsi="Times New Roman" w:cs="Times New Roman"/>
        </w:rPr>
        <w:t>coincides with</w:t>
      </w:r>
      <w:r w:rsidR="00E9159F" w:rsidRPr="0058224E">
        <w:rPr>
          <w:rFonts w:ascii="Times New Roman" w:hAnsi="Times New Roman" w:cs="Times New Roman"/>
        </w:rPr>
        <w:t xml:space="preserve"> the most asymmetric</w:t>
      </w:r>
      <w:r w:rsidR="00E9159F">
        <w:rPr>
          <w:rFonts w:ascii="Times New Roman" w:hAnsi="Times New Roman" w:cs="Times New Roman"/>
        </w:rPr>
        <w:t xml:space="preserve"> </w:t>
      </w:r>
      <w:r w:rsidR="00E4748D">
        <w:rPr>
          <w:rFonts w:ascii="Times New Roman" w:hAnsi="Times New Roman" w:cs="Times New Roman"/>
        </w:rPr>
        <w:t>transient</w:t>
      </w:r>
      <w:r w:rsidR="00E9159F">
        <w:rPr>
          <w:rFonts w:ascii="Times New Roman" w:hAnsi="Times New Roman" w:cs="Times New Roman"/>
        </w:rPr>
        <w:t>.</w:t>
      </w:r>
    </w:p>
    <w:p w14:paraId="7A7731D4" w14:textId="77777777" w:rsidR="008B779F" w:rsidRDefault="008B779F" w:rsidP="0058224E">
      <w:pPr>
        <w:jc w:val="both"/>
        <w:rPr>
          <w:rFonts w:ascii="Times New Roman" w:hAnsi="Times New Roman" w:cs="Times New Roman"/>
        </w:rPr>
      </w:pPr>
    </w:p>
    <w:p w14:paraId="29626B22" w14:textId="77777777" w:rsidR="00E9159F" w:rsidRDefault="00E9159F" w:rsidP="0058224E">
      <w:pPr>
        <w:keepNext/>
        <w:jc w:val="center"/>
      </w:pPr>
      <w:r>
        <w:rPr>
          <w:rFonts w:ascii="Times New Roman" w:hAnsi="Times New Roman" w:cs="Times New Roman"/>
          <w:noProof/>
        </w:rPr>
        <w:drawing>
          <wp:inline distT="0" distB="0" distL="0" distR="0" wp14:anchorId="67D63B65" wp14:editId="7584C0E4">
            <wp:extent cx="3199645" cy="3884684"/>
            <wp:effectExtent l="0" t="0" r="1270" b="190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9645" cy="3884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08E8A1" w14:textId="360E4FC3" w:rsidR="00C530D2" w:rsidRDefault="00D45283" w:rsidP="0058224E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Figure S5</w:t>
      </w:r>
      <w:r w:rsidR="00921BD3" w:rsidRPr="00E52973">
        <w:rPr>
          <w:rFonts w:ascii="Times New Roman" w:hAnsi="Times New Roman" w:cs="Times New Roman"/>
          <w:b/>
          <w:bCs/>
          <w:sz w:val="20"/>
          <w:szCs w:val="20"/>
        </w:rPr>
        <w:t xml:space="preserve"> | </w:t>
      </w:r>
      <w:r w:rsidR="00921BD3">
        <w:rPr>
          <w:rFonts w:ascii="Times New Roman" w:hAnsi="Times New Roman" w:cs="Times New Roman"/>
          <w:b/>
          <w:sz w:val="20"/>
          <w:szCs w:val="20"/>
        </w:rPr>
        <w:t xml:space="preserve">Effect of the </w:t>
      </w:r>
      <w:proofErr w:type="spellStart"/>
      <w:r w:rsidR="00921BD3">
        <w:rPr>
          <w:rFonts w:ascii="Times New Roman" w:hAnsi="Times New Roman" w:cs="Times New Roman"/>
          <w:b/>
          <w:sz w:val="20"/>
          <w:szCs w:val="20"/>
        </w:rPr>
        <w:t>Gouy</w:t>
      </w:r>
      <w:proofErr w:type="spellEnd"/>
      <w:r w:rsidR="00921BD3">
        <w:rPr>
          <w:rFonts w:ascii="Times New Roman" w:hAnsi="Times New Roman" w:cs="Times New Roman"/>
          <w:b/>
          <w:sz w:val="20"/>
          <w:szCs w:val="20"/>
        </w:rPr>
        <w:t xml:space="preserve"> phase shift of the THz waveform</w:t>
      </w:r>
      <w:r w:rsidR="00921BD3" w:rsidRPr="00E52973">
        <w:rPr>
          <w:rFonts w:ascii="Times New Roman" w:hAnsi="Times New Roman" w:cs="Times New Roman"/>
          <w:b/>
          <w:sz w:val="20"/>
          <w:szCs w:val="20"/>
        </w:rPr>
        <w:t xml:space="preserve">. </w:t>
      </w:r>
      <w:proofErr w:type="gramStart"/>
      <w:r w:rsidR="00921BD3" w:rsidRPr="00E52973">
        <w:rPr>
          <w:rFonts w:ascii="Times New Roman" w:hAnsi="Times New Roman" w:cs="Times New Roman"/>
          <w:b/>
          <w:sz w:val="20"/>
          <w:szCs w:val="20"/>
        </w:rPr>
        <w:t>a</w:t>
      </w:r>
      <w:r w:rsidR="00921BD3" w:rsidRPr="00E52973">
        <w:rPr>
          <w:rFonts w:ascii="Times New Roman" w:hAnsi="Times New Roman" w:cs="Times New Roman"/>
          <w:sz w:val="20"/>
          <w:szCs w:val="20"/>
        </w:rPr>
        <w:t>,</w:t>
      </w:r>
      <w:proofErr w:type="gramEnd"/>
      <w:r w:rsidR="00921BD3" w:rsidRPr="00E52973">
        <w:rPr>
          <w:rFonts w:ascii="Times New Roman" w:hAnsi="Times New Roman" w:cs="Times New Roman"/>
        </w:rPr>
        <w:t xml:space="preserve"> </w:t>
      </w:r>
      <w:r w:rsidR="00921BD3">
        <w:rPr>
          <w:rFonts w:ascii="Times New Roman" w:hAnsi="Times New Roman" w:cs="Times New Roman"/>
          <w:sz w:val="20"/>
          <w:szCs w:val="20"/>
        </w:rPr>
        <w:t>THz waveforms measured with a gallium phosphide detector with a thickness of 200</w:t>
      </w:r>
      <w:r w:rsidR="00CD5593">
        <w:rPr>
          <w:rFonts w:ascii="Times New Roman" w:hAnsi="Times New Roman" w:cs="Times New Roman"/>
          <w:sz w:val="20"/>
          <w:szCs w:val="20"/>
        </w:rPr>
        <w:t> </w:t>
      </w:r>
      <w:r w:rsidR="00921BD3">
        <w:rPr>
          <w:rFonts w:ascii="Times New Roman" w:hAnsi="Times New Roman" w:cs="Times New Roman"/>
          <w:sz w:val="20"/>
          <w:szCs w:val="20"/>
        </w:rPr>
        <w:t xml:space="preserve">µm, which was moved along the beam axis by a distance </w:t>
      </w:r>
      <w:r w:rsidR="00921BD3" w:rsidRPr="0058224E">
        <w:rPr>
          <w:rFonts w:ascii="Symbol" w:hAnsi="Symbol" w:cs="Times New Roman"/>
          <w:color w:val="44546A" w:themeColor="text2"/>
          <w:sz w:val="20"/>
          <w:szCs w:val="20"/>
        </w:rPr>
        <w:t>D</w:t>
      </w:r>
      <w:r w:rsidR="00921BD3" w:rsidRPr="00CD5593">
        <w:rPr>
          <w:rFonts w:ascii="Times New Roman" w:hAnsi="Times New Roman" w:cs="Times New Roman"/>
          <w:i/>
          <w:sz w:val="20"/>
          <w:szCs w:val="20"/>
        </w:rPr>
        <w:t>z</w:t>
      </w:r>
      <w:r w:rsidR="00921BD3">
        <w:rPr>
          <w:rFonts w:ascii="Times New Roman" w:hAnsi="Times New Roman" w:cs="Times New Roman"/>
          <w:sz w:val="20"/>
          <w:szCs w:val="20"/>
        </w:rPr>
        <w:t xml:space="preserve">. Positive </w:t>
      </w:r>
      <w:r w:rsidR="00921BD3" w:rsidRPr="00EC24C3">
        <w:rPr>
          <w:rFonts w:ascii="Symbol" w:hAnsi="Symbol" w:cs="Times New Roman"/>
          <w:sz w:val="20"/>
          <w:szCs w:val="20"/>
        </w:rPr>
        <w:t>D</w:t>
      </w:r>
      <w:r w:rsidR="00921BD3" w:rsidRPr="00CD5593">
        <w:rPr>
          <w:rFonts w:ascii="Times New Roman" w:hAnsi="Times New Roman" w:cs="Times New Roman"/>
          <w:i/>
          <w:sz w:val="20"/>
          <w:szCs w:val="20"/>
        </w:rPr>
        <w:t>z</w:t>
      </w:r>
      <w:r w:rsidR="00921BD3">
        <w:rPr>
          <w:rFonts w:ascii="Times New Roman" w:hAnsi="Times New Roman" w:cs="Times New Roman"/>
          <w:sz w:val="20"/>
          <w:szCs w:val="20"/>
        </w:rPr>
        <w:t xml:space="preserve"> denotes a larger distance between the detector and the focusing mirror. The different waveforms are offset for clarity. At </w:t>
      </w:r>
      <w:r w:rsidR="00921BD3" w:rsidRPr="00EC24C3">
        <w:rPr>
          <w:rFonts w:ascii="Symbol" w:hAnsi="Symbol" w:cs="Times New Roman"/>
          <w:sz w:val="20"/>
          <w:szCs w:val="20"/>
        </w:rPr>
        <w:t>D</w:t>
      </w:r>
      <w:r w:rsidR="00921BD3" w:rsidRPr="00CD5593">
        <w:rPr>
          <w:rFonts w:ascii="Times New Roman" w:hAnsi="Times New Roman" w:cs="Times New Roman"/>
          <w:i/>
          <w:sz w:val="20"/>
          <w:szCs w:val="20"/>
        </w:rPr>
        <w:t>z</w:t>
      </w:r>
      <w:r w:rsidR="00CD5593">
        <w:rPr>
          <w:rFonts w:ascii="Times New Roman" w:hAnsi="Times New Roman" w:cs="Times New Roman"/>
          <w:sz w:val="20"/>
          <w:szCs w:val="20"/>
        </w:rPr>
        <w:t> </w:t>
      </w:r>
      <w:r w:rsidR="00921BD3">
        <w:rPr>
          <w:rFonts w:ascii="Times New Roman" w:hAnsi="Times New Roman" w:cs="Times New Roman"/>
          <w:sz w:val="20"/>
          <w:szCs w:val="20"/>
        </w:rPr>
        <w:t>=</w:t>
      </w:r>
      <w:r w:rsidR="00CD5593">
        <w:rPr>
          <w:rFonts w:ascii="Times New Roman" w:hAnsi="Times New Roman" w:cs="Times New Roman"/>
          <w:sz w:val="20"/>
          <w:szCs w:val="20"/>
        </w:rPr>
        <w:t> </w:t>
      </w:r>
      <w:r w:rsidR="00921BD3">
        <w:rPr>
          <w:rFonts w:ascii="Times New Roman" w:hAnsi="Times New Roman" w:cs="Times New Roman"/>
          <w:sz w:val="20"/>
          <w:szCs w:val="20"/>
        </w:rPr>
        <w:t>0, the asymmetry and intensity of the transient are maximal.</w:t>
      </w:r>
      <w:r w:rsidR="00C530D2"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032C03FB" w14:textId="760FD26F" w:rsidR="00A24413" w:rsidRDefault="00E00136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References</w:t>
      </w:r>
    </w:p>
    <w:p w14:paraId="4E0C11ED" w14:textId="0B38EDD1" w:rsidR="005251E9" w:rsidRPr="005251E9" w:rsidRDefault="005251E9" w:rsidP="00A54DDE">
      <w:pPr>
        <w:pStyle w:val="Listenabsatz"/>
        <w:numPr>
          <w:ilvl w:val="0"/>
          <w:numId w:val="11"/>
        </w:numPr>
        <w:jc w:val="both"/>
        <w:rPr>
          <w:rFonts w:ascii="Times New Roman" w:hAnsi="Times New Roman" w:cs="Times New Roman"/>
          <w:lang w:val="en-US"/>
        </w:rPr>
      </w:pPr>
      <w:r w:rsidRPr="005251E9">
        <w:rPr>
          <w:rFonts w:ascii="Times New Roman" w:hAnsi="Times New Roman" w:cs="Times New Roman"/>
          <w:lang w:val="en-US"/>
        </w:rPr>
        <w:t xml:space="preserve">Huber, R., </w:t>
      </w:r>
      <w:proofErr w:type="spellStart"/>
      <w:r w:rsidRPr="005251E9">
        <w:rPr>
          <w:rFonts w:ascii="Times New Roman" w:hAnsi="Times New Roman" w:cs="Times New Roman"/>
          <w:lang w:val="en-US"/>
        </w:rPr>
        <w:t>Brodschelm</w:t>
      </w:r>
      <w:proofErr w:type="spellEnd"/>
      <w:r w:rsidRPr="005251E9">
        <w:rPr>
          <w:rFonts w:ascii="Times New Roman" w:hAnsi="Times New Roman" w:cs="Times New Roman"/>
          <w:lang w:val="en-US"/>
        </w:rPr>
        <w:t xml:space="preserve">, A., </w:t>
      </w:r>
      <w:proofErr w:type="spellStart"/>
      <w:r w:rsidRPr="005251E9">
        <w:rPr>
          <w:rFonts w:ascii="Times New Roman" w:hAnsi="Times New Roman" w:cs="Times New Roman"/>
          <w:lang w:val="en-US"/>
        </w:rPr>
        <w:t>Tauser</w:t>
      </w:r>
      <w:proofErr w:type="spellEnd"/>
      <w:r w:rsidRPr="005251E9">
        <w:rPr>
          <w:rFonts w:ascii="Times New Roman" w:hAnsi="Times New Roman" w:cs="Times New Roman"/>
          <w:lang w:val="en-US"/>
        </w:rPr>
        <w:t xml:space="preserve">, F., </w:t>
      </w:r>
      <w:proofErr w:type="spellStart"/>
      <w:r w:rsidRPr="005251E9">
        <w:rPr>
          <w:rFonts w:ascii="Times New Roman" w:hAnsi="Times New Roman" w:cs="Times New Roman"/>
          <w:lang w:val="en-US"/>
        </w:rPr>
        <w:t>Leitenstorfer</w:t>
      </w:r>
      <w:proofErr w:type="spellEnd"/>
      <w:r w:rsidRPr="005251E9">
        <w:rPr>
          <w:rFonts w:ascii="Times New Roman" w:hAnsi="Times New Roman" w:cs="Times New Roman"/>
          <w:lang w:val="en-US"/>
        </w:rPr>
        <w:t>, A. Generation and field-resolved detection of</w:t>
      </w:r>
      <w:r>
        <w:rPr>
          <w:rFonts w:ascii="Times New Roman" w:hAnsi="Times New Roman" w:cs="Times New Roman"/>
          <w:lang w:val="en-US"/>
        </w:rPr>
        <w:t xml:space="preserve"> femtosecond electromagnetic pulses tunable up to 41 THz. </w:t>
      </w:r>
      <w:r w:rsidRPr="00E00136">
        <w:rPr>
          <w:rFonts w:ascii="Times New Roman" w:hAnsi="Times New Roman" w:cs="Times New Roman"/>
          <w:i/>
          <w:lang w:val="en-US"/>
        </w:rPr>
        <w:t>Appl</w:t>
      </w:r>
      <w:r w:rsidR="00522793">
        <w:rPr>
          <w:rFonts w:ascii="Times New Roman" w:hAnsi="Times New Roman" w:cs="Times New Roman"/>
          <w:i/>
          <w:lang w:val="en-US"/>
        </w:rPr>
        <w:t>ied</w:t>
      </w:r>
      <w:r w:rsidRPr="00E00136">
        <w:rPr>
          <w:rFonts w:ascii="Times New Roman" w:hAnsi="Times New Roman" w:cs="Times New Roman"/>
          <w:i/>
          <w:lang w:val="en-US"/>
        </w:rPr>
        <w:t xml:space="preserve"> Phy</w:t>
      </w:r>
      <w:r w:rsidR="00522793">
        <w:rPr>
          <w:rFonts w:ascii="Times New Roman" w:hAnsi="Times New Roman" w:cs="Times New Roman"/>
          <w:i/>
          <w:lang w:val="en-US"/>
        </w:rPr>
        <w:t>sics</w:t>
      </w:r>
      <w:r w:rsidRPr="00E00136">
        <w:rPr>
          <w:rFonts w:ascii="Times New Roman" w:hAnsi="Times New Roman" w:cs="Times New Roman"/>
          <w:i/>
          <w:lang w:val="en-US"/>
        </w:rPr>
        <w:t xml:space="preserve"> Lett</w:t>
      </w:r>
      <w:r w:rsidR="00522793">
        <w:rPr>
          <w:rFonts w:ascii="Times New Roman" w:hAnsi="Times New Roman" w:cs="Times New Roman"/>
          <w:i/>
          <w:lang w:val="en-US"/>
        </w:rPr>
        <w:t>ers</w:t>
      </w:r>
      <w:r w:rsidRPr="00E00136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b/>
          <w:lang w:val="en-US"/>
        </w:rPr>
        <w:t>76</w:t>
      </w:r>
      <w:r w:rsidRPr="00E00136">
        <w:rPr>
          <w:rFonts w:ascii="Times New Roman" w:hAnsi="Times New Roman" w:cs="Times New Roman"/>
          <w:lang w:val="en-US"/>
        </w:rPr>
        <w:t xml:space="preserve">, </w:t>
      </w:r>
      <w:r>
        <w:rPr>
          <w:rFonts w:ascii="Times New Roman" w:hAnsi="Times New Roman" w:cs="Times New Roman"/>
          <w:lang w:val="en-US"/>
        </w:rPr>
        <w:t>3191</w:t>
      </w:r>
      <w:r w:rsidRPr="00E00136">
        <w:rPr>
          <w:rFonts w:ascii="Times New Roman" w:hAnsi="Times New Roman" w:cs="Times New Roman"/>
          <w:lang w:val="en-US"/>
        </w:rPr>
        <w:t xml:space="preserve"> (200</w:t>
      </w:r>
      <w:r>
        <w:rPr>
          <w:rFonts w:ascii="Times New Roman" w:hAnsi="Times New Roman" w:cs="Times New Roman"/>
          <w:lang w:val="en-US"/>
        </w:rPr>
        <w:t>0</w:t>
      </w:r>
      <w:r w:rsidRPr="00E00136">
        <w:rPr>
          <w:rFonts w:ascii="Times New Roman" w:hAnsi="Times New Roman" w:cs="Times New Roman"/>
          <w:lang w:val="en-US"/>
        </w:rPr>
        <w:t>).</w:t>
      </w:r>
    </w:p>
    <w:p w14:paraId="0711F4CD" w14:textId="2E28CEF7" w:rsidR="00E00136" w:rsidRDefault="00E00136" w:rsidP="00A54DDE">
      <w:pPr>
        <w:pStyle w:val="Listenabsatz"/>
        <w:numPr>
          <w:ilvl w:val="0"/>
          <w:numId w:val="11"/>
        </w:numPr>
        <w:jc w:val="both"/>
        <w:rPr>
          <w:rFonts w:ascii="Times New Roman" w:hAnsi="Times New Roman" w:cs="Times New Roman"/>
          <w:lang w:val="en-US"/>
        </w:rPr>
      </w:pPr>
      <w:proofErr w:type="spellStart"/>
      <w:r w:rsidRPr="00E00136">
        <w:rPr>
          <w:rFonts w:ascii="Times New Roman" w:hAnsi="Times New Roman" w:cs="Times New Roman"/>
          <w:lang w:val="en-US"/>
        </w:rPr>
        <w:t>Kampfrath</w:t>
      </w:r>
      <w:proofErr w:type="spellEnd"/>
      <w:r w:rsidRPr="00E00136">
        <w:rPr>
          <w:rFonts w:ascii="Times New Roman" w:hAnsi="Times New Roman" w:cs="Times New Roman"/>
          <w:lang w:val="en-US"/>
        </w:rPr>
        <w:t xml:space="preserve">, T., </w:t>
      </w:r>
      <w:proofErr w:type="spellStart"/>
      <w:r w:rsidRPr="00E00136">
        <w:rPr>
          <w:rFonts w:ascii="Times New Roman" w:hAnsi="Times New Roman" w:cs="Times New Roman"/>
          <w:lang w:val="en-US"/>
        </w:rPr>
        <w:t>Nötzold</w:t>
      </w:r>
      <w:proofErr w:type="spellEnd"/>
      <w:r w:rsidRPr="00E00136">
        <w:rPr>
          <w:rFonts w:ascii="Times New Roman" w:hAnsi="Times New Roman" w:cs="Times New Roman"/>
          <w:lang w:val="en-US"/>
        </w:rPr>
        <w:t xml:space="preserve">, J., Wolf, M. Sampling of broadband terahertz pulses with thick electro-optic crystals. </w:t>
      </w:r>
      <w:r w:rsidRPr="00E00136">
        <w:rPr>
          <w:rFonts w:ascii="Times New Roman" w:hAnsi="Times New Roman" w:cs="Times New Roman"/>
          <w:i/>
          <w:lang w:val="en-US"/>
        </w:rPr>
        <w:t>Appl</w:t>
      </w:r>
      <w:r w:rsidR="00522793">
        <w:rPr>
          <w:rFonts w:ascii="Times New Roman" w:hAnsi="Times New Roman" w:cs="Times New Roman"/>
          <w:i/>
          <w:lang w:val="en-US"/>
        </w:rPr>
        <w:t>ied</w:t>
      </w:r>
      <w:r w:rsidRPr="00E00136">
        <w:rPr>
          <w:rFonts w:ascii="Times New Roman" w:hAnsi="Times New Roman" w:cs="Times New Roman"/>
          <w:i/>
          <w:lang w:val="en-US"/>
        </w:rPr>
        <w:t xml:space="preserve"> Phys</w:t>
      </w:r>
      <w:r w:rsidR="00522793">
        <w:rPr>
          <w:rFonts w:ascii="Times New Roman" w:hAnsi="Times New Roman" w:cs="Times New Roman"/>
          <w:i/>
          <w:lang w:val="en-US"/>
        </w:rPr>
        <w:t>ics</w:t>
      </w:r>
      <w:r w:rsidRPr="00E00136">
        <w:rPr>
          <w:rFonts w:ascii="Times New Roman" w:hAnsi="Times New Roman" w:cs="Times New Roman"/>
          <w:i/>
          <w:lang w:val="en-US"/>
        </w:rPr>
        <w:t xml:space="preserve"> Lett</w:t>
      </w:r>
      <w:r w:rsidR="00522793">
        <w:rPr>
          <w:rFonts w:ascii="Times New Roman" w:hAnsi="Times New Roman" w:cs="Times New Roman"/>
          <w:i/>
          <w:lang w:val="en-US"/>
        </w:rPr>
        <w:t>ers</w:t>
      </w:r>
      <w:r w:rsidRPr="00E00136">
        <w:rPr>
          <w:rFonts w:ascii="Times New Roman" w:hAnsi="Times New Roman" w:cs="Times New Roman"/>
          <w:lang w:val="en-US"/>
        </w:rPr>
        <w:t xml:space="preserve"> </w:t>
      </w:r>
      <w:r w:rsidRPr="00E00136">
        <w:rPr>
          <w:rFonts w:ascii="Times New Roman" w:hAnsi="Times New Roman" w:cs="Times New Roman"/>
          <w:b/>
          <w:lang w:val="en-US"/>
        </w:rPr>
        <w:t>90</w:t>
      </w:r>
      <w:r w:rsidRPr="00E00136">
        <w:rPr>
          <w:rFonts w:ascii="Times New Roman" w:hAnsi="Times New Roman" w:cs="Times New Roman"/>
          <w:lang w:val="en-US"/>
        </w:rPr>
        <w:t>, 231113 (2007).</w:t>
      </w:r>
    </w:p>
    <w:p w14:paraId="40237478" w14:textId="74EA8FDE" w:rsidR="0074606B" w:rsidRDefault="0074606B" w:rsidP="00A54DDE">
      <w:pPr>
        <w:pStyle w:val="Listenabsatz"/>
        <w:numPr>
          <w:ilvl w:val="0"/>
          <w:numId w:val="11"/>
        </w:num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Bracewell, R.N.</w:t>
      </w:r>
      <w:r w:rsidR="009655EA">
        <w:rPr>
          <w:rFonts w:ascii="Times New Roman" w:hAnsi="Times New Roman" w:cs="Times New Roman"/>
          <w:lang w:val="en-US"/>
        </w:rPr>
        <w:t xml:space="preserve"> The Fourier Transform </w:t>
      </w:r>
      <w:proofErr w:type="gramStart"/>
      <w:r w:rsidR="009655EA">
        <w:rPr>
          <w:rFonts w:ascii="Times New Roman" w:hAnsi="Times New Roman" w:cs="Times New Roman"/>
          <w:lang w:val="en-US"/>
        </w:rPr>
        <w:t>And</w:t>
      </w:r>
      <w:proofErr w:type="gramEnd"/>
      <w:r w:rsidR="009655EA">
        <w:rPr>
          <w:rFonts w:ascii="Times New Roman" w:hAnsi="Times New Roman" w:cs="Times New Roman"/>
          <w:lang w:val="en-US"/>
        </w:rPr>
        <w:t xml:space="preserve"> Its Applications. (</w:t>
      </w:r>
      <w:r w:rsidR="009655EA" w:rsidRPr="009655EA">
        <w:rPr>
          <w:rFonts w:ascii="Times New Roman" w:hAnsi="Times New Roman" w:cs="Times New Roman"/>
          <w:lang w:val="en-US"/>
        </w:rPr>
        <w:t>McGraw Hill</w:t>
      </w:r>
      <w:r w:rsidR="009655EA">
        <w:rPr>
          <w:rFonts w:ascii="Times New Roman" w:hAnsi="Times New Roman" w:cs="Times New Roman"/>
          <w:lang w:val="en-US"/>
        </w:rPr>
        <w:t>, 2000).</w:t>
      </w:r>
    </w:p>
    <w:p w14:paraId="2393BCBA" w14:textId="799D4675" w:rsidR="003264E4" w:rsidRPr="00E00136" w:rsidRDefault="003264E4" w:rsidP="00A54DDE">
      <w:pPr>
        <w:pStyle w:val="Listenabsatz"/>
        <w:numPr>
          <w:ilvl w:val="0"/>
          <w:numId w:val="11"/>
        </w:numPr>
        <w:jc w:val="both"/>
        <w:rPr>
          <w:rFonts w:ascii="Times New Roman" w:hAnsi="Times New Roman" w:cs="Times New Roman"/>
          <w:lang w:val="en-US"/>
        </w:rPr>
      </w:pPr>
      <w:bookmarkStart w:id="1" w:name="_Hlk97885697"/>
      <w:r w:rsidRPr="003264E4">
        <w:rPr>
          <w:rFonts w:ascii="Times New Roman" w:hAnsi="Times New Roman" w:cs="Times New Roman"/>
          <w:lang w:val="en-US"/>
        </w:rPr>
        <w:t>Feng,</w:t>
      </w:r>
      <w:r>
        <w:rPr>
          <w:rFonts w:ascii="Times New Roman" w:hAnsi="Times New Roman" w:cs="Times New Roman"/>
          <w:lang w:val="en-US"/>
        </w:rPr>
        <w:t xml:space="preserve"> S.,</w:t>
      </w:r>
      <w:r w:rsidRPr="003264E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264E4">
        <w:rPr>
          <w:rFonts w:ascii="Times New Roman" w:hAnsi="Times New Roman" w:cs="Times New Roman"/>
          <w:lang w:val="en-US"/>
        </w:rPr>
        <w:t>Winful</w:t>
      </w:r>
      <w:proofErr w:type="spellEnd"/>
      <w:r w:rsidRPr="003264E4">
        <w:rPr>
          <w:rFonts w:ascii="Times New Roman" w:hAnsi="Times New Roman" w:cs="Times New Roman"/>
          <w:lang w:val="en-US"/>
        </w:rPr>
        <w:t>,</w:t>
      </w:r>
      <w:r>
        <w:rPr>
          <w:rFonts w:ascii="Times New Roman" w:hAnsi="Times New Roman" w:cs="Times New Roman"/>
          <w:lang w:val="en-US"/>
        </w:rPr>
        <w:t xml:space="preserve"> H.G. &amp;</w:t>
      </w:r>
      <w:r w:rsidRPr="003264E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264E4">
        <w:rPr>
          <w:rFonts w:ascii="Times New Roman" w:hAnsi="Times New Roman" w:cs="Times New Roman"/>
          <w:lang w:val="en-US"/>
        </w:rPr>
        <w:t>Hellwarth</w:t>
      </w:r>
      <w:proofErr w:type="spellEnd"/>
      <w:r w:rsidRPr="003264E4">
        <w:rPr>
          <w:rFonts w:ascii="Times New Roman" w:hAnsi="Times New Roman" w:cs="Times New Roman"/>
          <w:lang w:val="en-US"/>
        </w:rPr>
        <w:t>,</w:t>
      </w:r>
      <w:r>
        <w:rPr>
          <w:rFonts w:ascii="Times New Roman" w:hAnsi="Times New Roman" w:cs="Times New Roman"/>
          <w:lang w:val="en-US"/>
        </w:rPr>
        <w:t xml:space="preserve"> R.W.</w:t>
      </w:r>
      <w:r w:rsidRPr="003264E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264E4">
        <w:rPr>
          <w:rFonts w:ascii="Times New Roman" w:hAnsi="Times New Roman" w:cs="Times New Roman"/>
          <w:lang w:val="en-US"/>
        </w:rPr>
        <w:t>Gouy</w:t>
      </w:r>
      <w:proofErr w:type="spellEnd"/>
      <w:r w:rsidRPr="003264E4">
        <w:rPr>
          <w:rFonts w:ascii="Times New Roman" w:hAnsi="Times New Roman" w:cs="Times New Roman"/>
          <w:lang w:val="en-US"/>
        </w:rPr>
        <w:t xml:space="preserve"> shift and temporal reshaping of focused single-cycle electromagnetic pulses, </w:t>
      </w:r>
      <w:r w:rsidRPr="0058224E">
        <w:rPr>
          <w:rFonts w:ascii="Times New Roman" w:hAnsi="Times New Roman" w:cs="Times New Roman"/>
          <w:i/>
          <w:lang w:val="en-US"/>
        </w:rPr>
        <w:t>Op</w:t>
      </w:r>
      <w:r w:rsidR="00522793">
        <w:rPr>
          <w:rFonts w:ascii="Times New Roman" w:hAnsi="Times New Roman" w:cs="Times New Roman"/>
          <w:i/>
          <w:lang w:val="en-US"/>
        </w:rPr>
        <w:t>tics</w:t>
      </w:r>
      <w:r w:rsidRPr="0058224E">
        <w:rPr>
          <w:rFonts w:ascii="Times New Roman" w:hAnsi="Times New Roman" w:cs="Times New Roman"/>
          <w:i/>
          <w:lang w:val="en-US"/>
        </w:rPr>
        <w:t xml:space="preserve"> Lett</w:t>
      </w:r>
      <w:r w:rsidR="00522793">
        <w:rPr>
          <w:rFonts w:ascii="Times New Roman" w:hAnsi="Times New Roman" w:cs="Times New Roman"/>
          <w:i/>
          <w:lang w:val="en-US"/>
        </w:rPr>
        <w:t>ers</w:t>
      </w:r>
      <w:r w:rsidRPr="003264E4">
        <w:rPr>
          <w:rFonts w:ascii="Times New Roman" w:hAnsi="Times New Roman" w:cs="Times New Roman"/>
          <w:lang w:val="en-US"/>
        </w:rPr>
        <w:t xml:space="preserve"> </w:t>
      </w:r>
      <w:r w:rsidRPr="0058224E">
        <w:rPr>
          <w:rFonts w:ascii="Times New Roman" w:hAnsi="Times New Roman" w:cs="Times New Roman"/>
          <w:b/>
          <w:lang w:val="en-US"/>
        </w:rPr>
        <w:t>23</w:t>
      </w:r>
      <w:r w:rsidRPr="003264E4">
        <w:rPr>
          <w:rFonts w:ascii="Times New Roman" w:hAnsi="Times New Roman" w:cs="Times New Roman"/>
          <w:lang w:val="en-US"/>
        </w:rPr>
        <w:t>, 385-387 (1998)</w:t>
      </w:r>
      <w:r>
        <w:rPr>
          <w:rFonts w:ascii="Times New Roman" w:hAnsi="Times New Roman" w:cs="Times New Roman"/>
          <w:lang w:val="en-US"/>
        </w:rPr>
        <w:t>.</w:t>
      </w:r>
      <w:bookmarkEnd w:id="1"/>
    </w:p>
    <w:sectPr w:rsidR="003264E4" w:rsidRPr="00E00136" w:rsidSect="00B00BC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6149BA" w14:textId="77777777" w:rsidR="00E0028E" w:rsidRDefault="00E0028E" w:rsidP="00E02B08">
      <w:pPr>
        <w:spacing w:after="0" w:line="240" w:lineRule="auto"/>
      </w:pPr>
      <w:r>
        <w:separator/>
      </w:r>
    </w:p>
  </w:endnote>
  <w:endnote w:type="continuationSeparator" w:id="0">
    <w:p w14:paraId="25F9A0A4" w14:textId="77777777" w:rsidR="00E0028E" w:rsidRDefault="00E0028E" w:rsidP="00E02B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89D46" w14:textId="77777777" w:rsidR="00E02B08" w:rsidRDefault="00E02B0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5137145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3B3C0D3E" w14:textId="42D051E7" w:rsidR="00E02B08" w:rsidRPr="00E02B08" w:rsidRDefault="00E02B08">
        <w:pPr>
          <w:pStyle w:val="Fuzeile"/>
          <w:jc w:val="center"/>
          <w:rPr>
            <w:rFonts w:ascii="Times New Roman" w:hAnsi="Times New Roman" w:cs="Times New Roman"/>
          </w:rPr>
        </w:pPr>
        <w:r w:rsidRPr="00E02B08">
          <w:rPr>
            <w:rFonts w:ascii="Times New Roman" w:hAnsi="Times New Roman" w:cs="Times New Roman"/>
          </w:rPr>
          <w:fldChar w:fldCharType="begin"/>
        </w:r>
        <w:r w:rsidRPr="00E02B08">
          <w:rPr>
            <w:rFonts w:ascii="Times New Roman" w:hAnsi="Times New Roman" w:cs="Times New Roman"/>
          </w:rPr>
          <w:instrText>PAGE   \* MERGEFORMAT</w:instrText>
        </w:r>
        <w:r w:rsidRPr="00E02B08">
          <w:rPr>
            <w:rFonts w:ascii="Times New Roman" w:hAnsi="Times New Roman" w:cs="Times New Roman"/>
          </w:rPr>
          <w:fldChar w:fldCharType="separate"/>
        </w:r>
        <w:r w:rsidRPr="00E02B08">
          <w:rPr>
            <w:rFonts w:ascii="Times New Roman" w:hAnsi="Times New Roman" w:cs="Times New Roman"/>
            <w:lang w:val="de-DE"/>
          </w:rPr>
          <w:t>2</w:t>
        </w:r>
        <w:r w:rsidRPr="00E02B08">
          <w:rPr>
            <w:rFonts w:ascii="Times New Roman" w:hAnsi="Times New Roman" w:cs="Times New Roman"/>
          </w:rPr>
          <w:fldChar w:fldCharType="end"/>
        </w:r>
      </w:p>
    </w:sdtContent>
  </w:sdt>
  <w:p w14:paraId="0A5E705F" w14:textId="77777777" w:rsidR="00E02B08" w:rsidRDefault="00E02B0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6A59C" w14:textId="77777777" w:rsidR="00E02B08" w:rsidRDefault="00E02B0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FFA0EF" w14:textId="77777777" w:rsidR="00E0028E" w:rsidRDefault="00E0028E" w:rsidP="00E02B08">
      <w:pPr>
        <w:spacing w:after="0" w:line="240" w:lineRule="auto"/>
      </w:pPr>
      <w:r>
        <w:separator/>
      </w:r>
    </w:p>
  </w:footnote>
  <w:footnote w:type="continuationSeparator" w:id="0">
    <w:p w14:paraId="1E0AA549" w14:textId="77777777" w:rsidR="00E0028E" w:rsidRDefault="00E0028E" w:rsidP="00E02B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CE0F0" w14:textId="77777777" w:rsidR="00E02B08" w:rsidRDefault="00E02B0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82FC3" w14:textId="77777777" w:rsidR="00E02B08" w:rsidRDefault="00E02B0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E68DA" w14:textId="77777777" w:rsidR="00E02B08" w:rsidRDefault="00E02B0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F4E84"/>
    <w:multiLevelType w:val="hybridMultilevel"/>
    <w:tmpl w:val="8428692E"/>
    <w:lvl w:ilvl="0" w:tplc="30A6C3D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020BB9"/>
    <w:multiLevelType w:val="hybridMultilevel"/>
    <w:tmpl w:val="44B6674A"/>
    <w:lvl w:ilvl="0" w:tplc="50A05FE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4508F0"/>
    <w:multiLevelType w:val="hybridMultilevel"/>
    <w:tmpl w:val="D8D6319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477EB2"/>
    <w:multiLevelType w:val="hybridMultilevel"/>
    <w:tmpl w:val="2CB2F78C"/>
    <w:lvl w:ilvl="0" w:tplc="3FF893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6C5B3C"/>
    <w:multiLevelType w:val="hybridMultilevel"/>
    <w:tmpl w:val="D51E9E4A"/>
    <w:lvl w:ilvl="0" w:tplc="A1ACEDF0"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400838E8"/>
    <w:multiLevelType w:val="hybridMultilevel"/>
    <w:tmpl w:val="904C481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8721E6"/>
    <w:multiLevelType w:val="hybridMultilevel"/>
    <w:tmpl w:val="0B2257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E84412"/>
    <w:multiLevelType w:val="hybridMultilevel"/>
    <w:tmpl w:val="5B52B0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4B2CEE"/>
    <w:multiLevelType w:val="hybridMultilevel"/>
    <w:tmpl w:val="DE6C66D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AA2D9C"/>
    <w:multiLevelType w:val="hybridMultilevel"/>
    <w:tmpl w:val="402676B2"/>
    <w:lvl w:ilvl="0" w:tplc="13EE0CF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1"/>
  </w:num>
  <w:num w:numId="5">
    <w:abstractNumId w:val="6"/>
  </w:num>
  <w:num w:numId="6">
    <w:abstractNumId w:val="8"/>
  </w:num>
  <w:num w:numId="7">
    <w:abstractNumId w:val="2"/>
  </w:num>
  <w:num w:numId="8">
    <w:abstractNumId w:val="5"/>
  </w:num>
  <w:num w:numId="9">
    <w:abstractNumId w:val="4"/>
  </w:num>
  <w:num w:numId="10">
    <w:abstractNumId w:val="9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448"/>
    <w:rsid w:val="00010D84"/>
    <w:rsid w:val="00011C04"/>
    <w:rsid w:val="00012774"/>
    <w:rsid w:val="00014565"/>
    <w:rsid w:val="000158A7"/>
    <w:rsid w:val="000229D0"/>
    <w:rsid w:val="00024E63"/>
    <w:rsid w:val="00033011"/>
    <w:rsid w:val="00036DD4"/>
    <w:rsid w:val="00042749"/>
    <w:rsid w:val="00042C0D"/>
    <w:rsid w:val="00043AF7"/>
    <w:rsid w:val="00043D90"/>
    <w:rsid w:val="00047C99"/>
    <w:rsid w:val="00050886"/>
    <w:rsid w:val="00050986"/>
    <w:rsid w:val="000516BE"/>
    <w:rsid w:val="0005420E"/>
    <w:rsid w:val="00054A1A"/>
    <w:rsid w:val="00057C47"/>
    <w:rsid w:val="00057E2A"/>
    <w:rsid w:val="000633C8"/>
    <w:rsid w:val="0007045D"/>
    <w:rsid w:val="00075024"/>
    <w:rsid w:val="00082590"/>
    <w:rsid w:val="000A6D49"/>
    <w:rsid w:val="000B09BC"/>
    <w:rsid w:val="000B2C0E"/>
    <w:rsid w:val="000B700B"/>
    <w:rsid w:val="000B7886"/>
    <w:rsid w:val="000C56C2"/>
    <w:rsid w:val="000C63A1"/>
    <w:rsid w:val="000C6AD1"/>
    <w:rsid w:val="000C7694"/>
    <w:rsid w:val="000D4AEF"/>
    <w:rsid w:val="000E0084"/>
    <w:rsid w:val="000E3E62"/>
    <w:rsid w:val="000F0049"/>
    <w:rsid w:val="000F2BF3"/>
    <w:rsid w:val="000F5059"/>
    <w:rsid w:val="000F512C"/>
    <w:rsid w:val="000F7AB5"/>
    <w:rsid w:val="001006AA"/>
    <w:rsid w:val="00106B75"/>
    <w:rsid w:val="00114382"/>
    <w:rsid w:val="00114EAA"/>
    <w:rsid w:val="001157D1"/>
    <w:rsid w:val="00116A90"/>
    <w:rsid w:val="00122E76"/>
    <w:rsid w:val="001336E6"/>
    <w:rsid w:val="00134E08"/>
    <w:rsid w:val="00135058"/>
    <w:rsid w:val="0013719D"/>
    <w:rsid w:val="00146F54"/>
    <w:rsid w:val="00147325"/>
    <w:rsid w:val="001561C2"/>
    <w:rsid w:val="0015660E"/>
    <w:rsid w:val="00160ECD"/>
    <w:rsid w:val="00161547"/>
    <w:rsid w:val="00166ABF"/>
    <w:rsid w:val="00170C8C"/>
    <w:rsid w:val="001747A9"/>
    <w:rsid w:val="00174FDE"/>
    <w:rsid w:val="0017728A"/>
    <w:rsid w:val="001802B7"/>
    <w:rsid w:val="001817E9"/>
    <w:rsid w:val="0018407B"/>
    <w:rsid w:val="0018472F"/>
    <w:rsid w:val="001903E5"/>
    <w:rsid w:val="00191230"/>
    <w:rsid w:val="00196948"/>
    <w:rsid w:val="00196BFD"/>
    <w:rsid w:val="001A1C3A"/>
    <w:rsid w:val="001A3C23"/>
    <w:rsid w:val="001A6314"/>
    <w:rsid w:val="001B0195"/>
    <w:rsid w:val="001B0A83"/>
    <w:rsid w:val="001B5B4E"/>
    <w:rsid w:val="001B6E52"/>
    <w:rsid w:val="001C13B6"/>
    <w:rsid w:val="001C4D6C"/>
    <w:rsid w:val="001D06ED"/>
    <w:rsid w:val="001D107D"/>
    <w:rsid w:val="001E155A"/>
    <w:rsid w:val="001E2D91"/>
    <w:rsid w:val="001F030B"/>
    <w:rsid w:val="001F1327"/>
    <w:rsid w:val="001F2108"/>
    <w:rsid w:val="001F5AFA"/>
    <w:rsid w:val="0020034C"/>
    <w:rsid w:val="0020165A"/>
    <w:rsid w:val="00203EB2"/>
    <w:rsid w:val="0021006A"/>
    <w:rsid w:val="002127F8"/>
    <w:rsid w:val="0021313A"/>
    <w:rsid w:val="00217201"/>
    <w:rsid w:val="00225D25"/>
    <w:rsid w:val="002371A1"/>
    <w:rsid w:val="0023727B"/>
    <w:rsid w:val="0024001F"/>
    <w:rsid w:val="0024335C"/>
    <w:rsid w:val="0025016C"/>
    <w:rsid w:val="00253093"/>
    <w:rsid w:val="00257BF1"/>
    <w:rsid w:val="0026397B"/>
    <w:rsid w:val="00273A18"/>
    <w:rsid w:val="002803F7"/>
    <w:rsid w:val="0028504A"/>
    <w:rsid w:val="00292D87"/>
    <w:rsid w:val="002943AC"/>
    <w:rsid w:val="002A0EEC"/>
    <w:rsid w:val="002A11FA"/>
    <w:rsid w:val="002A21DD"/>
    <w:rsid w:val="002A2C6B"/>
    <w:rsid w:val="002A59A9"/>
    <w:rsid w:val="002A7A2D"/>
    <w:rsid w:val="002B186B"/>
    <w:rsid w:val="002B39EC"/>
    <w:rsid w:val="002B3A91"/>
    <w:rsid w:val="002C23D8"/>
    <w:rsid w:val="002C5364"/>
    <w:rsid w:val="002C54B2"/>
    <w:rsid w:val="002D101A"/>
    <w:rsid w:val="002D3DAE"/>
    <w:rsid w:val="002E4517"/>
    <w:rsid w:val="002E7235"/>
    <w:rsid w:val="002E74B9"/>
    <w:rsid w:val="002F29C3"/>
    <w:rsid w:val="002F2D89"/>
    <w:rsid w:val="0030199D"/>
    <w:rsid w:val="0030717E"/>
    <w:rsid w:val="00312366"/>
    <w:rsid w:val="00317A9D"/>
    <w:rsid w:val="00323E63"/>
    <w:rsid w:val="003264E4"/>
    <w:rsid w:val="00331AAA"/>
    <w:rsid w:val="00332269"/>
    <w:rsid w:val="00332FBF"/>
    <w:rsid w:val="00333DC4"/>
    <w:rsid w:val="0034372A"/>
    <w:rsid w:val="00344528"/>
    <w:rsid w:val="003474DE"/>
    <w:rsid w:val="00350595"/>
    <w:rsid w:val="00350D77"/>
    <w:rsid w:val="00353D91"/>
    <w:rsid w:val="00356290"/>
    <w:rsid w:val="00356B5F"/>
    <w:rsid w:val="00356CE8"/>
    <w:rsid w:val="00357B4D"/>
    <w:rsid w:val="00357BFC"/>
    <w:rsid w:val="00363DFA"/>
    <w:rsid w:val="00373467"/>
    <w:rsid w:val="003806FC"/>
    <w:rsid w:val="00381DE6"/>
    <w:rsid w:val="0038227B"/>
    <w:rsid w:val="00384728"/>
    <w:rsid w:val="00385F91"/>
    <w:rsid w:val="0038767D"/>
    <w:rsid w:val="00391F37"/>
    <w:rsid w:val="003A103F"/>
    <w:rsid w:val="003B1B14"/>
    <w:rsid w:val="003C00C2"/>
    <w:rsid w:val="003C1FFD"/>
    <w:rsid w:val="003D1F41"/>
    <w:rsid w:val="003D2C34"/>
    <w:rsid w:val="003D3DAC"/>
    <w:rsid w:val="003D784F"/>
    <w:rsid w:val="003E4475"/>
    <w:rsid w:val="003F0941"/>
    <w:rsid w:val="003F30B5"/>
    <w:rsid w:val="004027DE"/>
    <w:rsid w:val="004127C7"/>
    <w:rsid w:val="0041336A"/>
    <w:rsid w:val="0042018C"/>
    <w:rsid w:val="004206CA"/>
    <w:rsid w:val="004220B8"/>
    <w:rsid w:val="00426C10"/>
    <w:rsid w:val="00430CD7"/>
    <w:rsid w:val="00432003"/>
    <w:rsid w:val="00432CA9"/>
    <w:rsid w:val="004357C7"/>
    <w:rsid w:val="0044133B"/>
    <w:rsid w:val="00441E64"/>
    <w:rsid w:val="00443555"/>
    <w:rsid w:val="004475DA"/>
    <w:rsid w:val="0045071D"/>
    <w:rsid w:val="004608AC"/>
    <w:rsid w:val="00462231"/>
    <w:rsid w:val="00462AD6"/>
    <w:rsid w:val="004709BB"/>
    <w:rsid w:val="00470DE0"/>
    <w:rsid w:val="004778D1"/>
    <w:rsid w:val="00477E72"/>
    <w:rsid w:val="004809B5"/>
    <w:rsid w:val="00484EBE"/>
    <w:rsid w:val="004864AD"/>
    <w:rsid w:val="00490F4F"/>
    <w:rsid w:val="00491AF9"/>
    <w:rsid w:val="00491F1C"/>
    <w:rsid w:val="00495246"/>
    <w:rsid w:val="00496158"/>
    <w:rsid w:val="004968A7"/>
    <w:rsid w:val="004968F5"/>
    <w:rsid w:val="004A31AB"/>
    <w:rsid w:val="004A4E90"/>
    <w:rsid w:val="004A6270"/>
    <w:rsid w:val="004B0D10"/>
    <w:rsid w:val="004B3C9C"/>
    <w:rsid w:val="004C3A83"/>
    <w:rsid w:val="004C5C92"/>
    <w:rsid w:val="004C6CE0"/>
    <w:rsid w:val="004D3886"/>
    <w:rsid w:val="004D593D"/>
    <w:rsid w:val="004D5DFB"/>
    <w:rsid w:val="004D65F3"/>
    <w:rsid w:val="004E1E8B"/>
    <w:rsid w:val="004E45A3"/>
    <w:rsid w:val="004E61EE"/>
    <w:rsid w:val="004F4274"/>
    <w:rsid w:val="004F49FC"/>
    <w:rsid w:val="00500492"/>
    <w:rsid w:val="005007D4"/>
    <w:rsid w:val="005050A0"/>
    <w:rsid w:val="00512E37"/>
    <w:rsid w:val="00513621"/>
    <w:rsid w:val="00522793"/>
    <w:rsid w:val="005238DC"/>
    <w:rsid w:val="00523AA5"/>
    <w:rsid w:val="005251E9"/>
    <w:rsid w:val="00526321"/>
    <w:rsid w:val="00530154"/>
    <w:rsid w:val="00533D69"/>
    <w:rsid w:val="00550835"/>
    <w:rsid w:val="00554792"/>
    <w:rsid w:val="005554BB"/>
    <w:rsid w:val="00557BDE"/>
    <w:rsid w:val="00561A41"/>
    <w:rsid w:val="00566CFC"/>
    <w:rsid w:val="00567156"/>
    <w:rsid w:val="005700A0"/>
    <w:rsid w:val="00572470"/>
    <w:rsid w:val="00572E13"/>
    <w:rsid w:val="0058224E"/>
    <w:rsid w:val="00585466"/>
    <w:rsid w:val="005870C8"/>
    <w:rsid w:val="00587B51"/>
    <w:rsid w:val="005978C3"/>
    <w:rsid w:val="005A04A8"/>
    <w:rsid w:val="005A1F05"/>
    <w:rsid w:val="005A6767"/>
    <w:rsid w:val="005B1770"/>
    <w:rsid w:val="005B1D49"/>
    <w:rsid w:val="005B683A"/>
    <w:rsid w:val="005D4698"/>
    <w:rsid w:val="005E2CA1"/>
    <w:rsid w:val="005E5028"/>
    <w:rsid w:val="005F4F5A"/>
    <w:rsid w:val="005F74F0"/>
    <w:rsid w:val="00600EF4"/>
    <w:rsid w:val="00612998"/>
    <w:rsid w:val="006216CD"/>
    <w:rsid w:val="006220B0"/>
    <w:rsid w:val="00624591"/>
    <w:rsid w:val="006246DD"/>
    <w:rsid w:val="006268C6"/>
    <w:rsid w:val="00632FF6"/>
    <w:rsid w:val="00634FB0"/>
    <w:rsid w:val="00641066"/>
    <w:rsid w:val="00642B90"/>
    <w:rsid w:val="00643006"/>
    <w:rsid w:val="0064300D"/>
    <w:rsid w:val="00647391"/>
    <w:rsid w:val="0065087A"/>
    <w:rsid w:val="00656B6F"/>
    <w:rsid w:val="0066279C"/>
    <w:rsid w:val="006656D9"/>
    <w:rsid w:val="006677D3"/>
    <w:rsid w:val="006706FB"/>
    <w:rsid w:val="006728BA"/>
    <w:rsid w:val="006744C8"/>
    <w:rsid w:val="006808E9"/>
    <w:rsid w:val="006836F5"/>
    <w:rsid w:val="00686137"/>
    <w:rsid w:val="00686544"/>
    <w:rsid w:val="006929FE"/>
    <w:rsid w:val="00696A34"/>
    <w:rsid w:val="006A5528"/>
    <w:rsid w:val="006B1C14"/>
    <w:rsid w:val="006B7139"/>
    <w:rsid w:val="006B7F86"/>
    <w:rsid w:val="006C503E"/>
    <w:rsid w:val="006C6948"/>
    <w:rsid w:val="006C6BD2"/>
    <w:rsid w:val="006D6E2D"/>
    <w:rsid w:val="006F1992"/>
    <w:rsid w:val="006F2842"/>
    <w:rsid w:val="0071145E"/>
    <w:rsid w:val="00712491"/>
    <w:rsid w:val="007223A4"/>
    <w:rsid w:val="00734CFF"/>
    <w:rsid w:val="0073615D"/>
    <w:rsid w:val="0073741A"/>
    <w:rsid w:val="007407B9"/>
    <w:rsid w:val="0074606B"/>
    <w:rsid w:val="007523E5"/>
    <w:rsid w:val="007555DD"/>
    <w:rsid w:val="007705C7"/>
    <w:rsid w:val="007768E0"/>
    <w:rsid w:val="00776D09"/>
    <w:rsid w:val="00780964"/>
    <w:rsid w:val="00783440"/>
    <w:rsid w:val="00783D8C"/>
    <w:rsid w:val="00786689"/>
    <w:rsid w:val="00787A0C"/>
    <w:rsid w:val="0079295B"/>
    <w:rsid w:val="00792C40"/>
    <w:rsid w:val="00793655"/>
    <w:rsid w:val="007A35C5"/>
    <w:rsid w:val="007A4FD5"/>
    <w:rsid w:val="007A5C4C"/>
    <w:rsid w:val="007B15CB"/>
    <w:rsid w:val="007C2630"/>
    <w:rsid w:val="007C47EE"/>
    <w:rsid w:val="007D2074"/>
    <w:rsid w:val="007D41A8"/>
    <w:rsid w:val="007E0A87"/>
    <w:rsid w:val="007E25C6"/>
    <w:rsid w:val="007F263B"/>
    <w:rsid w:val="007F2946"/>
    <w:rsid w:val="00801DF9"/>
    <w:rsid w:val="00803047"/>
    <w:rsid w:val="0080579F"/>
    <w:rsid w:val="00807533"/>
    <w:rsid w:val="00810AC2"/>
    <w:rsid w:val="00816450"/>
    <w:rsid w:val="0081646B"/>
    <w:rsid w:val="008175FC"/>
    <w:rsid w:val="0082433A"/>
    <w:rsid w:val="00830DF7"/>
    <w:rsid w:val="00840912"/>
    <w:rsid w:val="00844736"/>
    <w:rsid w:val="008463DF"/>
    <w:rsid w:val="008465B7"/>
    <w:rsid w:val="00851712"/>
    <w:rsid w:val="0085289B"/>
    <w:rsid w:val="00854508"/>
    <w:rsid w:val="00856D5F"/>
    <w:rsid w:val="00861E5F"/>
    <w:rsid w:val="00863EDB"/>
    <w:rsid w:val="00870921"/>
    <w:rsid w:val="00872509"/>
    <w:rsid w:val="00881458"/>
    <w:rsid w:val="00882ED5"/>
    <w:rsid w:val="008840E4"/>
    <w:rsid w:val="00886108"/>
    <w:rsid w:val="00893150"/>
    <w:rsid w:val="008933CA"/>
    <w:rsid w:val="008A3D92"/>
    <w:rsid w:val="008A3DEA"/>
    <w:rsid w:val="008A44CC"/>
    <w:rsid w:val="008A632B"/>
    <w:rsid w:val="008B0589"/>
    <w:rsid w:val="008B0F81"/>
    <w:rsid w:val="008B1991"/>
    <w:rsid w:val="008B3379"/>
    <w:rsid w:val="008B586A"/>
    <w:rsid w:val="008B612A"/>
    <w:rsid w:val="008B705D"/>
    <w:rsid w:val="008B779F"/>
    <w:rsid w:val="008C1A62"/>
    <w:rsid w:val="008C51BA"/>
    <w:rsid w:val="008D27E3"/>
    <w:rsid w:val="008D33CD"/>
    <w:rsid w:val="008D7A0C"/>
    <w:rsid w:val="008E1267"/>
    <w:rsid w:val="008E1D9D"/>
    <w:rsid w:val="008E2BDC"/>
    <w:rsid w:val="008E38A3"/>
    <w:rsid w:val="008F2280"/>
    <w:rsid w:val="008F5723"/>
    <w:rsid w:val="008F6D7D"/>
    <w:rsid w:val="00901AC7"/>
    <w:rsid w:val="009026C7"/>
    <w:rsid w:val="00910315"/>
    <w:rsid w:val="009108AE"/>
    <w:rsid w:val="00913778"/>
    <w:rsid w:val="00913E6B"/>
    <w:rsid w:val="009205CC"/>
    <w:rsid w:val="0092088A"/>
    <w:rsid w:val="00921BD3"/>
    <w:rsid w:val="009239A0"/>
    <w:rsid w:val="00925E36"/>
    <w:rsid w:val="00930DB3"/>
    <w:rsid w:val="009312F3"/>
    <w:rsid w:val="00931A53"/>
    <w:rsid w:val="00937259"/>
    <w:rsid w:val="0093750C"/>
    <w:rsid w:val="00937DB2"/>
    <w:rsid w:val="00947997"/>
    <w:rsid w:val="009504AD"/>
    <w:rsid w:val="0095229E"/>
    <w:rsid w:val="009610F9"/>
    <w:rsid w:val="009650E7"/>
    <w:rsid w:val="009655EA"/>
    <w:rsid w:val="0096725C"/>
    <w:rsid w:val="009740FD"/>
    <w:rsid w:val="00986BDD"/>
    <w:rsid w:val="00992271"/>
    <w:rsid w:val="009A2565"/>
    <w:rsid w:val="009B11B4"/>
    <w:rsid w:val="009B1D30"/>
    <w:rsid w:val="009B37FA"/>
    <w:rsid w:val="009B57E3"/>
    <w:rsid w:val="009C327C"/>
    <w:rsid w:val="009C4975"/>
    <w:rsid w:val="009C564C"/>
    <w:rsid w:val="009D019A"/>
    <w:rsid w:val="009D089D"/>
    <w:rsid w:val="009D3438"/>
    <w:rsid w:val="009D3532"/>
    <w:rsid w:val="009D3DE3"/>
    <w:rsid w:val="009E2B5B"/>
    <w:rsid w:val="009E2B76"/>
    <w:rsid w:val="009E7575"/>
    <w:rsid w:val="009F21AA"/>
    <w:rsid w:val="009F2715"/>
    <w:rsid w:val="009F3AC5"/>
    <w:rsid w:val="009F4017"/>
    <w:rsid w:val="009F45F1"/>
    <w:rsid w:val="009F5CD1"/>
    <w:rsid w:val="009F6429"/>
    <w:rsid w:val="009F68DA"/>
    <w:rsid w:val="00A02945"/>
    <w:rsid w:val="00A04F8A"/>
    <w:rsid w:val="00A105BA"/>
    <w:rsid w:val="00A10724"/>
    <w:rsid w:val="00A11F4B"/>
    <w:rsid w:val="00A16E81"/>
    <w:rsid w:val="00A2074C"/>
    <w:rsid w:val="00A21224"/>
    <w:rsid w:val="00A24413"/>
    <w:rsid w:val="00A27E33"/>
    <w:rsid w:val="00A30375"/>
    <w:rsid w:val="00A41A24"/>
    <w:rsid w:val="00A44415"/>
    <w:rsid w:val="00A44E79"/>
    <w:rsid w:val="00A51BFB"/>
    <w:rsid w:val="00A530B1"/>
    <w:rsid w:val="00A536AE"/>
    <w:rsid w:val="00A54DDE"/>
    <w:rsid w:val="00A556B1"/>
    <w:rsid w:val="00A6050A"/>
    <w:rsid w:val="00A61DD6"/>
    <w:rsid w:val="00A64F1F"/>
    <w:rsid w:val="00A65D17"/>
    <w:rsid w:val="00A705F9"/>
    <w:rsid w:val="00A72480"/>
    <w:rsid w:val="00A73F10"/>
    <w:rsid w:val="00A8092F"/>
    <w:rsid w:val="00A80B28"/>
    <w:rsid w:val="00A83B4B"/>
    <w:rsid w:val="00A845F1"/>
    <w:rsid w:val="00A86E21"/>
    <w:rsid w:val="00A91573"/>
    <w:rsid w:val="00A9555A"/>
    <w:rsid w:val="00A96801"/>
    <w:rsid w:val="00AA422A"/>
    <w:rsid w:val="00AA6B7C"/>
    <w:rsid w:val="00AA7280"/>
    <w:rsid w:val="00AB0745"/>
    <w:rsid w:val="00AB0E2B"/>
    <w:rsid w:val="00AB606C"/>
    <w:rsid w:val="00AC1BA3"/>
    <w:rsid w:val="00AC6C89"/>
    <w:rsid w:val="00AD2A5D"/>
    <w:rsid w:val="00AD2C37"/>
    <w:rsid w:val="00AD48AC"/>
    <w:rsid w:val="00AD7162"/>
    <w:rsid w:val="00AE141D"/>
    <w:rsid w:val="00AE5849"/>
    <w:rsid w:val="00AE7889"/>
    <w:rsid w:val="00AF2610"/>
    <w:rsid w:val="00B00B17"/>
    <w:rsid w:val="00B00BC3"/>
    <w:rsid w:val="00B03B98"/>
    <w:rsid w:val="00B044F0"/>
    <w:rsid w:val="00B074C4"/>
    <w:rsid w:val="00B13B39"/>
    <w:rsid w:val="00B168DF"/>
    <w:rsid w:val="00B171FC"/>
    <w:rsid w:val="00B20490"/>
    <w:rsid w:val="00B21C21"/>
    <w:rsid w:val="00B21F3A"/>
    <w:rsid w:val="00B224B0"/>
    <w:rsid w:val="00B26E8D"/>
    <w:rsid w:val="00B3197D"/>
    <w:rsid w:val="00B31A6A"/>
    <w:rsid w:val="00B320FC"/>
    <w:rsid w:val="00B349FB"/>
    <w:rsid w:val="00B40F61"/>
    <w:rsid w:val="00B41941"/>
    <w:rsid w:val="00B42940"/>
    <w:rsid w:val="00B44782"/>
    <w:rsid w:val="00B45E87"/>
    <w:rsid w:val="00B52AF6"/>
    <w:rsid w:val="00B557B8"/>
    <w:rsid w:val="00B57E53"/>
    <w:rsid w:val="00B602D2"/>
    <w:rsid w:val="00B60D89"/>
    <w:rsid w:val="00B64683"/>
    <w:rsid w:val="00B7025A"/>
    <w:rsid w:val="00B73248"/>
    <w:rsid w:val="00B7444C"/>
    <w:rsid w:val="00B868D7"/>
    <w:rsid w:val="00B86EA0"/>
    <w:rsid w:val="00B902AC"/>
    <w:rsid w:val="00B94EA5"/>
    <w:rsid w:val="00B95AA2"/>
    <w:rsid w:val="00B9618A"/>
    <w:rsid w:val="00B97806"/>
    <w:rsid w:val="00BA0350"/>
    <w:rsid w:val="00BA6240"/>
    <w:rsid w:val="00BB235B"/>
    <w:rsid w:val="00BB6B7E"/>
    <w:rsid w:val="00BB6D47"/>
    <w:rsid w:val="00BB793F"/>
    <w:rsid w:val="00BC0053"/>
    <w:rsid w:val="00BD1EF9"/>
    <w:rsid w:val="00BD3520"/>
    <w:rsid w:val="00BD5057"/>
    <w:rsid w:val="00BD5A8A"/>
    <w:rsid w:val="00BE04F5"/>
    <w:rsid w:val="00BE3B22"/>
    <w:rsid w:val="00BE5864"/>
    <w:rsid w:val="00BF0DBC"/>
    <w:rsid w:val="00BF3717"/>
    <w:rsid w:val="00C07167"/>
    <w:rsid w:val="00C15400"/>
    <w:rsid w:val="00C26A34"/>
    <w:rsid w:val="00C458BE"/>
    <w:rsid w:val="00C4674B"/>
    <w:rsid w:val="00C51663"/>
    <w:rsid w:val="00C529E5"/>
    <w:rsid w:val="00C530D2"/>
    <w:rsid w:val="00C544E4"/>
    <w:rsid w:val="00C571C5"/>
    <w:rsid w:val="00C60D7E"/>
    <w:rsid w:val="00C61E79"/>
    <w:rsid w:val="00C632ED"/>
    <w:rsid w:val="00C63D4E"/>
    <w:rsid w:val="00C67871"/>
    <w:rsid w:val="00C67F01"/>
    <w:rsid w:val="00C70AF3"/>
    <w:rsid w:val="00C75FD6"/>
    <w:rsid w:val="00C777DE"/>
    <w:rsid w:val="00C80F6D"/>
    <w:rsid w:val="00C80FC8"/>
    <w:rsid w:val="00C84827"/>
    <w:rsid w:val="00C8509F"/>
    <w:rsid w:val="00C87298"/>
    <w:rsid w:val="00CA22AE"/>
    <w:rsid w:val="00CA60D8"/>
    <w:rsid w:val="00CA6902"/>
    <w:rsid w:val="00CB4EEA"/>
    <w:rsid w:val="00CB5490"/>
    <w:rsid w:val="00CB5C0C"/>
    <w:rsid w:val="00CB5CB0"/>
    <w:rsid w:val="00CB6287"/>
    <w:rsid w:val="00CB78F4"/>
    <w:rsid w:val="00CB7EFC"/>
    <w:rsid w:val="00CC6930"/>
    <w:rsid w:val="00CD3761"/>
    <w:rsid w:val="00CD5593"/>
    <w:rsid w:val="00CD762A"/>
    <w:rsid w:val="00CE1AEE"/>
    <w:rsid w:val="00CE787D"/>
    <w:rsid w:val="00CE78C4"/>
    <w:rsid w:val="00CF1FE0"/>
    <w:rsid w:val="00D01591"/>
    <w:rsid w:val="00D01DBC"/>
    <w:rsid w:val="00D0479E"/>
    <w:rsid w:val="00D07239"/>
    <w:rsid w:val="00D12C6C"/>
    <w:rsid w:val="00D15177"/>
    <w:rsid w:val="00D21782"/>
    <w:rsid w:val="00D233F6"/>
    <w:rsid w:val="00D23533"/>
    <w:rsid w:val="00D324DB"/>
    <w:rsid w:val="00D33ED0"/>
    <w:rsid w:val="00D353B6"/>
    <w:rsid w:val="00D379DF"/>
    <w:rsid w:val="00D42446"/>
    <w:rsid w:val="00D42C66"/>
    <w:rsid w:val="00D449BF"/>
    <w:rsid w:val="00D45283"/>
    <w:rsid w:val="00D54F40"/>
    <w:rsid w:val="00D65057"/>
    <w:rsid w:val="00D65BB7"/>
    <w:rsid w:val="00D703FF"/>
    <w:rsid w:val="00D73E74"/>
    <w:rsid w:val="00D73F7A"/>
    <w:rsid w:val="00D84565"/>
    <w:rsid w:val="00D923A6"/>
    <w:rsid w:val="00D97DC0"/>
    <w:rsid w:val="00DA60D1"/>
    <w:rsid w:val="00DB0FAC"/>
    <w:rsid w:val="00DB6E2B"/>
    <w:rsid w:val="00DB7412"/>
    <w:rsid w:val="00DC212E"/>
    <w:rsid w:val="00DC311F"/>
    <w:rsid w:val="00DC6E60"/>
    <w:rsid w:val="00DD0968"/>
    <w:rsid w:val="00DE21F1"/>
    <w:rsid w:val="00DE50DA"/>
    <w:rsid w:val="00DE5489"/>
    <w:rsid w:val="00DF446F"/>
    <w:rsid w:val="00DF5736"/>
    <w:rsid w:val="00DF61A9"/>
    <w:rsid w:val="00E00136"/>
    <w:rsid w:val="00E0028E"/>
    <w:rsid w:val="00E02B08"/>
    <w:rsid w:val="00E032DD"/>
    <w:rsid w:val="00E07B5A"/>
    <w:rsid w:val="00E153C8"/>
    <w:rsid w:val="00E2086F"/>
    <w:rsid w:val="00E221F7"/>
    <w:rsid w:val="00E22EB6"/>
    <w:rsid w:val="00E25EC8"/>
    <w:rsid w:val="00E30A69"/>
    <w:rsid w:val="00E32830"/>
    <w:rsid w:val="00E4748D"/>
    <w:rsid w:val="00E5303B"/>
    <w:rsid w:val="00E563D9"/>
    <w:rsid w:val="00E56CC9"/>
    <w:rsid w:val="00E66D50"/>
    <w:rsid w:val="00E67238"/>
    <w:rsid w:val="00E70336"/>
    <w:rsid w:val="00E727B6"/>
    <w:rsid w:val="00E743C3"/>
    <w:rsid w:val="00E82E86"/>
    <w:rsid w:val="00E9159F"/>
    <w:rsid w:val="00E9419B"/>
    <w:rsid w:val="00E951D6"/>
    <w:rsid w:val="00EC3D6C"/>
    <w:rsid w:val="00EC7587"/>
    <w:rsid w:val="00EC7F83"/>
    <w:rsid w:val="00ED0618"/>
    <w:rsid w:val="00ED1D59"/>
    <w:rsid w:val="00ED32D1"/>
    <w:rsid w:val="00ED4339"/>
    <w:rsid w:val="00ED4C79"/>
    <w:rsid w:val="00ED5363"/>
    <w:rsid w:val="00EE3C61"/>
    <w:rsid w:val="00EF05FA"/>
    <w:rsid w:val="00EF7F74"/>
    <w:rsid w:val="00F003C5"/>
    <w:rsid w:val="00F026CD"/>
    <w:rsid w:val="00F039E1"/>
    <w:rsid w:val="00F059A5"/>
    <w:rsid w:val="00F140DE"/>
    <w:rsid w:val="00F27A9A"/>
    <w:rsid w:val="00F30A55"/>
    <w:rsid w:val="00F35E93"/>
    <w:rsid w:val="00F515E6"/>
    <w:rsid w:val="00F56448"/>
    <w:rsid w:val="00F614D2"/>
    <w:rsid w:val="00F73706"/>
    <w:rsid w:val="00F73F3C"/>
    <w:rsid w:val="00F77AB1"/>
    <w:rsid w:val="00F80A6E"/>
    <w:rsid w:val="00F8289E"/>
    <w:rsid w:val="00F82C74"/>
    <w:rsid w:val="00F8599C"/>
    <w:rsid w:val="00F85BCA"/>
    <w:rsid w:val="00F85D13"/>
    <w:rsid w:val="00F86FD7"/>
    <w:rsid w:val="00F93F3E"/>
    <w:rsid w:val="00F96215"/>
    <w:rsid w:val="00FA3207"/>
    <w:rsid w:val="00FB45A7"/>
    <w:rsid w:val="00FB4965"/>
    <w:rsid w:val="00FB6E59"/>
    <w:rsid w:val="00FB7345"/>
    <w:rsid w:val="00FB73F9"/>
    <w:rsid w:val="00FC21CF"/>
    <w:rsid w:val="00FC3DF7"/>
    <w:rsid w:val="00FD1EF3"/>
    <w:rsid w:val="00FD2CBC"/>
    <w:rsid w:val="00FD57CA"/>
    <w:rsid w:val="00FE0529"/>
    <w:rsid w:val="00FE2118"/>
    <w:rsid w:val="00FE2257"/>
    <w:rsid w:val="00FE3B2A"/>
    <w:rsid w:val="00FF41DF"/>
    <w:rsid w:val="00FF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CCEC9"/>
  <w15:chartTrackingRefBased/>
  <w15:docId w15:val="{321D41DB-1C6D-4A75-96C1-7454190FE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uiPriority w:val="35"/>
    <w:unhideWhenUsed/>
    <w:qFormat/>
    <w:rsid w:val="00353D9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Listenabsatz">
    <w:name w:val="List Paragraph"/>
    <w:basedOn w:val="Standard"/>
    <w:uiPriority w:val="34"/>
    <w:qFormat/>
    <w:rsid w:val="005E2CA1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5E2CA1"/>
    <w:rPr>
      <w:color w:val="0563C1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0723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D0723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D0723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0723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07239"/>
    <w:rPr>
      <w:b/>
      <w:bCs/>
      <w:sz w:val="20"/>
      <w:szCs w:val="20"/>
    </w:rPr>
  </w:style>
  <w:style w:type="character" w:customStyle="1" w:styleId="u-visually-hidden">
    <w:name w:val="u-visually-hidden"/>
    <w:basedOn w:val="Absatz-Standardschriftart"/>
    <w:rsid w:val="00D07239"/>
  </w:style>
  <w:style w:type="character" w:styleId="Hervorhebung">
    <w:name w:val="Emphasis"/>
    <w:basedOn w:val="Absatz-Standardschriftart"/>
    <w:uiPriority w:val="20"/>
    <w:qFormat/>
    <w:rsid w:val="00D07239"/>
    <w:rPr>
      <w:i/>
      <w:i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C00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C00C2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E02B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02B08"/>
  </w:style>
  <w:style w:type="paragraph" w:styleId="Fuzeile">
    <w:name w:val="footer"/>
    <w:basedOn w:val="Standard"/>
    <w:link w:val="FuzeileZchn"/>
    <w:uiPriority w:val="99"/>
    <w:unhideWhenUsed/>
    <w:rsid w:val="00E02B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02B08"/>
  </w:style>
  <w:style w:type="paragraph" w:styleId="berarbeitung">
    <w:name w:val="Revision"/>
    <w:hidden/>
    <w:uiPriority w:val="99"/>
    <w:semiHidden/>
    <w:rsid w:val="0007045D"/>
    <w:pPr>
      <w:spacing w:after="0" w:line="240" w:lineRule="auto"/>
    </w:pPr>
  </w:style>
  <w:style w:type="character" w:styleId="Platzhaltertext">
    <w:name w:val="Placeholder Text"/>
    <w:basedOn w:val="Absatz-Standardschriftart"/>
    <w:uiPriority w:val="99"/>
    <w:semiHidden/>
    <w:rsid w:val="00810AC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0091F-13A1-40C0-B27F-A3A16F050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1292</Words>
  <Characters>7371</Characters>
  <Application>Microsoft Office Word</Application>
  <DocSecurity>0</DocSecurity>
  <Lines>61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Meineke</dc:creator>
  <cp:keywords/>
  <dc:description/>
  <cp:lastModifiedBy>Christian Meineke</cp:lastModifiedBy>
  <cp:revision>12</cp:revision>
  <cp:lastPrinted>2022-04-25T12:27:00Z</cp:lastPrinted>
  <dcterms:created xsi:type="dcterms:W3CDTF">2022-04-13T13:25:00Z</dcterms:created>
  <dcterms:modified xsi:type="dcterms:W3CDTF">2022-04-25T12:28:00Z</dcterms:modified>
</cp:coreProperties>
</file>