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AC65F0" w14:textId="68224277" w:rsidR="00821322" w:rsidRDefault="00821322" w:rsidP="00821322">
      <w:pPr>
        <w:spacing w:after="0"/>
        <w:ind w:left="10" w:firstLine="15"/>
        <w:jc w:val="center"/>
        <w:rPr>
          <w:b/>
          <w:sz w:val="40"/>
          <w:szCs w:val="40"/>
        </w:rPr>
      </w:pPr>
      <w:r w:rsidRPr="00821322">
        <w:rPr>
          <w:b/>
          <w:sz w:val="40"/>
          <w:szCs w:val="40"/>
        </w:rPr>
        <w:t>Supplementary Information for</w:t>
      </w:r>
    </w:p>
    <w:p w14:paraId="43E4A9ED" w14:textId="77777777" w:rsidR="00CD755D" w:rsidRDefault="00CD755D" w:rsidP="00821322">
      <w:pPr>
        <w:spacing w:after="0"/>
        <w:ind w:left="10" w:firstLine="15"/>
        <w:jc w:val="center"/>
        <w:rPr>
          <w:b/>
          <w:sz w:val="40"/>
          <w:szCs w:val="40"/>
        </w:rPr>
      </w:pPr>
    </w:p>
    <w:p w14:paraId="194D620D" w14:textId="4BB63216" w:rsidR="00946FC7" w:rsidRDefault="00000000" w:rsidP="00821322">
      <w:pPr>
        <w:spacing w:after="0"/>
        <w:ind w:left="10" w:firstLine="15"/>
        <w:jc w:val="center"/>
      </w:pPr>
      <w:r>
        <w:rPr>
          <w:b/>
          <w:sz w:val="40"/>
          <w:szCs w:val="40"/>
        </w:rPr>
        <w:t>Reconfigurable MIMO-based Self-powered</w:t>
      </w:r>
      <w:r>
        <w:t xml:space="preserve"> </w:t>
      </w:r>
      <w:r>
        <w:rPr>
          <w:b/>
          <w:sz w:val="40"/>
          <w:szCs w:val="40"/>
        </w:rPr>
        <w:t>Battery-less Light Communication System</w:t>
      </w:r>
    </w:p>
    <w:p w14:paraId="48B7496A" w14:textId="77777777" w:rsidR="00946FC7" w:rsidRDefault="00000000">
      <w:pPr>
        <w:pStyle w:val="Heading1"/>
        <w:spacing w:after="287"/>
        <w:ind w:left="8" w:firstLine="5"/>
      </w:pPr>
      <w:r>
        <w:t>Jose Ilton De Oliveira Filho</w:t>
      </w:r>
      <w:r>
        <w:rPr>
          <w:b w:val="0"/>
          <w:vertAlign w:val="superscript"/>
        </w:rPr>
        <w:t>1,</w:t>
      </w:r>
      <w:proofErr w:type="gramStart"/>
      <w:r>
        <w:rPr>
          <w:b w:val="0"/>
          <w:vertAlign w:val="superscript"/>
        </w:rPr>
        <w:t>2,*</w:t>
      </w:r>
      <w:proofErr w:type="gramEnd"/>
      <w:r>
        <w:t>, Abderrahmen Trichili</w:t>
      </w:r>
      <w:r>
        <w:rPr>
          <w:b w:val="0"/>
          <w:vertAlign w:val="superscript"/>
        </w:rPr>
        <w:t>1</w:t>
      </w:r>
      <w:r>
        <w:t>, Omar Alkhazragi</w:t>
      </w:r>
      <w:r>
        <w:rPr>
          <w:b w:val="0"/>
          <w:vertAlign w:val="superscript"/>
        </w:rPr>
        <w:t>1</w:t>
      </w:r>
      <w:r>
        <w:t>, Mohamed-Slim Alouini</w:t>
      </w:r>
      <w:r>
        <w:rPr>
          <w:b w:val="0"/>
          <w:vertAlign w:val="superscript"/>
        </w:rPr>
        <w:t>1</w:t>
      </w:r>
      <w:r>
        <w:t>, Boon S. Ooi</w:t>
      </w:r>
      <w:r>
        <w:rPr>
          <w:b w:val="0"/>
          <w:vertAlign w:val="superscript"/>
        </w:rPr>
        <w:t>1</w:t>
      </w:r>
      <w:r>
        <w:t>, and Khaled Nabil Salama</w:t>
      </w:r>
      <w:r>
        <w:rPr>
          <w:b w:val="0"/>
          <w:vertAlign w:val="superscript"/>
        </w:rPr>
        <w:t>1</w:t>
      </w:r>
    </w:p>
    <w:p w14:paraId="3A88464B" w14:textId="77777777" w:rsidR="00946FC7" w:rsidRDefault="00000000">
      <w:pPr>
        <w:spacing w:after="0" w:line="260" w:lineRule="auto"/>
        <w:ind w:left="-11" w:right="633" w:firstLine="5"/>
      </w:pPr>
      <w:r>
        <w:rPr>
          <w:vertAlign w:val="superscript"/>
        </w:rPr>
        <w:t>1</w:t>
      </w:r>
      <w:r>
        <w:t xml:space="preserve">Computer, Electrical and Mathematical Sciences &amp; Engineering, King Abdullah University of Science and Technology, </w:t>
      </w:r>
      <w:proofErr w:type="spellStart"/>
      <w:r>
        <w:t>Thuwal</w:t>
      </w:r>
      <w:proofErr w:type="spellEnd"/>
      <w:r>
        <w:t>, Saudi Arabia.</w:t>
      </w:r>
    </w:p>
    <w:p w14:paraId="18FD7C79" w14:textId="77777777" w:rsidR="00946FC7" w:rsidRDefault="00000000">
      <w:pPr>
        <w:spacing w:after="0" w:line="260" w:lineRule="auto"/>
        <w:ind w:left="-11" w:right="633" w:firstLine="5"/>
      </w:pPr>
      <w:r>
        <w:rPr>
          <w:vertAlign w:val="superscript"/>
        </w:rPr>
        <w:t>2</w:t>
      </w:r>
      <w:r>
        <w:t xml:space="preserve">NEOM Institute for Ocean Science and Solutions, Neom, Saudi Arabia. </w:t>
      </w:r>
    </w:p>
    <w:p w14:paraId="4F9CDD89" w14:textId="35734C18" w:rsidR="00946FC7" w:rsidRDefault="00000000">
      <w:pPr>
        <w:spacing w:after="0" w:line="260" w:lineRule="auto"/>
        <w:ind w:left="-11" w:right="633" w:firstLine="5"/>
      </w:pPr>
      <w:hyperlink r:id="rId7" w:history="1">
        <w:r w:rsidR="00F76593" w:rsidRPr="007D32B0">
          <w:rPr>
            <w:rStyle w:val="Hyperlink"/>
            <w:vertAlign w:val="superscript"/>
          </w:rPr>
          <w:t>*</w:t>
        </w:r>
        <w:r w:rsidR="00F76593" w:rsidRPr="007D32B0">
          <w:rPr>
            <w:rStyle w:val="Hyperlink"/>
          </w:rPr>
          <w:t>jose.deoliveirafilho@kaust.edu.sa</w:t>
        </w:r>
      </w:hyperlink>
    </w:p>
    <w:p w14:paraId="7A7DEF89" w14:textId="77777777" w:rsidR="00F76593" w:rsidRDefault="00F76593">
      <w:pPr>
        <w:spacing w:after="0" w:line="260" w:lineRule="auto"/>
        <w:ind w:left="-11" w:right="633" w:firstLine="5"/>
      </w:pPr>
    </w:p>
    <w:p w14:paraId="12040465" w14:textId="77777777" w:rsidR="00F76593" w:rsidRDefault="00F76593">
      <w:pPr>
        <w:spacing w:after="0" w:line="260" w:lineRule="auto"/>
        <w:ind w:left="-11" w:right="633" w:firstLine="5"/>
      </w:pPr>
    </w:p>
    <w:p w14:paraId="02E7C1D5" w14:textId="77777777" w:rsidR="00002982" w:rsidRDefault="00002982">
      <w:pPr>
        <w:spacing w:after="0" w:line="260" w:lineRule="auto"/>
        <w:ind w:left="-11" w:right="633" w:firstLine="5"/>
      </w:pPr>
    </w:p>
    <w:p w14:paraId="79815B48" w14:textId="77777777" w:rsidR="00002982" w:rsidRDefault="00002982">
      <w:pPr>
        <w:spacing w:after="0" w:line="260" w:lineRule="auto"/>
        <w:ind w:left="-11" w:right="633" w:firstLine="5"/>
      </w:pPr>
    </w:p>
    <w:p w14:paraId="47188921" w14:textId="77777777" w:rsidR="00002982" w:rsidRDefault="00002982">
      <w:pPr>
        <w:spacing w:after="0" w:line="260" w:lineRule="auto"/>
        <w:ind w:left="-11" w:right="633" w:firstLine="5"/>
      </w:pPr>
    </w:p>
    <w:p w14:paraId="3DBD4934" w14:textId="77777777" w:rsidR="00002982" w:rsidRDefault="00002982">
      <w:pPr>
        <w:spacing w:after="0" w:line="260" w:lineRule="auto"/>
        <w:ind w:left="-11" w:right="633" w:firstLine="5"/>
      </w:pPr>
    </w:p>
    <w:p w14:paraId="2E9E1DF9" w14:textId="77777777" w:rsidR="00002982" w:rsidRDefault="00002982">
      <w:pPr>
        <w:spacing w:after="0" w:line="260" w:lineRule="auto"/>
        <w:ind w:left="-11" w:right="633" w:firstLine="5"/>
      </w:pPr>
    </w:p>
    <w:p w14:paraId="65664FF0" w14:textId="77777777" w:rsidR="00002982" w:rsidRDefault="00002982">
      <w:pPr>
        <w:spacing w:after="0" w:line="260" w:lineRule="auto"/>
        <w:ind w:left="-11" w:right="633" w:firstLine="5"/>
      </w:pPr>
    </w:p>
    <w:p w14:paraId="53489444" w14:textId="77777777" w:rsidR="00002982" w:rsidRDefault="00002982">
      <w:pPr>
        <w:spacing w:after="0" w:line="260" w:lineRule="auto"/>
        <w:ind w:left="-11" w:right="633" w:firstLine="5"/>
      </w:pPr>
    </w:p>
    <w:p w14:paraId="453F0505" w14:textId="77777777" w:rsidR="00002982" w:rsidRDefault="00002982">
      <w:pPr>
        <w:spacing w:after="0" w:line="260" w:lineRule="auto"/>
        <w:ind w:left="-11" w:right="633" w:firstLine="5"/>
      </w:pPr>
    </w:p>
    <w:p w14:paraId="1296F09D" w14:textId="77777777" w:rsidR="00002982" w:rsidRDefault="00002982">
      <w:pPr>
        <w:spacing w:after="0" w:line="260" w:lineRule="auto"/>
        <w:ind w:left="-11" w:right="633" w:firstLine="5"/>
      </w:pPr>
    </w:p>
    <w:p w14:paraId="70C007F0" w14:textId="77777777" w:rsidR="00002982" w:rsidRDefault="00002982">
      <w:pPr>
        <w:spacing w:after="0" w:line="260" w:lineRule="auto"/>
        <w:ind w:left="-11" w:right="633" w:firstLine="5"/>
      </w:pPr>
    </w:p>
    <w:p w14:paraId="450FED0B" w14:textId="77777777" w:rsidR="00002982" w:rsidRDefault="00002982">
      <w:pPr>
        <w:spacing w:after="0" w:line="260" w:lineRule="auto"/>
        <w:ind w:left="-11" w:right="633" w:firstLine="5"/>
      </w:pPr>
    </w:p>
    <w:p w14:paraId="65CAAFA5" w14:textId="77777777" w:rsidR="00002982" w:rsidRDefault="00002982">
      <w:pPr>
        <w:spacing w:after="0" w:line="260" w:lineRule="auto"/>
        <w:ind w:left="-11" w:right="633" w:firstLine="5"/>
      </w:pPr>
    </w:p>
    <w:p w14:paraId="2D32EA3C" w14:textId="77777777" w:rsidR="00002982" w:rsidRDefault="00002982">
      <w:pPr>
        <w:spacing w:after="0" w:line="260" w:lineRule="auto"/>
        <w:ind w:left="-11" w:right="633" w:firstLine="5"/>
      </w:pPr>
    </w:p>
    <w:p w14:paraId="5595639B" w14:textId="77777777" w:rsidR="00002982" w:rsidRDefault="00002982">
      <w:pPr>
        <w:spacing w:after="0" w:line="260" w:lineRule="auto"/>
        <w:ind w:left="-11" w:right="633" w:firstLine="5"/>
      </w:pPr>
    </w:p>
    <w:p w14:paraId="2F2238F7" w14:textId="77777777" w:rsidR="00002982" w:rsidRDefault="00002982">
      <w:pPr>
        <w:spacing w:after="0" w:line="260" w:lineRule="auto"/>
        <w:ind w:left="-11" w:right="633" w:firstLine="5"/>
      </w:pPr>
    </w:p>
    <w:p w14:paraId="6D6CB46E" w14:textId="77777777" w:rsidR="00002982" w:rsidRDefault="00002982">
      <w:pPr>
        <w:spacing w:after="0" w:line="260" w:lineRule="auto"/>
        <w:ind w:left="-11" w:right="633" w:firstLine="5"/>
      </w:pPr>
    </w:p>
    <w:p w14:paraId="47A31427" w14:textId="77777777" w:rsidR="00002982" w:rsidRDefault="00002982">
      <w:pPr>
        <w:spacing w:after="0" w:line="260" w:lineRule="auto"/>
        <w:ind w:left="-11" w:right="633" w:firstLine="5"/>
      </w:pPr>
    </w:p>
    <w:p w14:paraId="474385B6" w14:textId="77777777" w:rsidR="00002982" w:rsidRDefault="00002982">
      <w:pPr>
        <w:spacing w:after="0" w:line="260" w:lineRule="auto"/>
        <w:ind w:left="-11" w:right="633" w:firstLine="5"/>
      </w:pPr>
    </w:p>
    <w:p w14:paraId="73FB0B0A" w14:textId="77777777" w:rsidR="00002982" w:rsidRDefault="00002982">
      <w:pPr>
        <w:spacing w:after="0" w:line="260" w:lineRule="auto"/>
        <w:ind w:left="-11" w:right="633" w:firstLine="5"/>
      </w:pPr>
    </w:p>
    <w:p w14:paraId="2E2A5BAB" w14:textId="77777777" w:rsidR="00002982" w:rsidRDefault="00002982">
      <w:pPr>
        <w:spacing w:after="0" w:line="260" w:lineRule="auto"/>
        <w:ind w:left="-11" w:right="633" w:firstLine="5"/>
      </w:pPr>
    </w:p>
    <w:p w14:paraId="16B4CC80" w14:textId="77777777" w:rsidR="00002982" w:rsidRDefault="00002982">
      <w:pPr>
        <w:spacing w:after="0" w:line="260" w:lineRule="auto"/>
        <w:ind w:left="-11" w:right="633" w:firstLine="5"/>
      </w:pPr>
    </w:p>
    <w:p w14:paraId="376D7702" w14:textId="77777777" w:rsidR="00002982" w:rsidRDefault="00002982">
      <w:pPr>
        <w:spacing w:after="0" w:line="260" w:lineRule="auto"/>
        <w:ind w:left="-11" w:right="633" w:firstLine="5"/>
      </w:pPr>
    </w:p>
    <w:p w14:paraId="02816C0F" w14:textId="77777777" w:rsidR="00002982" w:rsidRDefault="00002982">
      <w:pPr>
        <w:spacing w:after="0" w:line="260" w:lineRule="auto"/>
        <w:ind w:left="-11" w:right="633" w:firstLine="5"/>
      </w:pPr>
    </w:p>
    <w:p w14:paraId="3F431304" w14:textId="77777777" w:rsidR="00002982" w:rsidRDefault="00002982">
      <w:pPr>
        <w:spacing w:after="0" w:line="260" w:lineRule="auto"/>
        <w:ind w:left="-11" w:right="633" w:firstLine="5"/>
      </w:pPr>
    </w:p>
    <w:p w14:paraId="49763B2C" w14:textId="77777777" w:rsidR="00002982" w:rsidRDefault="00002982">
      <w:pPr>
        <w:spacing w:after="0" w:line="260" w:lineRule="auto"/>
        <w:ind w:left="-11" w:right="633" w:firstLine="5"/>
      </w:pPr>
    </w:p>
    <w:p w14:paraId="4F37FDE7" w14:textId="77777777" w:rsidR="00002982" w:rsidRDefault="00002982">
      <w:pPr>
        <w:spacing w:after="0" w:line="260" w:lineRule="auto"/>
        <w:ind w:left="-11" w:right="633" w:firstLine="5"/>
      </w:pPr>
    </w:p>
    <w:p w14:paraId="545A926E" w14:textId="77777777" w:rsidR="00002982" w:rsidRDefault="00002982">
      <w:pPr>
        <w:spacing w:after="0" w:line="260" w:lineRule="auto"/>
        <w:ind w:left="-11" w:right="633" w:firstLine="5"/>
      </w:pPr>
    </w:p>
    <w:p w14:paraId="4FEBB7B8" w14:textId="77777777" w:rsidR="00946FC7" w:rsidRDefault="00946FC7">
      <w:pPr>
        <w:spacing w:after="0" w:line="260" w:lineRule="auto"/>
        <w:ind w:left="-11" w:right="633" w:firstLine="5"/>
      </w:pPr>
    </w:p>
    <w:p w14:paraId="20F3FDB7" w14:textId="77777777" w:rsidR="00946FC7" w:rsidRDefault="00000000">
      <w:pPr>
        <w:spacing w:after="231" w:line="259" w:lineRule="auto"/>
        <w:ind w:left="15" w:firstLine="0"/>
      </w:pPr>
      <w:r>
        <w:rPr>
          <w:noProof/>
        </w:rPr>
        <w:lastRenderedPageBreak/>
        <w:drawing>
          <wp:inline distT="0" distB="0" distL="0" distR="0" wp14:anchorId="511F8F72" wp14:editId="5F357DC4">
            <wp:extent cx="6178286" cy="2016000"/>
            <wp:effectExtent l="0" t="0" r="0" b="0"/>
            <wp:docPr id="1911757847"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757847" name="image2.jp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6178286" cy="2016000"/>
                    </a:xfrm>
                    <a:prstGeom prst="rect">
                      <a:avLst/>
                    </a:prstGeom>
                    <a:ln/>
                  </pic:spPr>
                </pic:pic>
              </a:graphicData>
            </a:graphic>
          </wp:inline>
        </w:drawing>
      </w:r>
    </w:p>
    <w:p w14:paraId="4B591039" w14:textId="77777777" w:rsidR="00946FC7" w:rsidRDefault="00000000">
      <w:pPr>
        <w:spacing w:after="494"/>
        <w:ind w:left="10" w:firstLine="15"/>
        <w:rPr>
          <w:rFonts w:ascii="Arial" w:hAnsi="Arial" w:cs="Arial"/>
          <w:sz w:val="16"/>
          <w:szCs w:val="16"/>
        </w:rPr>
      </w:pPr>
      <w:r w:rsidRPr="00463D96">
        <w:rPr>
          <w:rFonts w:ascii="Arial" w:hAnsi="Arial" w:cs="Arial"/>
          <w:b/>
          <w:sz w:val="16"/>
          <w:szCs w:val="16"/>
        </w:rPr>
        <w:t xml:space="preserve">Figure S1. </w:t>
      </w:r>
      <w:r w:rsidRPr="00463D96">
        <w:rPr>
          <w:rFonts w:ascii="Arial" w:hAnsi="Arial" w:cs="Arial"/>
          <w:sz w:val="16"/>
          <w:szCs w:val="16"/>
        </w:rPr>
        <w:t xml:space="preserve">Signals indicate the switching between all the PDs with three distinct switching times. The green signal indicates the pulse from the main MCU to the PSoC to start the sweeping of all PDs to find the best SNR. The purple signal indicates the </w:t>
      </w:r>
      <w:proofErr w:type="spellStart"/>
      <w:r w:rsidRPr="00463D96">
        <w:rPr>
          <w:rFonts w:ascii="Arial" w:hAnsi="Arial" w:cs="Arial"/>
          <w:sz w:val="16"/>
          <w:szCs w:val="16"/>
        </w:rPr>
        <w:t>PSoC’s</w:t>
      </w:r>
      <w:proofErr w:type="spellEnd"/>
      <w:r w:rsidRPr="00463D96">
        <w:rPr>
          <w:rFonts w:ascii="Arial" w:hAnsi="Arial" w:cs="Arial"/>
          <w:sz w:val="16"/>
          <w:szCs w:val="16"/>
        </w:rPr>
        <w:t xml:space="preserve"> output, informing the main MCU that the sweep is done. The blue signal indicates the voltage output of the receiver panel.</w:t>
      </w:r>
    </w:p>
    <w:p w14:paraId="23BBF487" w14:textId="77777777" w:rsidR="00946FC7" w:rsidRDefault="00000000">
      <w:pPr>
        <w:spacing w:after="231" w:line="259" w:lineRule="auto"/>
        <w:ind w:left="15" w:firstLine="0"/>
      </w:pPr>
      <w:r>
        <w:rPr>
          <w:noProof/>
        </w:rPr>
        <w:drawing>
          <wp:inline distT="0" distB="0" distL="0" distR="0" wp14:anchorId="16D03D85" wp14:editId="4DD4D2F5">
            <wp:extent cx="6332492" cy="3255544"/>
            <wp:effectExtent l="0" t="0" r="0" b="0"/>
            <wp:docPr id="191175785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6332492" cy="3255544"/>
                    </a:xfrm>
                    <a:prstGeom prst="rect">
                      <a:avLst/>
                    </a:prstGeom>
                    <a:ln/>
                  </pic:spPr>
                </pic:pic>
              </a:graphicData>
            </a:graphic>
          </wp:inline>
        </w:drawing>
      </w:r>
    </w:p>
    <w:p w14:paraId="7CA0AA0B" w14:textId="20DF0600" w:rsidR="00946FC7" w:rsidRDefault="00000000" w:rsidP="00A41F57">
      <w:pPr>
        <w:spacing w:after="0"/>
        <w:ind w:left="10" w:firstLine="15"/>
        <w:rPr>
          <w:rFonts w:ascii="Arial" w:hAnsi="Arial" w:cs="Arial"/>
          <w:sz w:val="16"/>
          <w:szCs w:val="16"/>
        </w:rPr>
      </w:pPr>
      <w:r w:rsidRPr="00463D96">
        <w:rPr>
          <w:rFonts w:ascii="Arial" w:hAnsi="Arial" w:cs="Arial"/>
          <w:b/>
          <w:sz w:val="16"/>
          <w:szCs w:val="16"/>
        </w:rPr>
        <w:t xml:space="preserve">Figure S2. </w:t>
      </w:r>
      <w:r w:rsidRPr="00463D96">
        <w:rPr>
          <w:rFonts w:ascii="Arial" w:hAnsi="Arial" w:cs="Arial"/>
          <w:sz w:val="16"/>
          <w:szCs w:val="16"/>
        </w:rPr>
        <w:t>Oscillograms of a single output being multiplexed from three distinct signals feed to three distinct PD. The switching from each PD takes approximately 22</w:t>
      </w:r>
      <w:r w:rsidR="00463D96" w:rsidRPr="00463D96">
        <w:rPr>
          <w:rFonts w:ascii="Arial" w:hAnsi="Arial" w:cs="Arial"/>
          <w:sz w:val="16"/>
          <w:szCs w:val="16"/>
        </w:rPr>
        <w:t xml:space="preserve"> </w:t>
      </w:r>
      <w:r w:rsidRPr="00463D96">
        <w:rPr>
          <w:rFonts w:ascii="Arial" w:hAnsi="Arial" w:cs="Arial"/>
          <w:i/>
          <w:sz w:val="16"/>
          <w:szCs w:val="16"/>
        </w:rPr>
        <w:t>µs</w:t>
      </w:r>
      <w:r w:rsidRPr="00463D96">
        <w:rPr>
          <w:rFonts w:ascii="Arial" w:hAnsi="Arial" w:cs="Arial"/>
          <w:sz w:val="16"/>
          <w:szCs w:val="16"/>
        </w:rPr>
        <w:t>.</w:t>
      </w:r>
    </w:p>
    <w:p w14:paraId="498216CD" w14:textId="77777777" w:rsidR="00A41F57" w:rsidRDefault="00A41F57" w:rsidP="00A41F57">
      <w:pPr>
        <w:spacing w:after="0"/>
        <w:ind w:left="10" w:firstLine="15"/>
        <w:rPr>
          <w:rFonts w:ascii="Arial" w:hAnsi="Arial" w:cs="Arial"/>
          <w:sz w:val="16"/>
          <w:szCs w:val="16"/>
        </w:rPr>
      </w:pPr>
    </w:p>
    <w:p w14:paraId="0CFC7991" w14:textId="77777777" w:rsidR="00A41F57" w:rsidRDefault="00A41F57" w:rsidP="00A41F57">
      <w:pPr>
        <w:spacing w:after="3" w:line="259" w:lineRule="auto"/>
        <w:ind w:left="10" w:right="26" w:firstLine="15"/>
        <w:jc w:val="center"/>
      </w:pPr>
      <w:r>
        <w:rPr>
          <w:b/>
        </w:rPr>
        <w:t xml:space="preserve">Table S1. </w:t>
      </w:r>
      <w:r>
        <w:t>Power consumption values at different tasks</w:t>
      </w:r>
    </w:p>
    <w:tbl>
      <w:tblPr>
        <w:tblStyle w:val="a"/>
        <w:tblW w:w="8976" w:type="dxa"/>
        <w:tblInd w:w="422" w:type="dxa"/>
        <w:tblLayout w:type="fixed"/>
        <w:tblLook w:val="0400" w:firstRow="0" w:lastRow="0" w:firstColumn="0" w:lastColumn="0" w:noHBand="0" w:noVBand="1"/>
      </w:tblPr>
      <w:tblGrid>
        <w:gridCol w:w="5257"/>
        <w:gridCol w:w="1171"/>
        <w:gridCol w:w="1279"/>
        <w:gridCol w:w="1269"/>
      </w:tblGrid>
      <w:tr w:rsidR="00A41F57" w14:paraId="50CFB644" w14:textId="77777777" w:rsidTr="0013795C">
        <w:trPr>
          <w:trHeight w:val="247"/>
        </w:trPr>
        <w:tc>
          <w:tcPr>
            <w:tcW w:w="5257" w:type="dxa"/>
            <w:tcBorders>
              <w:top w:val="single" w:sz="4" w:space="0" w:color="000000"/>
              <w:left w:val="single" w:sz="4" w:space="0" w:color="000000"/>
              <w:bottom w:val="single" w:sz="4" w:space="0" w:color="000000"/>
              <w:right w:val="single" w:sz="4" w:space="0" w:color="000000"/>
            </w:tcBorders>
          </w:tcPr>
          <w:p w14:paraId="4CD061BA" w14:textId="77777777" w:rsidR="00A41F57" w:rsidRDefault="00A41F57" w:rsidP="0013795C">
            <w:pPr>
              <w:spacing w:line="259" w:lineRule="auto"/>
              <w:ind w:left="0" w:right="4" w:firstLine="0"/>
              <w:jc w:val="center"/>
            </w:pPr>
            <w:r>
              <w:t>Activity</w:t>
            </w:r>
          </w:p>
        </w:tc>
        <w:tc>
          <w:tcPr>
            <w:tcW w:w="1171" w:type="dxa"/>
            <w:tcBorders>
              <w:top w:val="single" w:sz="4" w:space="0" w:color="000000"/>
              <w:left w:val="single" w:sz="4" w:space="0" w:color="000000"/>
              <w:bottom w:val="single" w:sz="4" w:space="0" w:color="000000"/>
              <w:right w:val="single" w:sz="4" w:space="0" w:color="000000"/>
            </w:tcBorders>
          </w:tcPr>
          <w:p w14:paraId="7142034B" w14:textId="77777777" w:rsidR="00A41F57" w:rsidRDefault="00A41F57" w:rsidP="0013795C">
            <w:pPr>
              <w:spacing w:line="259" w:lineRule="auto"/>
              <w:ind w:left="0" w:firstLine="0"/>
            </w:pPr>
            <w:r>
              <w:t>Voltage [V]</w:t>
            </w:r>
          </w:p>
        </w:tc>
        <w:tc>
          <w:tcPr>
            <w:tcW w:w="1279" w:type="dxa"/>
            <w:tcBorders>
              <w:top w:val="single" w:sz="4" w:space="0" w:color="000000"/>
              <w:left w:val="single" w:sz="4" w:space="0" w:color="000000"/>
              <w:bottom w:val="single" w:sz="4" w:space="0" w:color="000000"/>
              <w:right w:val="single" w:sz="4" w:space="0" w:color="000000"/>
            </w:tcBorders>
          </w:tcPr>
          <w:p w14:paraId="0C855593" w14:textId="77777777" w:rsidR="00A41F57" w:rsidRDefault="00A41F57" w:rsidP="0013795C">
            <w:pPr>
              <w:spacing w:line="259" w:lineRule="auto"/>
              <w:ind w:left="0" w:firstLine="0"/>
            </w:pPr>
            <w:r>
              <w:t>Current[mA]</w:t>
            </w:r>
          </w:p>
        </w:tc>
        <w:tc>
          <w:tcPr>
            <w:tcW w:w="1269" w:type="dxa"/>
            <w:tcBorders>
              <w:top w:val="single" w:sz="4" w:space="0" w:color="000000"/>
              <w:left w:val="single" w:sz="4" w:space="0" w:color="000000"/>
              <w:bottom w:val="single" w:sz="4" w:space="0" w:color="000000"/>
              <w:right w:val="single" w:sz="4" w:space="0" w:color="000000"/>
            </w:tcBorders>
          </w:tcPr>
          <w:p w14:paraId="7230AFA8" w14:textId="77777777" w:rsidR="00A41F57" w:rsidRDefault="00A41F57" w:rsidP="0013795C">
            <w:pPr>
              <w:spacing w:line="259" w:lineRule="auto"/>
              <w:ind w:left="0" w:firstLine="0"/>
            </w:pPr>
            <w:r>
              <w:t>Power [</w:t>
            </w:r>
            <w:proofErr w:type="spellStart"/>
            <w:r>
              <w:t>mW</w:t>
            </w:r>
            <w:proofErr w:type="spellEnd"/>
            <w:r>
              <w:t>]</w:t>
            </w:r>
          </w:p>
        </w:tc>
      </w:tr>
      <w:tr w:rsidR="00A41F57" w14:paraId="13C8C89B" w14:textId="77777777" w:rsidTr="0013795C">
        <w:trPr>
          <w:trHeight w:val="247"/>
        </w:trPr>
        <w:tc>
          <w:tcPr>
            <w:tcW w:w="5257" w:type="dxa"/>
            <w:tcBorders>
              <w:top w:val="single" w:sz="4" w:space="0" w:color="000000"/>
              <w:left w:val="single" w:sz="4" w:space="0" w:color="000000"/>
              <w:bottom w:val="single" w:sz="4" w:space="0" w:color="000000"/>
              <w:right w:val="single" w:sz="4" w:space="0" w:color="000000"/>
            </w:tcBorders>
          </w:tcPr>
          <w:p w14:paraId="4B9040D2" w14:textId="77777777" w:rsidR="00A41F57" w:rsidRDefault="00A41F57" w:rsidP="0013795C">
            <w:pPr>
              <w:spacing w:line="259" w:lineRule="auto"/>
              <w:ind w:left="0" w:right="4" w:firstLine="0"/>
              <w:jc w:val="center"/>
            </w:pPr>
            <w:r>
              <w:t>Both MCU and PSoC in sleep (TIA off)</w:t>
            </w:r>
          </w:p>
        </w:tc>
        <w:tc>
          <w:tcPr>
            <w:tcW w:w="1171" w:type="dxa"/>
            <w:tcBorders>
              <w:top w:val="single" w:sz="4" w:space="0" w:color="000000"/>
              <w:left w:val="single" w:sz="4" w:space="0" w:color="000000"/>
              <w:bottom w:val="single" w:sz="4" w:space="0" w:color="000000"/>
              <w:right w:val="single" w:sz="4" w:space="0" w:color="000000"/>
            </w:tcBorders>
          </w:tcPr>
          <w:p w14:paraId="78138443" w14:textId="77777777" w:rsidR="00A41F57" w:rsidRDefault="00A41F57" w:rsidP="0013795C">
            <w:pPr>
              <w:spacing w:line="259" w:lineRule="auto"/>
              <w:ind w:left="0" w:right="4" w:firstLine="0"/>
              <w:jc w:val="center"/>
            </w:pPr>
            <w:r>
              <w:t>3.3</w:t>
            </w:r>
          </w:p>
        </w:tc>
        <w:tc>
          <w:tcPr>
            <w:tcW w:w="1279" w:type="dxa"/>
            <w:tcBorders>
              <w:top w:val="single" w:sz="4" w:space="0" w:color="000000"/>
              <w:left w:val="single" w:sz="4" w:space="0" w:color="000000"/>
              <w:bottom w:val="single" w:sz="4" w:space="0" w:color="000000"/>
              <w:right w:val="single" w:sz="4" w:space="0" w:color="000000"/>
            </w:tcBorders>
          </w:tcPr>
          <w:p w14:paraId="1FC60596" w14:textId="77777777" w:rsidR="00A41F57" w:rsidRDefault="00A41F57" w:rsidP="0013795C">
            <w:pPr>
              <w:spacing w:line="259" w:lineRule="auto"/>
              <w:ind w:left="0" w:right="4" w:firstLine="0"/>
              <w:jc w:val="center"/>
            </w:pPr>
            <w:r>
              <w:t>0.9</w:t>
            </w:r>
          </w:p>
        </w:tc>
        <w:tc>
          <w:tcPr>
            <w:tcW w:w="1269" w:type="dxa"/>
            <w:tcBorders>
              <w:top w:val="single" w:sz="4" w:space="0" w:color="000000"/>
              <w:left w:val="single" w:sz="4" w:space="0" w:color="000000"/>
              <w:bottom w:val="single" w:sz="4" w:space="0" w:color="000000"/>
              <w:right w:val="single" w:sz="4" w:space="0" w:color="000000"/>
            </w:tcBorders>
          </w:tcPr>
          <w:p w14:paraId="0AD12017" w14:textId="77777777" w:rsidR="00A41F57" w:rsidRDefault="00A41F57" w:rsidP="0013795C">
            <w:pPr>
              <w:spacing w:line="259" w:lineRule="auto"/>
              <w:ind w:left="0" w:right="4" w:firstLine="0"/>
              <w:jc w:val="center"/>
            </w:pPr>
            <w:r>
              <w:t>2.97</w:t>
            </w:r>
          </w:p>
        </w:tc>
      </w:tr>
      <w:tr w:rsidR="00A41F57" w14:paraId="221132BD" w14:textId="77777777" w:rsidTr="0013795C">
        <w:trPr>
          <w:trHeight w:val="247"/>
        </w:trPr>
        <w:tc>
          <w:tcPr>
            <w:tcW w:w="5257" w:type="dxa"/>
            <w:tcBorders>
              <w:top w:val="single" w:sz="4" w:space="0" w:color="000000"/>
              <w:left w:val="single" w:sz="4" w:space="0" w:color="000000"/>
              <w:bottom w:val="single" w:sz="4" w:space="0" w:color="000000"/>
              <w:right w:val="single" w:sz="4" w:space="0" w:color="000000"/>
            </w:tcBorders>
          </w:tcPr>
          <w:p w14:paraId="18C4A945" w14:textId="77777777" w:rsidR="00A41F57" w:rsidRDefault="00A41F57" w:rsidP="0013795C">
            <w:pPr>
              <w:spacing w:line="259" w:lineRule="auto"/>
              <w:ind w:left="0" w:right="4" w:firstLine="0"/>
              <w:jc w:val="center"/>
            </w:pPr>
            <w:r>
              <w:t xml:space="preserve">SNR searching (MCU sleep, PSoC </w:t>
            </w:r>
            <w:proofErr w:type="gramStart"/>
            <w:r>
              <w:t>On</w:t>
            </w:r>
            <w:proofErr w:type="gramEnd"/>
            <w:r>
              <w:t>)</w:t>
            </w:r>
          </w:p>
        </w:tc>
        <w:tc>
          <w:tcPr>
            <w:tcW w:w="1171" w:type="dxa"/>
            <w:tcBorders>
              <w:top w:val="single" w:sz="4" w:space="0" w:color="000000"/>
              <w:left w:val="single" w:sz="4" w:space="0" w:color="000000"/>
              <w:bottom w:val="single" w:sz="4" w:space="0" w:color="000000"/>
              <w:right w:val="single" w:sz="4" w:space="0" w:color="000000"/>
            </w:tcBorders>
          </w:tcPr>
          <w:p w14:paraId="4B9E7011" w14:textId="77777777" w:rsidR="00A41F57" w:rsidRDefault="00A41F57" w:rsidP="0013795C">
            <w:pPr>
              <w:spacing w:line="259" w:lineRule="auto"/>
              <w:ind w:left="0" w:right="4" w:firstLine="0"/>
              <w:jc w:val="center"/>
            </w:pPr>
            <w:r>
              <w:t>3.3</w:t>
            </w:r>
          </w:p>
        </w:tc>
        <w:tc>
          <w:tcPr>
            <w:tcW w:w="1279" w:type="dxa"/>
            <w:tcBorders>
              <w:top w:val="single" w:sz="4" w:space="0" w:color="000000"/>
              <w:left w:val="single" w:sz="4" w:space="0" w:color="000000"/>
              <w:bottom w:val="single" w:sz="4" w:space="0" w:color="000000"/>
              <w:right w:val="single" w:sz="4" w:space="0" w:color="000000"/>
            </w:tcBorders>
          </w:tcPr>
          <w:p w14:paraId="183E1844" w14:textId="77777777" w:rsidR="00A41F57" w:rsidRDefault="00A41F57" w:rsidP="0013795C">
            <w:pPr>
              <w:spacing w:line="259" w:lineRule="auto"/>
              <w:ind w:left="0" w:right="4" w:firstLine="0"/>
              <w:jc w:val="center"/>
            </w:pPr>
            <w:r>
              <w:t>5.2</w:t>
            </w:r>
          </w:p>
        </w:tc>
        <w:tc>
          <w:tcPr>
            <w:tcW w:w="1269" w:type="dxa"/>
            <w:tcBorders>
              <w:top w:val="single" w:sz="4" w:space="0" w:color="000000"/>
              <w:left w:val="single" w:sz="4" w:space="0" w:color="000000"/>
              <w:bottom w:val="single" w:sz="4" w:space="0" w:color="000000"/>
              <w:right w:val="single" w:sz="4" w:space="0" w:color="000000"/>
            </w:tcBorders>
          </w:tcPr>
          <w:p w14:paraId="2135A53F" w14:textId="77777777" w:rsidR="00A41F57" w:rsidRDefault="00A41F57" w:rsidP="0013795C">
            <w:pPr>
              <w:spacing w:line="259" w:lineRule="auto"/>
              <w:ind w:left="0" w:right="4" w:firstLine="0"/>
              <w:jc w:val="center"/>
            </w:pPr>
            <w:r>
              <w:t>17.6</w:t>
            </w:r>
          </w:p>
        </w:tc>
      </w:tr>
      <w:tr w:rsidR="00A41F57" w14:paraId="71A97B6D" w14:textId="77777777" w:rsidTr="0013795C">
        <w:trPr>
          <w:trHeight w:val="247"/>
        </w:trPr>
        <w:tc>
          <w:tcPr>
            <w:tcW w:w="5257" w:type="dxa"/>
            <w:tcBorders>
              <w:top w:val="single" w:sz="4" w:space="0" w:color="000000"/>
              <w:left w:val="single" w:sz="4" w:space="0" w:color="000000"/>
              <w:bottom w:val="single" w:sz="4" w:space="0" w:color="000000"/>
              <w:right w:val="single" w:sz="4" w:space="0" w:color="000000"/>
            </w:tcBorders>
          </w:tcPr>
          <w:p w14:paraId="08D42FC4" w14:textId="77777777" w:rsidR="00A41F57" w:rsidRDefault="00A41F57" w:rsidP="0013795C">
            <w:pPr>
              <w:spacing w:line="259" w:lineRule="auto"/>
              <w:ind w:left="0" w:right="4" w:firstLine="0"/>
              <w:jc w:val="center"/>
            </w:pPr>
            <w:r>
              <w:t>Select PD and hold reverse biased (MCU On, PSoC sleep)</w:t>
            </w:r>
          </w:p>
        </w:tc>
        <w:tc>
          <w:tcPr>
            <w:tcW w:w="1171" w:type="dxa"/>
            <w:tcBorders>
              <w:top w:val="single" w:sz="4" w:space="0" w:color="000000"/>
              <w:left w:val="single" w:sz="4" w:space="0" w:color="000000"/>
              <w:bottom w:val="single" w:sz="4" w:space="0" w:color="000000"/>
              <w:right w:val="single" w:sz="4" w:space="0" w:color="000000"/>
            </w:tcBorders>
          </w:tcPr>
          <w:p w14:paraId="4F392108" w14:textId="77777777" w:rsidR="00A41F57" w:rsidRDefault="00A41F57" w:rsidP="0013795C">
            <w:pPr>
              <w:spacing w:line="259" w:lineRule="auto"/>
              <w:ind w:left="0" w:right="4" w:firstLine="0"/>
              <w:jc w:val="center"/>
            </w:pPr>
            <w:r>
              <w:t>3.3</w:t>
            </w:r>
          </w:p>
        </w:tc>
        <w:tc>
          <w:tcPr>
            <w:tcW w:w="1279" w:type="dxa"/>
            <w:tcBorders>
              <w:top w:val="single" w:sz="4" w:space="0" w:color="000000"/>
              <w:left w:val="single" w:sz="4" w:space="0" w:color="000000"/>
              <w:bottom w:val="single" w:sz="4" w:space="0" w:color="000000"/>
              <w:right w:val="single" w:sz="4" w:space="0" w:color="000000"/>
            </w:tcBorders>
          </w:tcPr>
          <w:p w14:paraId="5DB51DE6" w14:textId="77777777" w:rsidR="00A41F57" w:rsidRDefault="00A41F57" w:rsidP="0013795C">
            <w:pPr>
              <w:spacing w:line="259" w:lineRule="auto"/>
              <w:ind w:left="0" w:right="4" w:firstLine="0"/>
              <w:jc w:val="center"/>
            </w:pPr>
            <w:r>
              <w:t>2.7</w:t>
            </w:r>
          </w:p>
        </w:tc>
        <w:tc>
          <w:tcPr>
            <w:tcW w:w="1269" w:type="dxa"/>
            <w:tcBorders>
              <w:top w:val="single" w:sz="4" w:space="0" w:color="000000"/>
              <w:left w:val="single" w:sz="4" w:space="0" w:color="000000"/>
              <w:bottom w:val="single" w:sz="4" w:space="0" w:color="000000"/>
              <w:right w:val="single" w:sz="4" w:space="0" w:color="000000"/>
            </w:tcBorders>
          </w:tcPr>
          <w:p w14:paraId="0848F346" w14:textId="77777777" w:rsidR="00A41F57" w:rsidRDefault="00A41F57" w:rsidP="0013795C">
            <w:pPr>
              <w:spacing w:line="259" w:lineRule="auto"/>
              <w:ind w:left="0" w:right="4" w:firstLine="0"/>
              <w:jc w:val="center"/>
            </w:pPr>
            <w:r>
              <w:t>8.91</w:t>
            </w:r>
          </w:p>
        </w:tc>
      </w:tr>
      <w:tr w:rsidR="00A41F57" w14:paraId="4110EF97" w14:textId="77777777" w:rsidTr="0013795C">
        <w:trPr>
          <w:trHeight w:val="247"/>
        </w:trPr>
        <w:tc>
          <w:tcPr>
            <w:tcW w:w="5257" w:type="dxa"/>
            <w:tcBorders>
              <w:top w:val="single" w:sz="4" w:space="0" w:color="000000"/>
              <w:left w:val="single" w:sz="4" w:space="0" w:color="000000"/>
              <w:bottom w:val="single" w:sz="4" w:space="0" w:color="000000"/>
              <w:right w:val="single" w:sz="4" w:space="0" w:color="000000"/>
            </w:tcBorders>
          </w:tcPr>
          <w:p w14:paraId="0DF0EAE1" w14:textId="77777777" w:rsidR="00A41F57" w:rsidRDefault="00A41F57" w:rsidP="0013795C">
            <w:pPr>
              <w:spacing w:line="259" w:lineRule="auto"/>
              <w:ind w:left="0" w:firstLine="0"/>
            </w:pPr>
            <w:r>
              <w:t xml:space="preserve">Wavelength and transmission detection (MCU On, PSoC </w:t>
            </w:r>
            <w:proofErr w:type="gramStart"/>
            <w:r>
              <w:t>On</w:t>
            </w:r>
            <w:proofErr w:type="gramEnd"/>
            <w:r>
              <w:t>)</w:t>
            </w:r>
          </w:p>
        </w:tc>
        <w:tc>
          <w:tcPr>
            <w:tcW w:w="1171" w:type="dxa"/>
            <w:tcBorders>
              <w:top w:val="single" w:sz="4" w:space="0" w:color="000000"/>
              <w:left w:val="single" w:sz="4" w:space="0" w:color="000000"/>
              <w:bottom w:val="single" w:sz="4" w:space="0" w:color="000000"/>
              <w:right w:val="single" w:sz="4" w:space="0" w:color="000000"/>
            </w:tcBorders>
          </w:tcPr>
          <w:p w14:paraId="6E6F6AF7" w14:textId="77777777" w:rsidR="00A41F57" w:rsidRDefault="00A41F57" w:rsidP="0013795C">
            <w:pPr>
              <w:spacing w:line="259" w:lineRule="auto"/>
              <w:ind w:left="0" w:right="4" w:firstLine="0"/>
              <w:jc w:val="center"/>
            </w:pPr>
            <w:r>
              <w:t>3.3</w:t>
            </w:r>
          </w:p>
        </w:tc>
        <w:tc>
          <w:tcPr>
            <w:tcW w:w="1279" w:type="dxa"/>
            <w:tcBorders>
              <w:top w:val="single" w:sz="4" w:space="0" w:color="000000"/>
              <w:left w:val="single" w:sz="4" w:space="0" w:color="000000"/>
              <w:bottom w:val="single" w:sz="4" w:space="0" w:color="000000"/>
              <w:right w:val="single" w:sz="4" w:space="0" w:color="000000"/>
            </w:tcBorders>
          </w:tcPr>
          <w:p w14:paraId="43676C88" w14:textId="77777777" w:rsidR="00A41F57" w:rsidRDefault="00A41F57" w:rsidP="0013795C">
            <w:pPr>
              <w:spacing w:line="259" w:lineRule="auto"/>
              <w:ind w:left="0" w:right="4" w:firstLine="0"/>
              <w:jc w:val="center"/>
            </w:pPr>
            <w:r>
              <w:t>3.4</w:t>
            </w:r>
          </w:p>
        </w:tc>
        <w:tc>
          <w:tcPr>
            <w:tcW w:w="1269" w:type="dxa"/>
            <w:tcBorders>
              <w:top w:val="single" w:sz="4" w:space="0" w:color="000000"/>
              <w:left w:val="single" w:sz="4" w:space="0" w:color="000000"/>
              <w:bottom w:val="single" w:sz="4" w:space="0" w:color="000000"/>
              <w:right w:val="single" w:sz="4" w:space="0" w:color="000000"/>
            </w:tcBorders>
          </w:tcPr>
          <w:p w14:paraId="71BB7F56" w14:textId="77777777" w:rsidR="00A41F57" w:rsidRDefault="00A41F57" w:rsidP="0013795C">
            <w:pPr>
              <w:spacing w:line="259" w:lineRule="auto"/>
              <w:ind w:left="0" w:right="4" w:firstLine="0"/>
              <w:jc w:val="center"/>
            </w:pPr>
            <w:r>
              <w:t>11.22</w:t>
            </w:r>
          </w:p>
        </w:tc>
      </w:tr>
      <w:tr w:rsidR="00A41F57" w14:paraId="39C29CD1" w14:textId="77777777" w:rsidTr="0013795C">
        <w:trPr>
          <w:trHeight w:val="247"/>
        </w:trPr>
        <w:tc>
          <w:tcPr>
            <w:tcW w:w="5257" w:type="dxa"/>
            <w:tcBorders>
              <w:top w:val="single" w:sz="4" w:space="0" w:color="000000"/>
              <w:left w:val="single" w:sz="4" w:space="0" w:color="000000"/>
              <w:bottom w:val="single" w:sz="4" w:space="0" w:color="000000"/>
              <w:right w:val="single" w:sz="4" w:space="0" w:color="000000"/>
            </w:tcBorders>
          </w:tcPr>
          <w:p w14:paraId="41C45CAE" w14:textId="77777777" w:rsidR="00A41F57" w:rsidRDefault="00A41F57" w:rsidP="0013795C">
            <w:pPr>
              <w:spacing w:line="259" w:lineRule="auto"/>
              <w:ind w:left="0" w:right="4" w:firstLine="0"/>
              <w:jc w:val="center"/>
            </w:pPr>
            <w:r>
              <w:t>PD reverse biased with TIA (MCU On, PSoC sleep)</w:t>
            </w:r>
          </w:p>
        </w:tc>
        <w:tc>
          <w:tcPr>
            <w:tcW w:w="1171" w:type="dxa"/>
            <w:tcBorders>
              <w:top w:val="single" w:sz="4" w:space="0" w:color="000000"/>
              <w:left w:val="single" w:sz="4" w:space="0" w:color="000000"/>
              <w:bottom w:val="single" w:sz="4" w:space="0" w:color="000000"/>
              <w:right w:val="single" w:sz="4" w:space="0" w:color="000000"/>
            </w:tcBorders>
          </w:tcPr>
          <w:p w14:paraId="25245D79" w14:textId="77777777" w:rsidR="00A41F57" w:rsidRDefault="00A41F57" w:rsidP="0013795C">
            <w:pPr>
              <w:spacing w:line="259" w:lineRule="auto"/>
              <w:ind w:left="0" w:right="4" w:firstLine="0"/>
              <w:jc w:val="center"/>
            </w:pPr>
            <w:r>
              <w:t>3.3</w:t>
            </w:r>
          </w:p>
        </w:tc>
        <w:tc>
          <w:tcPr>
            <w:tcW w:w="1279" w:type="dxa"/>
            <w:tcBorders>
              <w:top w:val="single" w:sz="4" w:space="0" w:color="000000"/>
              <w:left w:val="single" w:sz="4" w:space="0" w:color="000000"/>
              <w:bottom w:val="single" w:sz="4" w:space="0" w:color="000000"/>
              <w:right w:val="single" w:sz="4" w:space="0" w:color="000000"/>
            </w:tcBorders>
          </w:tcPr>
          <w:p w14:paraId="7F22B1C3" w14:textId="77777777" w:rsidR="00A41F57" w:rsidRDefault="00A41F57" w:rsidP="0013795C">
            <w:pPr>
              <w:spacing w:line="259" w:lineRule="auto"/>
              <w:ind w:left="0" w:right="4" w:firstLine="0"/>
              <w:jc w:val="center"/>
            </w:pPr>
            <w:r>
              <w:t>10.1</w:t>
            </w:r>
          </w:p>
        </w:tc>
        <w:tc>
          <w:tcPr>
            <w:tcW w:w="1269" w:type="dxa"/>
            <w:tcBorders>
              <w:top w:val="single" w:sz="4" w:space="0" w:color="000000"/>
              <w:left w:val="single" w:sz="4" w:space="0" w:color="000000"/>
              <w:bottom w:val="single" w:sz="4" w:space="0" w:color="000000"/>
              <w:right w:val="single" w:sz="4" w:space="0" w:color="000000"/>
            </w:tcBorders>
          </w:tcPr>
          <w:p w14:paraId="710A78A1" w14:textId="77777777" w:rsidR="00A41F57" w:rsidRDefault="00A41F57" w:rsidP="0013795C">
            <w:pPr>
              <w:spacing w:line="259" w:lineRule="auto"/>
              <w:ind w:left="0" w:right="4" w:firstLine="0"/>
              <w:jc w:val="center"/>
            </w:pPr>
            <w:r>
              <w:t>33.33</w:t>
            </w:r>
          </w:p>
        </w:tc>
      </w:tr>
      <w:tr w:rsidR="00A41F57" w14:paraId="7E283EB1" w14:textId="77777777" w:rsidTr="0013795C">
        <w:trPr>
          <w:trHeight w:val="247"/>
        </w:trPr>
        <w:tc>
          <w:tcPr>
            <w:tcW w:w="5257" w:type="dxa"/>
            <w:tcBorders>
              <w:top w:val="single" w:sz="4" w:space="0" w:color="000000"/>
              <w:left w:val="single" w:sz="4" w:space="0" w:color="000000"/>
              <w:bottom w:val="single" w:sz="4" w:space="0" w:color="000000"/>
              <w:right w:val="single" w:sz="4" w:space="0" w:color="000000"/>
            </w:tcBorders>
          </w:tcPr>
          <w:p w14:paraId="7A06E027" w14:textId="77777777" w:rsidR="00A41F57" w:rsidRDefault="00A41F57" w:rsidP="0013795C">
            <w:pPr>
              <w:spacing w:line="259" w:lineRule="auto"/>
              <w:ind w:left="46" w:firstLine="0"/>
            </w:pPr>
            <w:r>
              <w:t>PD reverse biased with external TIA saving data at SD card</w:t>
            </w:r>
          </w:p>
        </w:tc>
        <w:tc>
          <w:tcPr>
            <w:tcW w:w="1171" w:type="dxa"/>
            <w:tcBorders>
              <w:top w:val="single" w:sz="4" w:space="0" w:color="000000"/>
              <w:left w:val="single" w:sz="4" w:space="0" w:color="000000"/>
              <w:bottom w:val="single" w:sz="4" w:space="0" w:color="000000"/>
              <w:right w:val="single" w:sz="4" w:space="0" w:color="000000"/>
            </w:tcBorders>
          </w:tcPr>
          <w:p w14:paraId="74D23D63" w14:textId="77777777" w:rsidR="00A41F57" w:rsidRDefault="00A41F57" w:rsidP="0013795C">
            <w:pPr>
              <w:spacing w:line="259" w:lineRule="auto"/>
              <w:ind w:left="0" w:right="4" w:firstLine="0"/>
              <w:jc w:val="center"/>
            </w:pPr>
            <w:r>
              <w:t>3.3</w:t>
            </w:r>
          </w:p>
        </w:tc>
        <w:tc>
          <w:tcPr>
            <w:tcW w:w="1279" w:type="dxa"/>
            <w:tcBorders>
              <w:top w:val="single" w:sz="4" w:space="0" w:color="000000"/>
              <w:left w:val="single" w:sz="4" w:space="0" w:color="000000"/>
              <w:bottom w:val="single" w:sz="4" w:space="0" w:color="000000"/>
              <w:right w:val="single" w:sz="4" w:space="0" w:color="000000"/>
            </w:tcBorders>
          </w:tcPr>
          <w:p w14:paraId="4089FDAB" w14:textId="77777777" w:rsidR="00A41F57" w:rsidRDefault="00A41F57" w:rsidP="0013795C">
            <w:pPr>
              <w:spacing w:line="259" w:lineRule="auto"/>
              <w:ind w:left="0" w:right="4" w:firstLine="0"/>
              <w:jc w:val="center"/>
            </w:pPr>
            <w:r>
              <w:t>51.9</w:t>
            </w:r>
          </w:p>
        </w:tc>
        <w:tc>
          <w:tcPr>
            <w:tcW w:w="1269" w:type="dxa"/>
            <w:tcBorders>
              <w:top w:val="single" w:sz="4" w:space="0" w:color="000000"/>
              <w:left w:val="single" w:sz="4" w:space="0" w:color="000000"/>
              <w:bottom w:val="single" w:sz="4" w:space="0" w:color="000000"/>
              <w:right w:val="single" w:sz="4" w:space="0" w:color="000000"/>
            </w:tcBorders>
          </w:tcPr>
          <w:p w14:paraId="08D568F5" w14:textId="77777777" w:rsidR="00A41F57" w:rsidRDefault="00A41F57" w:rsidP="0013795C">
            <w:pPr>
              <w:spacing w:line="259" w:lineRule="auto"/>
              <w:ind w:left="0" w:right="4" w:firstLine="0"/>
              <w:jc w:val="center"/>
            </w:pPr>
            <w:r>
              <w:t>171.27</w:t>
            </w:r>
          </w:p>
        </w:tc>
      </w:tr>
    </w:tbl>
    <w:p w14:paraId="698D9EF2" w14:textId="77777777" w:rsidR="00A41F57" w:rsidRPr="00463D96" w:rsidRDefault="00A41F57">
      <w:pPr>
        <w:spacing w:after="1804"/>
        <w:ind w:left="10" w:firstLine="15"/>
        <w:rPr>
          <w:rFonts w:ascii="Arial" w:hAnsi="Arial" w:cs="Arial"/>
          <w:sz w:val="16"/>
          <w:szCs w:val="16"/>
        </w:rPr>
      </w:pPr>
    </w:p>
    <w:p w14:paraId="3AA86161" w14:textId="77777777" w:rsidR="00946FC7" w:rsidRDefault="00000000">
      <w:pPr>
        <w:spacing w:after="230" w:line="259" w:lineRule="auto"/>
        <w:ind w:left="15" w:firstLine="0"/>
      </w:pPr>
      <w:r>
        <w:rPr>
          <w:noProof/>
        </w:rPr>
        <w:lastRenderedPageBreak/>
        <w:drawing>
          <wp:inline distT="0" distB="0" distL="0" distR="0" wp14:anchorId="78ADF151" wp14:editId="440FBB58">
            <wp:extent cx="6332555" cy="2003155"/>
            <wp:effectExtent l="0" t="0" r="0" b="0"/>
            <wp:docPr id="191175784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6332555" cy="2003155"/>
                    </a:xfrm>
                    <a:prstGeom prst="rect">
                      <a:avLst/>
                    </a:prstGeom>
                    <a:ln/>
                  </pic:spPr>
                </pic:pic>
              </a:graphicData>
            </a:graphic>
          </wp:inline>
        </w:drawing>
      </w:r>
    </w:p>
    <w:p w14:paraId="68ACA9F7" w14:textId="77777777" w:rsidR="00946FC7" w:rsidRPr="00463D96" w:rsidRDefault="00000000">
      <w:pPr>
        <w:ind w:left="0" w:firstLine="15"/>
        <w:rPr>
          <w:rFonts w:ascii="Arial" w:hAnsi="Arial" w:cs="Arial"/>
          <w:sz w:val="16"/>
          <w:szCs w:val="16"/>
        </w:rPr>
      </w:pPr>
      <w:r w:rsidRPr="00463D96">
        <w:rPr>
          <w:rFonts w:ascii="Arial" w:hAnsi="Arial" w:cs="Arial"/>
          <w:b/>
          <w:sz w:val="16"/>
          <w:szCs w:val="16"/>
        </w:rPr>
        <w:t xml:space="preserve">Figure S3. </w:t>
      </w:r>
      <w:r w:rsidRPr="00463D96">
        <w:rPr>
          <w:rFonts w:ascii="Arial" w:hAnsi="Arial" w:cs="Arial"/>
          <w:sz w:val="16"/>
          <w:szCs w:val="16"/>
        </w:rPr>
        <w:t>Setup for energy harvesting from artificial light sources with (</w:t>
      </w:r>
      <w:proofErr w:type="spellStart"/>
      <w:r w:rsidRPr="00463D96">
        <w:rPr>
          <w:rFonts w:ascii="Arial" w:hAnsi="Arial" w:cs="Arial"/>
          <w:sz w:val="16"/>
          <w:szCs w:val="16"/>
        </w:rPr>
        <w:t>i</w:t>
      </w:r>
      <w:proofErr w:type="spellEnd"/>
      <w:r w:rsidRPr="00463D96">
        <w:rPr>
          <w:rFonts w:ascii="Arial" w:hAnsi="Arial" w:cs="Arial"/>
          <w:sz w:val="16"/>
          <w:szCs w:val="16"/>
        </w:rPr>
        <w:t xml:space="preserve">) input at the receiver panel voltage, (ii) output to load/receiver system, and (iii) supercapacitor. </w:t>
      </w:r>
    </w:p>
    <w:p w14:paraId="43015FDE" w14:textId="77777777" w:rsidR="00946FC7" w:rsidRDefault="00000000" w:rsidP="00002982">
      <w:pPr>
        <w:spacing w:after="231" w:line="259" w:lineRule="auto"/>
        <w:ind w:left="15" w:firstLine="0"/>
        <w:jc w:val="center"/>
      </w:pPr>
      <w:r>
        <w:rPr>
          <w:noProof/>
        </w:rPr>
        <w:drawing>
          <wp:inline distT="0" distB="0" distL="0" distR="0" wp14:anchorId="2A92EFD1" wp14:editId="45E88B4C">
            <wp:extent cx="5760000" cy="5401750"/>
            <wp:effectExtent l="0" t="0" r="6350" b="0"/>
            <wp:docPr id="1911757852"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
                    <a:srcRect/>
                    <a:stretch>
                      <a:fillRect/>
                    </a:stretch>
                  </pic:blipFill>
                  <pic:spPr>
                    <a:xfrm>
                      <a:off x="0" y="0"/>
                      <a:ext cx="5760000" cy="5401750"/>
                    </a:xfrm>
                    <a:prstGeom prst="rect">
                      <a:avLst/>
                    </a:prstGeom>
                    <a:ln/>
                  </pic:spPr>
                </pic:pic>
              </a:graphicData>
            </a:graphic>
          </wp:inline>
        </w:drawing>
      </w:r>
    </w:p>
    <w:p w14:paraId="26C79A25" w14:textId="0474F947" w:rsidR="00946FC7" w:rsidRDefault="00000000">
      <w:pPr>
        <w:ind w:left="10" w:firstLine="15"/>
        <w:rPr>
          <w:rFonts w:ascii="Arial" w:hAnsi="Arial" w:cs="Arial"/>
          <w:sz w:val="16"/>
          <w:szCs w:val="16"/>
        </w:rPr>
      </w:pPr>
      <w:r w:rsidRPr="00463D96">
        <w:rPr>
          <w:rFonts w:ascii="Arial" w:hAnsi="Arial" w:cs="Arial"/>
          <w:b/>
          <w:sz w:val="16"/>
          <w:szCs w:val="16"/>
        </w:rPr>
        <w:t xml:space="preserve">Figure S4. </w:t>
      </w:r>
      <w:r w:rsidRPr="00463D96">
        <w:rPr>
          <w:rFonts w:ascii="Arial" w:hAnsi="Arial" w:cs="Arial"/>
          <w:sz w:val="16"/>
          <w:szCs w:val="16"/>
        </w:rPr>
        <w:t>a) Hardware modules with (</w:t>
      </w:r>
      <w:proofErr w:type="spellStart"/>
      <w:r w:rsidRPr="00463D96">
        <w:rPr>
          <w:rFonts w:ascii="Arial" w:hAnsi="Arial" w:cs="Arial"/>
          <w:sz w:val="16"/>
          <w:szCs w:val="16"/>
        </w:rPr>
        <w:t>i</w:t>
      </w:r>
      <w:proofErr w:type="spellEnd"/>
      <w:r w:rsidRPr="00463D96">
        <w:rPr>
          <w:rFonts w:ascii="Arial" w:hAnsi="Arial" w:cs="Arial"/>
          <w:sz w:val="16"/>
          <w:szCs w:val="16"/>
        </w:rPr>
        <w:t xml:space="preserve">) stack-up of switching matrices for (ii) cube-shaped receiver, (iii) single switching matrix for (iv) single plane receiver, and (v) full integrated system for controlling, decoding, and harvesting energy from light beams. b) </w:t>
      </w:r>
      <w:proofErr w:type="gramStart"/>
      <w:r w:rsidR="0039452B" w:rsidRPr="00463D96">
        <w:rPr>
          <w:rFonts w:ascii="Arial" w:hAnsi="Arial" w:cs="Arial"/>
          <w:sz w:val="16"/>
          <w:szCs w:val="16"/>
        </w:rPr>
        <w:t>Large</w:t>
      </w:r>
      <w:proofErr w:type="gramEnd"/>
      <w:r w:rsidR="0039452B" w:rsidRPr="00463D96">
        <w:rPr>
          <w:rFonts w:ascii="Arial" w:hAnsi="Arial" w:cs="Arial"/>
          <w:sz w:val="16"/>
          <w:szCs w:val="16"/>
        </w:rPr>
        <w:t xml:space="preserve"> area receiver for maximizing power harvesting and small area receiver for maximizing data transfer. </w:t>
      </w:r>
    </w:p>
    <w:p w14:paraId="32E91411" w14:textId="77777777" w:rsidR="00002982" w:rsidRPr="00463D96" w:rsidRDefault="00002982">
      <w:pPr>
        <w:ind w:left="10" w:firstLine="15"/>
        <w:rPr>
          <w:rFonts w:ascii="Arial" w:hAnsi="Arial" w:cs="Arial"/>
          <w:sz w:val="16"/>
          <w:szCs w:val="16"/>
        </w:rPr>
      </w:pPr>
    </w:p>
    <w:p w14:paraId="527156C1" w14:textId="77777777" w:rsidR="00946FC7" w:rsidRDefault="00000000">
      <w:pPr>
        <w:spacing w:after="230" w:line="259" w:lineRule="auto"/>
        <w:ind w:left="15" w:firstLine="0"/>
      </w:pPr>
      <w:r>
        <w:rPr>
          <w:noProof/>
        </w:rPr>
        <w:lastRenderedPageBreak/>
        <w:drawing>
          <wp:inline distT="0" distB="0" distL="0" distR="0" wp14:anchorId="415A1786" wp14:editId="38453750">
            <wp:extent cx="6332483" cy="6438717"/>
            <wp:effectExtent l="0" t="0" r="0" b="0"/>
            <wp:docPr id="191175785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6332483" cy="6438717"/>
                    </a:xfrm>
                    <a:prstGeom prst="rect">
                      <a:avLst/>
                    </a:prstGeom>
                    <a:ln/>
                  </pic:spPr>
                </pic:pic>
              </a:graphicData>
            </a:graphic>
          </wp:inline>
        </w:drawing>
      </w:r>
    </w:p>
    <w:p w14:paraId="611A17BB" w14:textId="77777777" w:rsidR="00946FC7" w:rsidRPr="00463D96" w:rsidRDefault="00000000">
      <w:pPr>
        <w:ind w:left="0" w:firstLine="15"/>
        <w:jc w:val="center"/>
        <w:rPr>
          <w:rFonts w:ascii="Arial" w:hAnsi="Arial" w:cs="Arial"/>
          <w:sz w:val="16"/>
          <w:szCs w:val="16"/>
        </w:rPr>
      </w:pPr>
      <w:r w:rsidRPr="00463D96">
        <w:rPr>
          <w:rFonts w:ascii="Arial" w:hAnsi="Arial" w:cs="Arial"/>
          <w:b/>
          <w:sz w:val="16"/>
          <w:szCs w:val="16"/>
        </w:rPr>
        <w:t xml:space="preserve">Figure S5. </w:t>
      </w:r>
      <w:r w:rsidRPr="00463D96">
        <w:rPr>
          <w:rFonts w:ascii="Arial" w:hAnsi="Arial" w:cs="Arial"/>
          <w:sz w:val="16"/>
          <w:szCs w:val="16"/>
        </w:rPr>
        <w:t>Main firmware of STM32 and PSoC devices.</w:t>
      </w:r>
    </w:p>
    <w:p w14:paraId="410D572C" w14:textId="77777777" w:rsidR="00946FC7" w:rsidRDefault="00000000">
      <w:pPr>
        <w:spacing w:after="229" w:line="259" w:lineRule="auto"/>
        <w:ind w:left="15" w:firstLine="0"/>
      </w:pPr>
      <w:r>
        <w:rPr>
          <w:noProof/>
        </w:rPr>
        <w:lastRenderedPageBreak/>
        <w:drawing>
          <wp:inline distT="0" distB="0" distL="0" distR="0" wp14:anchorId="5267C46A" wp14:editId="71E6F3DE">
            <wp:extent cx="6332372" cy="4109674"/>
            <wp:effectExtent l="0" t="0" r="0" b="0"/>
            <wp:docPr id="1911757854"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3"/>
                    <a:srcRect/>
                    <a:stretch>
                      <a:fillRect/>
                    </a:stretch>
                  </pic:blipFill>
                  <pic:spPr>
                    <a:xfrm>
                      <a:off x="0" y="0"/>
                      <a:ext cx="6332372" cy="4109674"/>
                    </a:xfrm>
                    <a:prstGeom prst="rect">
                      <a:avLst/>
                    </a:prstGeom>
                    <a:ln/>
                  </pic:spPr>
                </pic:pic>
              </a:graphicData>
            </a:graphic>
          </wp:inline>
        </w:drawing>
      </w:r>
    </w:p>
    <w:p w14:paraId="37D5FE96" w14:textId="77777777" w:rsidR="00946FC7" w:rsidRPr="00463D96" w:rsidRDefault="00000000">
      <w:pPr>
        <w:ind w:left="3501" w:firstLine="15"/>
        <w:rPr>
          <w:rFonts w:ascii="Arial" w:hAnsi="Arial" w:cs="Arial"/>
          <w:sz w:val="16"/>
          <w:szCs w:val="16"/>
        </w:rPr>
      </w:pPr>
      <w:r w:rsidRPr="00463D96">
        <w:rPr>
          <w:rFonts w:ascii="Arial" w:hAnsi="Arial" w:cs="Arial"/>
          <w:b/>
          <w:sz w:val="16"/>
          <w:szCs w:val="16"/>
        </w:rPr>
        <w:t xml:space="preserve">Figure S6. </w:t>
      </w:r>
      <w:r w:rsidRPr="00463D96">
        <w:rPr>
          <w:rFonts w:ascii="Arial" w:hAnsi="Arial" w:cs="Arial"/>
          <w:sz w:val="16"/>
          <w:szCs w:val="16"/>
        </w:rPr>
        <w:t>Switching matrix circuit.</w:t>
      </w:r>
    </w:p>
    <w:p w14:paraId="2794A4E6" w14:textId="77777777" w:rsidR="00946FC7" w:rsidRDefault="00946FC7">
      <w:pPr>
        <w:ind w:left="3501" w:firstLine="15"/>
      </w:pPr>
    </w:p>
    <w:p w14:paraId="0C86CE52" w14:textId="77777777" w:rsidR="00946FC7" w:rsidRPr="00007E7F" w:rsidRDefault="00000000">
      <w:pPr>
        <w:spacing w:after="230" w:line="259" w:lineRule="auto"/>
        <w:ind w:left="15" w:firstLine="0"/>
        <w:rPr>
          <w:color w:val="000000" w:themeColor="text1"/>
        </w:rPr>
      </w:pPr>
      <w:r w:rsidRPr="00007E7F">
        <w:rPr>
          <w:noProof/>
          <w:color w:val="000000" w:themeColor="text1"/>
        </w:rPr>
        <w:drawing>
          <wp:inline distT="114300" distB="114300" distL="114300" distR="114300" wp14:anchorId="442671ED" wp14:editId="11ED68B1">
            <wp:extent cx="6180773" cy="3525261"/>
            <wp:effectExtent l="0" t="0" r="0" b="0"/>
            <wp:docPr id="191175784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6180773" cy="3525261"/>
                    </a:xfrm>
                    <a:prstGeom prst="rect">
                      <a:avLst/>
                    </a:prstGeom>
                    <a:ln/>
                  </pic:spPr>
                </pic:pic>
              </a:graphicData>
            </a:graphic>
          </wp:inline>
        </w:drawing>
      </w:r>
    </w:p>
    <w:p w14:paraId="2AA5CD32" w14:textId="77777777" w:rsidR="00946FC7" w:rsidRPr="00463D96" w:rsidRDefault="00000000">
      <w:pPr>
        <w:ind w:left="2624" w:firstLine="15"/>
        <w:rPr>
          <w:rFonts w:ascii="Arial" w:hAnsi="Arial" w:cs="Arial"/>
          <w:color w:val="000000" w:themeColor="text1"/>
          <w:sz w:val="16"/>
          <w:szCs w:val="16"/>
        </w:rPr>
      </w:pPr>
      <w:r w:rsidRPr="00463D96">
        <w:rPr>
          <w:rFonts w:ascii="Arial" w:hAnsi="Arial" w:cs="Arial"/>
          <w:b/>
          <w:color w:val="000000" w:themeColor="text1"/>
          <w:sz w:val="16"/>
          <w:szCs w:val="16"/>
        </w:rPr>
        <w:t xml:space="preserve">Figure S7. </w:t>
      </w:r>
      <w:r w:rsidRPr="00463D96">
        <w:rPr>
          <w:rFonts w:ascii="Arial" w:hAnsi="Arial" w:cs="Arial"/>
          <w:color w:val="000000" w:themeColor="text1"/>
          <w:sz w:val="16"/>
          <w:szCs w:val="16"/>
        </w:rPr>
        <w:t>Circuit diagram of 3D-plane receiver interface.</w:t>
      </w:r>
    </w:p>
    <w:p w14:paraId="35BDD3DA" w14:textId="77777777" w:rsidR="00946FC7" w:rsidRDefault="00000000">
      <w:pPr>
        <w:spacing w:after="229" w:line="259" w:lineRule="auto"/>
        <w:ind w:left="15" w:firstLine="0"/>
      </w:pPr>
      <w:r>
        <w:rPr>
          <w:noProof/>
        </w:rPr>
        <w:lastRenderedPageBreak/>
        <w:drawing>
          <wp:inline distT="0" distB="0" distL="0" distR="0" wp14:anchorId="5BD60EBD" wp14:editId="3E004A98">
            <wp:extent cx="6332465" cy="4847848"/>
            <wp:effectExtent l="0" t="0" r="0" b="0"/>
            <wp:docPr id="191175785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5"/>
                    <a:srcRect/>
                    <a:stretch>
                      <a:fillRect/>
                    </a:stretch>
                  </pic:blipFill>
                  <pic:spPr>
                    <a:xfrm>
                      <a:off x="0" y="0"/>
                      <a:ext cx="6332465" cy="4847848"/>
                    </a:xfrm>
                    <a:prstGeom prst="rect">
                      <a:avLst/>
                    </a:prstGeom>
                    <a:ln/>
                  </pic:spPr>
                </pic:pic>
              </a:graphicData>
            </a:graphic>
          </wp:inline>
        </w:drawing>
      </w:r>
    </w:p>
    <w:p w14:paraId="4E75201F" w14:textId="77777777" w:rsidR="00946FC7" w:rsidRDefault="00000000">
      <w:pPr>
        <w:ind w:left="2898" w:firstLine="15"/>
      </w:pPr>
      <w:r>
        <w:rPr>
          <w:b/>
        </w:rPr>
        <w:t xml:space="preserve">               Figure S8. </w:t>
      </w:r>
      <w:r>
        <w:t>Cube system setup.</w:t>
      </w:r>
    </w:p>
    <w:p w14:paraId="7E5E1B80" w14:textId="77777777" w:rsidR="00946FC7" w:rsidRDefault="00946FC7">
      <w:pPr>
        <w:ind w:left="2898" w:firstLine="15"/>
      </w:pPr>
    </w:p>
    <w:p w14:paraId="7B520052" w14:textId="77777777" w:rsidR="00946FC7" w:rsidRDefault="00000000">
      <w:pPr>
        <w:spacing w:after="229" w:line="259" w:lineRule="auto"/>
        <w:ind w:left="15" w:firstLine="0"/>
      </w:pPr>
      <w:r>
        <w:rPr>
          <w:noProof/>
        </w:rPr>
        <w:drawing>
          <wp:inline distT="0" distB="0" distL="0" distR="0" wp14:anchorId="2C3A6C35" wp14:editId="5855EF90">
            <wp:extent cx="6332486" cy="2923523"/>
            <wp:effectExtent l="0" t="0" r="0" b="0"/>
            <wp:docPr id="191175785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srcRect/>
                    <a:stretch>
                      <a:fillRect/>
                    </a:stretch>
                  </pic:blipFill>
                  <pic:spPr>
                    <a:xfrm>
                      <a:off x="0" y="0"/>
                      <a:ext cx="6332486" cy="2923523"/>
                    </a:xfrm>
                    <a:prstGeom prst="rect">
                      <a:avLst/>
                    </a:prstGeom>
                    <a:ln/>
                  </pic:spPr>
                </pic:pic>
              </a:graphicData>
            </a:graphic>
          </wp:inline>
        </w:drawing>
      </w:r>
    </w:p>
    <w:p w14:paraId="13E34FB0" w14:textId="77777777" w:rsidR="00946FC7" w:rsidRPr="00463D96" w:rsidRDefault="00000000">
      <w:pPr>
        <w:spacing w:after="3" w:line="259" w:lineRule="auto"/>
        <w:ind w:left="10" w:right="20" w:firstLine="15"/>
        <w:jc w:val="center"/>
        <w:rPr>
          <w:rFonts w:ascii="Arial" w:hAnsi="Arial" w:cs="Arial"/>
          <w:sz w:val="16"/>
          <w:szCs w:val="16"/>
        </w:rPr>
      </w:pPr>
      <w:r w:rsidRPr="00463D96">
        <w:rPr>
          <w:rFonts w:ascii="Arial" w:hAnsi="Arial" w:cs="Arial"/>
          <w:b/>
          <w:sz w:val="16"/>
          <w:szCs w:val="16"/>
        </w:rPr>
        <w:t xml:space="preserve">Figure S9. </w:t>
      </w:r>
      <w:r w:rsidRPr="00463D96">
        <w:rPr>
          <w:rFonts w:ascii="Arial" w:hAnsi="Arial" w:cs="Arial"/>
          <w:sz w:val="16"/>
          <w:szCs w:val="16"/>
        </w:rPr>
        <w:t>Information transfer setup.</w:t>
      </w:r>
    </w:p>
    <w:p w14:paraId="1274DD32" w14:textId="77777777" w:rsidR="00946FC7" w:rsidRDefault="00000000">
      <w:pPr>
        <w:spacing w:after="3" w:line="259" w:lineRule="auto"/>
        <w:ind w:left="10" w:right="20" w:firstLine="15"/>
        <w:jc w:val="center"/>
      </w:pPr>
      <w:r>
        <w:rPr>
          <w:noProof/>
        </w:rPr>
        <w:lastRenderedPageBreak/>
        <w:drawing>
          <wp:inline distT="0" distB="0" distL="0" distR="0" wp14:anchorId="73D45DFF" wp14:editId="3526F50D">
            <wp:extent cx="3872723" cy="1625228"/>
            <wp:effectExtent l="0" t="0" r="0" b="0"/>
            <wp:docPr id="1911757858" name="image4.png" descr="A diagram of a circui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diagram of a circuit&#10;&#10;Description automatically generated"/>
                    <pic:cNvPicPr preferRelativeResize="0"/>
                  </pic:nvPicPr>
                  <pic:blipFill>
                    <a:blip r:embed="rId17"/>
                    <a:srcRect l="34984" t="10847" r="15898" b="59825"/>
                    <a:stretch>
                      <a:fillRect/>
                    </a:stretch>
                  </pic:blipFill>
                  <pic:spPr>
                    <a:xfrm>
                      <a:off x="0" y="0"/>
                      <a:ext cx="3872723" cy="1625228"/>
                    </a:xfrm>
                    <a:prstGeom prst="rect">
                      <a:avLst/>
                    </a:prstGeom>
                    <a:ln/>
                  </pic:spPr>
                </pic:pic>
              </a:graphicData>
            </a:graphic>
          </wp:inline>
        </w:drawing>
      </w:r>
    </w:p>
    <w:p w14:paraId="28567ADE" w14:textId="77777777" w:rsidR="00946FC7" w:rsidRDefault="00000000">
      <w:pPr>
        <w:spacing w:after="3" w:line="259" w:lineRule="auto"/>
        <w:ind w:left="10" w:right="20" w:firstLine="15"/>
        <w:jc w:val="center"/>
      </w:pPr>
      <w:r>
        <w:rPr>
          <w:b/>
        </w:rPr>
        <w:t xml:space="preserve">Figure S10. </w:t>
      </w:r>
      <w:r>
        <w:t>Equivalent circuit model for single PD section.</w:t>
      </w:r>
    </w:p>
    <w:p w14:paraId="18B456DD" w14:textId="77777777" w:rsidR="00946FC7" w:rsidRDefault="00946FC7">
      <w:pPr>
        <w:spacing w:after="3" w:line="259" w:lineRule="auto"/>
        <w:ind w:left="10" w:right="20" w:firstLine="15"/>
        <w:jc w:val="center"/>
      </w:pPr>
    </w:p>
    <w:p w14:paraId="5975294F" w14:textId="77777777" w:rsidR="00946FC7" w:rsidRDefault="00000000">
      <w:pPr>
        <w:spacing w:after="3" w:line="259" w:lineRule="auto"/>
        <w:ind w:left="10" w:right="20" w:firstLine="15"/>
        <w:jc w:val="center"/>
      </w:pPr>
      <w:r>
        <w:rPr>
          <w:noProof/>
        </w:rPr>
        <w:drawing>
          <wp:inline distT="0" distB="0" distL="0" distR="0" wp14:anchorId="3293BF7A" wp14:editId="6925774C">
            <wp:extent cx="5018107" cy="2481369"/>
            <wp:effectExtent l="0" t="0" r="0" b="0"/>
            <wp:docPr id="1911757857" name="image3.png" descr="A diagram of a circui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diagram of a circuit&#10;&#10;Description automatically generated"/>
                    <pic:cNvPicPr preferRelativeResize="0"/>
                  </pic:nvPicPr>
                  <pic:blipFill>
                    <a:blip r:embed="rId18"/>
                    <a:srcRect l="12997" t="43375" r="8151" b="1151"/>
                    <a:stretch>
                      <a:fillRect/>
                    </a:stretch>
                  </pic:blipFill>
                  <pic:spPr>
                    <a:xfrm>
                      <a:off x="0" y="0"/>
                      <a:ext cx="5018107" cy="2481369"/>
                    </a:xfrm>
                    <a:prstGeom prst="rect">
                      <a:avLst/>
                    </a:prstGeom>
                    <a:ln/>
                  </pic:spPr>
                </pic:pic>
              </a:graphicData>
            </a:graphic>
          </wp:inline>
        </w:drawing>
      </w:r>
    </w:p>
    <w:p w14:paraId="7EBEB168" w14:textId="77777777" w:rsidR="00946FC7" w:rsidRPr="00463D96" w:rsidRDefault="00000000">
      <w:pPr>
        <w:spacing w:after="3" w:line="259" w:lineRule="auto"/>
        <w:ind w:left="10" w:right="20" w:firstLine="15"/>
        <w:jc w:val="center"/>
        <w:rPr>
          <w:rFonts w:ascii="Arial" w:hAnsi="Arial" w:cs="Arial"/>
          <w:sz w:val="16"/>
          <w:szCs w:val="16"/>
        </w:rPr>
      </w:pPr>
      <w:r w:rsidRPr="00463D96">
        <w:rPr>
          <w:rFonts w:ascii="Arial" w:hAnsi="Arial" w:cs="Arial"/>
          <w:b/>
          <w:sz w:val="16"/>
          <w:szCs w:val="16"/>
        </w:rPr>
        <w:t xml:space="preserve">Figure S11. </w:t>
      </w:r>
      <w:r w:rsidRPr="00463D96">
        <w:rPr>
          <w:rFonts w:ascii="Arial" w:hAnsi="Arial" w:cs="Arial"/>
          <w:sz w:val="16"/>
          <w:szCs w:val="16"/>
        </w:rPr>
        <w:t>Equivalent circuit model for the crosstalk in quadrant model.</w:t>
      </w:r>
    </w:p>
    <w:p w14:paraId="74A8F0B1" w14:textId="77777777" w:rsidR="00946FC7" w:rsidRDefault="00946FC7">
      <w:pPr>
        <w:spacing w:after="29" w:line="260" w:lineRule="auto"/>
        <w:ind w:left="8" w:hanging="8"/>
        <w:rPr>
          <w:b/>
          <w:sz w:val="24"/>
          <w:szCs w:val="24"/>
        </w:rPr>
      </w:pPr>
    </w:p>
    <w:p w14:paraId="1026B7B5" w14:textId="77777777" w:rsidR="00946FC7" w:rsidRDefault="00000000">
      <w:pPr>
        <w:spacing w:after="29" w:line="260" w:lineRule="auto"/>
        <w:ind w:left="8" w:hanging="8"/>
      </w:pPr>
      <w:r>
        <w:rPr>
          <w:b/>
          <w:sz w:val="24"/>
          <w:szCs w:val="24"/>
        </w:rPr>
        <w:t>Control loss in super harvest mode.</w:t>
      </w:r>
    </w:p>
    <w:p w14:paraId="3862428B" w14:textId="77777777" w:rsidR="00946FC7" w:rsidRDefault="00000000" w:rsidP="00821322">
      <w:pPr>
        <w:spacing w:after="783"/>
        <w:ind w:left="0" w:firstLine="284"/>
        <w:jc w:val="both"/>
      </w:pPr>
      <w:r>
        <w:t>Once a strong beam is directly over all PDs, the receiver panels produce twice as much needed for the system to fully operate. Specifically, when connecting the receiver panel in series and exposing the generating voltage that exceeds the capacity of the switches. If the energy storage device is full, the power fluctuates in the ultra-low power system and starts to be lost mostly as heat. Replacing the switches with higher voltage-tolerant ones would increase power consumption and strain the system’s power budget when no strong light source is used. Therefore, keeping the low-power switches is crucial. This increases the current draw, keeping the switches stable. A secondary solution is to disconnect a few PDs from the series, lowering the harvested voltage. However, the current system doesn’t employ voltage measurements at the input for all PDs, as this would be impractical in large matrix designers and would significantly increase the circuit complexity and possible leakage current for signal and harvesting.</w:t>
      </w:r>
    </w:p>
    <w:p w14:paraId="4F1D0CBA" w14:textId="77777777" w:rsidR="007F5EE0" w:rsidRPr="00007E7F" w:rsidRDefault="007F5EE0" w:rsidP="007F5EE0">
      <w:pPr>
        <w:jc w:val="both"/>
        <w:rPr>
          <w:b/>
          <w:iCs/>
          <w:color w:val="000000" w:themeColor="text1"/>
          <w:sz w:val="24"/>
          <w:szCs w:val="24"/>
        </w:rPr>
      </w:pPr>
      <w:r w:rsidRPr="00007E7F">
        <w:rPr>
          <w:b/>
          <w:iCs/>
          <w:color w:val="000000" w:themeColor="text1"/>
          <w:sz w:val="24"/>
          <w:szCs w:val="24"/>
        </w:rPr>
        <w:t xml:space="preserve">Self-powering and tracking under different illumination angles </w:t>
      </w:r>
    </w:p>
    <w:p w14:paraId="0B1BCB62" w14:textId="77777777" w:rsidR="007F5EE0" w:rsidRPr="00007E7F" w:rsidRDefault="007F5EE0" w:rsidP="00821322">
      <w:pPr>
        <w:ind w:firstLine="259"/>
        <w:jc w:val="both"/>
        <w:rPr>
          <w:iCs/>
          <w:color w:val="000000" w:themeColor="text1"/>
        </w:rPr>
      </w:pPr>
      <w:r w:rsidRPr="00007E7F">
        <w:rPr>
          <w:iCs/>
          <w:color w:val="000000" w:themeColor="text1"/>
        </w:rPr>
        <w:t>A 450-nm (Osram PL-TB450</w:t>
      </w:r>
      <w:proofErr w:type="gramStart"/>
      <w:r w:rsidRPr="00007E7F">
        <w:rPr>
          <w:iCs/>
          <w:color w:val="000000" w:themeColor="text1"/>
        </w:rPr>
        <w:t>B)  was</w:t>
      </w:r>
      <w:proofErr w:type="gramEnd"/>
      <w:r w:rsidRPr="00007E7F">
        <w:rPr>
          <w:iCs/>
          <w:color w:val="000000" w:themeColor="text1"/>
        </w:rPr>
        <w:t xml:space="preserve"> positioned 50 cm from the receiver plane in a direct line of sight. The receiver plane was rotated from 0 to 90° at its axis, as shown in Figure S13. The angle was measured with a protractor with reference at the middle row of the PD matrix. A pseudo-random binary sequence (PRBS) was generated and modulated using a quadrature amplitude modulation (QAM) scheme. A Hermitian symmetry was applied before the inverse Fast Fourier transform (IFFT) to provide real values. The signal was transmitted, and the SNR at the receiver was calculated using the known PRBS. The SNR of the central PD was compared with the other 8 adjacent PDs. Once the beam wanders at an angle, the beam reaches more than one PD, creating the pattern of shifting the SNR from the center PD to the adjacent PD corresponding to the orientation in which the PD is wandering. The orientation of the laser beam is determined by the active PD row. Figure S13. b) shows the SNR of the middle row of the PD matrix. The angle can be calculated by the SNR ratio </w:t>
      </w:r>
      <w:r w:rsidRPr="00007E7F">
        <w:rPr>
          <w:iCs/>
          <w:color w:val="000000" w:themeColor="text1"/>
        </w:rPr>
        <w:lastRenderedPageBreak/>
        <w:t xml:space="preserve">between the PDs. Once at an angle, the SNR shift is smoother than when the beam wanders in a direct line of sight, as shown in our results (Figure 4). If the beam wandering speed is below the maximum SNR scan of 43ms, the laser can be successfully tracked. Furthermore, suppose the beam is too misaligned, and the minimum SNR is only detected by the border PDs. In that case, our tracking methodology </w:t>
      </w:r>
      <w:proofErr w:type="spellStart"/>
      <w:r w:rsidRPr="00007E7F">
        <w:rPr>
          <w:iCs/>
          <w:color w:val="000000" w:themeColor="text1"/>
        </w:rPr>
        <w:t>can not</w:t>
      </w:r>
      <w:proofErr w:type="spellEnd"/>
      <w:r w:rsidRPr="00007E7F">
        <w:rPr>
          <w:iCs/>
          <w:color w:val="000000" w:themeColor="text1"/>
        </w:rPr>
        <w:t xml:space="preserve"> provide useful information regarding the orientation and tracking of the beam. Nevertheless, the beam tracking serves the only purpose of providing the best SNR possible; once the best SNR of all PDs is detected, the system will switch to the best PD and keep switching automatically or switch only once the communication link is lost.</w:t>
      </w:r>
    </w:p>
    <w:p w14:paraId="4456375B" w14:textId="77777777" w:rsidR="007F5EE0" w:rsidRPr="00007E7F" w:rsidRDefault="007F5EE0" w:rsidP="007F5EE0">
      <w:pPr>
        <w:rPr>
          <w:color w:val="000000" w:themeColor="text1"/>
        </w:rPr>
      </w:pPr>
    </w:p>
    <w:p w14:paraId="3A968636" w14:textId="77777777" w:rsidR="007F5EE0" w:rsidRPr="00007E7F" w:rsidRDefault="007F5EE0" w:rsidP="007F5EE0">
      <w:pPr>
        <w:rPr>
          <w:iCs/>
          <w:color w:val="000000" w:themeColor="text1"/>
        </w:rPr>
      </w:pPr>
      <w:r w:rsidRPr="00007E7F">
        <w:rPr>
          <w:iCs/>
          <w:noProof/>
          <w:color w:val="000000" w:themeColor="text1"/>
        </w:rPr>
        <w:drawing>
          <wp:inline distT="114300" distB="114300" distL="114300" distR="114300" wp14:anchorId="60621959" wp14:editId="4CD6DD70">
            <wp:extent cx="5943600" cy="2692400"/>
            <wp:effectExtent l="0" t="0" r="0" b="0"/>
            <wp:docPr id="1376159047" name="image1.png" descr="A collage of several images of a machine&#10;&#10;Description automatically generated"/>
            <wp:cNvGraphicFramePr/>
            <a:graphic xmlns:a="http://schemas.openxmlformats.org/drawingml/2006/main">
              <a:graphicData uri="http://schemas.openxmlformats.org/drawingml/2006/picture">
                <pic:pic xmlns:pic="http://schemas.openxmlformats.org/drawingml/2006/picture">
                  <pic:nvPicPr>
                    <pic:cNvPr id="1376159047" name="image1.png" descr="A collage of several images of a machine&#10;&#10;Description automatically generated"/>
                    <pic:cNvPicPr preferRelativeResize="0"/>
                  </pic:nvPicPr>
                  <pic:blipFill>
                    <a:blip r:embed="rId19"/>
                    <a:srcRect/>
                    <a:stretch>
                      <a:fillRect/>
                    </a:stretch>
                  </pic:blipFill>
                  <pic:spPr>
                    <a:xfrm>
                      <a:off x="0" y="0"/>
                      <a:ext cx="5943600" cy="2692400"/>
                    </a:xfrm>
                    <a:prstGeom prst="rect">
                      <a:avLst/>
                    </a:prstGeom>
                    <a:ln/>
                  </pic:spPr>
                </pic:pic>
              </a:graphicData>
            </a:graphic>
          </wp:inline>
        </w:drawing>
      </w:r>
    </w:p>
    <w:p w14:paraId="3BA78B87" w14:textId="77777777" w:rsidR="007F5EE0" w:rsidRPr="00463D96" w:rsidRDefault="007F5EE0" w:rsidP="007F5EE0">
      <w:pPr>
        <w:jc w:val="both"/>
        <w:rPr>
          <w:rFonts w:ascii="Arial" w:hAnsi="Arial" w:cs="Arial"/>
          <w:iCs/>
          <w:color w:val="000000" w:themeColor="text1"/>
          <w:sz w:val="16"/>
          <w:szCs w:val="16"/>
        </w:rPr>
      </w:pPr>
      <w:r w:rsidRPr="00463D96">
        <w:rPr>
          <w:rFonts w:ascii="Arial" w:hAnsi="Arial" w:cs="Arial"/>
          <w:iCs/>
          <w:color w:val="000000" w:themeColor="text1"/>
          <w:sz w:val="16"/>
          <w:szCs w:val="16"/>
        </w:rPr>
        <w:t xml:space="preserve">Figure S12. Laser </w:t>
      </w:r>
      <w:proofErr w:type="gramStart"/>
      <w:r w:rsidRPr="00463D96">
        <w:rPr>
          <w:rFonts w:ascii="Arial" w:hAnsi="Arial" w:cs="Arial"/>
          <w:iCs/>
          <w:color w:val="000000" w:themeColor="text1"/>
          <w:sz w:val="16"/>
          <w:szCs w:val="16"/>
        </w:rPr>
        <w:t>beam  measurement</w:t>
      </w:r>
      <w:proofErr w:type="gramEnd"/>
      <w:r w:rsidRPr="00463D96">
        <w:rPr>
          <w:rFonts w:ascii="Arial" w:hAnsi="Arial" w:cs="Arial"/>
          <w:iCs/>
          <w:color w:val="000000" w:themeColor="text1"/>
          <w:sz w:val="16"/>
          <w:szCs w:val="16"/>
        </w:rPr>
        <w:t xml:space="preserve"> under different angles. a) Laser beam setup with incident angles of 90°, 60°, 45°, 30°, 15°, and 0°. b) Average SNR of signal received at the middle row. Only the middle row PD matrix presents SNR higher than 0.</w:t>
      </w:r>
    </w:p>
    <w:p w14:paraId="25A07F94" w14:textId="77777777" w:rsidR="007F5EE0" w:rsidRPr="00007E7F" w:rsidRDefault="007F5EE0" w:rsidP="007F5EE0">
      <w:pPr>
        <w:rPr>
          <w:color w:val="000000" w:themeColor="text1"/>
        </w:rPr>
      </w:pPr>
    </w:p>
    <w:p w14:paraId="194B19D3" w14:textId="77777777" w:rsidR="007F5EE0" w:rsidRPr="00007E7F" w:rsidRDefault="007F5EE0" w:rsidP="007F5EE0">
      <w:pPr>
        <w:jc w:val="both"/>
        <w:rPr>
          <w:iCs/>
          <w:color w:val="000000" w:themeColor="text1"/>
        </w:rPr>
      </w:pPr>
      <w:r w:rsidRPr="00007E7F">
        <w:rPr>
          <w:iCs/>
          <w:color w:val="000000" w:themeColor="text1"/>
        </w:rPr>
        <w:t xml:space="preserve">A 75-W spotlight was positioned 10 cm from the receiver plane, in direct line of sight. The receiver plane was rotated from 0 to 180° at its axis. The angle was measured using a protractor with reference at the middle row of the PD matrix. The receiver system and switch matrix were externally powered to accurately measure the generated power.  The power generated with respect to each angle is plotted in Figure S13. b). After the power measurement, the power consumption in self-powered </w:t>
      </w:r>
      <w:proofErr w:type="spellStart"/>
      <w:r w:rsidRPr="00007E7F">
        <w:rPr>
          <w:iCs/>
          <w:color w:val="000000" w:themeColor="text1"/>
        </w:rPr>
        <w:t>batteryless</w:t>
      </w:r>
      <w:proofErr w:type="spellEnd"/>
      <w:r w:rsidRPr="00007E7F">
        <w:rPr>
          <w:iCs/>
          <w:color w:val="000000" w:themeColor="text1"/>
        </w:rPr>
        <w:t xml:space="preserve"> mode was measured, and it is also plotted in Figure S13. b). Each self-power mode is represented at “P” from 1 to 4, corresponding to P1: Both MCU and PSoC in sleep; P2: Select PD and hold reverse bias; P3: Wavelength and transmission detection; P4: SNR searching. As a result, for an angle lower than 20°, our device </w:t>
      </w:r>
      <w:proofErr w:type="spellStart"/>
      <w:r w:rsidRPr="00007E7F">
        <w:rPr>
          <w:iCs/>
          <w:color w:val="000000" w:themeColor="text1"/>
        </w:rPr>
        <w:t>can not</w:t>
      </w:r>
      <w:proofErr w:type="spellEnd"/>
      <w:r w:rsidRPr="00007E7F">
        <w:rPr>
          <w:iCs/>
          <w:color w:val="000000" w:themeColor="text1"/>
        </w:rPr>
        <w:t xml:space="preserve"> harvest enough light (considering a source of X lux) to power itself in continuous operation. However, for greater angles (~ &gt;20</w:t>
      </w:r>
      <w:proofErr w:type="gramStart"/>
      <w:r w:rsidRPr="00007E7F">
        <w:rPr>
          <w:iCs/>
          <w:color w:val="000000" w:themeColor="text1"/>
        </w:rPr>
        <w:t>°)  the</w:t>
      </w:r>
      <w:proofErr w:type="gramEnd"/>
      <w:r w:rsidRPr="00007E7F">
        <w:rPr>
          <w:iCs/>
          <w:color w:val="000000" w:themeColor="text1"/>
        </w:rPr>
        <w:t xml:space="preserve"> device can sustain operation without battery in power modes P1-4. </w:t>
      </w:r>
    </w:p>
    <w:p w14:paraId="712A6AF2" w14:textId="77777777" w:rsidR="007F5EE0" w:rsidRPr="00007E7F" w:rsidRDefault="007F5EE0" w:rsidP="007F5EE0">
      <w:pPr>
        <w:jc w:val="both"/>
        <w:rPr>
          <w:iCs/>
          <w:color w:val="000000" w:themeColor="text1"/>
        </w:rPr>
      </w:pPr>
      <w:r w:rsidRPr="00007E7F">
        <w:rPr>
          <w:iCs/>
          <w:color w:val="000000" w:themeColor="text1"/>
        </w:rPr>
        <w:t xml:space="preserve">The device is not able to hold self-powering mode without harvesting period for P5 (photodetector in reverse bias with PSoC internal transimpedance amplifier enabled converting the signal) and P6 (photodetector in reverse bias with external transimpedance amplifier at SD card saving at higher data speeds). Nevertheless, P5-6 can be achieved using a storage device, for example, a supercapacitor, with prolonged harvesting time. </w:t>
      </w:r>
    </w:p>
    <w:p w14:paraId="0355C812" w14:textId="77777777" w:rsidR="007F5EE0" w:rsidRPr="00007E7F" w:rsidRDefault="007F5EE0" w:rsidP="007F5EE0">
      <w:pPr>
        <w:rPr>
          <w:color w:val="000000" w:themeColor="text1"/>
        </w:rPr>
      </w:pPr>
    </w:p>
    <w:p w14:paraId="0CE8FB49" w14:textId="77777777" w:rsidR="007F5EE0" w:rsidRPr="00007E7F" w:rsidRDefault="007F5EE0" w:rsidP="007F5EE0">
      <w:pPr>
        <w:rPr>
          <w:color w:val="000000" w:themeColor="text1"/>
        </w:rPr>
      </w:pPr>
      <w:r w:rsidRPr="00007E7F">
        <w:rPr>
          <w:noProof/>
          <w:color w:val="000000" w:themeColor="text1"/>
        </w:rPr>
        <w:lastRenderedPageBreak/>
        <w:drawing>
          <wp:inline distT="0" distB="0" distL="0" distR="0" wp14:anchorId="18AA09B8" wp14:editId="4E438819">
            <wp:extent cx="5943600" cy="2619375"/>
            <wp:effectExtent l="0" t="0" r="0" b="0"/>
            <wp:docPr id="1376159048" name="image2.png" descr="A collage of a machi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collage of a machine&#10;&#10;Description automatically generated"/>
                    <pic:cNvPicPr preferRelativeResize="0"/>
                  </pic:nvPicPr>
                  <pic:blipFill>
                    <a:blip r:embed="rId20"/>
                    <a:srcRect t="79" b="79"/>
                    <a:stretch>
                      <a:fillRect/>
                    </a:stretch>
                  </pic:blipFill>
                  <pic:spPr>
                    <a:xfrm>
                      <a:off x="0" y="0"/>
                      <a:ext cx="5943600" cy="2619375"/>
                    </a:xfrm>
                    <a:prstGeom prst="rect">
                      <a:avLst/>
                    </a:prstGeom>
                    <a:ln/>
                  </pic:spPr>
                </pic:pic>
              </a:graphicData>
            </a:graphic>
          </wp:inline>
        </w:drawing>
      </w:r>
    </w:p>
    <w:p w14:paraId="60FCE174" w14:textId="77777777" w:rsidR="007F5EE0" w:rsidRPr="00463D96" w:rsidRDefault="007F5EE0" w:rsidP="007F5EE0">
      <w:pPr>
        <w:jc w:val="both"/>
        <w:rPr>
          <w:rFonts w:ascii="Arial" w:hAnsi="Arial" w:cs="Arial"/>
          <w:iCs/>
          <w:color w:val="000000" w:themeColor="text1"/>
          <w:sz w:val="16"/>
          <w:szCs w:val="16"/>
        </w:rPr>
      </w:pPr>
      <w:r w:rsidRPr="00463D96">
        <w:rPr>
          <w:rFonts w:ascii="Arial" w:hAnsi="Arial" w:cs="Arial"/>
          <w:iCs/>
          <w:color w:val="000000" w:themeColor="text1"/>
          <w:sz w:val="16"/>
          <w:szCs w:val="16"/>
        </w:rPr>
        <w:t xml:space="preserve">Figure S13. Self-powering </w:t>
      </w:r>
      <w:proofErr w:type="spellStart"/>
      <w:r w:rsidRPr="00463D96">
        <w:rPr>
          <w:rFonts w:ascii="Arial" w:hAnsi="Arial" w:cs="Arial"/>
          <w:iCs/>
          <w:color w:val="000000" w:themeColor="text1"/>
          <w:sz w:val="16"/>
          <w:szCs w:val="16"/>
        </w:rPr>
        <w:t>batteryless</w:t>
      </w:r>
      <w:proofErr w:type="spellEnd"/>
      <w:r w:rsidRPr="00463D96">
        <w:rPr>
          <w:rFonts w:ascii="Arial" w:hAnsi="Arial" w:cs="Arial"/>
          <w:iCs/>
          <w:color w:val="000000" w:themeColor="text1"/>
          <w:sz w:val="16"/>
          <w:szCs w:val="16"/>
        </w:rPr>
        <w:t xml:space="preserve"> measurement under different illumination angles. a) Spotlight setup with (</w:t>
      </w:r>
      <w:proofErr w:type="spellStart"/>
      <w:r w:rsidRPr="00463D96">
        <w:rPr>
          <w:rFonts w:ascii="Arial" w:hAnsi="Arial" w:cs="Arial"/>
          <w:iCs/>
          <w:color w:val="000000" w:themeColor="text1"/>
          <w:sz w:val="16"/>
          <w:szCs w:val="16"/>
        </w:rPr>
        <w:t>i</w:t>
      </w:r>
      <w:proofErr w:type="spellEnd"/>
      <w:r w:rsidRPr="00463D96">
        <w:rPr>
          <w:rFonts w:ascii="Arial" w:hAnsi="Arial" w:cs="Arial"/>
          <w:iCs/>
          <w:color w:val="000000" w:themeColor="text1"/>
          <w:sz w:val="16"/>
          <w:szCs w:val="16"/>
        </w:rPr>
        <w:t xml:space="preserve">) direct line-of-sight and angles of (ii) 60°, (iii) 45°, (iv) 30°, and (v) 15°. b) Power generated at different angles and power modes sustained while continuous harvesting. </w:t>
      </w:r>
    </w:p>
    <w:p w14:paraId="3DADD70B" w14:textId="77777777" w:rsidR="00946FC7" w:rsidRDefault="00946FC7">
      <w:pPr>
        <w:spacing w:after="3" w:line="259" w:lineRule="auto"/>
        <w:ind w:left="10" w:right="20" w:firstLine="15"/>
        <w:jc w:val="center"/>
      </w:pPr>
    </w:p>
    <w:sectPr w:rsidR="00946FC7">
      <w:footerReference w:type="even" r:id="rId21"/>
      <w:footerReference w:type="default" r:id="rId22"/>
      <w:footerReference w:type="first" r:id="rId23"/>
      <w:pgSz w:w="12240" w:h="15840"/>
      <w:pgMar w:top="1279" w:right="1099" w:bottom="635" w:left="1119"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EBC82C" w14:textId="77777777" w:rsidR="00FF6707" w:rsidRDefault="00FF6707">
      <w:pPr>
        <w:spacing w:after="0" w:line="240" w:lineRule="auto"/>
      </w:pPr>
      <w:r>
        <w:separator/>
      </w:r>
    </w:p>
  </w:endnote>
  <w:endnote w:type="continuationSeparator" w:id="0">
    <w:p w14:paraId="2B28DE87" w14:textId="77777777" w:rsidR="00FF6707" w:rsidRDefault="00FF6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603B6" w14:textId="77777777" w:rsidR="00946FC7" w:rsidRDefault="00000000">
    <w:pPr>
      <w:spacing w:after="0" w:line="259" w:lineRule="auto"/>
      <w:ind w:left="0" w:right="35" w:firstLine="0"/>
      <w:jc w:val="right"/>
    </w:pPr>
    <w:r>
      <w:fldChar w:fldCharType="begin"/>
    </w:r>
    <w:r>
      <w:instrText>PAGE</w:instrText>
    </w:r>
    <w:r>
      <w:fldChar w:fldCharType="separate"/>
    </w:r>
    <w:r>
      <w:fldChar w:fldCharType="end"/>
    </w:r>
    <w:r>
      <w:rPr>
        <w:b/>
        <w:sz w:val="18"/>
        <w:szCs w:val="18"/>
      </w:rPr>
      <w:t>/</w:t>
    </w:r>
    <w:r>
      <w:fldChar w:fldCharType="begin"/>
    </w:r>
    <w:r>
      <w:instrText>NUMPAGES</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FB302D" w14:textId="77777777" w:rsidR="00946FC7" w:rsidRDefault="00000000">
    <w:pPr>
      <w:spacing w:after="0" w:line="259" w:lineRule="auto"/>
      <w:ind w:left="0" w:right="35" w:firstLine="0"/>
      <w:jc w:val="right"/>
    </w:pPr>
    <w:r>
      <w:fldChar w:fldCharType="begin"/>
    </w:r>
    <w:r>
      <w:instrText>PAGE</w:instrText>
    </w:r>
    <w:r>
      <w:fldChar w:fldCharType="separate"/>
    </w:r>
    <w:r w:rsidR="007F5EE0">
      <w:rPr>
        <w:noProof/>
      </w:rPr>
      <w:t>2</w:t>
    </w:r>
    <w:r>
      <w:fldChar w:fldCharType="end"/>
    </w:r>
    <w:r>
      <w:rPr>
        <w:b/>
        <w:sz w:val="18"/>
        <w:szCs w:val="18"/>
      </w:rPr>
      <w:t>/</w:t>
    </w:r>
    <w:r>
      <w:fldChar w:fldCharType="begin"/>
    </w:r>
    <w:r>
      <w:instrText>NUMPAGES</w:instrText>
    </w:r>
    <w:r>
      <w:fldChar w:fldCharType="separate"/>
    </w:r>
    <w:r w:rsidR="007F5EE0">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C55D8" w14:textId="77777777" w:rsidR="00946FC7" w:rsidRDefault="00946FC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4D2A40" w14:textId="77777777" w:rsidR="00FF6707" w:rsidRDefault="00FF6707">
      <w:pPr>
        <w:spacing w:after="0" w:line="240" w:lineRule="auto"/>
      </w:pPr>
      <w:r>
        <w:separator/>
      </w:r>
    </w:p>
  </w:footnote>
  <w:footnote w:type="continuationSeparator" w:id="0">
    <w:p w14:paraId="5A866925" w14:textId="77777777" w:rsidR="00FF6707" w:rsidRDefault="00FF67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FC7"/>
    <w:rsid w:val="00002982"/>
    <w:rsid w:val="00007E7F"/>
    <w:rsid w:val="0001031E"/>
    <w:rsid w:val="0039452B"/>
    <w:rsid w:val="00463D96"/>
    <w:rsid w:val="0048547E"/>
    <w:rsid w:val="00522992"/>
    <w:rsid w:val="005254A0"/>
    <w:rsid w:val="00527440"/>
    <w:rsid w:val="006352B6"/>
    <w:rsid w:val="00697816"/>
    <w:rsid w:val="00703542"/>
    <w:rsid w:val="007415C6"/>
    <w:rsid w:val="007F5EE0"/>
    <w:rsid w:val="00821322"/>
    <w:rsid w:val="00946FC7"/>
    <w:rsid w:val="00A41F57"/>
    <w:rsid w:val="00CD755D"/>
    <w:rsid w:val="00DE0016"/>
    <w:rsid w:val="00E23BA4"/>
    <w:rsid w:val="00F76593"/>
    <w:rsid w:val="00FF6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31836"/>
  <w15:docId w15:val="{A61C6769-B68D-2942-A17E-17411F2EC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en-US" w:eastAsia="en-US" w:bidi="ar-SA"/>
      </w:rPr>
    </w:rPrDefault>
    <w:pPrDefault>
      <w:pPr>
        <w:spacing w:after="12" w:line="248" w:lineRule="auto"/>
        <w:ind w:left="25" w:hanging="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Heading1">
    <w:name w:val="heading 1"/>
    <w:next w:val="Normal"/>
    <w:link w:val="Heading1Char"/>
    <w:uiPriority w:val="9"/>
    <w:qFormat/>
    <w:rsid w:val="00E663DF"/>
    <w:pPr>
      <w:keepNext/>
      <w:keepLines/>
      <w:spacing w:after="57" w:line="261" w:lineRule="auto"/>
      <w:ind w:left="14" w:hanging="8"/>
      <w:outlineLvl w:val="0"/>
    </w:pPr>
    <w:rPr>
      <w:b/>
      <w:color w:val="00000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E663DF"/>
    <w:rPr>
      <w:rFonts w:ascii="Calibri" w:eastAsia="Calibri" w:hAnsi="Calibri" w:cs="Calibri"/>
      <w:b/>
      <w:color w:val="000000"/>
    </w:rPr>
  </w:style>
  <w:style w:type="character" w:styleId="Hyperlink">
    <w:name w:val="Hyperlink"/>
    <w:basedOn w:val="DefaultParagraphFont"/>
    <w:uiPriority w:val="99"/>
    <w:unhideWhenUsed/>
    <w:rsid w:val="00553C58"/>
    <w:rPr>
      <w:color w:val="467886" w:themeColor="hyperlink"/>
      <w:u w:val="single"/>
    </w:rPr>
  </w:style>
  <w:style w:type="character" w:styleId="UnresolvedMention">
    <w:name w:val="Unresolved Mention"/>
    <w:basedOn w:val="DefaultParagraphFont"/>
    <w:uiPriority w:val="99"/>
    <w:semiHidden/>
    <w:unhideWhenUsed/>
    <w:rsid w:val="00553C58"/>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36" w:type="dxa"/>
        <w:left w:w="12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jose.deoliveirafilho@kaust.edu.sa"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ToPgn3V8BbAibw0F5vUc1D16pw==">CgMxLjA4AHIhMTQtNFFxbDlXVS1NYXJkR01nSXYxb0Y0WkV6SGJGd3Fi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.~WRD0002</Template>
  <TotalTime>19</TotalTime>
  <Pages>9</Pages>
  <Words>1117</Words>
  <Characters>6372</Characters>
  <Application>Microsoft Office Word</Application>
  <DocSecurity>0</DocSecurity>
  <Lines>53</Lines>
  <Paragraphs>14</Paragraphs>
  <ScaleCrop>false</ScaleCrop>
  <Company/>
  <LinksUpToDate>false</LinksUpToDate>
  <CharactersWithSpaces>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I. De Oliveira Filho</dc:creator>
  <cp:lastModifiedBy>Jose Ilton De Oliveira Filho</cp:lastModifiedBy>
  <cp:revision>12</cp:revision>
  <dcterms:created xsi:type="dcterms:W3CDTF">2024-02-29T07:34:00Z</dcterms:created>
  <dcterms:modified xsi:type="dcterms:W3CDTF">2024-07-17T13:40:00Z</dcterms:modified>
</cp:coreProperties>
</file>