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B734D" w14:textId="00C3250C" w:rsidR="002378A2" w:rsidRDefault="00000000" w:rsidP="002378A2">
      <w:pPr>
        <w:widowControl/>
        <w:spacing w:after="120" w:line="480" w:lineRule="auto"/>
        <w:jc w:val="center"/>
        <w:rPr>
          <w:rFonts w:ascii="Times New Roman" w:hAnsi="Times New Roman" w:cs="Times New Roman"/>
          <w:b/>
          <w:color w:val="000000" w:themeColor="text1"/>
          <w:sz w:val="32"/>
          <w:szCs w:val="32"/>
        </w:rPr>
      </w:pPr>
      <w:r w:rsidRPr="002378A2">
        <w:rPr>
          <w:rFonts w:ascii="Times New Roman" w:hAnsi="Times New Roman" w:cs="Times New Roman"/>
          <w:b/>
          <w:color w:val="000000" w:themeColor="text1"/>
          <w:sz w:val="32"/>
          <w:szCs w:val="32"/>
        </w:rPr>
        <w:t>Supplemental information</w:t>
      </w:r>
    </w:p>
    <w:p w14:paraId="6995D538" w14:textId="77777777" w:rsidR="00D773DD" w:rsidRPr="002378A2" w:rsidRDefault="00D773DD" w:rsidP="002378A2">
      <w:pPr>
        <w:widowControl/>
        <w:spacing w:after="120" w:line="480" w:lineRule="auto"/>
        <w:jc w:val="center"/>
        <w:rPr>
          <w:rFonts w:ascii="Times New Roman" w:hAnsi="Times New Roman" w:cs="Times New Roman"/>
          <w:b/>
          <w:color w:val="000000" w:themeColor="text1"/>
          <w:sz w:val="32"/>
          <w:szCs w:val="32"/>
        </w:rPr>
      </w:pPr>
    </w:p>
    <w:p w14:paraId="2D8BFE1F" w14:textId="77777777" w:rsidR="002378A2" w:rsidRPr="002378A2" w:rsidRDefault="002378A2" w:rsidP="002378A2">
      <w:pPr>
        <w:spacing w:after="200"/>
        <w:rPr>
          <w:rFonts w:ascii="Times New Roman" w:eastAsia="宋体" w:hAnsi="Times New Roman" w:cs="Times New Roman"/>
          <w:b/>
          <w:color w:val="000000" w:themeColor="text1"/>
          <w:sz w:val="28"/>
        </w:rPr>
      </w:pPr>
      <w:r w:rsidRPr="002378A2">
        <w:rPr>
          <w:rFonts w:ascii="Times New Roman" w:eastAsia="宋体" w:hAnsi="Times New Roman" w:cs="Times New Roman"/>
          <w:b/>
          <w:color w:val="000000" w:themeColor="text1"/>
          <w:sz w:val="28"/>
        </w:rPr>
        <w:t>Flexible thermoelectric generator and energy management electronics powered by body heat</w:t>
      </w:r>
    </w:p>
    <w:p w14:paraId="6EA0B8BD" w14:textId="77777777" w:rsidR="002378A2" w:rsidRPr="00B91A9B" w:rsidRDefault="002378A2" w:rsidP="002378A2">
      <w:pPr>
        <w:tabs>
          <w:tab w:val="left" w:pos="5970"/>
        </w:tabs>
        <w:spacing w:after="200" w:line="360" w:lineRule="auto"/>
        <w:rPr>
          <w:rFonts w:ascii="Times New Roman" w:eastAsia="宋体" w:hAnsi="Times New Roman" w:cs="Times New Roman"/>
          <w:color w:val="000000" w:themeColor="text1"/>
          <w:sz w:val="24"/>
          <w:szCs w:val="24"/>
          <w:vertAlign w:val="superscript"/>
        </w:rPr>
      </w:pPr>
      <w:r w:rsidRPr="00B91A9B">
        <w:rPr>
          <w:rFonts w:ascii="Times New Roman" w:eastAsia="宋体" w:hAnsi="Times New Roman" w:cs="Times New Roman"/>
          <w:color w:val="000000" w:themeColor="text1"/>
          <w:sz w:val="24"/>
          <w:szCs w:val="24"/>
        </w:rPr>
        <w:t>Shuai Yang</w:t>
      </w:r>
      <w:r w:rsidRPr="00B91A9B">
        <w:rPr>
          <w:rFonts w:ascii="Times New Roman" w:eastAsia="宋体" w:hAnsi="Times New Roman" w:cs="Times New Roman"/>
          <w:color w:val="000000" w:themeColor="text1"/>
          <w:sz w:val="24"/>
          <w:szCs w:val="24"/>
          <w:vertAlign w:val="superscript"/>
        </w:rPr>
        <w:t>1,2</w:t>
      </w:r>
      <w:r w:rsidRPr="00B91A9B">
        <w:rPr>
          <w:rFonts w:ascii="Times New Roman" w:eastAsia="宋体" w:hAnsi="Times New Roman" w:cs="Times New Roman"/>
          <w:color w:val="000000" w:themeColor="text1"/>
          <w:sz w:val="24"/>
          <w:szCs w:val="24"/>
        </w:rPr>
        <w:t>, Yumei Li</w:t>
      </w:r>
      <w:r w:rsidRPr="00B91A9B">
        <w:rPr>
          <w:rFonts w:ascii="Times New Roman" w:eastAsia="宋体" w:hAnsi="Times New Roman" w:cs="Times New Roman"/>
          <w:color w:val="000000" w:themeColor="text1"/>
          <w:sz w:val="24"/>
          <w:szCs w:val="24"/>
          <w:vertAlign w:val="superscript"/>
        </w:rPr>
        <w:t>1,2</w:t>
      </w:r>
      <w:r w:rsidRPr="00B91A9B">
        <w:rPr>
          <w:rFonts w:ascii="Times New Roman" w:eastAsia="宋体" w:hAnsi="Times New Roman" w:cs="Times New Roman"/>
          <w:color w:val="000000" w:themeColor="text1"/>
          <w:sz w:val="24"/>
          <w:szCs w:val="24"/>
        </w:rPr>
        <w:t>, Ling Deng</w:t>
      </w:r>
      <w:r w:rsidRPr="00B91A9B">
        <w:rPr>
          <w:rFonts w:ascii="Times New Roman" w:eastAsia="宋体" w:hAnsi="Times New Roman" w:cs="Times New Roman"/>
          <w:color w:val="000000" w:themeColor="text1"/>
          <w:sz w:val="24"/>
          <w:szCs w:val="24"/>
          <w:vertAlign w:val="superscript"/>
        </w:rPr>
        <w:t>1,2</w:t>
      </w:r>
      <w:r w:rsidRPr="00B91A9B">
        <w:rPr>
          <w:rFonts w:ascii="Times New Roman" w:eastAsia="宋体" w:hAnsi="Times New Roman" w:cs="Times New Roman"/>
          <w:color w:val="000000" w:themeColor="text1"/>
          <w:sz w:val="24"/>
          <w:szCs w:val="24"/>
        </w:rPr>
        <w:t>, Song Tian</w:t>
      </w:r>
      <w:r w:rsidRPr="00B91A9B">
        <w:rPr>
          <w:rFonts w:ascii="Times New Roman" w:eastAsia="宋体" w:hAnsi="Times New Roman" w:cs="Times New Roman"/>
          <w:color w:val="000000" w:themeColor="text1"/>
          <w:sz w:val="24"/>
          <w:szCs w:val="24"/>
          <w:vertAlign w:val="superscript"/>
        </w:rPr>
        <w:t>1,2</w:t>
      </w:r>
      <w:r w:rsidRPr="00B91A9B">
        <w:rPr>
          <w:rFonts w:ascii="Times New Roman" w:eastAsia="宋体" w:hAnsi="Times New Roman" w:cs="Times New Roman"/>
          <w:color w:val="000000" w:themeColor="text1"/>
          <w:sz w:val="24"/>
          <w:szCs w:val="24"/>
        </w:rPr>
        <w:t>, Ye Yao</w:t>
      </w:r>
      <w:r w:rsidRPr="00B91A9B">
        <w:rPr>
          <w:rFonts w:ascii="Times New Roman" w:eastAsia="宋体" w:hAnsi="Times New Roman" w:cs="Times New Roman"/>
          <w:color w:val="000000" w:themeColor="text1"/>
          <w:sz w:val="24"/>
          <w:szCs w:val="24"/>
          <w:vertAlign w:val="superscript"/>
        </w:rPr>
        <w:t>3</w:t>
      </w:r>
      <w:r w:rsidRPr="00B91A9B">
        <w:rPr>
          <w:rFonts w:ascii="Times New Roman" w:eastAsia="宋体" w:hAnsi="Times New Roman" w:cs="Times New Roman"/>
          <w:color w:val="000000" w:themeColor="text1"/>
          <w:sz w:val="24"/>
          <w:szCs w:val="24"/>
        </w:rPr>
        <w:t>, Fan Yang</w:t>
      </w:r>
      <w:r w:rsidRPr="00B91A9B">
        <w:rPr>
          <w:rFonts w:ascii="Times New Roman" w:eastAsia="宋体" w:hAnsi="Times New Roman" w:cs="Times New Roman"/>
          <w:color w:val="000000" w:themeColor="text1"/>
          <w:sz w:val="24"/>
          <w:szCs w:val="24"/>
          <w:vertAlign w:val="superscript"/>
        </w:rPr>
        <w:t>4</w:t>
      </w:r>
      <w:r w:rsidRPr="00B91A9B">
        <w:rPr>
          <w:rFonts w:ascii="Times New Roman" w:eastAsia="宋体" w:hAnsi="Times New Roman" w:cs="Times New Roman"/>
          <w:color w:val="000000" w:themeColor="text1"/>
          <w:sz w:val="24"/>
          <w:szCs w:val="24"/>
        </w:rPr>
        <w:t>, Changlei Feng</w:t>
      </w:r>
      <w:r w:rsidRPr="00B91A9B">
        <w:rPr>
          <w:rFonts w:ascii="Times New Roman" w:eastAsia="宋体" w:hAnsi="Times New Roman" w:cs="Times New Roman"/>
          <w:color w:val="000000" w:themeColor="text1"/>
          <w:sz w:val="24"/>
          <w:szCs w:val="24"/>
          <w:vertAlign w:val="superscript"/>
        </w:rPr>
        <w:t>5</w:t>
      </w:r>
      <w:r w:rsidRPr="00B91A9B">
        <w:rPr>
          <w:rFonts w:ascii="Times New Roman" w:eastAsia="宋体" w:hAnsi="Times New Roman" w:cs="Times New Roman"/>
          <w:color w:val="000000" w:themeColor="text1"/>
          <w:sz w:val="24"/>
          <w:szCs w:val="24"/>
        </w:rPr>
        <w:t>, Jun Dai</w:t>
      </w:r>
      <w:r w:rsidRPr="00B91A9B">
        <w:rPr>
          <w:rFonts w:ascii="Times New Roman" w:eastAsia="宋体" w:hAnsi="Times New Roman" w:cs="Times New Roman"/>
          <w:color w:val="000000" w:themeColor="text1"/>
          <w:sz w:val="24"/>
          <w:szCs w:val="24"/>
          <w:vertAlign w:val="superscript"/>
        </w:rPr>
        <w:t>5</w:t>
      </w:r>
      <w:r w:rsidRPr="00B91A9B">
        <w:rPr>
          <w:rFonts w:ascii="Times New Roman" w:eastAsia="宋体" w:hAnsi="Times New Roman" w:cs="Times New Roman"/>
          <w:color w:val="000000" w:themeColor="text1"/>
          <w:sz w:val="24"/>
          <w:szCs w:val="24"/>
        </w:rPr>
        <w:t>, Ping Wang</w:t>
      </w:r>
      <w:r w:rsidRPr="00B91A9B">
        <w:rPr>
          <w:rFonts w:ascii="Times New Roman" w:eastAsia="宋体" w:hAnsi="Times New Roman" w:cs="Times New Roman"/>
          <w:color w:val="000000" w:themeColor="text1"/>
          <w:sz w:val="24"/>
          <w:szCs w:val="24"/>
          <w:vertAlign w:val="superscript"/>
        </w:rPr>
        <w:t>6</w:t>
      </w:r>
      <w:r w:rsidRPr="00B91A9B">
        <w:rPr>
          <w:rFonts w:ascii="Times New Roman" w:eastAsia="宋体" w:hAnsi="Times New Roman" w:cs="Times New Roman"/>
          <w:color w:val="000000" w:themeColor="text1"/>
          <w:sz w:val="24"/>
          <w:szCs w:val="24"/>
        </w:rPr>
        <w:t>, Mingyuan Gao</w:t>
      </w:r>
      <w:r w:rsidRPr="00B91A9B">
        <w:rPr>
          <w:rFonts w:ascii="Times New Roman" w:eastAsia="宋体" w:hAnsi="Times New Roman" w:cs="Times New Roman"/>
          <w:color w:val="000000" w:themeColor="text1"/>
          <w:sz w:val="24"/>
          <w:szCs w:val="24"/>
          <w:vertAlign w:val="superscript"/>
        </w:rPr>
        <w:t>1,2*</w:t>
      </w:r>
    </w:p>
    <w:p w14:paraId="26DC0BD8" w14:textId="77777777" w:rsidR="002378A2" w:rsidRPr="00B91A9B" w:rsidRDefault="002378A2" w:rsidP="002378A2">
      <w:pPr>
        <w:pStyle w:val="BCAuthorAddress"/>
        <w:spacing w:line="276" w:lineRule="auto"/>
        <w:jc w:val="both"/>
        <w:rPr>
          <w:rFonts w:ascii="Times New Roman" w:hAnsi="Times New Roman"/>
          <w:color w:val="000000" w:themeColor="text1"/>
          <w:szCs w:val="24"/>
        </w:rPr>
      </w:pPr>
      <w:r w:rsidRPr="00B91A9B">
        <w:rPr>
          <w:rFonts w:ascii="Times New Roman" w:hAnsi="Times New Roman"/>
          <w:color w:val="000000" w:themeColor="text1"/>
          <w:szCs w:val="24"/>
          <w:vertAlign w:val="superscript"/>
        </w:rPr>
        <w:t>1</w:t>
      </w:r>
      <w:r w:rsidRPr="00B91A9B">
        <w:rPr>
          <w:rFonts w:ascii="Times New Roman" w:hAnsi="Times New Roman"/>
          <w:color w:val="000000" w:themeColor="text1"/>
          <w:szCs w:val="24"/>
        </w:rPr>
        <w:t>College of Engineering and Technology, Southwest University, Chongqing 400716, China</w:t>
      </w:r>
    </w:p>
    <w:p w14:paraId="62BF2792" w14:textId="77777777" w:rsidR="002378A2" w:rsidRPr="00B91A9B" w:rsidRDefault="002378A2" w:rsidP="002378A2">
      <w:pPr>
        <w:pStyle w:val="BCAuthorAddress"/>
        <w:spacing w:line="276" w:lineRule="auto"/>
        <w:jc w:val="both"/>
        <w:rPr>
          <w:rFonts w:ascii="Times New Roman" w:hAnsi="Times New Roman"/>
          <w:color w:val="000000" w:themeColor="text1"/>
          <w:szCs w:val="24"/>
        </w:rPr>
      </w:pPr>
      <w:r w:rsidRPr="00B91A9B">
        <w:rPr>
          <w:rFonts w:ascii="Times New Roman" w:hAnsi="Times New Roman"/>
          <w:color w:val="000000" w:themeColor="text1"/>
          <w:szCs w:val="24"/>
          <w:vertAlign w:val="superscript"/>
        </w:rPr>
        <w:t>2</w:t>
      </w:r>
      <w:r w:rsidRPr="00B91A9B">
        <w:rPr>
          <w:rFonts w:ascii="Times New Roman" w:hAnsi="Times New Roman"/>
          <w:color w:val="000000" w:themeColor="text1"/>
          <w:szCs w:val="24"/>
        </w:rPr>
        <w:t>Chongqing Key Laboratory of Agricultural Equipment in Hilly Area, Chongqing400716, China</w:t>
      </w:r>
    </w:p>
    <w:p w14:paraId="5A5DFE87" w14:textId="77777777" w:rsidR="002378A2" w:rsidRPr="00B91A9B" w:rsidRDefault="002378A2" w:rsidP="002378A2">
      <w:pPr>
        <w:pStyle w:val="BCAuthorAddress"/>
        <w:spacing w:line="276" w:lineRule="auto"/>
        <w:jc w:val="both"/>
        <w:rPr>
          <w:rFonts w:ascii="Times New Roman" w:hAnsi="Times New Roman"/>
          <w:color w:val="000000" w:themeColor="text1"/>
          <w:szCs w:val="24"/>
        </w:rPr>
      </w:pPr>
      <w:r w:rsidRPr="00B91A9B">
        <w:rPr>
          <w:rFonts w:ascii="Times New Roman" w:hAnsi="Times New Roman"/>
          <w:color w:val="000000" w:themeColor="text1"/>
          <w:szCs w:val="24"/>
          <w:vertAlign w:val="superscript"/>
        </w:rPr>
        <w:t>3</w:t>
      </w:r>
      <w:r w:rsidRPr="00B91A9B">
        <w:rPr>
          <w:rFonts w:ascii="Times New Roman" w:hAnsi="Times New Roman"/>
          <w:color w:val="000000" w:themeColor="text1"/>
          <w:szCs w:val="24"/>
        </w:rPr>
        <w:t>Gies College of Business, University of Illinois at Urbana–Champaign, Champaign IL 61820, USA</w:t>
      </w:r>
    </w:p>
    <w:p w14:paraId="62FA6FDC" w14:textId="77777777" w:rsidR="002378A2" w:rsidRPr="00B91A9B" w:rsidRDefault="002378A2" w:rsidP="002378A2">
      <w:pPr>
        <w:pStyle w:val="BCAuthorAddress"/>
        <w:spacing w:line="276" w:lineRule="auto"/>
        <w:jc w:val="both"/>
        <w:rPr>
          <w:rFonts w:ascii="Times New Roman" w:hAnsi="Times New Roman"/>
          <w:color w:val="000000" w:themeColor="text1"/>
          <w:szCs w:val="24"/>
        </w:rPr>
      </w:pPr>
      <w:r w:rsidRPr="00B91A9B">
        <w:rPr>
          <w:rFonts w:ascii="Times New Roman" w:hAnsi="Times New Roman"/>
          <w:color w:val="000000" w:themeColor="text1"/>
          <w:szCs w:val="24"/>
          <w:vertAlign w:val="superscript"/>
        </w:rPr>
        <w:t>4</w:t>
      </w:r>
      <w:r w:rsidRPr="00B91A9B">
        <w:rPr>
          <w:rFonts w:ascii="Times New Roman" w:hAnsi="Times New Roman"/>
          <w:color w:val="000000" w:themeColor="text1"/>
          <w:szCs w:val="24"/>
        </w:rPr>
        <w:t>Department of Orthopedics, Shanghai Key Laboratory for Prevention and Treatment of Bone and Joint Diseases, Shanghai Institute of Traumatology and Orthopedics, Ruijin Hospital, Shanghai Jiao Tong University School of Medicine, Shanghai 200025, China</w:t>
      </w:r>
    </w:p>
    <w:p w14:paraId="3CA23D90" w14:textId="77777777" w:rsidR="002378A2" w:rsidRPr="00B91A9B" w:rsidRDefault="002378A2" w:rsidP="002378A2">
      <w:pPr>
        <w:pStyle w:val="BCAuthorAddress"/>
        <w:spacing w:line="276" w:lineRule="auto"/>
        <w:jc w:val="both"/>
        <w:rPr>
          <w:rFonts w:ascii="Times New Roman" w:hAnsi="Times New Roman"/>
          <w:color w:val="000000" w:themeColor="text1"/>
          <w:szCs w:val="24"/>
        </w:rPr>
      </w:pPr>
      <w:r w:rsidRPr="00B91A9B">
        <w:rPr>
          <w:rFonts w:ascii="Times New Roman" w:hAnsi="Times New Roman"/>
          <w:color w:val="000000" w:themeColor="text1"/>
          <w:szCs w:val="24"/>
          <w:vertAlign w:val="superscript"/>
        </w:rPr>
        <w:t>5</w:t>
      </w:r>
      <w:r w:rsidRPr="00B91A9B">
        <w:rPr>
          <w:rFonts w:ascii="Times New Roman" w:hAnsi="Times New Roman"/>
          <w:color w:val="000000" w:themeColor="text1"/>
          <w:szCs w:val="24"/>
        </w:rPr>
        <w:t>School of Mechatronical Engineering, Beijing Institute of Technology, Beijing 100081, China</w:t>
      </w:r>
    </w:p>
    <w:p w14:paraId="372093B5" w14:textId="77777777" w:rsidR="002378A2" w:rsidRPr="00B91A9B" w:rsidRDefault="002378A2" w:rsidP="002378A2">
      <w:pPr>
        <w:pStyle w:val="BCAuthorAddress"/>
        <w:spacing w:line="276" w:lineRule="auto"/>
        <w:jc w:val="both"/>
        <w:rPr>
          <w:rFonts w:ascii="Times New Roman" w:hAnsi="Times New Roman"/>
          <w:color w:val="000000" w:themeColor="text1"/>
          <w:szCs w:val="24"/>
        </w:rPr>
      </w:pPr>
      <w:r w:rsidRPr="00B91A9B">
        <w:rPr>
          <w:rFonts w:ascii="Times New Roman" w:hAnsi="Times New Roman"/>
          <w:color w:val="000000" w:themeColor="text1"/>
          <w:szCs w:val="24"/>
          <w:vertAlign w:val="superscript"/>
        </w:rPr>
        <w:t>6</w:t>
      </w:r>
      <w:r w:rsidRPr="00B91A9B">
        <w:rPr>
          <w:rFonts w:ascii="Times New Roman" w:hAnsi="Times New Roman"/>
          <w:color w:val="000000" w:themeColor="text1"/>
          <w:szCs w:val="24"/>
        </w:rPr>
        <w:t>School of Civil Engineering, Southwest Jiaotong University, Chengdu 610031, China</w:t>
      </w:r>
    </w:p>
    <w:p w14:paraId="77CF4AC9" w14:textId="77777777" w:rsidR="002378A2" w:rsidRPr="00B91A9B" w:rsidRDefault="002378A2" w:rsidP="002378A2">
      <w:pPr>
        <w:pStyle w:val="BCAuthorAddress"/>
        <w:spacing w:line="276" w:lineRule="auto"/>
        <w:jc w:val="both"/>
        <w:rPr>
          <w:rFonts w:ascii="Times New Roman" w:hAnsi="Times New Roman"/>
          <w:color w:val="000000" w:themeColor="text1"/>
          <w:szCs w:val="24"/>
        </w:rPr>
      </w:pPr>
      <w:r w:rsidRPr="00B91A9B">
        <w:rPr>
          <w:rFonts w:ascii="Times New Roman" w:hAnsi="Times New Roman"/>
          <w:color w:val="000000" w:themeColor="text1"/>
          <w:szCs w:val="24"/>
        </w:rPr>
        <w:t xml:space="preserve">*Corresponding author: </w:t>
      </w:r>
      <w:hyperlink r:id="rId8" w:history="1">
        <w:r w:rsidRPr="00B91A9B">
          <w:rPr>
            <w:rStyle w:val="Hyperlink"/>
            <w:rFonts w:ascii="Times New Roman" w:hAnsi="Times New Roman"/>
            <w:szCs w:val="24"/>
          </w:rPr>
          <w:t>goalmychn@gmail.com</w:t>
        </w:r>
      </w:hyperlink>
    </w:p>
    <w:p w14:paraId="42E6A5BA" w14:textId="77777777" w:rsidR="002378A2" w:rsidRPr="002378A2" w:rsidRDefault="002378A2" w:rsidP="005E1D1A">
      <w:pPr>
        <w:widowControl/>
        <w:spacing w:after="120" w:line="480" w:lineRule="auto"/>
        <w:jc w:val="left"/>
        <w:rPr>
          <w:rFonts w:ascii="Times New Roman" w:hAnsi="Times New Roman" w:cs="Times New Roman"/>
          <w:b/>
          <w:color w:val="000000" w:themeColor="text1"/>
          <w:sz w:val="24"/>
          <w:szCs w:val="24"/>
        </w:rPr>
      </w:pPr>
    </w:p>
    <w:p w14:paraId="45412B4A" w14:textId="77777777" w:rsidR="002378A2" w:rsidRDefault="002378A2">
      <w:pPr>
        <w:widowControl/>
        <w:spacing w:after="160" w:line="259" w:lineRule="auto"/>
        <w:jc w:val="left"/>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br w:type="page"/>
      </w:r>
    </w:p>
    <w:p w14:paraId="62448CA0" w14:textId="4BC7C12B" w:rsidR="005E1D1A" w:rsidRPr="00B91A9B" w:rsidRDefault="00000000" w:rsidP="005E1D1A">
      <w:pPr>
        <w:widowControl/>
        <w:spacing w:after="120" w:line="480" w:lineRule="auto"/>
        <w:jc w:val="left"/>
        <w:rPr>
          <w:rFonts w:ascii="Times New Roman" w:hAnsi="Times New Roman" w:cs="Times New Roman"/>
          <w:bCs/>
          <w:color w:val="000000" w:themeColor="text1"/>
          <w:sz w:val="24"/>
          <w:szCs w:val="24"/>
        </w:rPr>
      </w:pPr>
      <w:r w:rsidRPr="00B91A9B">
        <w:rPr>
          <w:rFonts w:ascii="Times New Roman" w:hAnsi="Times New Roman" w:cs="Times New Roman" w:hint="eastAsia"/>
          <w:bCs/>
          <w:color w:val="000000" w:themeColor="text1"/>
          <w:sz w:val="24"/>
          <w:szCs w:val="24"/>
        </w:rPr>
        <w:lastRenderedPageBreak/>
        <w:t>S</w:t>
      </w:r>
      <w:r w:rsidR="00D44822" w:rsidRPr="00B91A9B">
        <w:rPr>
          <w:rFonts w:ascii="Times New Roman" w:hAnsi="Times New Roman" w:cs="Times New Roman"/>
          <w:bCs/>
          <w:color w:val="000000" w:themeColor="text1"/>
          <w:sz w:val="24"/>
          <w:szCs w:val="24"/>
        </w:rPr>
        <w:t>upplemental information includes Supplemental Figures S1-S</w:t>
      </w:r>
      <w:r w:rsidR="004956D0">
        <w:rPr>
          <w:rFonts w:ascii="Times New Roman" w:hAnsi="Times New Roman" w:cs="Times New Roman"/>
          <w:bCs/>
          <w:color w:val="000000" w:themeColor="text1"/>
          <w:sz w:val="24"/>
          <w:szCs w:val="24"/>
        </w:rPr>
        <w:t>9</w:t>
      </w:r>
      <w:r w:rsidR="00D44822" w:rsidRPr="00B91A9B">
        <w:rPr>
          <w:rFonts w:ascii="Times New Roman" w:hAnsi="Times New Roman" w:cs="Times New Roman"/>
          <w:bCs/>
          <w:color w:val="000000" w:themeColor="text1"/>
          <w:sz w:val="24"/>
          <w:szCs w:val="24"/>
        </w:rPr>
        <w:t xml:space="preserve"> and Supplementa</w:t>
      </w:r>
      <w:r w:rsidR="00271E86">
        <w:rPr>
          <w:rFonts w:ascii="Times New Roman" w:hAnsi="Times New Roman" w:cs="Times New Roman"/>
          <w:bCs/>
          <w:color w:val="000000" w:themeColor="text1"/>
          <w:sz w:val="24"/>
          <w:szCs w:val="24"/>
        </w:rPr>
        <w:t>l</w:t>
      </w:r>
      <w:r w:rsidR="00D44822" w:rsidRPr="00B91A9B">
        <w:rPr>
          <w:rFonts w:ascii="Times New Roman" w:hAnsi="Times New Roman" w:cs="Times New Roman"/>
          <w:bCs/>
          <w:color w:val="000000" w:themeColor="text1"/>
          <w:sz w:val="24"/>
          <w:szCs w:val="24"/>
        </w:rPr>
        <w:t xml:space="preserve"> Tables S1-S2.</w:t>
      </w:r>
    </w:p>
    <w:p w14:paraId="7AD3B654" w14:textId="77777777" w:rsidR="005E1D1A" w:rsidRPr="00B91A9B" w:rsidRDefault="00000000" w:rsidP="005E1D1A">
      <w:pPr>
        <w:widowControl/>
        <w:spacing w:line="480" w:lineRule="auto"/>
        <w:jc w:val="left"/>
        <w:rPr>
          <w:rFonts w:ascii="Times New Roman" w:hAnsi="Times New Roman" w:cs="Times New Roman"/>
          <w:bCs/>
          <w:color w:val="000000" w:themeColor="text1"/>
          <w:sz w:val="24"/>
          <w:szCs w:val="24"/>
        </w:rPr>
      </w:pPr>
      <w:r w:rsidRPr="00B91A9B">
        <w:rPr>
          <w:rFonts w:ascii="Times New Roman" w:hAnsi="Times New Roman" w:cs="Times New Roman" w:hint="eastAsia"/>
          <w:bCs/>
          <w:noProof/>
          <w:color w:val="000000" w:themeColor="text1"/>
          <w:sz w:val="24"/>
          <w:szCs w:val="24"/>
        </w:rPr>
        <w:drawing>
          <wp:inline distT="0" distB="0" distL="0" distR="0" wp14:anchorId="007EB997" wp14:editId="18A278A0">
            <wp:extent cx="4500000" cy="1799563"/>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00000" cy="1799563"/>
                    </a:xfrm>
                    <a:prstGeom prst="rect">
                      <a:avLst/>
                    </a:prstGeom>
                  </pic:spPr>
                </pic:pic>
              </a:graphicData>
            </a:graphic>
          </wp:inline>
        </w:drawing>
      </w:r>
    </w:p>
    <w:p w14:paraId="2706BD69" w14:textId="20A8A4ED" w:rsidR="005E1D1A" w:rsidRDefault="00000000" w:rsidP="005E1D1A">
      <w:pPr>
        <w:tabs>
          <w:tab w:val="left" w:pos="5970"/>
        </w:tabs>
        <w:spacing w:line="480" w:lineRule="auto"/>
        <w:rPr>
          <w:rFonts w:ascii="Times New Roman" w:hAnsi="Times New Roman" w:cs="Times New Roman"/>
          <w:color w:val="000000" w:themeColor="text1"/>
          <w:sz w:val="24"/>
          <w:szCs w:val="24"/>
        </w:rPr>
      </w:pPr>
      <w:r w:rsidRPr="00B91A9B">
        <w:rPr>
          <w:rFonts w:ascii="Times New Roman" w:hAnsi="Times New Roman" w:cs="Times New Roman"/>
          <w:color w:val="000000" w:themeColor="text1"/>
          <w:sz w:val="24"/>
          <w:szCs w:val="24"/>
        </w:rPr>
        <w:t>Figure S1. Illustration of the electrode layouts and dimensions of the device.</w:t>
      </w:r>
    </w:p>
    <w:p w14:paraId="5759ECC3" w14:textId="77777777" w:rsidR="005630D8" w:rsidRPr="005630D8" w:rsidRDefault="005630D8" w:rsidP="005E1D1A">
      <w:pPr>
        <w:tabs>
          <w:tab w:val="left" w:pos="5970"/>
        </w:tabs>
        <w:spacing w:line="480" w:lineRule="auto"/>
        <w:rPr>
          <w:rFonts w:ascii="Times New Roman" w:hAnsi="Times New Roman" w:cs="Times New Roman"/>
          <w:color w:val="000000" w:themeColor="text1"/>
          <w:sz w:val="24"/>
          <w:szCs w:val="24"/>
        </w:rPr>
      </w:pPr>
    </w:p>
    <w:p w14:paraId="489D3997" w14:textId="77777777" w:rsidR="005E1D1A" w:rsidRPr="00B91A9B" w:rsidRDefault="00000000" w:rsidP="005E1D1A">
      <w:pPr>
        <w:tabs>
          <w:tab w:val="left" w:pos="5970"/>
        </w:tabs>
        <w:spacing w:line="480" w:lineRule="auto"/>
        <w:rPr>
          <w:rFonts w:ascii="Times New Roman" w:hAnsi="Times New Roman" w:cs="Times New Roman"/>
          <w:color w:val="000000" w:themeColor="text1"/>
          <w:sz w:val="24"/>
          <w:szCs w:val="24"/>
        </w:rPr>
      </w:pPr>
      <w:r w:rsidRPr="00B91A9B">
        <w:rPr>
          <w:rFonts w:ascii="Times New Roman" w:hAnsi="Times New Roman" w:cs="Times New Roman"/>
          <w:noProof/>
          <w:color w:val="000000" w:themeColor="text1"/>
          <w:sz w:val="24"/>
          <w:szCs w:val="24"/>
        </w:rPr>
        <w:drawing>
          <wp:inline distT="0" distB="0" distL="0" distR="0" wp14:anchorId="2BFA5065" wp14:editId="3CEAEF7F">
            <wp:extent cx="4500000" cy="3697949"/>
            <wp:effectExtent l="0" t="0" r="0" b="0"/>
            <wp:docPr id="5" name="图片 5" descr="图片包含 形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包含 形状&#10;&#10;描述已自动生成"/>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00000" cy="3697949"/>
                    </a:xfrm>
                    <a:prstGeom prst="rect">
                      <a:avLst/>
                    </a:prstGeom>
                  </pic:spPr>
                </pic:pic>
              </a:graphicData>
            </a:graphic>
          </wp:inline>
        </w:drawing>
      </w:r>
    </w:p>
    <w:p w14:paraId="52B72488" w14:textId="7290B00C" w:rsidR="005E1D1A" w:rsidRPr="00B91A9B" w:rsidRDefault="00000000" w:rsidP="005E1D1A">
      <w:pPr>
        <w:tabs>
          <w:tab w:val="left" w:pos="5970"/>
        </w:tabs>
        <w:spacing w:line="480" w:lineRule="auto"/>
        <w:rPr>
          <w:rFonts w:ascii="Times New Roman" w:hAnsi="Times New Roman" w:cs="Times New Roman"/>
          <w:color w:val="000000" w:themeColor="text1"/>
          <w:sz w:val="24"/>
          <w:szCs w:val="24"/>
        </w:rPr>
      </w:pPr>
      <w:r w:rsidRPr="00B91A9B">
        <w:rPr>
          <w:rFonts w:ascii="Times New Roman" w:hAnsi="Times New Roman" w:cs="Times New Roman"/>
          <w:color w:val="000000" w:themeColor="text1"/>
          <w:sz w:val="24"/>
          <w:szCs w:val="24"/>
        </w:rPr>
        <w:t>Figure S2. Fabrication process of the FTEG.</w:t>
      </w:r>
    </w:p>
    <w:p w14:paraId="5701449B" w14:textId="3F2E6F94" w:rsidR="005E1D1A" w:rsidRPr="00B91A9B" w:rsidRDefault="008C7D23" w:rsidP="005E1D1A">
      <w:pPr>
        <w:tabs>
          <w:tab w:val="left" w:pos="5970"/>
        </w:tabs>
        <w:spacing w:line="48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drawing>
          <wp:inline distT="0" distB="0" distL="0" distR="0" wp14:anchorId="737B4BD7" wp14:editId="238C71E4">
            <wp:extent cx="4860000" cy="3045442"/>
            <wp:effectExtent l="0" t="0" r="0" b="3175"/>
            <wp:docPr id="17293618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361827" name="Picture 1729361827"/>
                    <pic:cNvPicPr/>
                  </pic:nvPicPr>
                  <pic:blipFill>
                    <a:blip r:embed="rId11" cstate="hqprint">
                      <a:extLst>
                        <a:ext uri="{28A0092B-C50C-407E-A947-70E740481C1C}">
                          <a14:useLocalDpi xmlns:a14="http://schemas.microsoft.com/office/drawing/2010/main"/>
                        </a:ext>
                      </a:extLst>
                    </a:blip>
                    <a:stretch>
                      <a:fillRect/>
                    </a:stretch>
                  </pic:blipFill>
                  <pic:spPr>
                    <a:xfrm>
                      <a:off x="0" y="0"/>
                      <a:ext cx="4860000" cy="3045442"/>
                    </a:xfrm>
                    <a:prstGeom prst="rect">
                      <a:avLst/>
                    </a:prstGeom>
                  </pic:spPr>
                </pic:pic>
              </a:graphicData>
            </a:graphic>
          </wp:inline>
        </w:drawing>
      </w:r>
    </w:p>
    <w:p w14:paraId="66B1C7EC" w14:textId="77777777" w:rsidR="005E1D1A" w:rsidRPr="00B91A9B" w:rsidRDefault="00000000" w:rsidP="005E1D1A">
      <w:pPr>
        <w:tabs>
          <w:tab w:val="left" w:pos="5970"/>
        </w:tabs>
        <w:spacing w:line="480" w:lineRule="auto"/>
        <w:rPr>
          <w:rFonts w:ascii="Times New Roman" w:hAnsi="Times New Roman" w:cs="Times New Roman"/>
          <w:color w:val="000000" w:themeColor="text1"/>
          <w:sz w:val="24"/>
          <w:szCs w:val="24"/>
        </w:rPr>
      </w:pPr>
      <w:r w:rsidRPr="00B91A9B">
        <w:rPr>
          <w:rFonts w:ascii="Times New Roman" w:hAnsi="Times New Roman" w:cs="Times New Roman"/>
          <w:color w:val="000000" w:themeColor="text1"/>
          <w:sz w:val="24"/>
          <w:szCs w:val="24"/>
        </w:rPr>
        <w:t>Figure S3. Stress simulation model of the FTEG. (a) Conventional electrode arrangement. (b) Low-stress electrode arrangement. Stress contour of the (c) conventional electrode and (d) low-stress electrode configurations.</w:t>
      </w:r>
    </w:p>
    <w:p w14:paraId="4D4F8BDD" w14:textId="117FB5BB" w:rsidR="005E1D1A" w:rsidRPr="00B91A9B" w:rsidRDefault="008C7D23" w:rsidP="005E1D1A">
      <w:pPr>
        <w:tabs>
          <w:tab w:val="left" w:pos="5970"/>
        </w:tabs>
        <w:spacing w:line="48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6B6B7A68" wp14:editId="47805134">
            <wp:extent cx="4336473" cy="3618807"/>
            <wp:effectExtent l="0" t="0" r="6985" b="1270"/>
            <wp:docPr id="20848087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808714" name="Picture 2084808714"/>
                    <pic:cNvPicPr/>
                  </pic:nvPicPr>
                  <pic:blipFill>
                    <a:blip r:embed="rId12">
                      <a:extLst>
                        <a:ext uri="{28A0092B-C50C-407E-A947-70E740481C1C}">
                          <a14:useLocalDpi xmlns:a14="http://schemas.microsoft.com/office/drawing/2010/main"/>
                        </a:ext>
                      </a:extLst>
                    </a:blip>
                    <a:stretch>
                      <a:fillRect/>
                    </a:stretch>
                  </pic:blipFill>
                  <pic:spPr>
                    <a:xfrm>
                      <a:off x="0" y="0"/>
                      <a:ext cx="4336473" cy="3618807"/>
                    </a:xfrm>
                    <a:prstGeom prst="rect">
                      <a:avLst/>
                    </a:prstGeom>
                  </pic:spPr>
                </pic:pic>
              </a:graphicData>
            </a:graphic>
          </wp:inline>
        </w:drawing>
      </w:r>
    </w:p>
    <w:p w14:paraId="7FB58309" w14:textId="77777777" w:rsidR="005E1D1A" w:rsidRPr="00B91A9B" w:rsidRDefault="00000000" w:rsidP="005E1D1A">
      <w:pPr>
        <w:tabs>
          <w:tab w:val="left" w:pos="5970"/>
        </w:tabs>
        <w:spacing w:line="480" w:lineRule="auto"/>
        <w:rPr>
          <w:rFonts w:ascii="Times New Roman" w:hAnsi="Times New Roman" w:cs="Times New Roman"/>
          <w:color w:val="000000" w:themeColor="text1"/>
          <w:sz w:val="24"/>
          <w:szCs w:val="24"/>
        </w:rPr>
      </w:pPr>
      <w:r w:rsidRPr="00B91A9B">
        <w:rPr>
          <w:rFonts w:ascii="Times New Roman" w:hAnsi="Times New Roman" w:cs="Times New Roman"/>
          <w:color w:val="000000" w:themeColor="text1"/>
          <w:sz w:val="24"/>
          <w:szCs w:val="24"/>
        </w:rPr>
        <w:t xml:space="preserve">Figure S4. Thermoelectric calculation model of the FTEG. (a) Bending model. (b) Schematic diagram of the circuit node to connect the ammeter, the external load, the FTEG, and the </w:t>
      </w:r>
      <w:r w:rsidRPr="00B91A9B">
        <w:rPr>
          <w:rFonts w:ascii="Times New Roman" w:hAnsi="Times New Roman" w:cs="Times New Roman"/>
          <w:color w:val="000000" w:themeColor="text1"/>
          <w:sz w:val="24"/>
          <w:szCs w:val="24"/>
        </w:rPr>
        <w:lastRenderedPageBreak/>
        <w:t>voltmeter. (c) Generated voltage and current of the FTEG as a function of the external load resistance under different temperature gradients. (d) Generated power of the FTEG as a function of the external load resistance under different temperature gradients.</w:t>
      </w:r>
    </w:p>
    <w:p w14:paraId="7170E3BB" w14:textId="77777777" w:rsidR="005E1D1A" w:rsidRPr="00B91A9B" w:rsidRDefault="00000000" w:rsidP="005E1D1A">
      <w:pPr>
        <w:tabs>
          <w:tab w:val="left" w:pos="5970"/>
        </w:tabs>
        <w:spacing w:line="480" w:lineRule="auto"/>
        <w:rPr>
          <w:rFonts w:ascii="Times New Roman" w:hAnsi="Times New Roman" w:cs="Times New Roman"/>
          <w:color w:val="000000" w:themeColor="text1"/>
          <w:sz w:val="24"/>
          <w:szCs w:val="24"/>
        </w:rPr>
      </w:pPr>
      <w:r w:rsidRPr="00B91A9B">
        <w:rPr>
          <w:rFonts w:ascii="Times New Roman" w:hAnsi="Times New Roman" w:cs="Times New Roman"/>
          <w:noProof/>
          <w:color w:val="000000" w:themeColor="text1"/>
          <w:sz w:val="24"/>
          <w:szCs w:val="24"/>
        </w:rPr>
        <w:drawing>
          <wp:inline distT="0" distB="0" distL="0" distR="0" wp14:anchorId="177650C5" wp14:editId="3105515C">
            <wp:extent cx="5400000" cy="3042211"/>
            <wp:effectExtent l="0" t="0" r="0" b="6350"/>
            <wp:docPr id="9" name="图片 5">
              <a:extLst xmlns:a="http://schemas.openxmlformats.org/drawingml/2006/main">
                <a:ext uri="{FF2B5EF4-FFF2-40B4-BE49-F238E27FC236}">
                  <a16:creationId xmlns:a16="http://schemas.microsoft.com/office/drawing/2014/main" id="{9F95B099-5243-0EBD-4EA9-EC96E30D04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a:extLst>
                        <a:ext uri="{FF2B5EF4-FFF2-40B4-BE49-F238E27FC236}">
                          <a16:creationId xmlns:a16="http://schemas.microsoft.com/office/drawing/2014/main" id="{9F95B099-5243-0EBD-4EA9-EC96E30D04AB}"/>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00000" cy="3042211"/>
                    </a:xfrm>
                    <a:prstGeom prst="rect">
                      <a:avLst/>
                    </a:prstGeom>
                  </pic:spPr>
                </pic:pic>
              </a:graphicData>
            </a:graphic>
          </wp:inline>
        </w:drawing>
      </w:r>
    </w:p>
    <w:p w14:paraId="12DD79B1" w14:textId="77777777" w:rsidR="005E1D1A" w:rsidRPr="00B91A9B" w:rsidRDefault="00000000" w:rsidP="005E1D1A">
      <w:pPr>
        <w:tabs>
          <w:tab w:val="left" w:pos="5970"/>
        </w:tabs>
        <w:spacing w:line="480" w:lineRule="auto"/>
        <w:rPr>
          <w:rFonts w:ascii="Times New Roman" w:hAnsi="Times New Roman" w:cs="Times New Roman"/>
          <w:color w:val="000000" w:themeColor="text1"/>
          <w:sz w:val="24"/>
          <w:szCs w:val="24"/>
        </w:rPr>
      </w:pPr>
      <w:r w:rsidRPr="00B91A9B">
        <w:rPr>
          <w:rFonts w:ascii="Times New Roman" w:hAnsi="Times New Roman" w:cs="Times New Roman"/>
          <w:color w:val="000000" w:themeColor="text1"/>
          <w:sz w:val="24"/>
          <w:szCs w:val="24"/>
        </w:rPr>
        <w:t>Figure S5.</w:t>
      </w:r>
      <w:r w:rsidRPr="00B91A9B">
        <w:rPr>
          <w:rFonts w:ascii="Times New Roman" w:hAnsi="Times New Roman" w:cs="Times New Roman" w:hint="eastAsia"/>
          <w:color w:val="000000" w:themeColor="text1"/>
          <w:sz w:val="24"/>
          <w:szCs w:val="24"/>
        </w:rPr>
        <w:t xml:space="preserve"> </w:t>
      </w:r>
      <w:r w:rsidRPr="00B91A9B">
        <w:rPr>
          <w:rFonts w:ascii="Times New Roman" w:hAnsi="Times New Roman" w:cs="Times New Roman"/>
          <w:color w:val="000000" w:themeColor="text1"/>
          <w:sz w:val="24"/>
          <w:szCs w:val="24"/>
        </w:rPr>
        <w:t>Schematic of the EM electronics.</w:t>
      </w:r>
    </w:p>
    <w:p w14:paraId="55923F69" w14:textId="77777777" w:rsidR="005E1D1A" w:rsidRPr="00B91A9B" w:rsidRDefault="00000000" w:rsidP="005E1D1A">
      <w:pPr>
        <w:tabs>
          <w:tab w:val="left" w:pos="5970"/>
        </w:tabs>
        <w:spacing w:line="480" w:lineRule="auto"/>
        <w:rPr>
          <w:rFonts w:ascii="Times New Roman" w:hAnsi="Times New Roman" w:cs="Times New Roman"/>
          <w:color w:val="000000" w:themeColor="text1"/>
          <w:sz w:val="24"/>
          <w:szCs w:val="24"/>
        </w:rPr>
      </w:pPr>
      <w:r w:rsidRPr="00B91A9B">
        <w:rPr>
          <w:rFonts w:ascii="Times New Roman" w:hAnsi="Times New Roman" w:cs="Times New Roman"/>
          <w:noProof/>
          <w:color w:val="000000" w:themeColor="text1"/>
          <w:sz w:val="24"/>
          <w:szCs w:val="24"/>
        </w:rPr>
        <w:drawing>
          <wp:inline distT="0" distB="0" distL="0" distR="0" wp14:anchorId="340F0E50" wp14:editId="40A4EF60">
            <wp:extent cx="5400000" cy="3591425"/>
            <wp:effectExtent l="0" t="0" r="0" b="9525"/>
            <wp:docPr id="13" name="图片 13" descr="图片包含 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图片包含 表格&#10;&#10;描述已自动生成"/>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00000" cy="3591425"/>
                    </a:xfrm>
                    <a:prstGeom prst="rect">
                      <a:avLst/>
                    </a:prstGeom>
                  </pic:spPr>
                </pic:pic>
              </a:graphicData>
            </a:graphic>
          </wp:inline>
        </w:drawing>
      </w:r>
    </w:p>
    <w:p w14:paraId="66977D41" w14:textId="202C7FDD" w:rsidR="005E1D1A" w:rsidRPr="00B91A9B" w:rsidRDefault="00000000" w:rsidP="005E1D1A">
      <w:pPr>
        <w:tabs>
          <w:tab w:val="left" w:pos="5970"/>
        </w:tabs>
        <w:spacing w:line="480" w:lineRule="auto"/>
        <w:rPr>
          <w:rFonts w:ascii="Times New Roman" w:hAnsi="Times New Roman" w:cs="Times New Roman"/>
          <w:color w:val="000000" w:themeColor="text1"/>
          <w:sz w:val="24"/>
          <w:szCs w:val="24"/>
        </w:rPr>
      </w:pPr>
      <w:r w:rsidRPr="00B91A9B">
        <w:rPr>
          <w:rFonts w:ascii="Times New Roman" w:hAnsi="Times New Roman" w:cs="Times New Roman"/>
          <w:color w:val="000000" w:themeColor="text1"/>
          <w:sz w:val="24"/>
          <w:szCs w:val="24"/>
        </w:rPr>
        <w:t>Figure S6. Layout of the EM electronics and bills of materials.</w:t>
      </w:r>
    </w:p>
    <w:p w14:paraId="64578D6D" w14:textId="6CD7F511" w:rsidR="00487DC4" w:rsidRPr="00B91A9B" w:rsidRDefault="00000000" w:rsidP="005E1D1A">
      <w:pPr>
        <w:tabs>
          <w:tab w:val="left" w:pos="5970"/>
        </w:tabs>
        <w:spacing w:line="480" w:lineRule="auto"/>
        <w:rPr>
          <w:rFonts w:ascii="Times New Roman" w:hAnsi="Times New Roman" w:cs="Times New Roman"/>
          <w:color w:val="000000" w:themeColor="text1"/>
          <w:sz w:val="24"/>
          <w:szCs w:val="24"/>
        </w:rPr>
      </w:pPr>
      <w:r w:rsidRPr="00B91A9B">
        <w:rPr>
          <w:rFonts w:ascii="Times New Roman" w:hAnsi="Times New Roman" w:cs="Times New Roman"/>
          <w:noProof/>
          <w:color w:val="000000" w:themeColor="text1"/>
          <w:sz w:val="24"/>
          <w:szCs w:val="24"/>
        </w:rPr>
        <w:lastRenderedPageBreak/>
        <w:drawing>
          <wp:inline distT="0" distB="0" distL="0" distR="0" wp14:anchorId="12800753" wp14:editId="54A5BFA3">
            <wp:extent cx="5220000" cy="2079672"/>
            <wp:effectExtent l="0" t="0" r="0" b="0"/>
            <wp:docPr id="18053525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352549" name="Picture 180535254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20000" cy="2079672"/>
                    </a:xfrm>
                    <a:prstGeom prst="rect">
                      <a:avLst/>
                    </a:prstGeom>
                  </pic:spPr>
                </pic:pic>
              </a:graphicData>
            </a:graphic>
          </wp:inline>
        </w:drawing>
      </w:r>
    </w:p>
    <w:p w14:paraId="21B42582" w14:textId="5BB06D8E" w:rsidR="00487DC4" w:rsidRPr="00B91A9B" w:rsidRDefault="008865A9" w:rsidP="00487DC4">
      <w:pPr>
        <w:tabs>
          <w:tab w:val="left" w:pos="5970"/>
        </w:tabs>
        <w:spacing w:line="480" w:lineRule="auto"/>
        <w:rPr>
          <w:rFonts w:ascii="Times New Roman" w:hAnsi="Times New Roman" w:cs="Times New Roman"/>
          <w:color w:val="000000" w:themeColor="text1"/>
          <w:sz w:val="24"/>
          <w:szCs w:val="24"/>
        </w:rPr>
      </w:pPr>
      <w:r w:rsidRPr="00B91A9B">
        <w:rPr>
          <w:rFonts w:ascii="Times New Roman" w:hAnsi="Times New Roman" w:cs="Times New Roman"/>
          <w:color w:val="000000" w:themeColor="text1"/>
          <w:sz w:val="24"/>
          <w:szCs w:val="24"/>
        </w:rPr>
        <w:t>Figure S7. Characterization and testing of thermoelectric energy management electronics.</w:t>
      </w:r>
    </w:p>
    <w:p w14:paraId="6A1AD040" w14:textId="77777777" w:rsidR="00487DC4" w:rsidRPr="00B91A9B" w:rsidRDefault="00487DC4" w:rsidP="005E1D1A">
      <w:pPr>
        <w:tabs>
          <w:tab w:val="left" w:pos="5970"/>
        </w:tabs>
        <w:spacing w:line="480" w:lineRule="auto"/>
        <w:rPr>
          <w:rFonts w:ascii="Times New Roman" w:hAnsi="Times New Roman" w:cs="Times New Roman"/>
          <w:color w:val="000000" w:themeColor="text1"/>
          <w:sz w:val="24"/>
          <w:szCs w:val="24"/>
        </w:rPr>
      </w:pPr>
    </w:p>
    <w:p w14:paraId="5CAD05D9" w14:textId="77777777" w:rsidR="005E1D1A" w:rsidRPr="00B91A9B" w:rsidRDefault="00000000" w:rsidP="005E1D1A">
      <w:pPr>
        <w:tabs>
          <w:tab w:val="left" w:pos="5970"/>
        </w:tabs>
        <w:spacing w:line="480" w:lineRule="auto"/>
        <w:rPr>
          <w:rFonts w:ascii="Times New Roman" w:hAnsi="Times New Roman" w:cs="Times New Roman"/>
          <w:color w:val="000000" w:themeColor="text1"/>
          <w:sz w:val="24"/>
          <w:szCs w:val="24"/>
        </w:rPr>
      </w:pPr>
      <w:r w:rsidRPr="00B91A9B">
        <w:rPr>
          <w:rFonts w:ascii="Times New Roman" w:hAnsi="Times New Roman" w:cs="Times New Roman"/>
          <w:noProof/>
          <w:color w:val="000000" w:themeColor="text1"/>
          <w:sz w:val="24"/>
          <w:szCs w:val="24"/>
        </w:rPr>
        <w:drawing>
          <wp:inline distT="0" distB="0" distL="0" distR="0" wp14:anchorId="75B5AACD" wp14:editId="55666B77">
            <wp:extent cx="5400000" cy="2473773"/>
            <wp:effectExtent l="0" t="0" r="0" b="0"/>
            <wp:docPr id="14" name="图片 14" descr="图形用户界面, 图示,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图形用户界面, 图示, 应用程序&#10;&#10;描述已自动生成"/>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00000" cy="2473773"/>
                    </a:xfrm>
                    <a:prstGeom prst="rect">
                      <a:avLst/>
                    </a:prstGeom>
                  </pic:spPr>
                </pic:pic>
              </a:graphicData>
            </a:graphic>
          </wp:inline>
        </w:drawing>
      </w:r>
    </w:p>
    <w:p w14:paraId="74C62A80" w14:textId="3236340A" w:rsidR="005E1D1A" w:rsidRPr="00B91A9B" w:rsidRDefault="00000000" w:rsidP="005E1D1A">
      <w:pPr>
        <w:tabs>
          <w:tab w:val="left" w:pos="5970"/>
        </w:tabs>
        <w:spacing w:line="480" w:lineRule="auto"/>
        <w:rPr>
          <w:rFonts w:ascii="Times New Roman" w:hAnsi="Times New Roman" w:cs="Times New Roman"/>
          <w:color w:val="000000" w:themeColor="text1"/>
          <w:sz w:val="24"/>
          <w:szCs w:val="24"/>
        </w:rPr>
      </w:pPr>
      <w:r w:rsidRPr="00B91A9B">
        <w:rPr>
          <w:rFonts w:ascii="Times New Roman" w:hAnsi="Times New Roman" w:cs="Times New Roman"/>
          <w:color w:val="000000" w:themeColor="text1"/>
          <w:sz w:val="24"/>
          <w:szCs w:val="24"/>
        </w:rPr>
        <w:t>Figure S8. Illustration of the wearability testing setup for the FTEG.</w:t>
      </w:r>
      <w:bookmarkStart w:id="0" w:name="_Hlk138163923"/>
    </w:p>
    <w:p w14:paraId="29B32E12" w14:textId="571A8834" w:rsidR="00864510" w:rsidRPr="00B91A9B" w:rsidRDefault="00000000" w:rsidP="0071763C">
      <w:pPr>
        <w:tabs>
          <w:tab w:val="left" w:pos="5970"/>
        </w:tabs>
        <w:spacing w:line="480" w:lineRule="auto"/>
        <w:rPr>
          <w:rFonts w:ascii="Times New Roman" w:hAnsi="Times New Roman" w:cs="Times New Roman"/>
          <w:color w:val="000000" w:themeColor="text1"/>
          <w:sz w:val="24"/>
          <w:szCs w:val="24"/>
        </w:rPr>
      </w:pPr>
      <w:r w:rsidRPr="00B91A9B">
        <w:rPr>
          <w:rFonts w:ascii="Times New Roman" w:hAnsi="Times New Roman" w:cs="Times New Roman" w:hint="eastAsia"/>
          <w:noProof/>
          <w:color w:val="000000" w:themeColor="text1"/>
          <w:sz w:val="24"/>
          <w:szCs w:val="24"/>
        </w:rPr>
        <w:lastRenderedPageBreak/>
        <w:drawing>
          <wp:inline distT="0" distB="0" distL="0" distR="0" wp14:anchorId="55358AC6" wp14:editId="02199FE8">
            <wp:extent cx="3915602" cy="3522133"/>
            <wp:effectExtent l="0" t="0" r="0" b="0"/>
            <wp:docPr id="6205396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539623" name="图片 62053962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928007" cy="3533291"/>
                    </a:xfrm>
                    <a:prstGeom prst="rect">
                      <a:avLst/>
                    </a:prstGeom>
                  </pic:spPr>
                </pic:pic>
              </a:graphicData>
            </a:graphic>
          </wp:inline>
        </w:drawing>
      </w:r>
    </w:p>
    <w:p w14:paraId="24F717EC" w14:textId="0B7C2E02" w:rsidR="00864510" w:rsidRPr="00B91A9B" w:rsidRDefault="00000000" w:rsidP="00864510">
      <w:pPr>
        <w:tabs>
          <w:tab w:val="left" w:pos="5970"/>
        </w:tabs>
        <w:spacing w:line="480" w:lineRule="auto"/>
        <w:rPr>
          <w:rFonts w:ascii="Times New Roman" w:hAnsi="Times New Roman" w:cs="Times New Roman"/>
          <w:color w:val="000000" w:themeColor="text1"/>
          <w:sz w:val="24"/>
          <w:szCs w:val="24"/>
        </w:rPr>
      </w:pPr>
      <w:bookmarkStart w:id="1" w:name="_Hlk137827295"/>
      <w:r w:rsidRPr="00B91A9B">
        <w:rPr>
          <w:rFonts w:ascii="Times New Roman" w:hAnsi="Times New Roman" w:cs="Times New Roman"/>
          <w:color w:val="000000" w:themeColor="text1"/>
          <w:sz w:val="24"/>
          <w:szCs w:val="24"/>
        </w:rPr>
        <w:t>Figure S9.</w:t>
      </w:r>
      <w:r w:rsidR="00487DC4" w:rsidRPr="00B91A9B">
        <w:t xml:space="preserve"> </w:t>
      </w:r>
      <w:r w:rsidR="00A76854">
        <w:rPr>
          <w:rFonts w:ascii="Times New Roman" w:hAnsi="Times New Roman" w:cs="Times New Roman"/>
          <w:color w:val="000000" w:themeColor="text1"/>
          <w:sz w:val="24"/>
          <w:szCs w:val="24"/>
        </w:rPr>
        <w:t>Performance c</w:t>
      </w:r>
      <w:r w:rsidR="00487DC4" w:rsidRPr="00B91A9B">
        <w:rPr>
          <w:rFonts w:ascii="Times New Roman" w:hAnsi="Times New Roman" w:cs="Times New Roman"/>
          <w:color w:val="000000" w:themeColor="text1"/>
          <w:sz w:val="24"/>
          <w:szCs w:val="24"/>
        </w:rPr>
        <w:t>omparison of different types of thermoelectric devices.</w:t>
      </w:r>
    </w:p>
    <w:bookmarkEnd w:id="1"/>
    <w:p w14:paraId="594B0B73" w14:textId="2A11C941" w:rsidR="00864510" w:rsidRPr="00B91A9B" w:rsidRDefault="00864510" w:rsidP="00864510">
      <w:pPr>
        <w:tabs>
          <w:tab w:val="left" w:pos="5970"/>
        </w:tabs>
        <w:spacing w:line="480" w:lineRule="auto"/>
        <w:rPr>
          <w:rFonts w:ascii="Times New Roman" w:hAnsi="Times New Roman" w:cs="Times New Roman"/>
          <w:color w:val="000000" w:themeColor="text1"/>
          <w:sz w:val="24"/>
          <w:szCs w:val="24"/>
        </w:rPr>
      </w:pPr>
    </w:p>
    <w:p w14:paraId="07629124" w14:textId="77777777" w:rsidR="00864510" w:rsidRPr="00B91A9B" w:rsidRDefault="00000000">
      <w:pPr>
        <w:widowControl/>
        <w:spacing w:after="160" w:line="259" w:lineRule="auto"/>
        <w:jc w:val="left"/>
        <w:rPr>
          <w:rFonts w:ascii="Times New Roman" w:hAnsi="Times New Roman" w:cs="Times New Roman"/>
          <w:color w:val="000000" w:themeColor="text1"/>
          <w:sz w:val="24"/>
          <w:szCs w:val="24"/>
        </w:rPr>
      </w:pPr>
      <w:r w:rsidRPr="00B91A9B">
        <w:rPr>
          <w:rFonts w:ascii="Times New Roman" w:hAnsi="Times New Roman" w:cs="Times New Roman"/>
          <w:color w:val="000000" w:themeColor="text1"/>
          <w:sz w:val="24"/>
          <w:szCs w:val="24"/>
        </w:rPr>
        <w:br w:type="page"/>
      </w:r>
    </w:p>
    <w:p w14:paraId="450BDF0D" w14:textId="7195BAEA" w:rsidR="005E7B8C" w:rsidRPr="00B91A9B" w:rsidRDefault="00000000" w:rsidP="00864510">
      <w:pPr>
        <w:tabs>
          <w:tab w:val="left" w:pos="5970"/>
        </w:tabs>
        <w:spacing w:line="480" w:lineRule="auto"/>
        <w:rPr>
          <w:rFonts w:ascii="Times New Roman" w:hAnsi="Times New Roman" w:cs="Times New Roman"/>
          <w:color w:val="000000" w:themeColor="text1"/>
          <w:sz w:val="24"/>
          <w:szCs w:val="24"/>
        </w:rPr>
      </w:pPr>
      <w:r w:rsidRPr="00B91A9B">
        <w:rPr>
          <w:rFonts w:ascii="Times New Roman" w:hAnsi="Times New Roman" w:cs="Times New Roman" w:hint="eastAsia"/>
          <w:color w:val="000000" w:themeColor="text1"/>
          <w:sz w:val="24"/>
          <w:szCs w:val="24"/>
        </w:rPr>
        <w:lastRenderedPageBreak/>
        <w:t>Table</w:t>
      </w:r>
      <w:r w:rsidR="001C39A4" w:rsidRPr="00B91A9B">
        <w:rPr>
          <w:rFonts w:ascii="Times New Roman" w:hAnsi="Times New Roman" w:cs="Times New Roman"/>
          <w:color w:val="000000" w:themeColor="text1"/>
          <w:sz w:val="24"/>
          <w:szCs w:val="24"/>
        </w:rPr>
        <w:t xml:space="preserve"> S1 Summary of the performance and application of TEGs</w:t>
      </w:r>
    </w:p>
    <w:tbl>
      <w:tblPr>
        <w:tblW w:w="9787" w:type="dxa"/>
        <w:tblInd w:w="-431" w:type="dxa"/>
        <w:tblBorders>
          <w:top w:val="single" w:sz="12" w:space="0" w:color="auto"/>
          <w:bottom w:val="single" w:sz="12" w:space="0" w:color="auto"/>
        </w:tblBorders>
        <w:tblLayout w:type="fixed"/>
        <w:tblCellMar>
          <w:left w:w="0" w:type="dxa"/>
          <w:right w:w="0" w:type="dxa"/>
        </w:tblCellMar>
        <w:tblLook w:val="0420" w:firstRow="1" w:lastRow="0" w:firstColumn="0" w:lastColumn="0" w:noHBand="0" w:noVBand="1"/>
      </w:tblPr>
      <w:tblGrid>
        <w:gridCol w:w="1091"/>
        <w:gridCol w:w="1325"/>
        <w:gridCol w:w="1559"/>
        <w:gridCol w:w="1134"/>
        <w:gridCol w:w="709"/>
        <w:gridCol w:w="992"/>
        <w:gridCol w:w="1418"/>
        <w:gridCol w:w="1559"/>
      </w:tblGrid>
      <w:tr w:rsidR="00F715D6" w14:paraId="70661CE6" w14:textId="77777777" w:rsidTr="005E3674">
        <w:trPr>
          <w:trHeight w:val="20"/>
        </w:trPr>
        <w:tc>
          <w:tcPr>
            <w:tcW w:w="1091" w:type="dxa"/>
            <w:tcBorders>
              <w:bottom w:val="single" w:sz="12" w:space="0" w:color="auto"/>
            </w:tcBorders>
            <w:shd w:val="clear" w:color="auto" w:fill="auto"/>
            <w:tcMar>
              <w:top w:w="15" w:type="dxa"/>
              <w:left w:w="116" w:type="dxa"/>
              <w:bottom w:w="0" w:type="dxa"/>
              <w:right w:w="116" w:type="dxa"/>
            </w:tcMar>
            <w:vAlign w:val="center"/>
            <w:hideMark/>
          </w:tcPr>
          <w:p w14:paraId="76D4C7FD" w14:textId="77777777" w:rsidR="005A5F42" w:rsidRPr="00B91A9B" w:rsidRDefault="00000000" w:rsidP="005A5F42">
            <w:pPr>
              <w:spacing w:afterLines="30" w:after="72"/>
              <w:jc w:val="center"/>
              <w:rPr>
                <w:rFonts w:ascii="Arial" w:eastAsia="等线" w:hAnsi="Arial" w:cs="Arial"/>
                <w:b/>
                <w:bCs/>
                <w:sz w:val="18"/>
                <w:szCs w:val="18"/>
              </w:rPr>
            </w:pPr>
            <w:r w:rsidRPr="00B91A9B">
              <w:rPr>
                <w:rFonts w:ascii="Arial" w:eastAsia="等线" w:hAnsi="Arial" w:cs="Arial"/>
                <w:b/>
                <w:bCs/>
                <w:sz w:val="18"/>
                <w:szCs w:val="18"/>
              </w:rPr>
              <w:t>Ref.</w:t>
            </w:r>
          </w:p>
        </w:tc>
        <w:tc>
          <w:tcPr>
            <w:tcW w:w="1325" w:type="dxa"/>
            <w:tcBorders>
              <w:bottom w:val="single" w:sz="12" w:space="0" w:color="auto"/>
            </w:tcBorders>
            <w:shd w:val="clear" w:color="auto" w:fill="auto"/>
            <w:tcMar>
              <w:top w:w="15" w:type="dxa"/>
              <w:left w:w="116" w:type="dxa"/>
              <w:bottom w:w="0" w:type="dxa"/>
              <w:right w:w="116" w:type="dxa"/>
            </w:tcMar>
            <w:vAlign w:val="center"/>
            <w:hideMark/>
          </w:tcPr>
          <w:p w14:paraId="5C093363" w14:textId="77777777" w:rsidR="005A5F42" w:rsidRPr="00B91A9B" w:rsidRDefault="00000000" w:rsidP="005A5F42">
            <w:pPr>
              <w:spacing w:afterLines="30" w:after="72"/>
              <w:jc w:val="center"/>
              <w:rPr>
                <w:rFonts w:ascii="Arial" w:eastAsia="等线" w:hAnsi="Arial" w:cs="Arial"/>
                <w:b/>
                <w:bCs/>
                <w:sz w:val="18"/>
                <w:szCs w:val="18"/>
              </w:rPr>
            </w:pPr>
            <w:r w:rsidRPr="00B91A9B">
              <w:rPr>
                <w:rFonts w:ascii="Arial" w:eastAsia="等线" w:hAnsi="Arial" w:cs="Arial"/>
                <w:b/>
                <w:bCs/>
                <w:sz w:val="18"/>
                <w:szCs w:val="18"/>
              </w:rPr>
              <w:t>Device</w:t>
            </w:r>
          </w:p>
        </w:tc>
        <w:tc>
          <w:tcPr>
            <w:tcW w:w="1559" w:type="dxa"/>
            <w:tcBorders>
              <w:bottom w:val="single" w:sz="12" w:space="0" w:color="auto"/>
            </w:tcBorders>
            <w:shd w:val="clear" w:color="auto" w:fill="auto"/>
            <w:tcMar>
              <w:top w:w="15" w:type="dxa"/>
              <w:left w:w="116" w:type="dxa"/>
              <w:bottom w:w="0" w:type="dxa"/>
              <w:right w:w="116" w:type="dxa"/>
            </w:tcMar>
            <w:vAlign w:val="center"/>
            <w:hideMark/>
          </w:tcPr>
          <w:p w14:paraId="68054E2E" w14:textId="77777777" w:rsidR="005A5F42" w:rsidRPr="00B91A9B" w:rsidRDefault="00000000" w:rsidP="005A5F42">
            <w:pPr>
              <w:spacing w:afterLines="30" w:after="72"/>
              <w:jc w:val="center"/>
              <w:rPr>
                <w:rFonts w:ascii="Arial" w:eastAsia="等线" w:hAnsi="Arial" w:cs="Arial"/>
                <w:b/>
                <w:bCs/>
                <w:sz w:val="18"/>
                <w:szCs w:val="18"/>
              </w:rPr>
            </w:pPr>
            <w:r w:rsidRPr="00B91A9B">
              <w:rPr>
                <w:rFonts w:ascii="Arial" w:eastAsia="等线" w:hAnsi="Arial" w:cs="Arial"/>
                <w:b/>
                <w:bCs/>
                <w:sz w:val="18"/>
                <w:szCs w:val="18"/>
              </w:rPr>
              <w:t>Number of thermocouples</w:t>
            </w:r>
          </w:p>
        </w:tc>
        <w:tc>
          <w:tcPr>
            <w:tcW w:w="1134" w:type="dxa"/>
            <w:tcBorders>
              <w:bottom w:val="single" w:sz="12" w:space="0" w:color="auto"/>
            </w:tcBorders>
            <w:shd w:val="clear" w:color="auto" w:fill="auto"/>
            <w:tcMar>
              <w:top w:w="15" w:type="dxa"/>
              <w:left w:w="116" w:type="dxa"/>
              <w:bottom w:w="0" w:type="dxa"/>
              <w:right w:w="116" w:type="dxa"/>
            </w:tcMar>
            <w:vAlign w:val="center"/>
            <w:hideMark/>
          </w:tcPr>
          <w:p w14:paraId="2E952629" w14:textId="77777777" w:rsidR="005A5F42" w:rsidRPr="00B91A9B" w:rsidRDefault="00000000" w:rsidP="005A5F42">
            <w:pPr>
              <w:spacing w:afterLines="30" w:after="72"/>
              <w:jc w:val="center"/>
              <w:rPr>
                <w:rFonts w:ascii="Arial" w:eastAsia="等线" w:hAnsi="Arial" w:cs="Arial"/>
                <w:b/>
                <w:bCs/>
                <w:sz w:val="18"/>
                <w:szCs w:val="18"/>
              </w:rPr>
            </w:pPr>
            <w:r w:rsidRPr="00B91A9B">
              <w:rPr>
                <w:rFonts w:ascii="Arial" w:eastAsia="等线" w:hAnsi="Arial" w:cs="Arial"/>
                <w:b/>
                <w:bCs/>
                <w:sz w:val="18"/>
                <w:szCs w:val="18"/>
              </w:rPr>
              <w:t>Substrate</w:t>
            </w:r>
          </w:p>
        </w:tc>
        <w:tc>
          <w:tcPr>
            <w:tcW w:w="709" w:type="dxa"/>
            <w:tcBorders>
              <w:bottom w:val="single" w:sz="12" w:space="0" w:color="auto"/>
            </w:tcBorders>
            <w:shd w:val="clear" w:color="auto" w:fill="auto"/>
            <w:tcMar>
              <w:top w:w="15" w:type="dxa"/>
              <w:left w:w="116" w:type="dxa"/>
              <w:bottom w:w="0" w:type="dxa"/>
              <w:right w:w="116" w:type="dxa"/>
            </w:tcMar>
            <w:vAlign w:val="center"/>
            <w:hideMark/>
          </w:tcPr>
          <w:p w14:paraId="2AE5B881" w14:textId="77777777" w:rsidR="005A5F42" w:rsidRPr="00B91A9B" w:rsidRDefault="00000000" w:rsidP="005A5F42">
            <w:pPr>
              <w:spacing w:afterLines="30" w:after="72"/>
              <w:jc w:val="center"/>
              <w:rPr>
                <w:rFonts w:ascii="Arial" w:eastAsia="等线" w:hAnsi="Arial" w:cs="Arial"/>
                <w:b/>
                <w:bCs/>
                <w:sz w:val="18"/>
                <w:szCs w:val="18"/>
              </w:rPr>
            </w:pPr>
            <w:r w:rsidRPr="00B91A9B">
              <w:rPr>
                <w:rFonts w:ascii="Arial" w:eastAsia="等线" w:hAnsi="Arial" w:cs="Arial"/>
                <w:b/>
                <w:bCs/>
                <w:sz w:val="18"/>
                <w:szCs w:val="18"/>
              </w:rPr>
              <w:t>ΔT</w:t>
            </w:r>
          </w:p>
          <w:p w14:paraId="49E3FCE3" w14:textId="77777777" w:rsidR="005A5F42" w:rsidRPr="00B91A9B" w:rsidRDefault="00000000" w:rsidP="005A5F42">
            <w:pPr>
              <w:spacing w:afterLines="30" w:after="72"/>
              <w:jc w:val="center"/>
              <w:rPr>
                <w:rFonts w:ascii="Arial" w:eastAsia="等线" w:hAnsi="Arial" w:cs="Arial"/>
                <w:b/>
                <w:bCs/>
                <w:sz w:val="18"/>
                <w:szCs w:val="18"/>
              </w:rPr>
            </w:pPr>
            <w:r w:rsidRPr="00B91A9B">
              <w:rPr>
                <w:rFonts w:ascii="Arial" w:eastAsia="等线" w:hAnsi="Arial" w:cs="Arial"/>
                <w:b/>
                <w:bCs/>
                <w:sz w:val="18"/>
                <w:szCs w:val="18"/>
              </w:rPr>
              <w:t>(K)</w:t>
            </w:r>
          </w:p>
        </w:tc>
        <w:tc>
          <w:tcPr>
            <w:tcW w:w="992" w:type="dxa"/>
            <w:tcBorders>
              <w:bottom w:val="single" w:sz="12" w:space="0" w:color="auto"/>
            </w:tcBorders>
            <w:shd w:val="clear" w:color="auto" w:fill="auto"/>
            <w:tcMar>
              <w:top w:w="15" w:type="dxa"/>
              <w:left w:w="116" w:type="dxa"/>
              <w:bottom w:w="0" w:type="dxa"/>
              <w:right w:w="116" w:type="dxa"/>
            </w:tcMar>
            <w:vAlign w:val="center"/>
            <w:hideMark/>
          </w:tcPr>
          <w:p w14:paraId="4A696A01" w14:textId="77777777" w:rsidR="005A5F42" w:rsidRPr="00B91A9B" w:rsidRDefault="00000000" w:rsidP="005A5F42">
            <w:pPr>
              <w:spacing w:afterLines="30" w:after="72"/>
              <w:jc w:val="center"/>
              <w:rPr>
                <w:rFonts w:ascii="Arial" w:eastAsia="等线" w:hAnsi="Arial" w:cs="Arial"/>
                <w:b/>
                <w:bCs/>
                <w:sz w:val="18"/>
                <w:szCs w:val="18"/>
              </w:rPr>
            </w:pPr>
            <w:r w:rsidRPr="00B91A9B">
              <w:rPr>
                <w:rFonts w:ascii="Arial" w:eastAsia="等线" w:hAnsi="Arial" w:cs="Arial"/>
                <w:b/>
                <w:bCs/>
                <w:sz w:val="18"/>
                <w:szCs w:val="18"/>
              </w:rPr>
              <w:t>Output voltage</w:t>
            </w:r>
          </w:p>
          <w:p w14:paraId="49148486" w14:textId="77777777" w:rsidR="005A5F42" w:rsidRPr="00B91A9B" w:rsidRDefault="00000000" w:rsidP="005A5F42">
            <w:pPr>
              <w:spacing w:afterLines="30" w:after="72"/>
              <w:jc w:val="center"/>
              <w:rPr>
                <w:rFonts w:ascii="Arial" w:eastAsia="等线" w:hAnsi="Arial" w:cs="Arial"/>
                <w:b/>
                <w:bCs/>
                <w:sz w:val="18"/>
                <w:szCs w:val="18"/>
              </w:rPr>
            </w:pPr>
            <w:r w:rsidRPr="00B91A9B">
              <w:rPr>
                <w:rFonts w:ascii="Arial" w:eastAsia="等线" w:hAnsi="Arial" w:cs="Arial"/>
                <w:b/>
                <w:bCs/>
                <w:sz w:val="18"/>
                <w:szCs w:val="18"/>
              </w:rPr>
              <w:t>(mV)</w:t>
            </w:r>
          </w:p>
        </w:tc>
        <w:tc>
          <w:tcPr>
            <w:tcW w:w="1418" w:type="dxa"/>
            <w:tcBorders>
              <w:bottom w:val="single" w:sz="12" w:space="0" w:color="auto"/>
            </w:tcBorders>
            <w:shd w:val="clear" w:color="auto" w:fill="auto"/>
            <w:tcMar>
              <w:top w:w="15" w:type="dxa"/>
              <w:left w:w="116" w:type="dxa"/>
              <w:bottom w:w="0" w:type="dxa"/>
              <w:right w:w="116" w:type="dxa"/>
            </w:tcMar>
            <w:vAlign w:val="center"/>
            <w:hideMark/>
          </w:tcPr>
          <w:p w14:paraId="332CF28E" w14:textId="77777777" w:rsidR="005A5F42" w:rsidRPr="00B91A9B" w:rsidRDefault="00000000" w:rsidP="005A5F42">
            <w:pPr>
              <w:spacing w:afterLines="30" w:after="72"/>
              <w:jc w:val="center"/>
              <w:rPr>
                <w:rFonts w:ascii="Arial" w:eastAsia="等线" w:hAnsi="Arial" w:cs="Arial"/>
                <w:b/>
                <w:bCs/>
                <w:sz w:val="18"/>
                <w:szCs w:val="18"/>
              </w:rPr>
            </w:pPr>
            <w:r w:rsidRPr="00B91A9B">
              <w:rPr>
                <w:rFonts w:ascii="Arial" w:eastAsia="等线" w:hAnsi="Arial" w:cs="Arial"/>
                <w:b/>
                <w:bCs/>
                <w:sz w:val="18"/>
                <w:szCs w:val="18"/>
              </w:rPr>
              <w:t>Power density</w:t>
            </w:r>
          </w:p>
        </w:tc>
        <w:tc>
          <w:tcPr>
            <w:tcW w:w="1559" w:type="dxa"/>
            <w:tcBorders>
              <w:bottom w:val="single" w:sz="12" w:space="0" w:color="auto"/>
            </w:tcBorders>
            <w:shd w:val="clear" w:color="auto" w:fill="auto"/>
            <w:tcMar>
              <w:top w:w="15" w:type="dxa"/>
              <w:left w:w="116" w:type="dxa"/>
              <w:bottom w:w="0" w:type="dxa"/>
              <w:right w:w="116" w:type="dxa"/>
            </w:tcMar>
            <w:vAlign w:val="center"/>
            <w:hideMark/>
          </w:tcPr>
          <w:p w14:paraId="5E61FE50" w14:textId="4E80A0E6" w:rsidR="005A5F42" w:rsidRPr="00B91A9B" w:rsidRDefault="00404A12" w:rsidP="005A5F42">
            <w:pPr>
              <w:spacing w:afterLines="30" w:after="72"/>
              <w:jc w:val="center"/>
              <w:rPr>
                <w:rFonts w:ascii="Arial" w:eastAsia="等线" w:hAnsi="Arial" w:cs="Arial"/>
                <w:b/>
                <w:bCs/>
                <w:sz w:val="18"/>
                <w:szCs w:val="18"/>
              </w:rPr>
            </w:pPr>
            <w:r w:rsidRPr="00B91A9B">
              <w:rPr>
                <w:rFonts w:ascii="Arial" w:eastAsia="等线" w:hAnsi="Arial" w:cs="Arial"/>
                <w:b/>
                <w:bCs/>
                <w:sz w:val="18"/>
                <w:szCs w:val="18"/>
              </w:rPr>
              <w:t>Applications</w:t>
            </w:r>
          </w:p>
        </w:tc>
      </w:tr>
      <w:tr w:rsidR="00F715D6" w14:paraId="273C7916" w14:textId="77777777" w:rsidTr="005E3674">
        <w:trPr>
          <w:trHeight w:val="20"/>
        </w:trPr>
        <w:tc>
          <w:tcPr>
            <w:tcW w:w="1091" w:type="dxa"/>
            <w:tcBorders>
              <w:top w:val="single" w:sz="12" w:space="0" w:color="auto"/>
            </w:tcBorders>
            <w:shd w:val="clear" w:color="auto" w:fill="auto"/>
            <w:tcMar>
              <w:top w:w="15" w:type="dxa"/>
              <w:left w:w="116" w:type="dxa"/>
              <w:bottom w:w="0" w:type="dxa"/>
              <w:right w:w="116" w:type="dxa"/>
            </w:tcMar>
            <w:vAlign w:val="center"/>
            <w:hideMark/>
          </w:tcPr>
          <w:p w14:paraId="186F9B98" w14:textId="77777777" w:rsidR="005A5F42" w:rsidRPr="00B91A9B" w:rsidRDefault="00000000" w:rsidP="005A5F42">
            <w:pPr>
              <w:spacing w:afterLines="30" w:after="72"/>
              <w:jc w:val="center"/>
              <w:rPr>
                <w:rFonts w:ascii="Arial" w:eastAsia="等线" w:hAnsi="Arial" w:cs="Arial"/>
                <w:sz w:val="18"/>
                <w:szCs w:val="18"/>
              </w:rPr>
            </w:pPr>
            <w:r w:rsidRPr="00B91A9B">
              <w:rPr>
                <w:rFonts w:ascii="Arial" w:eastAsia="等线" w:hAnsi="Arial" w:cs="Arial"/>
                <w:sz w:val="18"/>
                <w:szCs w:val="18"/>
              </w:rPr>
              <w:t>S1</w:t>
            </w:r>
          </w:p>
        </w:tc>
        <w:tc>
          <w:tcPr>
            <w:tcW w:w="1325" w:type="dxa"/>
            <w:tcBorders>
              <w:top w:val="single" w:sz="12" w:space="0" w:color="auto"/>
            </w:tcBorders>
            <w:shd w:val="clear" w:color="auto" w:fill="auto"/>
            <w:tcMar>
              <w:top w:w="15" w:type="dxa"/>
              <w:left w:w="116" w:type="dxa"/>
              <w:bottom w:w="0" w:type="dxa"/>
              <w:right w:w="116" w:type="dxa"/>
            </w:tcMar>
            <w:vAlign w:val="center"/>
            <w:hideMark/>
          </w:tcPr>
          <w:p w14:paraId="0CB0C966" w14:textId="77777777" w:rsidR="005A5F42" w:rsidRPr="00B91A9B" w:rsidRDefault="00000000" w:rsidP="005A5F42">
            <w:pPr>
              <w:spacing w:afterLines="30" w:after="72"/>
              <w:jc w:val="center"/>
              <w:rPr>
                <w:rFonts w:ascii="Arial" w:eastAsia="等线" w:hAnsi="Arial" w:cs="Arial"/>
                <w:sz w:val="18"/>
                <w:szCs w:val="18"/>
              </w:rPr>
            </w:pPr>
            <w:r w:rsidRPr="00B91A9B">
              <w:rPr>
                <w:rFonts w:ascii="Arial" w:eastAsia="等线" w:hAnsi="Arial" w:cs="Arial"/>
                <w:sz w:val="18"/>
                <w:szCs w:val="18"/>
              </w:rPr>
              <w:t>AF-TEG</w:t>
            </w:r>
          </w:p>
          <w:p w14:paraId="752B03DA" w14:textId="77777777" w:rsidR="005A5F42" w:rsidRPr="00B91A9B" w:rsidRDefault="00000000" w:rsidP="005A5F42">
            <w:pPr>
              <w:spacing w:afterLines="30" w:after="72"/>
              <w:jc w:val="center"/>
              <w:rPr>
                <w:rFonts w:ascii="Arial" w:eastAsia="等线" w:hAnsi="Arial" w:cs="Arial"/>
                <w:sz w:val="18"/>
                <w:szCs w:val="18"/>
              </w:rPr>
            </w:pPr>
            <w:r w:rsidRPr="00B91A9B">
              <w:rPr>
                <w:rFonts w:ascii="Arial" w:eastAsia="等线" w:hAnsi="Arial" w:cs="Arial"/>
                <w:sz w:val="18"/>
                <w:szCs w:val="18"/>
              </w:rPr>
              <w:t>(3-level)</w:t>
            </w:r>
          </w:p>
        </w:tc>
        <w:tc>
          <w:tcPr>
            <w:tcW w:w="1559" w:type="dxa"/>
            <w:tcBorders>
              <w:top w:val="single" w:sz="12" w:space="0" w:color="auto"/>
            </w:tcBorders>
            <w:shd w:val="clear" w:color="auto" w:fill="auto"/>
            <w:tcMar>
              <w:top w:w="15" w:type="dxa"/>
              <w:left w:w="116" w:type="dxa"/>
              <w:bottom w:w="0" w:type="dxa"/>
              <w:right w:w="116" w:type="dxa"/>
            </w:tcMar>
            <w:vAlign w:val="center"/>
            <w:hideMark/>
          </w:tcPr>
          <w:p w14:paraId="0E3FAC13" w14:textId="77777777" w:rsidR="005A5F42" w:rsidRPr="00B91A9B" w:rsidRDefault="00000000" w:rsidP="005A5F42">
            <w:pPr>
              <w:spacing w:afterLines="30" w:after="72"/>
              <w:jc w:val="center"/>
              <w:rPr>
                <w:rFonts w:ascii="Arial" w:eastAsia="等线" w:hAnsi="Arial" w:cs="Arial"/>
                <w:sz w:val="18"/>
                <w:szCs w:val="18"/>
              </w:rPr>
            </w:pPr>
            <w:r w:rsidRPr="00B91A9B">
              <w:rPr>
                <w:rFonts w:ascii="Arial" w:eastAsia="等线" w:hAnsi="Arial" w:cs="Arial"/>
                <w:sz w:val="18"/>
                <w:szCs w:val="18"/>
              </w:rPr>
              <w:t>/</w:t>
            </w:r>
          </w:p>
        </w:tc>
        <w:tc>
          <w:tcPr>
            <w:tcW w:w="1134" w:type="dxa"/>
            <w:tcBorders>
              <w:top w:val="single" w:sz="12" w:space="0" w:color="auto"/>
            </w:tcBorders>
            <w:shd w:val="clear" w:color="auto" w:fill="auto"/>
            <w:tcMar>
              <w:top w:w="15" w:type="dxa"/>
              <w:left w:w="116" w:type="dxa"/>
              <w:bottom w:w="0" w:type="dxa"/>
              <w:right w:w="116" w:type="dxa"/>
            </w:tcMar>
            <w:vAlign w:val="center"/>
            <w:hideMark/>
          </w:tcPr>
          <w:p w14:paraId="3BB8FB57" w14:textId="77777777" w:rsidR="005A5F42" w:rsidRPr="00B91A9B" w:rsidRDefault="00000000" w:rsidP="005A5F42">
            <w:pPr>
              <w:spacing w:afterLines="30" w:after="72"/>
              <w:jc w:val="center"/>
              <w:rPr>
                <w:rFonts w:ascii="Arial" w:eastAsia="等线" w:hAnsi="Arial" w:cs="Arial"/>
                <w:sz w:val="18"/>
                <w:szCs w:val="18"/>
              </w:rPr>
            </w:pPr>
            <w:r w:rsidRPr="00B91A9B">
              <w:rPr>
                <w:rFonts w:ascii="Arial" w:eastAsia="等线" w:hAnsi="Arial" w:cs="Arial"/>
                <w:sz w:val="18"/>
                <w:szCs w:val="18"/>
              </w:rPr>
              <w:t>CNT</w:t>
            </w:r>
          </w:p>
        </w:tc>
        <w:tc>
          <w:tcPr>
            <w:tcW w:w="709" w:type="dxa"/>
            <w:tcBorders>
              <w:top w:val="single" w:sz="12" w:space="0" w:color="auto"/>
            </w:tcBorders>
            <w:shd w:val="clear" w:color="auto" w:fill="auto"/>
            <w:tcMar>
              <w:top w:w="15" w:type="dxa"/>
              <w:left w:w="116" w:type="dxa"/>
              <w:bottom w:w="0" w:type="dxa"/>
              <w:right w:w="116" w:type="dxa"/>
            </w:tcMar>
            <w:vAlign w:val="center"/>
            <w:hideMark/>
          </w:tcPr>
          <w:p w14:paraId="428F196A" w14:textId="77777777" w:rsidR="005A5F42" w:rsidRPr="00B91A9B" w:rsidRDefault="00000000" w:rsidP="005A5F42">
            <w:pPr>
              <w:spacing w:afterLines="30" w:after="72"/>
              <w:jc w:val="center"/>
              <w:rPr>
                <w:rFonts w:ascii="Arial" w:eastAsia="等线" w:hAnsi="Arial" w:cs="Arial"/>
                <w:sz w:val="18"/>
                <w:szCs w:val="18"/>
              </w:rPr>
            </w:pPr>
            <w:r w:rsidRPr="00B91A9B">
              <w:rPr>
                <w:rFonts w:ascii="Arial" w:eastAsia="等线" w:hAnsi="Arial" w:cs="Arial"/>
                <w:sz w:val="18"/>
                <w:szCs w:val="18"/>
              </w:rPr>
              <w:t>13</w:t>
            </w:r>
          </w:p>
        </w:tc>
        <w:tc>
          <w:tcPr>
            <w:tcW w:w="992" w:type="dxa"/>
            <w:tcBorders>
              <w:top w:val="single" w:sz="12" w:space="0" w:color="auto"/>
            </w:tcBorders>
            <w:shd w:val="clear" w:color="auto" w:fill="auto"/>
            <w:tcMar>
              <w:top w:w="15" w:type="dxa"/>
              <w:left w:w="116" w:type="dxa"/>
              <w:bottom w:w="0" w:type="dxa"/>
              <w:right w:w="116" w:type="dxa"/>
            </w:tcMar>
            <w:vAlign w:val="center"/>
            <w:hideMark/>
          </w:tcPr>
          <w:p w14:paraId="06CEC510" w14:textId="77777777" w:rsidR="005A5F42" w:rsidRPr="00B91A9B" w:rsidRDefault="00000000" w:rsidP="005A5F42">
            <w:pPr>
              <w:spacing w:afterLines="30" w:after="72"/>
              <w:jc w:val="center"/>
              <w:rPr>
                <w:rFonts w:ascii="Arial" w:eastAsia="等线" w:hAnsi="Arial" w:cs="Arial"/>
                <w:sz w:val="18"/>
                <w:szCs w:val="18"/>
              </w:rPr>
            </w:pPr>
            <w:r w:rsidRPr="00B91A9B">
              <w:rPr>
                <w:rFonts w:ascii="Arial" w:eastAsia="等线" w:hAnsi="Arial" w:cs="Arial"/>
                <w:sz w:val="18"/>
                <w:szCs w:val="18"/>
              </w:rPr>
              <w:t>350</w:t>
            </w:r>
          </w:p>
        </w:tc>
        <w:tc>
          <w:tcPr>
            <w:tcW w:w="1418" w:type="dxa"/>
            <w:tcBorders>
              <w:top w:val="single" w:sz="12" w:space="0" w:color="auto"/>
            </w:tcBorders>
            <w:shd w:val="clear" w:color="auto" w:fill="auto"/>
            <w:tcMar>
              <w:top w:w="15" w:type="dxa"/>
              <w:left w:w="116" w:type="dxa"/>
              <w:bottom w:w="0" w:type="dxa"/>
              <w:right w:w="116" w:type="dxa"/>
            </w:tcMar>
            <w:vAlign w:val="center"/>
            <w:hideMark/>
          </w:tcPr>
          <w:p w14:paraId="456AAA37" w14:textId="77777777" w:rsidR="005A5F42" w:rsidRPr="00B91A9B" w:rsidRDefault="00000000" w:rsidP="005A5F42">
            <w:pPr>
              <w:spacing w:afterLines="30" w:after="72"/>
              <w:jc w:val="center"/>
              <w:rPr>
                <w:rFonts w:ascii="Arial" w:eastAsia="等线" w:hAnsi="Arial" w:cs="Arial"/>
                <w:sz w:val="18"/>
                <w:szCs w:val="18"/>
              </w:rPr>
            </w:pPr>
            <w:r w:rsidRPr="00B91A9B">
              <w:rPr>
                <w:rFonts w:ascii="Arial" w:eastAsia="等线" w:hAnsi="Arial" w:cs="Arial"/>
                <w:sz w:val="18"/>
                <w:szCs w:val="18"/>
              </w:rPr>
              <w:t>8.5 W/m</w:t>
            </w:r>
            <w:r w:rsidRPr="00B91A9B">
              <w:rPr>
                <w:rFonts w:ascii="Arial" w:eastAsia="等线" w:hAnsi="Arial" w:cs="Arial"/>
                <w:sz w:val="18"/>
                <w:szCs w:val="18"/>
                <w:vertAlign w:val="superscript"/>
              </w:rPr>
              <w:t>3</w:t>
            </w:r>
          </w:p>
        </w:tc>
        <w:tc>
          <w:tcPr>
            <w:tcW w:w="1559" w:type="dxa"/>
            <w:tcBorders>
              <w:top w:val="single" w:sz="12" w:space="0" w:color="auto"/>
            </w:tcBorders>
            <w:shd w:val="clear" w:color="auto" w:fill="auto"/>
            <w:tcMar>
              <w:top w:w="15" w:type="dxa"/>
              <w:left w:w="116" w:type="dxa"/>
              <w:bottom w:w="0" w:type="dxa"/>
              <w:right w:w="116" w:type="dxa"/>
            </w:tcMar>
            <w:vAlign w:val="center"/>
            <w:hideMark/>
          </w:tcPr>
          <w:p w14:paraId="2810CAB0" w14:textId="77777777" w:rsidR="005A5F42" w:rsidRPr="00B91A9B" w:rsidRDefault="00000000" w:rsidP="005A5F42">
            <w:pPr>
              <w:spacing w:afterLines="30" w:after="72"/>
              <w:jc w:val="center"/>
              <w:rPr>
                <w:rFonts w:ascii="Arial" w:eastAsia="等线" w:hAnsi="Arial" w:cs="Arial"/>
                <w:sz w:val="18"/>
                <w:szCs w:val="18"/>
              </w:rPr>
            </w:pPr>
            <w:r w:rsidRPr="00B91A9B">
              <w:rPr>
                <w:rFonts w:ascii="Arial" w:eastAsia="等线" w:hAnsi="Arial" w:cs="Arial"/>
                <w:sz w:val="18"/>
                <w:szCs w:val="18"/>
              </w:rPr>
              <w:t>LED</w:t>
            </w:r>
          </w:p>
        </w:tc>
      </w:tr>
      <w:tr w:rsidR="00F715D6" w14:paraId="55A71AB0" w14:textId="77777777" w:rsidTr="005E3674">
        <w:trPr>
          <w:trHeight w:val="20"/>
        </w:trPr>
        <w:tc>
          <w:tcPr>
            <w:tcW w:w="1091" w:type="dxa"/>
            <w:shd w:val="clear" w:color="auto" w:fill="auto"/>
            <w:tcMar>
              <w:top w:w="15" w:type="dxa"/>
              <w:left w:w="116" w:type="dxa"/>
              <w:bottom w:w="0" w:type="dxa"/>
              <w:right w:w="116" w:type="dxa"/>
            </w:tcMar>
            <w:vAlign w:val="center"/>
            <w:hideMark/>
          </w:tcPr>
          <w:p w14:paraId="55FE0ED7" w14:textId="77777777" w:rsidR="005A5F42" w:rsidRPr="00B91A9B" w:rsidRDefault="00000000" w:rsidP="005A5F42">
            <w:pPr>
              <w:spacing w:afterLines="30" w:after="72"/>
              <w:jc w:val="center"/>
              <w:rPr>
                <w:rFonts w:ascii="Arial" w:eastAsia="等线" w:hAnsi="Arial" w:cs="Arial"/>
                <w:sz w:val="18"/>
                <w:szCs w:val="18"/>
              </w:rPr>
            </w:pPr>
            <w:r w:rsidRPr="00B91A9B">
              <w:rPr>
                <w:rFonts w:ascii="Arial" w:eastAsia="等线" w:hAnsi="Arial" w:cs="Arial"/>
                <w:sz w:val="18"/>
                <w:szCs w:val="18"/>
              </w:rPr>
              <w:t>S2</w:t>
            </w:r>
          </w:p>
        </w:tc>
        <w:tc>
          <w:tcPr>
            <w:tcW w:w="1325" w:type="dxa"/>
            <w:shd w:val="clear" w:color="auto" w:fill="auto"/>
            <w:tcMar>
              <w:top w:w="15" w:type="dxa"/>
              <w:left w:w="116" w:type="dxa"/>
              <w:bottom w:w="0" w:type="dxa"/>
              <w:right w:w="116" w:type="dxa"/>
            </w:tcMar>
            <w:vAlign w:val="center"/>
            <w:hideMark/>
          </w:tcPr>
          <w:p w14:paraId="0E8C43BF" w14:textId="77777777" w:rsidR="005A5F42" w:rsidRPr="00B91A9B" w:rsidRDefault="00000000" w:rsidP="005A5F42">
            <w:pPr>
              <w:spacing w:afterLines="30" w:after="72"/>
              <w:jc w:val="center"/>
              <w:rPr>
                <w:rFonts w:ascii="Arial" w:eastAsia="等线" w:hAnsi="Arial" w:cs="Arial"/>
                <w:sz w:val="18"/>
                <w:szCs w:val="18"/>
              </w:rPr>
            </w:pPr>
            <w:r w:rsidRPr="00B91A9B">
              <w:rPr>
                <w:rFonts w:ascii="Arial" w:eastAsia="等线" w:hAnsi="Arial" w:cs="Arial"/>
                <w:sz w:val="18"/>
                <w:szCs w:val="18"/>
              </w:rPr>
              <w:t>W-TEG+</w:t>
            </w:r>
          </w:p>
          <w:p w14:paraId="360FB09B" w14:textId="77777777" w:rsidR="005A5F42" w:rsidRPr="00B91A9B" w:rsidRDefault="00000000" w:rsidP="005A5F42">
            <w:pPr>
              <w:spacing w:afterLines="30" w:after="72"/>
              <w:jc w:val="center"/>
              <w:rPr>
                <w:rFonts w:ascii="Arial" w:eastAsia="等线" w:hAnsi="Arial" w:cs="Arial"/>
                <w:sz w:val="18"/>
                <w:szCs w:val="18"/>
              </w:rPr>
            </w:pPr>
            <w:r w:rsidRPr="00B91A9B">
              <w:rPr>
                <w:rFonts w:ascii="Arial" w:eastAsia="等线" w:hAnsi="Arial" w:cs="Arial"/>
                <w:sz w:val="18"/>
                <w:szCs w:val="18"/>
              </w:rPr>
              <w:t>Li-S battery</w:t>
            </w:r>
          </w:p>
        </w:tc>
        <w:tc>
          <w:tcPr>
            <w:tcW w:w="1559" w:type="dxa"/>
            <w:shd w:val="clear" w:color="auto" w:fill="auto"/>
            <w:tcMar>
              <w:top w:w="15" w:type="dxa"/>
              <w:left w:w="116" w:type="dxa"/>
              <w:bottom w:w="0" w:type="dxa"/>
              <w:right w:w="116" w:type="dxa"/>
            </w:tcMar>
            <w:vAlign w:val="center"/>
            <w:hideMark/>
          </w:tcPr>
          <w:p w14:paraId="12F70952" w14:textId="77777777" w:rsidR="005A5F42" w:rsidRPr="00B91A9B" w:rsidRDefault="00000000" w:rsidP="005A5F42">
            <w:pPr>
              <w:spacing w:afterLines="30" w:after="72"/>
              <w:jc w:val="center"/>
              <w:rPr>
                <w:rFonts w:ascii="Arial" w:eastAsia="等线" w:hAnsi="Arial" w:cs="Arial"/>
                <w:sz w:val="18"/>
                <w:szCs w:val="18"/>
              </w:rPr>
            </w:pPr>
            <w:r w:rsidRPr="00B91A9B">
              <w:rPr>
                <w:rFonts w:ascii="Arial" w:eastAsia="等线" w:hAnsi="Arial" w:cs="Arial"/>
                <w:sz w:val="18"/>
                <w:szCs w:val="18"/>
              </w:rPr>
              <w:t>96</w:t>
            </w:r>
          </w:p>
        </w:tc>
        <w:tc>
          <w:tcPr>
            <w:tcW w:w="1134" w:type="dxa"/>
            <w:shd w:val="clear" w:color="auto" w:fill="auto"/>
            <w:tcMar>
              <w:top w:w="15" w:type="dxa"/>
              <w:left w:w="116" w:type="dxa"/>
              <w:bottom w:w="0" w:type="dxa"/>
              <w:right w:w="116" w:type="dxa"/>
            </w:tcMar>
            <w:vAlign w:val="center"/>
            <w:hideMark/>
          </w:tcPr>
          <w:p w14:paraId="2A2D4E8E" w14:textId="77777777" w:rsidR="005A5F42" w:rsidRPr="00B91A9B" w:rsidRDefault="00000000" w:rsidP="005A5F42">
            <w:pPr>
              <w:spacing w:afterLines="30" w:after="72"/>
              <w:jc w:val="center"/>
              <w:rPr>
                <w:rFonts w:ascii="Arial" w:eastAsia="等线" w:hAnsi="Arial" w:cs="Arial"/>
                <w:sz w:val="18"/>
                <w:szCs w:val="18"/>
              </w:rPr>
            </w:pPr>
            <w:r w:rsidRPr="00B91A9B">
              <w:rPr>
                <w:rFonts w:ascii="Arial" w:eastAsia="等线" w:hAnsi="Arial" w:cs="Arial"/>
                <w:sz w:val="18"/>
                <w:szCs w:val="18"/>
              </w:rPr>
              <w:t>FPCB</w:t>
            </w:r>
          </w:p>
        </w:tc>
        <w:tc>
          <w:tcPr>
            <w:tcW w:w="709" w:type="dxa"/>
            <w:shd w:val="clear" w:color="auto" w:fill="auto"/>
            <w:tcMar>
              <w:top w:w="15" w:type="dxa"/>
              <w:left w:w="116" w:type="dxa"/>
              <w:bottom w:w="0" w:type="dxa"/>
              <w:right w:w="116" w:type="dxa"/>
            </w:tcMar>
            <w:vAlign w:val="center"/>
            <w:hideMark/>
          </w:tcPr>
          <w:p w14:paraId="272B672B" w14:textId="77777777" w:rsidR="005A5F42" w:rsidRPr="00B91A9B" w:rsidRDefault="00000000" w:rsidP="005A5F42">
            <w:pPr>
              <w:spacing w:afterLines="30" w:after="72"/>
              <w:jc w:val="center"/>
              <w:rPr>
                <w:rFonts w:ascii="Arial" w:eastAsia="等线" w:hAnsi="Arial" w:cs="Arial"/>
                <w:sz w:val="18"/>
                <w:szCs w:val="18"/>
              </w:rPr>
            </w:pPr>
            <w:r w:rsidRPr="00B91A9B">
              <w:rPr>
                <w:rFonts w:ascii="Arial" w:eastAsia="等线" w:hAnsi="Arial" w:cs="Arial"/>
                <w:sz w:val="18"/>
                <w:szCs w:val="18"/>
              </w:rPr>
              <w:t>8.6</w:t>
            </w:r>
          </w:p>
        </w:tc>
        <w:tc>
          <w:tcPr>
            <w:tcW w:w="992" w:type="dxa"/>
            <w:shd w:val="clear" w:color="auto" w:fill="auto"/>
            <w:tcMar>
              <w:top w:w="15" w:type="dxa"/>
              <w:left w:w="116" w:type="dxa"/>
              <w:bottom w:w="0" w:type="dxa"/>
              <w:right w:w="116" w:type="dxa"/>
            </w:tcMar>
            <w:vAlign w:val="center"/>
            <w:hideMark/>
          </w:tcPr>
          <w:p w14:paraId="47219E55" w14:textId="77777777" w:rsidR="005A5F42" w:rsidRPr="00B91A9B" w:rsidRDefault="00000000" w:rsidP="005A5F42">
            <w:pPr>
              <w:spacing w:afterLines="30" w:after="72"/>
              <w:jc w:val="center"/>
              <w:rPr>
                <w:rFonts w:ascii="Arial" w:eastAsia="等线" w:hAnsi="Arial" w:cs="Arial"/>
                <w:sz w:val="18"/>
                <w:szCs w:val="18"/>
              </w:rPr>
            </w:pPr>
            <w:r w:rsidRPr="00B91A9B">
              <w:rPr>
                <w:rFonts w:ascii="Arial" w:eastAsia="等线" w:hAnsi="Arial" w:cs="Arial"/>
                <w:sz w:val="18"/>
                <w:szCs w:val="18"/>
              </w:rPr>
              <w:t>60</w:t>
            </w:r>
          </w:p>
        </w:tc>
        <w:tc>
          <w:tcPr>
            <w:tcW w:w="1418" w:type="dxa"/>
            <w:shd w:val="clear" w:color="auto" w:fill="auto"/>
            <w:tcMar>
              <w:top w:w="15" w:type="dxa"/>
              <w:left w:w="116" w:type="dxa"/>
              <w:bottom w:w="0" w:type="dxa"/>
              <w:right w:w="116" w:type="dxa"/>
            </w:tcMar>
            <w:vAlign w:val="center"/>
            <w:hideMark/>
          </w:tcPr>
          <w:p w14:paraId="6FC4082E" w14:textId="77777777" w:rsidR="005A5F42" w:rsidRPr="00B91A9B" w:rsidRDefault="00000000" w:rsidP="005A5F42">
            <w:pPr>
              <w:spacing w:afterLines="30" w:after="72"/>
              <w:jc w:val="center"/>
              <w:rPr>
                <w:rFonts w:ascii="Arial" w:eastAsia="等线" w:hAnsi="Arial" w:cs="Arial"/>
                <w:sz w:val="18"/>
                <w:szCs w:val="18"/>
              </w:rPr>
            </w:pPr>
            <w:r w:rsidRPr="00B91A9B">
              <w:rPr>
                <w:rFonts w:ascii="Arial" w:eastAsia="等线" w:hAnsi="Arial" w:cs="Arial"/>
                <w:sz w:val="18"/>
                <w:szCs w:val="18"/>
              </w:rPr>
              <w:t>8.7 µW/cm</w:t>
            </w:r>
            <w:r w:rsidRPr="00B91A9B">
              <w:rPr>
                <w:rFonts w:ascii="Arial" w:eastAsia="等线" w:hAnsi="Arial" w:cs="Arial"/>
                <w:sz w:val="18"/>
                <w:szCs w:val="18"/>
                <w:vertAlign w:val="superscript"/>
              </w:rPr>
              <w:t>2</w:t>
            </w:r>
          </w:p>
        </w:tc>
        <w:tc>
          <w:tcPr>
            <w:tcW w:w="1559" w:type="dxa"/>
            <w:shd w:val="clear" w:color="auto" w:fill="auto"/>
            <w:tcMar>
              <w:top w:w="15" w:type="dxa"/>
              <w:left w:w="116" w:type="dxa"/>
              <w:bottom w:w="0" w:type="dxa"/>
              <w:right w:w="116" w:type="dxa"/>
            </w:tcMar>
            <w:vAlign w:val="center"/>
            <w:hideMark/>
          </w:tcPr>
          <w:p w14:paraId="4E7ABCBA" w14:textId="09FFA4B6" w:rsidR="005A5F42" w:rsidRPr="00B91A9B" w:rsidRDefault="00000000" w:rsidP="005A5F42">
            <w:pPr>
              <w:spacing w:afterLines="30" w:after="72"/>
              <w:jc w:val="center"/>
              <w:rPr>
                <w:rFonts w:ascii="Arial" w:eastAsia="等线" w:hAnsi="Arial" w:cs="Arial"/>
                <w:sz w:val="18"/>
                <w:szCs w:val="18"/>
              </w:rPr>
            </w:pPr>
            <w:r w:rsidRPr="00B91A9B">
              <w:rPr>
                <w:rFonts w:ascii="Arial" w:eastAsia="等线" w:hAnsi="Arial" w:cs="Arial"/>
                <w:sz w:val="18"/>
                <w:szCs w:val="18"/>
              </w:rPr>
              <w:t>Charging the battery</w:t>
            </w:r>
          </w:p>
        </w:tc>
      </w:tr>
      <w:tr w:rsidR="00F715D6" w14:paraId="7B1EE3FF" w14:textId="77777777" w:rsidTr="005E3674">
        <w:trPr>
          <w:trHeight w:val="20"/>
        </w:trPr>
        <w:tc>
          <w:tcPr>
            <w:tcW w:w="1091" w:type="dxa"/>
            <w:shd w:val="clear" w:color="auto" w:fill="auto"/>
            <w:tcMar>
              <w:top w:w="15" w:type="dxa"/>
              <w:left w:w="116" w:type="dxa"/>
              <w:bottom w:w="0" w:type="dxa"/>
              <w:right w:w="116" w:type="dxa"/>
            </w:tcMar>
            <w:vAlign w:val="center"/>
            <w:hideMark/>
          </w:tcPr>
          <w:p w14:paraId="06B7BA17" w14:textId="77777777" w:rsidR="005A5F42" w:rsidRPr="00B91A9B" w:rsidRDefault="00000000" w:rsidP="005A5F42">
            <w:pPr>
              <w:spacing w:afterLines="30" w:after="72"/>
              <w:jc w:val="center"/>
              <w:rPr>
                <w:rFonts w:ascii="Arial" w:eastAsia="等线" w:hAnsi="Arial" w:cs="Arial"/>
                <w:sz w:val="18"/>
                <w:szCs w:val="18"/>
              </w:rPr>
            </w:pPr>
            <w:r w:rsidRPr="00B91A9B">
              <w:rPr>
                <w:rFonts w:ascii="Arial" w:eastAsia="等线" w:hAnsi="Arial" w:cs="Arial"/>
                <w:sz w:val="18"/>
                <w:szCs w:val="18"/>
              </w:rPr>
              <w:t>S3</w:t>
            </w:r>
          </w:p>
        </w:tc>
        <w:tc>
          <w:tcPr>
            <w:tcW w:w="1325" w:type="dxa"/>
            <w:shd w:val="clear" w:color="auto" w:fill="auto"/>
            <w:tcMar>
              <w:top w:w="15" w:type="dxa"/>
              <w:left w:w="116" w:type="dxa"/>
              <w:bottom w:w="0" w:type="dxa"/>
              <w:right w:w="116" w:type="dxa"/>
            </w:tcMar>
            <w:vAlign w:val="center"/>
            <w:hideMark/>
          </w:tcPr>
          <w:p w14:paraId="516ACA43" w14:textId="77777777" w:rsidR="005A5F42" w:rsidRPr="00B91A9B" w:rsidRDefault="00000000" w:rsidP="005A5F42">
            <w:pPr>
              <w:spacing w:afterLines="30" w:after="72"/>
              <w:jc w:val="center"/>
              <w:rPr>
                <w:rFonts w:ascii="Arial" w:eastAsia="等线" w:hAnsi="Arial" w:cs="Arial"/>
                <w:sz w:val="18"/>
                <w:szCs w:val="18"/>
              </w:rPr>
            </w:pPr>
            <w:r w:rsidRPr="00B91A9B">
              <w:rPr>
                <w:rFonts w:ascii="Arial" w:eastAsia="等线" w:hAnsi="Arial" w:cs="Arial"/>
                <w:sz w:val="18"/>
                <w:szCs w:val="18"/>
              </w:rPr>
              <w:t>S-TEG</w:t>
            </w:r>
          </w:p>
        </w:tc>
        <w:tc>
          <w:tcPr>
            <w:tcW w:w="1559" w:type="dxa"/>
            <w:shd w:val="clear" w:color="auto" w:fill="auto"/>
            <w:tcMar>
              <w:top w:w="15" w:type="dxa"/>
              <w:left w:w="116" w:type="dxa"/>
              <w:bottom w:w="0" w:type="dxa"/>
              <w:right w:w="116" w:type="dxa"/>
            </w:tcMar>
            <w:vAlign w:val="center"/>
            <w:hideMark/>
          </w:tcPr>
          <w:p w14:paraId="08DE583E" w14:textId="77777777" w:rsidR="005A5F42" w:rsidRPr="00B91A9B" w:rsidRDefault="00000000" w:rsidP="005A5F42">
            <w:pPr>
              <w:spacing w:afterLines="30" w:after="72"/>
              <w:jc w:val="center"/>
              <w:rPr>
                <w:rFonts w:ascii="Arial" w:eastAsia="等线" w:hAnsi="Arial" w:cs="Arial"/>
                <w:sz w:val="18"/>
                <w:szCs w:val="18"/>
              </w:rPr>
            </w:pPr>
            <w:r w:rsidRPr="00B91A9B">
              <w:rPr>
                <w:rFonts w:ascii="Arial" w:eastAsia="等线" w:hAnsi="Arial" w:cs="Arial"/>
                <w:sz w:val="18"/>
                <w:szCs w:val="18"/>
              </w:rPr>
              <w:t>50</w:t>
            </w:r>
          </w:p>
        </w:tc>
        <w:tc>
          <w:tcPr>
            <w:tcW w:w="1134" w:type="dxa"/>
            <w:shd w:val="clear" w:color="auto" w:fill="auto"/>
            <w:tcMar>
              <w:top w:w="15" w:type="dxa"/>
              <w:left w:w="116" w:type="dxa"/>
              <w:bottom w:w="0" w:type="dxa"/>
              <w:right w:w="116" w:type="dxa"/>
            </w:tcMar>
            <w:vAlign w:val="center"/>
            <w:hideMark/>
          </w:tcPr>
          <w:p w14:paraId="54EBE537" w14:textId="77777777" w:rsidR="005A5F42" w:rsidRPr="00B91A9B" w:rsidRDefault="005A5F42" w:rsidP="005A5F42">
            <w:pPr>
              <w:spacing w:afterLines="30" w:after="72"/>
              <w:jc w:val="center"/>
              <w:rPr>
                <w:rFonts w:ascii="Arial" w:eastAsia="等线" w:hAnsi="Arial" w:cs="Arial"/>
                <w:sz w:val="18"/>
                <w:szCs w:val="18"/>
              </w:rPr>
            </w:pPr>
          </w:p>
          <w:p w14:paraId="78C54CA3" w14:textId="77777777" w:rsidR="005A5F42" w:rsidRPr="00B91A9B" w:rsidRDefault="00000000" w:rsidP="005A5F42">
            <w:pPr>
              <w:spacing w:afterLines="30" w:after="72"/>
              <w:jc w:val="center"/>
              <w:rPr>
                <w:rFonts w:ascii="Arial" w:eastAsia="等线" w:hAnsi="Arial" w:cs="Arial"/>
                <w:sz w:val="18"/>
                <w:szCs w:val="18"/>
              </w:rPr>
            </w:pPr>
            <w:r w:rsidRPr="00B91A9B">
              <w:rPr>
                <w:rFonts w:ascii="Arial" w:eastAsia="等线" w:hAnsi="Arial" w:cs="Arial"/>
                <w:sz w:val="18"/>
                <w:szCs w:val="18"/>
              </w:rPr>
              <w:t>Ecoflex elastomer</w:t>
            </w:r>
          </w:p>
        </w:tc>
        <w:tc>
          <w:tcPr>
            <w:tcW w:w="709" w:type="dxa"/>
            <w:shd w:val="clear" w:color="auto" w:fill="auto"/>
            <w:tcMar>
              <w:top w:w="15" w:type="dxa"/>
              <w:left w:w="116" w:type="dxa"/>
              <w:bottom w:w="0" w:type="dxa"/>
              <w:right w:w="116" w:type="dxa"/>
            </w:tcMar>
            <w:vAlign w:val="center"/>
            <w:hideMark/>
          </w:tcPr>
          <w:p w14:paraId="441A0B5E" w14:textId="77777777" w:rsidR="005A5F42" w:rsidRPr="00B91A9B" w:rsidRDefault="00000000" w:rsidP="005A5F42">
            <w:pPr>
              <w:spacing w:afterLines="30" w:after="72"/>
              <w:jc w:val="center"/>
              <w:rPr>
                <w:rFonts w:ascii="Arial" w:eastAsia="等线" w:hAnsi="Arial" w:cs="Arial"/>
                <w:sz w:val="18"/>
                <w:szCs w:val="18"/>
              </w:rPr>
            </w:pPr>
            <w:r w:rsidRPr="00B91A9B">
              <w:rPr>
                <w:rFonts w:ascii="Arial" w:eastAsia="等线" w:hAnsi="Arial" w:cs="Arial"/>
                <w:sz w:val="18"/>
                <w:szCs w:val="18"/>
              </w:rPr>
              <w:t>19</w:t>
            </w:r>
          </w:p>
        </w:tc>
        <w:tc>
          <w:tcPr>
            <w:tcW w:w="992" w:type="dxa"/>
            <w:shd w:val="clear" w:color="auto" w:fill="auto"/>
            <w:tcMar>
              <w:top w:w="15" w:type="dxa"/>
              <w:left w:w="116" w:type="dxa"/>
              <w:bottom w:w="0" w:type="dxa"/>
              <w:right w:w="116" w:type="dxa"/>
            </w:tcMar>
            <w:vAlign w:val="center"/>
            <w:hideMark/>
          </w:tcPr>
          <w:p w14:paraId="3632DC42" w14:textId="77777777" w:rsidR="005A5F42" w:rsidRPr="00B91A9B" w:rsidRDefault="00000000" w:rsidP="005A5F42">
            <w:pPr>
              <w:spacing w:afterLines="30" w:after="72"/>
              <w:jc w:val="center"/>
              <w:rPr>
                <w:rFonts w:ascii="Arial" w:eastAsia="等线" w:hAnsi="Arial" w:cs="Arial"/>
                <w:sz w:val="18"/>
                <w:szCs w:val="18"/>
              </w:rPr>
            </w:pPr>
            <w:r w:rsidRPr="00B91A9B">
              <w:rPr>
                <w:rFonts w:ascii="Arial" w:eastAsia="等线" w:hAnsi="Arial" w:cs="Arial"/>
                <w:sz w:val="18"/>
                <w:szCs w:val="18"/>
              </w:rPr>
              <w:t>123</w:t>
            </w:r>
          </w:p>
        </w:tc>
        <w:tc>
          <w:tcPr>
            <w:tcW w:w="1418" w:type="dxa"/>
            <w:shd w:val="clear" w:color="auto" w:fill="auto"/>
            <w:tcMar>
              <w:top w:w="15" w:type="dxa"/>
              <w:left w:w="116" w:type="dxa"/>
              <w:bottom w:w="0" w:type="dxa"/>
              <w:right w:w="116" w:type="dxa"/>
            </w:tcMar>
            <w:vAlign w:val="center"/>
            <w:hideMark/>
          </w:tcPr>
          <w:p w14:paraId="583891EA" w14:textId="77777777" w:rsidR="005A5F42" w:rsidRPr="00B91A9B" w:rsidRDefault="00000000" w:rsidP="005A5F42">
            <w:pPr>
              <w:spacing w:afterLines="30" w:after="72"/>
              <w:jc w:val="center"/>
              <w:rPr>
                <w:rFonts w:ascii="Arial" w:eastAsia="等线" w:hAnsi="Arial" w:cs="Arial"/>
                <w:sz w:val="18"/>
                <w:szCs w:val="18"/>
              </w:rPr>
            </w:pPr>
            <w:r w:rsidRPr="00B91A9B">
              <w:rPr>
                <w:rFonts w:ascii="Arial" w:eastAsia="等线" w:hAnsi="Arial" w:cs="Arial"/>
                <w:sz w:val="18"/>
                <w:szCs w:val="18"/>
              </w:rPr>
              <w:t>170 uW/cm</w:t>
            </w:r>
            <w:r w:rsidRPr="00B91A9B">
              <w:rPr>
                <w:rFonts w:ascii="Arial" w:eastAsia="等线" w:hAnsi="Arial" w:cs="Arial"/>
                <w:sz w:val="18"/>
                <w:szCs w:val="18"/>
                <w:vertAlign w:val="superscript"/>
              </w:rPr>
              <w:t>2</w:t>
            </w:r>
          </w:p>
        </w:tc>
        <w:tc>
          <w:tcPr>
            <w:tcW w:w="1559" w:type="dxa"/>
            <w:shd w:val="clear" w:color="auto" w:fill="auto"/>
            <w:tcMar>
              <w:top w:w="15" w:type="dxa"/>
              <w:left w:w="116" w:type="dxa"/>
              <w:bottom w:w="0" w:type="dxa"/>
              <w:right w:w="116" w:type="dxa"/>
            </w:tcMar>
            <w:vAlign w:val="center"/>
            <w:hideMark/>
          </w:tcPr>
          <w:p w14:paraId="4DE23BD9" w14:textId="3B6A8AF0" w:rsidR="005A5F42" w:rsidRPr="00B91A9B" w:rsidRDefault="00000000" w:rsidP="005A5F42">
            <w:pPr>
              <w:spacing w:afterLines="30" w:after="72"/>
              <w:jc w:val="center"/>
              <w:rPr>
                <w:rFonts w:ascii="Arial" w:eastAsia="等线" w:hAnsi="Arial" w:cs="Arial"/>
                <w:sz w:val="18"/>
                <w:szCs w:val="18"/>
              </w:rPr>
            </w:pPr>
            <w:r w:rsidRPr="00B91A9B">
              <w:rPr>
                <w:rFonts w:ascii="Arial" w:eastAsia="等线" w:hAnsi="Arial" w:cs="Arial"/>
                <w:sz w:val="18"/>
                <w:szCs w:val="18"/>
              </w:rPr>
              <w:t>Force sensor</w:t>
            </w:r>
          </w:p>
        </w:tc>
      </w:tr>
      <w:tr w:rsidR="00F715D6" w14:paraId="019A8ACE" w14:textId="77777777" w:rsidTr="005E3674">
        <w:trPr>
          <w:trHeight w:val="20"/>
        </w:trPr>
        <w:tc>
          <w:tcPr>
            <w:tcW w:w="1091" w:type="dxa"/>
            <w:shd w:val="clear" w:color="auto" w:fill="auto"/>
            <w:tcMar>
              <w:top w:w="15" w:type="dxa"/>
              <w:left w:w="116" w:type="dxa"/>
              <w:bottom w:w="0" w:type="dxa"/>
              <w:right w:w="116" w:type="dxa"/>
            </w:tcMar>
            <w:vAlign w:val="center"/>
            <w:hideMark/>
          </w:tcPr>
          <w:p w14:paraId="6B1DAA9D" w14:textId="77777777" w:rsidR="005A5F42" w:rsidRPr="00B91A9B" w:rsidRDefault="00000000" w:rsidP="005A5F42">
            <w:pPr>
              <w:spacing w:afterLines="30" w:after="72"/>
              <w:jc w:val="center"/>
              <w:rPr>
                <w:rFonts w:ascii="Arial" w:eastAsia="等线" w:hAnsi="Arial" w:cs="Arial"/>
                <w:sz w:val="18"/>
                <w:szCs w:val="18"/>
              </w:rPr>
            </w:pPr>
            <w:r w:rsidRPr="00B91A9B">
              <w:rPr>
                <w:rFonts w:ascii="Arial" w:eastAsia="等线" w:hAnsi="Arial" w:cs="Arial"/>
                <w:sz w:val="18"/>
                <w:szCs w:val="18"/>
              </w:rPr>
              <w:t>S4</w:t>
            </w:r>
          </w:p>
        </w:tc>
        <w:tc>
          <w:tcPr>
            <w:tcW w:w="1325" w:type="dxa"/>
            <w:shd w:val="clear" w:color="auto" w:fill="auto"/>
            <w:tcMar>
              <w:top w:w="15" w:type="dxa"/>
              <w:left w:w="116" w:type="dxa"/>
              <w:bottom w:w="0" w:type="dxa"/>
              <w:right w:w="116" w:type="dxa"/>
            </w:tcMar>
            <w:vAlign w:val="center"/>
            <w:hideMark/>
          </w:tcPr>
          <w:p w14:paraId="6C274856" w14:textId="77777777" w:rsidR="005A5F42" w:rsidRPr="00B91A9B" w:rsidRDefault="00000000" w:rsidP="005A5F42">
            <w:pPr>
              <w:spacing w:afterLines="30" w:after="72"/>
              <w:jc w:val="center"/>
              <w:rPr>
                <w:rFonts w:ascii="Arial" w:eastAsia="等线" w:hAnsi="Arial" w:cs="Arial"/>
                <w:sz w:val="18"/>
                <w:szCs w:val="18"/>
              </w:rPr>
            </w:pPr>
            <w:r w:rsidRPr="00B91A9B">
              <w:rPr>
                <w:rFonts w:ascii="Arial" w:eastAsia="等线" w:hAnsi="Arial" w:cs="Arial"/>
                <w:sz w:val="18"/>
                <w:szCs w:val="18"/>
              </w:rPr>
              <w:t>S-TEG</w:t>
            </w:r>
          </w:p>
        </w:tc>
        <w:tc>
          <w:tcPr>
            <w:tcW w:w="1559" w:type="dxa"/>
            <w:shd w:val="clear" w:color="auto" w:fill="auto"/>
            <w:tcMar>
              <w:top w:w="15" w:type="dxa"/>
              <w:left w:w="116" w:type="dxa"/>
              <w:bottom w:w="0" w:type="dxa"/>
              <w:right w:w="116" w:type="dxa"/>
            </w:tcMar>
            <w:vAlign w:val="center"/>
            <w:hideMark/>
          </w:tcPr>
          <w:p w14:paraId="3A0EFC76" w14:textId="77777777" w:rsidR="005A5F42" w:rsidRPr="00B91A9B" w:rsidRDefault="00000000" w:rsidP="005A5F42">
            <w:pPr>
              <w:spacing w:afterLines="30" w:after="72"/>
              <w:jc w:val="center"/>
              <w:rPr>
                <w:rFonts w:ascii="Arial" w:eastAsia="等线" w:hAnsi="Arial" w:cs="Arial"/>
                <w:sz w:val="18"/>
                <w:szCs w:val="18"/>
              </w:rPr>
            </w:pPr>
            <w:r w:rsidRPr="00B91A9B">
              <w:rPr>
                <w:rFonts w:ascii="Arial" w:eastAsia="等线" w:hAnsi="Arial" w:cs="Arial"/>
                <w:sz w:val="18"/>
                <w:szCs w:val="18"/>
              </w:rPr>
              <w:t>96</w:t>
            </w:r>
          </w:p>
        </w:tc>
        <w:tc>
          <w:tcPr>
            <w:tcW w:w="1134" w:type="dxa"/>
            <w:shd w:val="clear" w:color="auto" w:fill="auto"/>
            <w:tcMar>
              <w:top w:w="15" w:type="dxa"/>
              <w:left w:w="116" w:type="dxa"/>
              <w:bottom w:w="0" w:type="dxa"/>
              <w:right w:w="116" w:type="dxa"/>
            </w:tcMar>
            <w:vAlign w:val="center"/>
            <w:hideMark/>
          </w:tcPr>
          <w:p w14:paraId="6BF80006" w14:textId="77777777" w:rsidR="005A5F42" w:rsidRPr="00B91A9B" w:rsidRDefault="00000000" w:rsidP="005A5F42">
            <w:pPr>
              <w:spacing w:afterLines="30" w:after="72"/>
              <w:jc w:val="center"/>
              <w:rPr>
                <w:rFonts w:ascii="Arial" w:eastAsia="等线" w:hAnsi="Arial" w:cs="Arial"/>
                <w:sz w:val="18"/>
                <w:szCs w:val="18"/>
              </w:rPr>
            </w:pPr>
            <w:r w:rsidRPr="00B91A9B">
              <w:rPr>
                <w:rFonts w:ascii="Arial" w:eastAsia="等线" w:hAnsi="Arial" w:cs="Arial"/>
                <w:sz w:val="18"/>
                <w:szCs w:val="18"/>
              </w:rPr>
              <w:t>/</w:t>
            </w:r>
          </w:p>
        </w:tc>
        <w:tc>
          <w:tcPr>
            <w:tcW w:w="709" w:type="dxa"/>
            <w:shd w:val="clear" w:color="auto" w:fill="auto"/>
            <w:tcMar>
              <w:top w:w="15" w:type="dxa"/>
              <w:left w:w="116" w:type="dxa"/>
              <w:bottom w:w="0" w:type="dxa"/>
              <w:right w:w="116" w:type="dxa"/>
            </w:tcMar>
            <w:vAlign w:val="center"/>
            <w:hideMark/>
          </w:tcPr>
          <w:p w14:paraId="2425D91F" w14:textId="77777777" w:rsidR="005A5F42" w:rsidRPr="00B91A9B" w:rsidRDefault="00000000" w:rsidP="005A5F42">
            <w:pPr>
              <w:spacing w:afterLines="30" w:after="72"/>
              <w:jc w:val="center"/>
              <w:rPr>
                <w:rFonts w:ascii="Arial" w:eastAsia="等线" w:hAnsi="Arial" w:cs="Arial"/>
                <w:sz w:val="18"/>
                <w:szCs w:val="18"/>
              </w:rPr>
            </w:pPr>
            <w:r w:rsidRPr="00B91A9B">
              <w:rPr>
                <w:rFonts w:ascii="Arial" w:eastAsia="等线" w:hAnsi="Arial" w:cs="Arial"/>
                <w:sz w:val="18"/>
                <w:szCs w:val="18"/>
              </w:rPr>
              <w:t>15</w:t>
            </w:r>
          </w:p>
        </w:tc>
        <w:tc>
          <w:tcPr>
            <w:tcW w:w="992" w:type="dxa"/>
            <w:shd w:val="clear" w:color="auto" w:fill="auto"/>
            <w:tcMar>
              <w:top w:w="15" w:type="dxa"/>
              <w:left w:w="116" w:type="dxa"/>
              <w:bottom w:w="0" w:type="dxa"/>
              <w:right w:w="116" w:type="dxa"/>
            </w:tcMar>
            <w:vAlign w:val="center"/>
            <w:hideMark/>
          </w:tcPr>
          <w:p w14:paraId="5B074650" w14:textId="77777777" w:rsidR="005A5F42" w:rsidRPr="00B91A9B" w:rsidRDefault="00000000" w:rsidP="005A5F42">
            <w:pPr>
              <w:spacing w:afterLines="30" w:after="72"/>
              <w:jc w:val="center"/>
              <w:rPr>
                <w:rFonts w:ascii="Arial" w:eastAsia="等线" w:hAnsi="Arial" w:cs="Arial"/>
                <w:sz w:val="18"/>
                <w:szCs w:val="18"/>
              </w:rPr>
            </w:pPr>
            <w:r w:rsidRPr="00B91A9B">
              <w:rPr>
                <w:rFonts w:ascii="Arial" w:eastAsia="等线" w:hAnsi="Arial" w:cs="Arial"/>
                <w:sz w:val="18"/>
                <w:szCs w:val="18"/>
              </w:rPr>
              <w:t>78.2</w:t>
            </w:r>
          </w:p>
        </w:tc>
        <w:tc>
          <w:tcPr>
            <w:tcW w:w="1418" w:type="dxa"/>
            <w:shd w:val="clear" w:color="auto" w:fill="auto"/>
            <w:tcMar>
              <w:top w:w="15" w:type="dxa"/>
              <w:left w:w="116" w:type="dxa"/>
              <w:bottom w:w="0" w:type="dxa"/>
              <w:right w:w="116" w:type="dxa"/>
            </w:tcMar>
            <w:vAlign w:val="center"/>
            <w:hideMark/>
          </w:tcPr>
          <w:p w14:paraId="412152EA" w14:textId="77777777" w:rsidR="005A5F42" w:rsidRPr="00B91A9B" w:rsidRDefault="00000000" w:rsidP="005A5F42">
            <w:pPr>
              <w:spacing w:afterLines="30" w:after="72"/>
              <w:jc w:val="center"/>
              <w:rPr>
                <w:rFonts w:ascii="Arial" w:eastAsia="等线" w:hAnsi="Arial" w:cs="Arial"/>
                <w:sz w:val="18"/>
                <w:szCs w:val="18"/>
              </w:rPr>
            </w:pPr>
            <w:r w:rsidRPr="00B91A9B">
              <w:rPr>
                <w:rFonts w:ascii="Arial" w:eastAsia="等线" w:hAnsi="Arial" w:cs="Arial"/>
                <w:sz w:val="18"/>
                <w:szCs w:val="18"/>
              </w:rPr>
              <w:t>13.8 μW/cm</w:t>
            </w:r>
            <w:r w:rsidRPr="00B91A9B">
              <w:rPr>
                <w:rFonts w:ascii="Arial" w:eastAsia="等线" w:hAnsi="Arial" w:cs="Arial"/>
                <w:sz w:val="18"/>
                <w:szCs w:val="18"/>
                <w:vertAlign w:val="superscript"/>
              </w:rPr>
              <w:t>2</w:t>
            </w:r>
          </w:p>
        </w:tc>
        <w:tc>
          <w:tcPr>
            <w:tcW w:w="1559" w:type="dxa"/>
            <w:shd w:val="clear" w:color="auto" w:fill="auto"/>
            <w:tcMar>
              <w:top w:w="15" w:type="dxa"/>
              <w:left w:w="116" w:type="dxa"/>
              <w:bottom w:w="0" w:type="dxa"/>
              <w:right w:w="116" w:type="dxa"/>
            </w:tcMar>
            <w:vAlign w:val="center"/>
            <w:hideMark/>
          </w:tcPr>
          <w:p w14:paraId="3676AB68" w14:textId="77777777" w:rsidR="005A5F42" w:rsidRPr="00B91A9B" w:rsidRDefault="00000000" w:rsidP="005A5F42">
            <w:pPr>
              <w:spacing w:afterLines="30" w:after="72"/>
              <w:jc w:val="center"/>
              <w:rPr>
                <w:rFonts w:ascii="Arial" w:eastAsia="等线" w:hAnsi="Arial" w:cs="Arial"/>
                <w:sz w:val="18"/>
                <w:szCs w:val="18"/>
              </w:rPr>
            </w:pPr>
            <w:r w:rsidRPr="00B91A9B">
              <w:rPr>
                <w:rFonts w:ascii="Arial" w:eastAsia="等线" w:hAnsi="Arial" w:cs="Arial"/>
                <w:sz w:val="18"/>
                <w:szCs w:val="18"/>
              </w:rPr>
              <w:t>LED</w:t>
            </w:r>
          </w:p>
        </w:tc>
      </w:tr>
      <w:tr w:rsidR="00F715D6" w14:paraId="06B3FD3C" w14:textId="77777777" w:rsidTr="005E3674">
        <w:trPr>
          <w:trHeight w:val="20"/>
        </w:trPr>
        <w:tc>
          <w:tcPr>
            <w:tcW w:w="1091" w:type="dxa"/>
            <w:shd w:val="clear" w:color="auto" w:fill="auto"/>
            <w:tcMar>
              <w:top w:w="15" w:type="dxa"/>
              <w:left w:w="116" w:type="dxa"/>
              <w:bottom w:w="0" w:type="dxa"/>
              <w:right w:w="116" w:type="dxa"/>
            </w:tcMar>
            <w:vAlign w:val="center"/>
            <w:hideMark/>
          </w:tcPr>
          <w:p w14:paraId="20CBA208" w14:textId="77777777" w:rsidR="005A5F42" w:rsidRPr="00B91A9B" w:rsidRDefault="00000000" w:rsidP="005A5F42">
            <w:pPr>
              <w:spacing w:afterLines="30" w:after="72"/>
              <w:jc w:val="center"/>
              <w:rPr>
                <w:rFonts w:ascii="Arial" w:eastAsia="等线" w:hAnsi="Arial" w:cs="Arial"/>
                <w:sz w:val="18"/>
                <w:szCs w:val="18"/>
              </w:rPr>
            </w:pPr>
            <w:r w:rsidRPr="00B91A9B">
              <w:rPr>
                <w:rFonts w:ascii="Arial" w:eastAsia="等线" w:hAnsi="Arial" w:cs="Arial"/>
                <w:sz w:val="18"/>
                <w:szCs w:val="18"/>
              </w:rPr>
              <w:t>S5</w:t>
            </w:r>
          </w:p>
        </w:tc>
        <w:tc>
          <w:tcPr>
            <w:tcW w:w="1325" w:type="dxa"/>
            <w:shd w:val="clear" w:color="auto" w:fill="auto"/>
            <w:tcMar>
              <w:top w:w="15" w:type="dxa"/>
              <w:left w:w="116" w:type="dxa"/>
              <w:bottom w:w="0" w:type="dxa"/>
              <w:right w:w="116" w:type="dxa"/>
            </w:tcMar>
            <w:vAlign w:val="center"/>
            <w:hideMark/>
          </w:tcPr>
          <w:p w14:paraId="3F13D24B" w14:textId="77777777" w:rsidR="005A5F42" w:rsidRPr="00B91A9B" w:rsidRDefault="00000000" w:rsidP="005A5F42">
            <w:pPr>
              <w:spacing w:afterLines="30" w:after="72"/>
              <w:jc w:val="center"/>
              <w:rPr>
                <w:rFonts w:ascii="Arial" w:eastAsia="等线" w:hAnsi="Arial" w:cs="Arial"/>
                <w:sz w:val="18"/>
                <w:szCs w:val="18"/>
              </w:rPr>
            </w:pPr>
            <w:r w:rsidRPr="00B91A9B">
              <w:rPr>
                <w:rFonts w:ascii="Arial" w:eastAsia="等线" w:hAnsi="Arial" w:cs="Arial"/>
                <w:sz w:val="18"/>
                <w:szCs w:val="18"/>
              </w:rPr>
              <w:t>C-TEGs</w:t>
            </w:r>
          </w:p>
        </w:tc>
        <w:tc>
          <w:tcPr>
            <w:tcW w:w="1559" w:type="dxa"/>
            <w:shd w:val="clear" w:color="auto" w:fill="auto"/>
            <w:tcMar>
              <w:top w:w="15" w:type="dxa"/>
              <w:left w:w="116" w:type="dxa"/>
              <w:bottom w:w="0" w:type="dxa"/>
              <w:right w:w="116" w:type="dxa"/>
            </w:tcMar>
            <w:vAlign w:val="center"/>
            <w:hideMark/>
          </w:tcPr>
          <w:p w14:paraId="76774DDD" w14:textId="77777777" w:rsidR="005A5F42" w:rsidRPr="00B91A9B" w:rsidRDefault="00000000" w:rsidP="005A5F42">
            <w:pPr>
              <w:spacing w:afterLines="30" w:after="72"/>
              <w:jc w:val="center"/>
              <w:rPr>
                <w:rFonts w:ascii="Arial" w:eastAsia="等线" w:hAnsi="Arial" w:cs="Arial"/>
                <w:sz w:val="18"/>
                <w:szCs w:val="18"/>
              </w:rPr>
            </w:pPr>
            <w:r w:rsidRPr="00B91A9B">
              <w:rPr>
                <w:rFonts w:ascii="Arial" w:eastAsia="等线" w:hAnsi="Arial" w:cs="Arial"/>
                <w:sz w:val="18"/>
                <w:szCs w:val="18"/>
              </w:rPr>
              <w:t>220</w:t>
            </w:r>
          </w:p>
        </w:tc>
        <w:tc>
          <w:tcPr>
            <w:tcW w:w="1134" w:type="dxa"/>
            <w:shd w:val="clear" w:color="auto" w:fill="auto"/>
            <w:tcMar>
              <w:top w:w="15" w:type="dxa"/>
              <w:left w:w="116" w:type="dxa"/>
              <w:bottom w:w="0" w:type="dxa"/>
              <w:right w:w="116" w:type="dxa"/>
            </w:tcMar>
            <w:vAlign w:val="center"/>
            <w:hideMark/>
          </w:tcPr>
          <w:p w14:paraId="59F30BDF" w14:textId="77777777" w:rsidR="005A5F42" w:rsidRPr="00B91A9B" w:rsidRDefault="00000000" w:rsidP="005A5F42">
            <w:pPr>
              <w:spacing w:afterLines="30" w:after="72"/>
              <w:jc w:val="center"/>
              <w:rPr>
                <w:rFonts w:ascii="Arial" w:eastAsia="等线" w:hAnsi="Arial" w:cs="Arial"/>
                <w:sz w:val="18"/>
                <w:szCs w:val="18"/>
              </w:rPr>
            </w:pPr>
            <w:r w:rsidRPr="00B91A9B">
              <w:rPr>
                <w:rFonts w:ascii="Arial" w:eastAsia="等线" w:hAnsi="Arial" w:cs="Arial"/>
                <w:sz w:val="18"/>
                <w:szCs w:val="18"/>
              </w:rPr>
              <w:t>PDMS</w:t>
            </w:r>
          </w:p>
        </w:tc>
        <w:tc>
          <w:tcPr>
            <w:tcW w:w="709" w:type="dxa"/>
            <w:shd w:val="clear" w:color="auto" w:fill="auto"/>
            <w:tcMar>
              <w:top w:w="15" w:type="dxa"/>
              <w:left w:w="116" w:type="dxa"/>
              <w:bottom w:w="0" w:type="dxa"/>
              <w:right w:w="116" w:type="dxa"/>
            </w:tcMar>
            <w:vAlign w:val="center"/>
            <w:hideMark/>
          </w:tcPr>
          <w:p w14:paraId="5C1B5C20" w14:textId="77777777" w:rsidR="005A5F42" w:rsidRPr="00B91A9B" w:rsidRDefault="00000000" w:rsidP="005A5F42">
            <w:pPr>
              <w:spacing w:afterLines="30" w:after="72"/>
              <w:jc w:val="center"/>
              <w:rPr>
                <w:rFonts w:ascii="Arial" w:eastAsia="等线" w:hAnsi="Arial" w:cs="Arial"/>
                <w:sz w:val="18"/>
                <w:szCs w:val="18"/>
              </w:rPr>
            </w:pPr>
            <w:r w:rsidRPr="00B91A9B">
              <w:rPr>
                <w:rFonts w:ascii="Arial" w:eastAsia="等线" w:hAnsi="Arial" w:cs="Arial"/>
                <w:sz w:val="18"/>
                <w:szCs w:val="18"/>
              </w:rPr>
              <w:t>13</w:t>
            </w:r>
          </w:p>
        </w:tc>
        <w:tc>
          <w:tcPr>
            <w:tcW w:w="992" w:type="dxa"/>
            <w:shd w:val="clear" w:color="auto" w:fill="auto"/>
            <w:tcMar>
              <w:top w:w="15" w:type="dxa"/>
              <w:left w:w="116" w:type="dxa"/>
              <w:bottom w:w="0" w:type="dxa"/>
              <w:right w:w="116" w:type="dxa"/>
            </w:tcMar>
            <w:vAlign w:val="center"/>
            <w:hideMark/>
          </w:tcPr>
          <w:p w14:paraId="20AA29F8" w14:textId="77777777" w:rsidR="005A5F42" w:rsidRPr="00B91A9B" w:rsidRDefault="00000000" w:rsidP="005A5F42">
            <w:pPr>
              <w:spacing w:afterLines="30" w:after="72"/>
              <w:jc w:val="center"/>
              <w:rPr>
                <w:rFonts w:ascii="Arial" w:eastAsia="等线" w:hAnsi="Arial" w:cs="Arial"/>
                <w:sz w:val="18"/>
                <w:szCs w:val="18"/>
              </w:rPr>
            </w:pPr>
            <w:r w:rsidRPr="00B91A9B">
              <w:rPr>
                <w:rFonts w:ascii="Arial" w:eastAsia="等线" w:hAnsi="Arial" w:cs="Arial"/>
                <w:sz w:val="18"/>
                <w:szCs w:val="18"/>
              </w:rPr>
              <w:t>668</w:t>
            </w:r>
          </w:p>
        </w:tc>
        <w:tc>
          <w:tcPr>
            <w:tcW w:w="1418" w:type="dxa"/>
            <w:shd w:val="clear" w:color="auto" w:fill="auto"/>
            <w:tcMar>
              <w:top w:w="15" w:type="dxa"/>
              <w:left w:w="116" w:type="dxa"/>
              <w:bottom w:w="0" w:type="dxa"/>
              <w:right w:w="116" w:type="dxa"/>
            </w:tcMar>
            <w:vAlign w:val="center"/>
            <w:hideMark/>
          </w:tcPr>
          <w:p w14:paraId="3B18C99D" w14:textId="77777777" w:rsidR="005A5F42" w:rsidRPr="00B91A9B" w:rsidRDefault="00000000" w:rsidP="005A5F42">
            <w:pPr>
              <w:spacing w:afterLines="30" w:after="72"/>
              <w:jc w:val="center"/>
              <w:rPr>
                <w:rFonts w:ascii="Arial" w:eastAsia="等线" w:hAnsi="Arial" w:cs="Arial"/>
                <w:sz w:val="18"/>
                <w:szCs w:val="18"/>
              </w:rPr>
            </w:pPr>
            <w:r w:rsidRPr="00B91A9B">
              <w:rPr>
                <w:rFonts w:ascii="Arial" w:eastAsia="等线" w:hAnsi="Arial" w:cs="Arial" w:hint="eastAsia"/>
                <w:sz w:val="18"/>
                <w:szCs w:val="18"/>
              </w:rPr>
              <w:t>/</w:t>
            </w:r>
          </w:p>
        </w:tc>
        <w:tc>
          <w:tcPr>
            <w:tcW w:w="1559" w:type="dxa"/>
            <w:shd w:val="clear" w:color="auto" w:fill="auto"/>
            <w:tcMar>
              <w:top w:w="15" w:type="dxa"/>
              <w:left w:w="116" w:type="dxa"/>
              <w:bottom w:w="0" w:type="dxa"/>
              <w:right w:w="116" w:type="dxa"/>
            </w:tcMar>
            <w:vAlign w:val="center"/>
            <w:hideMark/>
          </w:tcPr>
          <w:p w14:paraId="40FB608E" w14:textId="77777777" w:rsidR="005A5F42" w:rsidRPr="00B91A9B" w:rsidRDefault="00000000" w:rsidP="005A5F42">
            <w:pPr>
              <w:spacing w:afterLines="30" w:after="72"/>
              <w:jc w:val="center"/>
              <w:rPr>
                <w:rFonts w:ascii="Arial" w:eastAsia="等线" w:hAnsi="Arial" w:cs="Arial"/>
                <w:sz w:val="18"/>
                <w:szCs w:val="18"/>
              </w:rPr>
            </w:pPr>
            <w:r w:rsidRPr="00B91A9B">
              <w:rPr>
                <w:rFonts w:ascii="Arial" w:eastAsia="等线" w:hAnsi="Arial" w:cs="Arial"/>
                <w:sz w:val="18"/>
                <w:szCs w:val="18"/>
              </w:rPr>
              <w:t>LED</w:t>
            </w:r>
          </w:p>
        </w:tc>
      </w:tr>
      <w:tr w:rsidR="00F715D6" w14:paraId="63360446" w14:textId="77777777" w:rsidTr="005E3674">
        <w:trPr>
          <w:trHeight w:val="20"/>
        </w:trPr>
        <w:tc>
          <w:tcPr>
            <w:tcW w:w="1091" w:type="dxa"/>
            <w:shd w:val="clear" w:color="auto" w:fill="auto"/>
            <w:tcMar>
              <w:top w:w="15" w:type="dxa"/>
              <w:left w:w="116" w:type="dxa"/>
              <w:bottom w:w="0" w:type="dxa"/>
              <w:right w:w="116" w:type="dxa"/>
            </w:tcMar>
            <w:vAlign w:val="center"/>
            <w:hideMark/>
          </w:tcPr>
          <w:p w14:paraId="42068B83" w14:textId="77777777" w:rsidR="005A5F42" w:rsidRPr="00B91A9B" w:rsidRDefault="00000000" w:rsidP="005A5F42">
            <w:pPr>
              <w:spacing w:afterLines="30" w:after="72"/>
              <w:jc w:val="center"/>
              <w:rPr>
                <w:rFonts w:ascii="Arial" w:eastAsia="等线" w:hAnsi="Arial" w:cs="Arial"/>
                <w:sz w:val="18"/>
                <w:szCs w:val="18"/>
              </w:rPr>
            </w:pPr>
            <w:r w:rsidRPr="00B91A9B">
              <w:rPr>
                <w:rFonts w:ascii="Arial" w:eastAsia="等线" w:hAnsi="Arial" w:cs="Arial"/>
                <w:sz w:val="18"/>
                <w:szCs w:val="18"/>
              </w:rPr>
              <w:t>S6</w:t>
            </w:r>
          </w:p>
        </w:tc>
        <w:tc>
          <w:tcPr>
            <w:tcW w:w="1325" w:type="dxa"/>
            <w:shd w:val="clear" w:color="auto" w:fill="auto"/>
            <w:tcMar>
              <w:top w:w="15" w:type="dxa"/>
              <w:left w:w="116" w:type="dxa"/>
              <w:bottom w:w="0" w:type="dxa"/>
              <w:right w:w="116" w:type="dxa"/>
            </w:tcMar>
            <w:vAlign w:val="center"/>
            <w:hideMark/>
          </w:tcPr>
          <w:p w14:paraId="1022FA95" w14:textId="77777777" w:rsidR="005A5F42" w:rsidRPr="00B91A9B" w:rsidRDefault="00000000" w:rsidP="005A5F42">
            <w:pPr>
              <w:spacing w:afterLines="30" w:after="72"/>
              <w:jc w:val="center"/>
              <w:rPr>
                <w:rFonts w:ascii="Arial" w:eastAsia="等线" w:hAnsi="Arial" w:cs="Arial"/>
                <w:sz w:val="18"/>
                <w:szCs w:val="18"/>
              </w:rPr>
            </w:pPr>
            <w:r w:rsidRPr="00B91A9B">
              <w:rPr>
                <w:rFonts w:ascii="Arial" w:eastAsia="等线" w:hAnsi="Arial" w:cs="Arial"/>
                <w:sz w:val="18"/>
                <w:szCs w:val="18"/>
              </w:rPr>
              <w:t>F-TEG</w:t>
            </w:r>
          </w:p>
        </w:tc>
        <w:tc>
          <w:tcPr>
            <w:tcW w:w="1559" w:type="dxa"/>
            <w:shd w:val="clear" w:color="auto" w:fill="auto"/>
            <w:tcMar>
              <w:top w:w="15" w:type="dxa"/>
              <w:left w:w="116" w:type="dxa"/>
              <w:bottom w:w="0" w:type="dxa"/>
              <w:right w:w="116" w:type="dxa"/>
            </w:tcMar>
            <w:vAlign w:val="center"/>
            <w:hideMark/>
          </w:tcPr>
          <w:p w14:paraId="28F3DF60" w14:textId="77777777" w:rsidR="005A5F42" w:rsidRPr="00B91A9B" w:rsidRDefault="00000000" w:rsidP="005A5F42">
            <w:pPr>
              <w:spacing w:afterLines="30" w:after="72"/>
              <w:jc w:val="center"/>
              <w:rPr>
                <w:rFonts w:ascii="Arial" w:eastAsia="等线" w:hAnsi="Arial" w:cs="Arial"/>
                <w:sz w:val="18"/>
                <w:szCs w:val="18"/>
              </w:rPr>
            </w:pPr>
            <w:r w:rsidRPr="00B91A9B">
              <w:rPr>
                <w:rFonts w:ascii="Arial" w:eastAsia="等线" w:hAnsi="Arial" w:cs="Arial"/>
                <w:sz w:val="18"/>
                <w:szCs w:val="18"/>
              </w:rPr>
              <w:t>50</w:t>
            </w:r>
          </w:p>
        </w:tc>
        <w:tc>
          <w:tcPr>
            <w:tcW w:w="1134" w:type="dxa"/>
            <w:shd w:val="clear" w:color="auto" w:fill="auto"/>
            <w:tcMar>
              <w:top w:w="15" w:type="dxa"/>
              <w:left w:w="116" w:type="dxa"/>
              <w:bottom w:w="0" w:type="dxa"/>
              <w:right w:w="116" w:type="dxa"/>
            </w:tcMar>
            <w:vAlign w:val="center"/>
            <w:hideMark/>
          </w:tcPr>
          <w:p w14:paraId="2ECD3706" w14:textId="77777777" w:rsidR="005A5F42" w:rsidRPr="00B91A9B" w:rsidRDefault="00000000" w:rsidP="005A5F42">
            <w:pPr>
              <w:spacing w:afterLines="30" w:after="72"/>
              <w:jc w:val="center"/>
              <w:rPr>
                <w:rFonts w:ascii="Arial" w:eastAsia="等线" w:hAnsi="Arial" w:cs="Arial"/>
                <w:sz w:val="18"/>
                <w:szCs w:val="18"/>
              </w:rPr>
            </w:pPr>
            <w:r w:rsidRPr="00B91A9B">
              <w:rPr>
                <w:rFonts w:ascii="Arial" w:eastAsia="等线" w:hAnsi="Arial" w:cs="Arial"/>
                <w:sz w:val="18"/>
                <w:szCs w:val="18"/>
              </w:rPr>
              <w:t>/</w:t>
            </w:r>
          </w:p>
        </w:tc>
        <w:tc>
          <w:tcPr>
            <w:tcW w:w="709" w:type="dxa"/>
            <w:shd w:val="clear" w:color="auto" w:fill="auto"/>
            <w:tcMar>
              <w:top w:w="15" w:type="dxa"/>
              <w:left w:w="116" w:type="dxa"/>
              <w:bottom w:w="0" w:type="dxa"/>
              <w:right w:w="116" w:type="dxa"/>
            </w:tcMar>
            <w:vAlign w:val="center"/>
            <w:hideMark/>
          </w:tcPr>
          <w:p w14:paraId="11C4B028" w14:textId="77777777" w:rsidR="005A5F42" w:rsidRPr="00B91A9B" w:rsidRDefault="00000000" w:rsidP="005A5F42">
            <w:pPr>
              <w:spacing w:afterLines="30" w:after="72"/>
              <w:jc w:val="center"/>
              <w:rPr>
                <w:rFonts w:ascii="Arial" w:eastAsia="等线" w:hAnsi="Arial" w:cs="Arial"/>
                <w:sz w:val="18"/>
                <w:szCs w:val="18"/>
              </w:rPr>
            </w:pPr>
            <w:r w:rsidRPr="00B91A9B">
              <w:rPr>
                <w:rFonts w:ascii="Arial" w:eastAsia="等线" w:hAnsi="Arial" w:cs="Arial"/>
                <w:sz w:val="18"/>
                <w:szCs w:val="18"/>
              </w:rPr>
              <w:t>9</w:t>
            </w:r>
          </w:p>
        </w:tc>
        <w:tc>
          <w:tcPr>
            <w:tcW w:w="992" w:type="dxa"/>
            <w:shd w:val="clear" w:color="auto" w:fill="auto"/>
            <w:tcMar>
              <w:top w:w="15" w:type="dxa"/>
              <w:left w:w="116" w:type="dxa"/>
              <w:bottom w:w="0" w:type="dxa"/>
              <w:right w:w="116" w:type="dxa"/>
            </w:tcMar>
            <w:vAlign w:val="center"/>
            <w:hideMark/>
          </w:tcPr>
          <w:p w14:paraId="41A6B33E" w14:textId="77777777" w:rsidR="005A5F42" w:rsidRPr="00B91A9B" w:rsidRDefault="00000000" w:rsidP="005A5F42">
            <w:pPr>
              <w:spacing w:afterLines="30" w:after="72"/>
              <w:jc w:val="center"/>
              <w:rPr>
                <w:rFonts w:ascii="Arial" w:eastAsia="等线" w:hAnsi="Arial" w:cs="Arial"/>
                <w:sz w:val="18"/>
                <w:szCs w:val="18"/>
              </w:rPr>
            </w:pPr>
            <w:r w:rsidRPr="00B91A9B">
              <w:rPr>
                <w:rFonts w:ascii="Arial" w:eastAsia="等线" w:hAnsi="Arial" w:cs="Arial"/>
                <w:sz w:val="18"/>
                <w:szCs w:val="18"/>
              </w:rPr>
              <w:t>50</w:t>
            </w:r>
          </w:p>
        </w:tc>
        <w:tc>
          <w:tcPr>
            <w:tcW w:w="1418" w:type="dxa"/>
            <w:shd w:val="clear" w:color="auto" w:fill="auto"/>
            <w:tcMar>
              <w:top w:w="15" w:type="dxa"/>
              <w:left w:w="116" w:type="dxa"/>
              <w:bottom w:w="0" w:type="dxa"/>
              <w:right w:w="116" w:type="dxa"/>
            </w:tcMar>
            <w:vAlign w:val="center"/>
            <w:hideMark/>
          </w:tcPr>
          <w:p w14:paraId="33371AA8" w14:textId="77777777" w:rsidR="005A5F42" w:rsidRPr="00B91A9B" w:rsidRDefault="00000000" w:rsidP="005A5F42">
            <w:pPr>
              <w:spacing w:afterLines="30" w:after="72"/>
              <w:jc w:val="center"/>
              <w:rPr>
                <w:rFonts w:ascii="Arial" w:eastAsia="等线" w:hAnsi="Arial" w:cs="Arial"/>
                <w:sz w:val="18"/>
                <w:szCs w:val="18"/>
              </w:rPr>
            </w:pPr>
            <w:r w:rsidRPr="00B91A9B">
              <w:rPr>
                <w:rFonts w:ascii="Arial" w:eastAsia="等线" w:hAnsi="Arial" w:cs="Arial"/>
                <w:sz w:val="18"/>
                <w:szCs w:val="18"/>
              </w:rPr>
              <w:t>10 μW/cm</w:t>
            </w:r>
            <w:r w:rsidRPr="00B91A9B">
              <w:rPr>
                <w:rFonts w:ascii="Arial" w:eastAsia="等线" w:hAnsi="Arial" w:cs="Arial"/>
                <w:sz w:val="18"/>
                <w:szCs w:val="18"/>
                <w:vertAlign w:val="superscript"/>
              </w:rPr>
              <w:t>2</w:t>
            </w:r>
          </w:p>
        </w:tc>
        <w:tc>
          <w:tcPr>
            <w:tcW w:w="1559" w:type="dxa"/>
            <w:shd w:val="clear" w:color="auto" w:fill="auto"/>
            <w:tcMar>
              <w:top w:w="15" w:type="dxa"/>
              <w:left w:w="116" w:type="dxa"/>
              <w:bottom w:w="0" w:type="dxa"/>
              <w:right w:w="116" w:type="dxa"/>
            </w:tcMar>
            <w:vAlign w:val="center"/>
            <w:hideMark/>
          </w:tcPr>
          <w:p w14:paraId="64065D4B" w14:textId="77777777" w:rsidR="005A5F42" w:rsidRPr="00B91A9B" w:rsidRDefault="00000000" w:rsidP="005A5F42">
            <w:pPr>
              <w:spacing w:afterLines="30" w:after="72"/>
              <w:jc w:val="center"/>
              <w:rPr>
                <w:rFonts w:ascii="Arial" w:eastAsia="等线" w:hAnsi="Arial" w:cs="Arial"/>
                <w:sz w:val="18"/>
                <w:szCs w:val="18"/>
              </w:rPr>
            </w:pPr>
            <w:r w:rsidRPr="00B91A9B">
              <w:rPr>
                <w:rFonts w:ascii="Arial" w:eastAsia="等线" w:hAnsi="Arial" w:cs="Arial"/>
                <w:sz w:val="18"/>
                <w:szCs w:val="18"/>
              </w:rPr>
              <w:t>LED</w:t>
            </w:r>
          </w:p>
        </w:tc>
      </w:tr>
      <w:tr w:rsidR="00F715D6" w14:paraId="5EEAE93E" w14:textId="77777777" w:rsidTr="005E3674">
        <w:trPr>
          <w:trHeight w:val="20"/>
        </w:trPr>
        <w:tc>
          <w:tcPr>
            <w:tcW w:w="1091" w:type="dxa"/>
            <w:shd w:val="clear" w:color="auto" w:fill="auto"/>
            <w:tcMar>
              <w:top w:w="15" w:type="dxa"/>
              <w:left w:w="116" w:type="dxa"/>
              <w:bottom w:w="0" w:type="dxa"/>
              <w:right w:w="116" w:type="dxa"/>
            </w:tcMar>
            <w:vAlign w:val="center"/>
            <w:hideMark/>
          </w:tcPr>
          <w:p w14:paraId="2A4EDF34" w14:textId="77777777" w:rsidR="005A5F42" w:rsidRPr="00B91A9B" w:rsidRDefault="00000000" w:rsidP="005A5F42">
            <w:pPr>
              <w:spacing w:afterLines="30" w:after="72"/>
              <w:jc w:val="center"/>
              <w:rPr>
                <w:rFonts w:ascii="Arial" w:eastAsia="等线" w:hAnsi="Arial" w:cs="Arial"/>
                <w:color w:val="C00000"/>
                <w:sz w:val="18"/>
                <w:szCs w:val="18"/>
              </w:rPr>
            </w:pPr>
            <w:r w:rsidRPr="00B91A9B">
              <w:rPr>
                <w:rFonts w:ascii="Arial" w:eastAsia="等线" w:hAnsi="Arial" w:cs="Arial"/>
                <w:color w:val="C00000"/>
                <w:sz w:val="18"/>
                <w:szCs w:val="18"/>
              </w:rPr>
              <w:t>This work</w:t>
            </w:r>
          </w:p>
        </w:tc>
        <w:tc>
          <w:tcPr>
            <w:tcW w:w="1325" w:type="dxa"/>
            <w:shd w:val="clear" w:color="auto" w:fill="auto"/>
            <w:tcMar>
              <w:top w:w="15" w:type="dxa"/>
              <w:left w:w="116" w:type="dxa"/>
              <w:bottom w:w="0" w:type="dxa"/>
              <w:right w:w="116" w:type="dxa"/>
            </w:tcMar>
            <w:vAlign w:val="center"/>
            <w:hideMark/>
          </w:tcPr>
          <w:p w14:paraId="2ED58557" w14:textId="77777777" w:rsidR="005A5F42" w:rsidRPr="00B91A9B" w:rsidRDefault="00000000" w:rsidP="005A5F42">
            <w:pPr>
              <w:spacing w:afterLines="30" w:after="72"/>
              <w:jc w:val="center"/>
              <w:rPr>
                <w:rFonts w:ascii="Arial" w:eastAsia="等线" w:hAnsi="Arial" w:cs="Arial"/>
                <w:color w:val="C00000"/>
                <w:sz w:val="18"/>
                <w:szCs w:val="18"/>
              </w:rPr>
            </w:pPr>
            <w:r w:rsidRPr="00B91A9B">
              <w:rPr>
                <w:rFonts w:ascii="Arial" w:eastAsia="等线" w:hAnsi="Arial" w:cs="Arial"/>
                <w:color w:val="C00000"/>
                <w:sz w:val="18"/>
                <w:szCs w:val="18"/>
              </w:rPr>
              <w:t>FTEG+PM</w:t>
            </w:r>
          </w:p>
        </w:tc>
        <w:tc>
          <w:tcPr>
            <w:tcW w:w="1559" w:type="dxa"/>
            <w:shd w:val="clear" w:color="auto" w:fill="auto"/>
            <w:tcMar>
              <w:top w:w="15" w:type="dxa"/>
              <w:left w:w="116" w:type="dxa"/>
              <w:bottom w:w="0" w:type="dxa"/>
              <w:right w:w="116" w:type="dxa"/>
            </w:tcMar>
            <w:vAlign w:val="center"/>
            <w:hideMark/>
          </w:tcPr>
          <w:p w14:paraId="50691DF7" w14:textId="77777777" w:rsidR="005A5F42" w:rsidRPr="00B91A9B" w:rsidRDefault="00000000" w:rsidP="005A5F42">
            <w:pPr>
              <w:spacing w:afterLines="30" w:after="72"/>
              <w:jc w:val="center"/>
              <w:rPr>
                <w:rFonts w:ascii="Arial" w:eastAsia="等线" w:hAnsi="Arial" w:cs="Arial"/>
                <w:color w:val="C00000"/>
                <w:sz w:val="18"/>
                <w:szCs w:val="18"/>
              </w:rPr>
            </w:pPr>
            <w:r w:rsidRPr="00B91A9B">
              <w:rPr>
                <w:rFonts w:ascii="Arial" w:eastAsia="等线" w:hAnsi="Arial" w:cs="Arial"/>
                <w:color w:val="C00000"/>
                <w:sz w:val="18"/>
                <w:szCs w:val="18"/>
              </w:rPr>
              <w:t>287</w:t>
            </w:r>
          </w:p>
        </w:tc>
        <w:tc>
          <w:tcPr>
            <w:tcW w:w="1134" w:type="dxa"/>
            <w:shd w:val="clear" w:color="auto" w:fill="auto"/>
            <w:tcMar>
              <w:top w:w="15" w:type="dxa"/>
              <w:left w:w="116" w:type="dxa"/>
              <w:bottom w:w="0" w:type="dxa"/>
              <w:right w:w="116" w:type="dxa"/>
            </w:tcMar>
            <w:vAlign w:val="center"/>
            <w:hideMark/>
          </w:tcPr>
          <w:p w14:paraId="6BAF71E2" w14:textId="77777777" w:rsidR="005A5F42" w:rsidRPr="00B91A9B" w:rsidRDefault="00000000" w:rsidP="005A5F42">
            <w:pPr>
              <w:spacing w:afterLines="30" w:after="72"/>
              <w:jc w:val="center"/>
              <w:rPr>
                <w:rFonts w:ascii="Arial" w:eastAsia="等线" w:hAnsi="Arial" w:cs="Arial"/>
                <w:color w:val="C00000"/>
                <w:sz w:val="18"/>
                <w:szCs w:val="18"/>
              </w:rPr>
            </w:pPr>
            <w:r w:rsidRPr="00B91A9B">
              <w:rPr>
                <w:rFonts w:ascii="Arial" w:eastAsia="等线" w:hAnsi="Arial" w:cs="Arial"/>
                <w:color w:val="C00000"/>
                <w:sz w:val="18"/>
                <w:szCs w:val="18"/>
              </w:rPr>
              <w:t>PI</w:t>
            </w:r>
          </w:p>
        </w:tc>
        <w:tc>
          <w:tcPr>
            <w:tcW w:w="709" w:type="dxa"/>
            <w:shd w:val="clear" w:color="auto" w:fill="auto"/>
            <w:tcMar>
              <w:top w:w="15" w:type="dxa"/>
              <w:left w:w="116" w:type="dxa"/>
              <w:bottom w:w="0" w:type="dxa"/>
              <w:right w:w="116" w:type="dxa"/>
            </w:tcMar>
            <w:vAlign w:val="center"/>
            <w:hideMark/>
          </w:tcPr>
          <w:p w14:paraId="44B0CD2F" w14:textId="77777777" w:rsidR="005A5F42" w:rsidRPr="00B91A9B" w:rsidRDefault="00000000" w:rsidP="005A5F42">
            <w:pPr>
              <w:spacing w:afterLines="30" w:after="72"/>
              <w:jc w:val="center"/>
              <w:rPr>
                <w:rFonts w:ascii="Arial" w:eastAsia="等线" w:hAnsi="Arial" w:cs="Arial"/>
                <w:color w:val="C00000"/>
                <w:sz w:val="18"/>
                <w:szCs w:val="18"/>
              </w:rPr>
            </w:pPr>
            <w:r w:rsidRPr="00B91A9B">
              <w:rPr>
                <w:rFonts w:ascii="Arial" w:eastAsia="等线" w:hAnsi="Arial" w:cs="Arial"/>
                <w:color w:val="C00000"/>
                <w:sz w:val="18"/>
                <w:szCs w:val="18"/>
              </w:rPr>
              <w:t>4</w:t>
            </w:r>
          </w:p>
        </w:tc>
        <w:tc>
          <w:tcPr>
            <w:tcW w:w="992" w:type="dxa"/>
            <w:shd w:val="clear" w:color="auto" w:fill="auto"/>
            <w:tcMar>
              <w:top w:w="15" w:type="dxa"/>
              <w:left w:w="116" w:type="dxa"/>
              <w:bottom w:w="0" w:type="dxa"/>
              <w:right w:w="116" w:type="dxa"/>
            </w:tcMar>
            <w:vAlign w:val="center"/>
            <w:hideMark/>
          </w:tcPr>
          <w:p w14:paraId="4DBC5512" w14:textId="77777777" w:rsidR="005A5F42" w:rsidRPr="00B91A9B" w:rsidRDefault="00000000" w:rsidP="005A5F42">
            <w:pPr>
              <w:spacing w:afterLines="30" w:after="72"/>
              <w:jc w:val="center"/>
              <w:rPr>
                <w:rFonts w:ascii="Arial" w:eastAsia="等线" w:hAnsi="Arial" w:cs="Arial"/>
                <w:color w:val="C00000"/>
                <w:sz w:val="18"/>
                <w:szCs w:val="18"/>
              </w:rPr>
            </w:pPr>
            <w:r w:rsidRPr="00B91A9B">
              <w:rPr>
                <w:rFonts w:ascii="Arial" w:eastAsia="等线" w:hAnsi="Arial" w:cs="Arial"/>
                <w:color w:val="C00000"/>
                <w:sz w:val="18"/>
                <w:szCs w:val="18"/>
              </w:rPr>
              <w:t>167.5</w:t>
            </w:r>
          </w:p>
        </w:tc>
        <w:tc>
          <w:tcPr>
            <w:tcW w:w="1418" w:type="dxa"/>
            <w:shd w:val="clear" w:color="auto" w:fill="auto"/>
            <w:tcMar>
              <w:top w:w="15" w:type="dxa"/>
              <w:left w:w="116" w:type="dxa"/>
              <w:bottom w:w="0" w:type="dxa"/>
              <w:right w:w="116" w:type="dxa"/>
            </w:tcMar>
            <w:vAlign w:val="center"/>
            <w:hideMark/>
          </w:tcPr>
          <w:p w14:paraId="4D187AF1" w14:textId="77777777" w:rsidR="005A5F42" w:rsidRPr="00B91A9B" w:rsidRDefault="00000000" w:rsidP="005A5F42">
            <w:pPr>
              <w:spacing w:afterLines="30" w:after="72"/>
              <w:jc w:val="center"/>
              <w:rPr>
                <w:rFonts w:ascii="Arial" w:eastAsia="等线" w:hAnsi="Arial" w:cs="Arial"/>
                <w:color w:val="C00000"/>
                <w:sz w:val="18"/>
                <w:szCs w:val="18"/>
              </w:rPr>
            </w:pPr>
            <w:r w:rsidRPr="00B91A9B">
              <w:rPr>
                <w:rFonts w:ascii="Arial" w:eastAsia="等线" w:hAnsi="Arial" w:cs="Arial"/>
                <w:color w:val="C00000"/>
                <w:sz w:val="18"/>
                <w:szCs w:val="18"/>
              </w:rPr>
              <w:t>13.6 μW/cm</w:t>
            </w:r>
            <w:r w:rsidRPr="00B91A9B">
              <w:rPr>
                <w:rFonts w:ascii="Arial" w:eastAsia="等线" w:hAnsi="Arial" w:cs="Arial"/>
                <w:color w:val="C00000"/>
                <w:sz w:val="18"/>
                <w:szCs w:val="18"/>
                <w:vertAlign w:val="superscript"/>
              </w:rPr>
              <w:t>2</w:t>
            </w:r>
          </w:p>
        </w:tc>
        <w:tc>
          <w:tcPr>
            <w:tcW w:w="1559" w:type="dxa"/>
            <w:shd w:val="clear" w:color="auto" w:fill="auto"/>
            <w:tcMar>
              <w:top w:w="15" w:type="dxa"/>
              <w:left w:w="116" w:type="dxa"/>
              <w:bottom w:w="0" w:type="dxa"/>
              <w:right w:w="116" w:type="dxa"/>
            </w:tcMar>
            <w:vAlign w:val="center"/>
            <w:hideMark/>
          </w:tcPr>
          <w:p w14:paraId="3F313C81" w14:textId="77777777" w:rsidR="005A5F42" w:rsidRPr="00B91A9B" w:rsidRDefault="00000000" w:rsidP="005A5F42">
            <w:pPr>
              <w:spacing w:afterLines="30" w:after="72"/>
              <w:jc w:val="center"/>
              <w:rPr>
                <w:rFonts w:ascii="Arial" w:eastAsia="等线" w:hAnsi="Arial" w:cs="Arial"/>
                <w:color w:val="C00000"/>
                <w:sz w:val="18"/>
                <w:szCs w:val="18"/>
              </w:rPr>
            </w:pPr>
            <w:r w:rsidRPr="00B91A9B">
              <w:rPr>
                <w:rFonts w:ascii="Arial" w:eastAsia="等线" w:hAnsi="Arial" w:cs="Arial"/>
                <w:color w:val="C00000"/>
                <w:sz w:val="18"/>
                <w:szCs w:val="18"/>
              </w:rPr>
              <w:t>BLE+Sensor</w:t>
            </w:r>
          </w:p>
        </w:tc>
      </w:tr>
    </w:tbl>
    <w:p w14:paraId="7143C5FB" w14:textId="77777777" w:rsidR="00487DC4" w:rsidRPr="00B91A9B" w:rsidRDefault="00487DC4" w:rsidP="00133CA3">
      <w:pPr>
        <w:tabs>
          <w:tab w:val="left" w:pos="5970"/>
        </w:tabs>
        <w:spacing w:line="480" w:lineRule="auto"/>
        <w:rPr>
          <w:rFonts w:ascii="Times New Roman" w:hAnsi="Times New Roman" w:cs="Times New Roman"/>
          <w:color w:val="000000" w:themeColor="text1"/>
          <w:sz w:val="24"/>
          <w:szCs w:val="24"/>
        </w:rPr>
      </w:pPr>
    </w:p>
    <w:p w14:paraId="1A8D740A" w14:textId="216F1263" w:rsidR="002802FF" w:rsidRPr="00B91A9B" w:rsidRDefault="00000000" w:rsidP="006A5756">
      <w:pPr>
        <w:tabs>
          <w:tab w:val="left" w:pos="5970"/>
        </w:tabs>
        <w:spacing w:line="480" w:lineRule="auto"/>
        <w:rPr>
          <w:rFonts w:ascii="Times New Roman" w:hAnsi="Times New Roman" w:cs="Times New Roman"/>
          <w:color w:val="000000" w:themeColor="text1"/>
          <w:sz w:val="24"/>
          <w:szCs w:val="24"/>
        </w:rPr>
      </w:pPr>
      <w:r w:rsidRPr="00B91A9B">
        <w:rPr>
          <w:rFonts w:ascii="Times New Roman" w:hAnsi="Times New Roman" w:cs="Times New Roman" w:hint="eastAsia"/>
          <w:color w:val="000000" w:themeColor="text1"/>
          <w:sz w:val="24"/>
          <w:szCs w:val="24"/>
        </w:rPr>
        <w:t>Table</w:t>
      </w:r>
      <w:r w:rsidRPr="00B91A9B">
        <w:rPr>
          <w:rFonts w:ascii="Times New Roman" w:hAnsi="Times New Roman" w:cs="Times New Roman"/>
          <w:color w:val="000000" w:themeColor="text1"/>
          <w:sz w:val="24"/>
          <w:szCs w:val="24"/>
        </w:rPr>
        <w:t xml:space="preserve"> S2</w:t>
      </w:r>
      <w:r w:rsidR="001C39A4" w:rsidRPr="00B91A9B">
        <w:t xml:space="preserve"> </w:t>
      </w:r>
      <w:r w:rsidR="001C39A4" w:rsidRPr="00B91A9B">
        <w:rPr>
          <w:rFonts w:ascii="Times New Roman" w:hAnsi="Times New Roman" w:cs="Times New Roman"/>
          <w:color w:val="000000" w:themeColor="text1"/>
          <w:sz w:val="24"/>
          <w:szCs w:val="24"/>
        </w:rPr>
        <w:t>Classification of TEGs and their thermoelectric properties</w:t>
      </w:r>
    </w:p>
    <w:tbl>
      <w:tblPr>
        <w:tblW w:w="9006" w:type="dxa"/>
        <w:tblBorders>
          <w:top w:val="single" w:sz="18" w:space="0" w:color="000000"/>
          <w:bottom w:val="single" w:sz="18" w:space="0" w:color="000000"/>
        </w:tblBorders>
        <w:tblLayout w:type="fixed"/>
        <w:tblCellMar>
          <w:left w:w="0" w:type="dxa"/>
          <w:right w:w="0" w:type="dxa"/>
        </w:tblCellMar>
        <w:tblLook w:val="0420" w:firstRow="1" w:lastRow="0" w:firstColumn="0" w:lastColumn="0" w:noHBand="0" w:noVBand="1"/>
      </w:tblPr>
      <w:tblGrid>
        <w:gridCol w:w="841"/>
        <w:gridCol w:w="1994"/>
        <w:gridCol w:w="1134"/>
        <w:gridCol w:w="851"/>
        <w:gridCol w:w="1276"/>
        <w:gridCol w:w="1559"/>
        <w:gridCol w:w="1351"/>
      </w:tblGrid>
      <w:tr w:rsidR="00F715D6" w14:paraId="01C4509E" w14:textId="77777777" w:rsidTr="005E3674">
        <w:trPr>
          <w:trHeight w:val="340"/>
        </w:trPr>
        <w:tc>
          <w:tcPr>
            <w:tcW w:w="841" w:type="dxa"/>
            <w:tcBorders>
              <w:top w:val="single" w:sz="18" w:space="0" w:color="000000"/>
              <w:bottom w:val="single" w:sz="18" w:space="0" w:color="000000"/>
            </w:tcBorders>
            <w:shd w:val="clear" w:color="auto" w:fill="auto"/>
            <w:tcMar>
              <w:top w:w="72" w:type="dxa"/>
              <w:left w:w="144" w:type="dxa"/>
              <w:bottom w:w="72" w:type="dxa"/>
              <w:right w:w="144" w:type="dxa"/>
            </w:tcMar>
            <w:vAlign w:val="center"/>
            <w:hideMark/>
          </w:tcPr>
          <w:p w14:paraId="46AE6219" w14:textId="77777777" w:rsidR="009E750C" w:rsidRPr="00B91A9B" w:rsidRDefault="00000000" w:rsidP="005E3674">
            <w:pPr>
              <w:jc w:val="center"/>
              <w:rPr>
                <w:rFonts w:ascii="Arial" w:hAnsi="Arial" w:cs="Arial"/>
                <w:b/>
                <w:bCs/>
                <w:sz w:val="15"/>
                <w:szCs w:val="15"/>
              </w:rPr>
            </w:pPr>
            <w:r w:rsidRPr="00B91A9B">
              <w:rPr>
                <w:rFonts w:ascii="Arial" w:hAnsi="Arial" w:cs="Arial"/>
                <w:b/>
                <w:bCs/>
                <w:sz w:val="15"/>
                <w:szCs w:val="15"/>
              </w:rPr>
              <w:t>Ref.</w:t>
            </w:r>
          </w:p>
        </w:tc>
        <w:tc>
          <w:tcPr>
            <w:tcW w:w="1994" w:type="dxa"/>
            <w:tcBorders>
              <w:top w:val="single" w:sz="18" w:space="0" w:color="000000"/>
              <w:bottom w:val="single" w:sz="18" w:space="0" w:color="000000"/>
            </w:tcBorders>
            <w:shd w:val="clear" w:color="auto" w:fill="auto"/>
            <w:tcMar>
              <w:top w:w="72" w:type="dxa"/>
              <w:left w:w="144" w:type="dxa"/>
              <w:bottom w:w="72" w:type="dxa"/>
              <w:right w:w="144" w:type="dxa"/>
            </w:tcMar>
            <w:vAlign w:val="center"/>
            <w:hideMark/>
          </w:tcPr>
          <w:p w14:paraId="2AF6340C" w14:textId="77777777" w:rsidR="009E750C" w:rsidRPr="00B91A9B" w:rsidRDefault="00000000" w:rsidP="005E3674">
            <w:pPr>
              <w:jc w:val="center"/>
              <w:rPr>
                <w:rFonts w:ascii="Arial" w:hAnsi="Arial" w:cs="Arial"/>
                <w:b/>
                <w:bCs/>
                <w:sz w:val="15"/>
                <w:szCs w:val="15"/>
              </w:rPr>
            </w:pPr>
            <w:r w:rsidRPr="00B91A9B">
              <w:rPr>
                <w:rFonts w:ascii="Arial" w:hAnsi="Arial" w:cs="Arial"/>
                <w:b/>
                <w:bCs/>
                <w:sz w:val="15"/>
                <w:szCs w:val="15"/>
              </w:rPr>
              <w:t>Materials</w:t>
            </w:r>
          </w:p>
        </w:tc>
        <w:tc>
          <w:tcPr>
            <w:tcW w:w="1134" w:type="dxa"/>
            <w:tcBorders>
              <w:top w:val="single" w:sz="18" w:space="0" w:color="000000"/>
              <w:bottom w:val="single" w:sz="18" w:space="0" w:color="000000"/>
            </w:tcBorders>
            <w:shd w:val="clear" w:color="auto" w:fill="auto"/>
            <w:tcMar>
              <w:top w:w="72" w:type="dxa"/>
              <w:left w:w="144" w:type="dxa"/>
              <w:bottom w:w="72" w:type="dxa"/>
              <w:right w:w="144" w:type="dxa"/>
            </w:tcMar>
            <w:vAlign w:val="center"/>
            <w:hideMark/>
          </w:tcPr>
          <w:p w14:paraId="42377777" w14:textId="77777777" w:rsidR="009E750C" w:rsidRPr="00B91A9B" w:rsidRDefault="00000000" w:rsidP="005E3674">
            <w:pPr>
              <w:jc w:val="center"/>
              <w:rPr>
                <w:rFonts w:ascii="Arial" w:hAnsi="Arial" w:cs="Arial"/>
                <w:b/>
                <w:bCs/>
                <w:sz w:val="15"/>
                <w:szCs w:val="15"/>
              </w:rPr>
            </w:pPr>
            <w:r w:rsidRPr="00B91A9B">
              <w:rPr>
                <w:rFonts w:ascii="Arial" w:hAnsi="Arial" w:cs="Arial"/>
                <w:b/>
                <w:bCs/>
                <w:sz w:val="15"/>
                <w:szCs w:val="15"/>
              </w:rPr>
              <w:t>Generator types</w:t>
            </w:r>
          </w:p>
        </w:tc>
        <w:tc>
          <w:tcPr>
            <w:tcW w:w="851" w:type="dxa"/>
            <w:tcBorders>
              <w:top w:val="single" w:sz="18" w:space="0" w:color="000000"/>
              <w:bottom w:val="single" w:sz="18" w:space="0" w:color="000000"/>
            </w:tcBorders>
            <w:shd w:val="clear" w:color="auto" w:fill="auto"/>
            <w:tcMar>
              <w:top w:w="72" w:type="dxa"/>
              <w:left w:w="144" w:type="dxa"/>
              <w:bottom w:w="72" w:type="dxa"/>
              <w:right w:w="144" w:type="dxa"/>
            </w:tcMar>
            <w:vAlign w:val="center"/>
            <w:hideMark/>
          </w:tcPr>
          <w:p w14:paraId="64EEF887" w14:textId="77777777" w:rsidR="009E750C" w:rsidRPr="00B91A9B" w:rsidRDefault="00000000" w:rsidP="005E3674">
            <w:pPr>
              <w:jc w:val="center"/>
              <w:rPr>
                <w:rFonts w:ascii="Arial" w:hAnsi="Arial" w:cs="Arial"/>
                <w:b/>
                <w:bCs/>
                <w:sz w:val="15"/>
                <w:szCs w:val="15"/>
              </w:rPr>
            </w:pPr>
            <w:r w:rsidRPr="00B91A9B">
              <w:rPr>
                <w:rFonts w:ascii="Arial" w:hAnsi="Arial" w:cs="Arial"/>
                <w:b/>
                <w:bCs/>
                <w:sz w:val="15"/>
                <w:szCs w:val="15"/>
              </w:rPr>
              <w:t>ΔT [ K ]</w:t>
            </w:r>
          </w:p>
        </w:tc>
        <w:tc>
          <w:tcPr>
            <w:tcW w:w="1276" w:type="dxa"/>
            <w:tcBorders>
              <w:top w:val="single" w:sz="18" w:space="0" w:color="000000"/>
              <w:bottom w:val="single" w:sz="18" w:space="0" w:color="000000"/>
            </w:tcBorders>
            <w:shd w:val="clear" w:color="auto" w:fill="auto"/>
            <w:tcMar>
              <w:top w:w="72" w:type="dxa"/>
              <w:left w:w="144" w:type="dxa"/>
              <w:bottom w:w="72" w:type="dxa"/>
              <w:right w:w="144" w:type="dxa"/>
            </w:tcMar>
            <w:vAlign w:val="center"/>
            <w:hideMark/>
          </w:tcPr>
          <w:p w14:paraId="3EC14D40" w14:textId="77777777" w:rsidR="009E750C" w:rsidRPr="00B91A9B" w:rsidRDefault="00000000" w:rsidP="005E3674">
            <w:pPr>
              <w:jc w:val="center"/>
              <w:rPr>
                <w:rFonts w:ascii="Arial" w:hAnsi="Arial" w:cs="Arial"/>
                <w:b/>
                <w:bCs/>
                <w:sz w:val="15"/>
                <w:szCs w:val="15"/>
              </w:rPr>
            </w:pPr>
            <w:r w:rsidRPr="00B91A9B">
              <w:rPr>
                <w:rFonts w:ascii="Arial" w:hAnsi="Arial" w:cs="Arial"/>
                <w:b/>
                <w:bCs/>
                <w:sz w:val="15"/>
                <w:szCs w:val="15"/>
              </w:rPr>
              <w:t>Vmax [ mV ]</w:t>
            </w:r>
          </w:p>
        </w:tc>
        <w:tc>
          <w:tcPr>
            <w:tcW w:w="1559" w:type="dxa"/>
            <w:tcBorders>
              <w:top w:val="single" w:sz="18" w:space="0" w:color="000000"/>
              <w:bottom w:val="single" w:sz="18" w:space="0" w:color="000000"/>
            </w:tcBorders>
            <w:shd w:val="clear" w:color="auto" w:fill="auto"/>
            <w:tcMar>
              <w:top w:w="72" w:type="dxa"/>
              <w:left w:w="144" w:type="dxa"/>
              <w:bottom w:w="72" w:type="dxa"/>
              <w:right w:w="144" w:type="dxa"/>
            </w:tcMar>
            <w:vAlign w:val="center"/>
            <w:hideMark/>
          </w:tcPr>
          <w:p w14:paraId="18BD73E8" w14:textId="7ED7E99E" w:rsidR="009E750C" w:rsidRPr="00B91A9B" w:rsidRDefault="00000000" w:rsidP="005E3674">
            <w:pPr>
              <w:jc w:val="center"/>
              <w:rPr>
                <w:rFonts w:ascii="Arial" w:hAnsi="Arial" w:cs="Arial"/>
                <w:b/>
                <w:bCs/>
                <w:sz w:val="15"/>
                <w:szCs w:val="15"/>
              </w:rPr>
            </w:pPr>
            <w:r w:rsidRPr="00B91A9B">
              <w:rPr>
                <w:rFonts w:ascii="Arial" w:hAnsi="Arial" w:cs="Arial"/>
                <w:b/>
                <w:bCs/>
                <w:sz w:val="15"/>
                <w:szCs w:val="15"/>
              </w:rPr>
              <w:t>PDmax [ W m</w:t>
            </w:r>
            <w:r w:rsidRPr="00B91A9B">
              <w:rPr>
                <w:rFonts w:ascii="Arial" w:hAnsi="Arial" w:cs="Arial"/>
                <w:b/>
                <w:bCs/>
                <w:sz w:val="15"/>
                <w:szCs w:val="15"/>
                <w:vertAlign w:val="superscript"/>
              </w:rPr>
              <w:t>−2</w:t>
            </w:r>
            <w:r w:rsidRPr="00B91A9B">
              <w:rPr>
                <w:rFonts w:ascii="Arial" w:hAnsi="Arial" w:cs="Arial"/>
                <w:b/>
                <w:bCs/>
                <w:sz w:val="15"/>
                <w:szCs w:val="15"/>
              </w:rPr>
              <w:t xml:space="preserve"> ]</w:t>
            </w:r>
          </w:p>
        </w:tc>
        <w:tc>
          <w:tcPr>
            <w:tcW w:w="1351" w:type="dxa"/>
            <w:tcBorders>
              <w:top w:val="single" w:sz="18" w:space="0" w:color="000000"/>
              <w:bottom w:val="single" w:sz="18" w:space="0" w:color="000000"/>
            </w:tcBorders>
            <w:shd w:val="clear" w:color="auto" w:fill="auto"/>
            <w:tcMar>
              <w:top w:w="72" w:type="dxa"/>
              <w:left w:w="144" w:type="dxa"/>
              <w:bottom w:w="72" w:type="dxa"/>
              <w:right w:w="144" w:type="dxa"/>
            </w:tcMar>
            <w:vAlign w:val="center"/>
            <w:hideMark/>
          </w:tcPr>
          <w:p w14:paraId="37145516" w14:textId="39653327" w:rsidR="009E750C" w:rsidRPr="00B91A9B" w:rsidRDefault="00000000" w:rsidP="005E3674">
            <w:pPr>
              <w:jc w:val="center"/>
              <w:rPr>
                <w:rFonts w:ascii="Arial" w:hAnsi="Arial" w:cs="Arial"/>
                <w:b/>
                <w:bCs/>
                <w:sz w:val="15"/>
                <w:szCs w:val="15"/>
              </w:rPr>
            </w:pPr>
            <w:r w:rsidRPr="00B91A9B">
              <w:rPr>
                <w:rFonts w:ascii="Arial" w:hAnsi="Arial" w:cs="Arial"/>
                <w:b/>
                <w:bCs/>
                <w:sz w:val="15"/>
                <w:szCs w:val="15"/>
              </w:rPr>
              <w:t>PDmax /ΔT</w:t>
            </w:r>
            <w:r w:rsidRPr="00B91A9B">
              <w:rPr>
                <w:rFonts w:ascii="Arial" w:hAnsi="Arial" w:cs="Arial"/>
                <w:b/>
                <w:bCs/>
                <w:sz w:val="15"/>
                <w:szCs w:val="15"/>
                <w:vertAlign w:val="superscript"/>
              </w:rPr>
              <w:t>2</w:t>
            </w:r>
          </w:p>
          <w:p w14:paraId="2211039D" w14:textId="0C12697A" w:rsidR="009E750C" w:rsidRPr="00B91A9B" w:rsidRDefault="00000000" w:rsidP="005E3674">
            <w:pPr>
              <w:jc w:val="center"/>
              <w:rPr>
                <w:rFonts w:ascii="Arial" w:hAnsi="Arial" w:cs="Arial"/>
                <w:b/>
                <w:bCs/>
                <w:sz w:val="15"/>
                <w:szCs w:val="15"/>
              </w:rPr>
            </w:pPr>
            <w:r w:rsidRPr="00B91A9B">
              <w:rPr>
                <w:rFonts w:ascii="Arial" w:hAnsi="Arial" w:cs="Arial"/>
                <w:b/>
                <w:bCs/>
                <w:sz w:val="15"/>
                <w:szCs w:val="15"/>
              </w:rPr>
              <w:t>[ mW m</w:t>
            </w:r>
            <w:r w:rsidRPr="00B91A9B">
              <w:rPr>
                <w:rFonts w:ascii="Arial" w:hAnsi="Arial" w:cs="Arial"/>
                <w:b/>
                <w:bCs/>
                <w:sz w:val="15"/>
                <w:szCs w:val="15"/>
                <w:vertAlign w:val="superscript"/>
              </w:rPr>
              <w:t xml:space="preserve">−2 </w:t>
            </w:r>
            <w:r w:rsidRPr="00B91A9B">
              <w:rPr>
                <w:rFonts w:ascii="Arial" w:hAnsi="Arial" w:cs="Arial"/>
                <w:b/>
                <w:bCs/>
                <w:sz w:val="15"/>
                <w:szCs w:val="15"/>
              </w:rPr>
              <w:t>K</w:t>
            </w:r>
            <w:r w:rsidRPr="00B91A9B">
              <w:rPr>
                <w:rFonts w:ascii="Arial" w:hAnsi="Arial" w:cs="Arial"/>
                <w:b/>
                <w:bCs/>
                <w:sz w:val="15"/>
                <w:szCs w:val="15"/>
                <w:vertAlign w:val="superscript"/>
              </w:rPr>
              <w:t>-2</w:t>
            </w:r>
            <w:r w:rsidRPr="00B91A9B">
              <w:rPr>
                <w:rFonts w:ascii="Arial" w:hAnsi="Arial" w:cs="Arial"/>
                <w:b/>
                <w:bCs/>
                <w:sz w:val="15"/>
                <w:szCs w:val="15"/>
              </w:rPr>
              <w:t xml:space="preserve"> ]</w:t>
            </w:r>
          </w:p>
        </w:tc>
      </w:tr>
      <w:tr w:rsidR="00F715D6" w14:paraId="7F617067" w14:textId="77777777" w:rsidTr="005E3674">
        <w:trPr>
          <w:trHeight w:val="340"/>
        </w:trPr>
        <w:tc>
          <w:tcPr>
            <w:tcW w:w="841" w:type="dxa"/>
            <w:tcBorders>
              <w:top w:val="single" w:sz="18" w:space="0" w:color="000000"/>
            </w:tcBorders>
            <w:shd w:val="clear" w:color="auto" w:fill="auto"/>
            <w:tcMar>
              <w:top w:w="72" w:type="dxa"/>
              <w:left w:w="144" w:type="dxa"/>
              <w:bottom w:w="72" w:type="dxa"/>
              <w:right w:w="144" w:type="dxa"/>
            </w:tcMar>
            <w:vAlign w:val="center"/>
            <w:hideMark/>
          </w:tcPr>
          <w:p w14:paraId="635561D0"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S7</w:t>
            </w:r>
          </w:p>
        </w:tc>
        <w:tc>
          <w:tcPr>
            <w:tcW w:w="1994" w:type="dxa"/>
            <w:tcBorders>
              <w:top w:val="single" w:sz="18" w:space="0" w:color="000000"/>
            </w:tcBorders>
            <w:shd w:val="clear" w:color="auto" w:fill="auto"/>
            <w:tcMar>
              <w:top w:w="72" w:type="dxa"/>
              <w:left w:w="144" w:type="dxa"/>
              <w:bottom w:w="72" w:type="dxa"/>
              <w:right w:w="144" w:type="dxa"/>
            </w:tcMar>
            <w:vAlign w:val="center"/>
            <w:hideMark/>
          </w:tcPr>
          <w:p w14:paraId="5D964D0B" w14:textId="4BBD6510" w:rsidR="009E750C" w:rsidRPr="00B91A9B" w:rsidRDefault="00000000" w:rsidP="005E3674">
            <w:pPr>
              <w:jc w:val="center"/>
              <w:rPr>
                <w:rFonts w:ascii="Arial" w:hAnsi="Arial" w:cs="Arial"/>
                <w:sz w:val="15"/>
                <w:szCs w:val="15"/>
              </w:rPr>
            </w:pPr>
            <w:r w:rsidRPr="00B91A9B">
              <w:rPr>
                <w:rFonts w:ascii="Arial" w:hAnsi="Arial" w:cs="Arial"/>
                <w:sz w:val="15"/>
                <w:szCs w:val="15"/>
              </w:rPr>
              <w:t>CNT/PEDOT: PSS fibers</w:t>
            </w:r>
          </w:p>
        </w:tc>
        <w:tc>
          <w:tcPr>
            <w:tcW w:w="1134" w:type="dxa"/>
            <w:tcBorders>
              <w:top w:val="single" w:sz="18" w:space="0" w:color="000000"/>
            </w:tcBorders>
            <w:shd w:val="clear" w:color="auto" w:fill="auto"/>
            <w:tcMar>
              <w:top w:w="72" w:type="dxa"/>
              <w:left w:w="144" w:type="dxa"/>
              <w:bottom w:w="72" w:type="dxa"/>
              <w:right w:w="144" w:type="dxa"/>
            </w:tcMar>
            <w:vAlign w:val="center"/>
            <w:hideMark/>
          </w:tcPr>
          <w:p w14:paraId="6A167FBA"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TE fibers</w:t>
            </w:r>
          </w:p>
        </w:tc>
        <w:tc>
          <w:tcPr>
            <w:tcW w:w="851" w:type="dxa"/>
            <w:tcBorders>
              <w:top w:val="single" w:sz="18" w:space="0" w:color="000000"/>
            </w:tcBorders>
            <w:shd w:val="clear" w:color="auto" w:fill="auto"/>
            <w:tcMar>
              <w:top w:w="72" w:type="dxa"/>
              <w:left w:w="144" w:type="dxa"/>
              <w:bottom w:w="72" w:type="dxa"/>
              <w:right w:w="144" w:type="dxa"/>
            </w:tcMar>
            <w:vAlign w:val="center"/>
            <w:hideMark/>
          </w:tcPr>
          <w:p w14:paraId="7C2EEF83"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44</w:t>
            </w:r>
          </w:p>
        </w:tc>
        <w:tc>
          <w:tcPr>
            <w:tcW w:w="1276" w:type="dxa"/>
            <w:tcBorders>
              <w:top w:val="single" w:sz="18" w:space="0" w:color="000000"/>
            </w:tcBorders>
            <w:shd w:val="clear" w:color="auto" w:fill="auto"/>
            <w:tcMar>
              <w:top w:w="72" w:type="dxa"/>
              <w:left w:w="144" w:type="dxa"/>
              <w:bottom w:w="72" w:type="dxa"/>
              <w:right w:w="144" w:type="dxa"/>
            </w:tcMar>
            <w:vAlign w:val="center"/>
            <w:hideMark/>
          </w:tcPr>
          <w:p w14:paraId="2FA778D7" w14:textId="77777777" w:rsidR="009E750C" w:rsidRPr="00B91A9B" w:rsidRDefault="00000000" w:rsidP="005E3674">
            <w:pPr>
              <w:jc w:val="center"/>
              <w:rPr>
                <w:rFonts w:ascii="Arial" w:hAnsi="Arial" w:cs="Arial"/>
                <w:sz w:val="15"/>
                <w:szCs w:val="15"/>
              </w:rPr>
            </w:pPr>
            <w:r w:rsidRPr="00B91A9B">
              <w:rPr>
                <w:rFonts w:ascii="Arial" w:hAnsi="Arial" w:cs="Arial"/>
                <w:b/>
                <w:bCs/>
                <w:i/>
                <w:iCs/>
                <w:sz w:val="15"/>
                <w:szCs w:val="15"/>
              </w:rPr>
              <w:t>45</w:t>
            </w:r>
            <w:r w:rsidRPr="00B91A9B">
              <w:rPr>
                <w:rFonts w:ascii="Arial" w:hAnsi="Arial" w:cs="Arial"/>
                <w:b/>
                <w:bCs/>
                <w:sz w:val="15"/>
                <w:szCs w:val="15"/>
              </w:rPr>
              <w:t xml:space="preserve"> </w:t>
            </w:r>
            <w:r w:rsidRPr="00B91A9B">
              <w:rPr>
                <w:rFonts w:ascii="Arial" w:hAnsi="Arial" w:cs="Arial"/>
                <w:sz w:val="15"/>
                <w:szCs w:val="15"/>
                <w:vertAlign w:val="superscript"/>
              </w:rPr>
              <w:t>#</w:t>
            </w:r>
          </w:p>
        </w:tc>
        <w:tc>
          <w:tcPr>
            <w:tcW w:w="1559" w:type="dxa"/>
            <w:tcBorders>
              <w:top w:val="single" w:sz="18" w:space="0" w:color="000000"/>
            </w:tcBorders>
            <w:shd w:val="clear" w:color="auto" w:fill="auto"/>
            <w:tcMar>
              <w:top w:w="72" w:type="dxa"/>
              <w:left w:w="144" w:type="dxa"/>
              <w:bottom w:w="72" w:type="dxa"/>
              <w:right w:w="144" w:type="dxa"/>
            </w:tcMar>
            <w:vAlign w:val="center"/>
            <w:hideMark/>
          </w:tcPr>
          <w:p w14:paraId="46D39A82"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0.070</w:t>
            </w:r>
          </w:p>
        </w:tc>
        <w:tc>
          <w:tcPr>
            <w:tcW w:w="1351" w:type="dxa"/>
            <w:tcBorders>
              <w:top w:val="single" w:sz="18" w:space="0" w:color="000000"/>
            </w:tcBorders>
            <w:shd w:val="clear" w:color="auto" w:fill="auto"/>
            <w:tcMar>
              <w:top w:w="72" w:type="dxa"/>
              <w:left w:w="144" w:type="dxa"/>
              <w:bottom w:w="72" w:type="dxa"/>
              <w:right w:w="144" w:type="dxa"/>
            </w:tcMar>
            <w:vAlign w:val="center"/>
            <w:hideMark/>
          </w:tcPr>
          <w:p w14:paraId="3EDB553A"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0.036</w:t>
            </w:r>
          </w:p>
        </w:tc>
      </w:tr>
      <w:tr w:rsidR="00F715D6" w14:paraId="244C9624" w14:textId="77777777" w:rsidTr="005E3674">
        <w:trPr>
          <w:trHeight w:val="340"/>
        </w:trPr>
        <w:tc>
          <w:tcPr>
            <w:tcW w:w="841" w:type="dxa"/>
            <w:shd w:val="clear" w:color="auto" w:fill="auto"/>
            <w:tcMar>
              <w:top w:w="72" w:type="dxa"/>
              <w:left w:w="144" w:type="dxa"/>
              <w:bottom w:w="72" w:type="dxa"/>
              <w:right w:w="144" w:type="dxa"/>
            </w:tcMar>
            <w:vAlign w:val="center"/>
            <w:hideMark/>
          </w:tcPr>
          <w:p w14:paraId="5822138E"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S8</w:t>
            </w:r>
          </w:p>
        </w:tc>
        <w:tc>
          <w:tcPr>
            <w:tcW w:w="1994" w:type="dxa"/>
            <w:shd w:val="clear" w:color="auto" w:fill="auto"/>
            <w:tcMar>
              <w:top w:w="72" w:type="dxa"/>
              <w:left w:w="144" w:type="dxa"/>
              <w:bottom w:w="72" w:type="dxa"/>
              <w:right w:w="144" w:type="dxa"/>
            </w:tcMar>
            <w:vAlign w:val="center"/>
            <w:hideMark/>
          </w:tcPr>
          <w:p w14:paraId="2E551D68" w14:textId="3BDAEE08" w:rsidR="009E750C" w:rsidRPr="00B91A9B" w:rsidRDefault="00000000" w:rsidP="005E3674">
            <w:pPr>
              <w:jc w:val="center"/>
              <w:rPr>
                <w:rFonts w:ascii="Arial" w:hAnsi="Arial" w:cs="Arial"/>
                <w:sz w:val="15"/>
                <w:szCs w:val="15"/>
              </w:rPr>
            </w:pPr>
            <w:r w:rsidRPr="00B91A9B">
              <w:rPr>
                <w:rFonts w:ascii="Arial" w:hAnsi="Arial" w:cs="Arial"/>
                <w:sz w:val="15"/>
                <w:szCs w:val="15"/>
              </w:rPr>
              <w:t>CNT/PEDOT: PSS nanofibers</w:t>
            </w:r>
          </w:p>
        </w:tc>
        <w:tc>
          <w:tcPr>
            <w:tcW w:w="1134" w:type="dxa"/>
            <w:shd w:val="clear" w:color="auto" w:fill="auto"/>
            <w:tcMar>
              <w:top w:w="72" w:type="dxa"/>
              <w:left w:w="144" w:type="dxa"/>
              <w:bottom w:w="72" w:type="dxa"/>
              <w:right w:w="144" w:type="dxa"/>
            </w:tcMar>
            <w:vAlign w:val="center"/>
            <w:hideMark/>
          </w:tcPr>
          <w:p w14:paraId="1255EB10"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TE fibers</w:t>
            </w:r>
          </w:p>
        </w:tc>
        <w:tc>
          <w:tcPr>
            <w:tcW w:w="851" w:type="dxa"/>
            <w:shd w:val="clear" w:color="auto" w:fill="auto"/>
            <w:tcMar>
              <w:top w:w="72" w:type="dxa"/>
              <w:left w:w="144" w:type="dxa"/>
              <w:bottom w:w="72" w:type="dxa"/>
              <w:right w:w="144" w:type="dxa"/>
            </w:tcMar>
            <w:vAlign w:val="center"/>
            <w:hideMark/>
          </w:tcPr>
          <w:p w14:paraId="052774D8"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28</w:t>
            </w:r>
          </w:p>
        </w:tc>
        <w:tc>
          <w:tcPr>
            <w:tcW w:w="1276" w:type="dxa"/>
            <w:shd w:val="clear" w:color="auto" w:fill="auto"/>
            <w:tcMar>
              <w:top w:w="72" w:type="dxa"/>
              <w:left w:w="144" w:type="dxa"/>
              <w:bottom w:w="72" w:type="dxa"/>
              <w:right w:w="144" w:type="dxa"/>
            </w:tcMar>
            <w:vAlign w:val="center"/>
            <w:hideMark/>
          </w:tcPr>
          <w:p w14:paraId="55BA4681"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8.6</w:t>
            </w:r>
          </w:p>
        </w:tc>
        <w:tc>
          <w:tcPr>
            <w:tcW w:w="1559" w:type="dxa"/>
            <w:shd w:val="clear" w:color="auto" w:fill="auto"/>
            <w:tcMar>
              <w:top w:w="72" w:type="dxa"/>
              <w:left w:w="144" w:type="dxa"/>
              <w:bottom w:w="72" w:type="dxa"/>
              <w:right w:w="144" w:type="dxa"/>
            </w:tcMar>
            <w:vAlign w:val="center"/>
            <w:hideMark/>
          </w:tcPr>
          <w:p w14:paraId="662F9A01"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w:t>
            </w:r>
          </w:p>
        </w:tc>
        <w:tc>
          <w:tcPr>
            <w:tcW w:w="1351" w:type="dxa"/>
            <w:shd w:val="clear" w:color="auto" w:fill="auto"/>
            <w:tcMar>
              <w:top w:w="72" w:type="dxa"/>
              <w:left w:w="144" w:type="dxa"/>
              <w:bottom w:w="72" w:type="dxa"/>
              <w:right w:w="144" w:type="dxa"/>
            </w:tcMar>
            <w:vAlign w:val="center"/>
            <w:hideMark/>
          </w:tcPr>
          <w:p w14:paraId="4B33FBB8"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w:t>
            </w:r>
          </w:p>
        </w:tc>
      </w:tr>
      <w:tr w:rsidR="00F715D6" w14:paraId="2EDD38A6" w14:textId="77777777" w:rsidTr="005E3674">
        <w:trPr>
          <w:trHeight w:val="340"/>
        </w:trPr>
        <w:tc>
          <w:tcPr>
            <w:tcW w:w="841" w:type="dxa"/>
            <w:shd w:val="clear" w:color="auto" w:fill="auto"/>
            <w:tcMar>
              <w:top w:w="72" w:type="dxa"/>
              <w:left w:w="144" w:type="dxa"/>
              <w:bottom w:w="72" w:type="dxa"/>
              <w:right w:w="144" w:type="dxa"/>
            </w:tcMar>
            <w:vAlign w:val="center"/>
            <w:hideMark/>
          </w:tcPr>
          <w:p w14:paraId="2928A3D1"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S9</w:t>
            </w:r>
          </w:p>
        </w:tc>
        <w:tc>
          <w:tcPr>
            <w:tcW w:w="1994" w:type="dxa"/>
            <w:shd w:val="clear" w:color="auto" w:fill="auto"/>
            <w:tcMar>
              <w:top w:w="72" w:type="dxa"/>
              <w:left w:w="144" w:type="dxa"/>
              <w:bottom w:w="72" w:type="dxa"/>
              <w:right w:w="144" w:type="dxa"/>
            </w:tcMar>
            <w:vAlign w:val="center"/>
            <w:hideMark/>
          </w:tcPr>
          <w:p w14:paraId="1721605F"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CNT/PEDOT: PSS</w:t>
            </w:r>
          </w:p>
        </w:tc>
        <w:tc>
          <w:tcPr>
            <w:tcW w:w="1134" w:type="dxa"/>
            <w:shd w:val="clear" w:color="auto" w:fill="auto"/>
            <w:tcMar>
              <w:top w:w="72" w:type="dxa"/>
              <w:left w:w="144" w:type="dxa"/>
              <w:bottom w:w="72" w:type="dxa"/>
              <w:right w:w="144" w:type="dxa"/>
            </w:tcMar>
            <w:vAlign w:val="center"/>
            <w:hideMark/>
          </w:tcPr>
          <w:p w14:paraId="767ACF03"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TE fibers</w:t>
            </w:r>
          </w:p>
        </w:tc>
        <w:tc>
          <w:tcPr>
            <w:tcW w:w="851" w:type="dxa"/>
            <w:shd w:val="clear" w:color="auto" w:fill="auto"/>
            <w:tcMar>
              <w:top w:w="72" w:type="dxa"/>
              <w:left w:w="144" w:type="dxa"/>
              <w:bottom w:w="72" w:type="dxa"/>
              <w:right w:w="144" w:type="dxa"/>
            </w:tcMar>
            <w:vAlign w:val="center"/>
            <w:hideMark/>
          </w:tcPr>
          <w:p w14:paraId="60649043"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41</w:t>
            </w:r>
          </w:p>
        </w:tc>
        <w:tc>
          <w:tcPr>
            <w:tcW w:w="1276" w:type="dxa"/>
            <w:shd w:val="clear" w:color="auto" w:fill="auto"/>
            <w:tcMar>
              <w:top w:w="72" w:type="dxa"/>
              <w:left w:w="144" w:type="dxa"/>
              <w:bottom w:w="72" w:type="dxa"/>
              <w:right w:w="144" w:type="dxa"/>
            </w:tcMar>
            <w:vAlign w:val="center"/>
            <w:hideMark/>
          </w:tcPr>
          <w:p w14:paraId="0CFF4305"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8.24</w:t>
            </w:r>
          </w:p>
        </w:tc>
        <w:tc>
          <w:tcPr>
            <w:tcW w:w="1559" w:type="dxa"/>
            <w:shd w:val="clear" w:color="auto" w:fill="auto"/>
            <w:tcMar>
              <w:top w:w="72" w:type="dxa"/>
              <w:left w:w="144" w:type="dxa"/>
              <w:bottom w:w="72" w:type="dxa"/>
              <w:right w:w="144" w:type="dxa"/>
            </w:tcMar>
            <w:vAlign w:val="center"/>
            <w:hideMark/>
          </w:tcPr>
          <w:p w14:paraId="37BAC0C7"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0.022</w:t>
            </w:r>
          </w:p>
        </w:tc>
        <w:tc>
          <w:tcPr>
            <w:tcW w:w="1351" w:type="dxa"/>
            <w:shd w:val="clear" w:color="auto" w:fill="auto"/>
            <w:tcMar>
              <w:top w:w="72" w:type="dxa"/>
              <w:left w:w="144" w:type="dxa"/>
              <w:bottom w:w="72" w:type="dxa"/>
              <w:right w:w="144" w:type="dxa"/>
            </w:tcMar>
            <w:vAlign w:val="center"/>
            <w:hideMark/>
          </w:tcPr>
          <w:p w14:paraId="12826158"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0.013</w:t>
            </w:r>
          </w:p>
        </w:tc>
      </w:tr>
      <w:tr w:rsidR="00F715D6" w14:paraId="53F8040F" w14:textId="77777777" w:rsidTr="005E3674">
        <w:trPr>
          <w:trHeight w:val="340"/>
        </w:trPr>
        <w:tc>
          <w:tcPr>
            <w:tcW w:w="841" w:type="dxa"/>
            <w:shd w:val="clear" w:color="auto" w:fill="auto"/>
            <w:tcMar>
              <w:top w:w="72" w:type="dxa"/>
              <w:left w:w="144" w:type="dxa"/>
              <w:bottom w:w="72" w:type="dxa"/>
              <w:right w:w="144" w:type="dxa"/>
            </w:tcMar>
            <w:vAlign w:val="center"/>
            <w:hideMark/>
          </w:tcPr>
          <w:p w14:paraId="77D2FD50"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S10</w:t>
            </w:r>
          </w:p>
        </w:tc>
        <w:tc>
          <w:tcPr>
            <w:tcW w:w="1994" w:type="dxa"/>
            <w:shd w:val="clear" w:color="auto" w:fill="auto"/>
            <w:tcMar>
              <w:top w:w="72" w:type="dxa"/>
              <w:left w:w="144" w:type="dxa"/>
              <w:bottom w:w="72" w:type="dxa"/>
              <w:right w:w="144" w:type="dxa"/>
            </w:tcMar>
            <w:vAlign w:val="center"/>
            <w:hideMark/>
          </w:tcPr>
          <w:p w14:paraId="744CCB10"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(BTS)/PI/PDMS</w:t>
            </w:r>
          </w:p>
        </w:tc>
        <w:tc>
          <w:tcPr>
            <w:tcW w:w="1134" w:type="dxa"/>
            <w:shd w:val="clear" w:color="auto" w:fill="auto"/>
            <w:tcMar>
              <w:top w:w="72" w:type="dxa"/>
              <w:left w:w="144" w:type="dxa"/>
              <w:bottom w:w="72" w:type="dxa"/>
              <w:right w:w="144" w:type="dxa"/>
            </w:tcMar>
            <w:vAlign w:val="center"/>
            <w:hideMark/>
          </w:tcPr>
          <w:p w14:paraId="41171F52"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TE fibers</w:t>
            </w:r>
          </w:p>
        </w:tc>
        <w:tc>
          <w:tcPr>
            <w:tcW w:w="851" w:type="dxa"/>
            <w:shd w:val="clear" w:color="auto" w:fill="auto"/>
            <w:tcMar>
              <w:top w:w="72" w:type="dxa"/>
              <w:left w:w="144" w:type="dxa"/>
              <w:bottom w:w="72" w:type="dxa"/>
              <w:right w:w="144" w:type="dxa"/>
            </w:tcMar>
            <w:vAlign w:val="center"/>
            <w:hideMark/>
          </w:tcPr>
          <w:p w14:paraId="2F196608"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25</w:t>
            </w:r>
          </w:p>
        </w:tc>
        <w:tc>
          <w:tcPr>
            <w:tcW w:w="1276" w:type="dxa"/>
            <w:shd w:val="clear" w:color="auto" w:fill="auto"/>
            <w:tcMar>
              <w:top w:w="72" w:type="dxa"/>
              <w:left w:w="144" w:type="dxa"/>
              <w:bottom w:w="72" w:type="dxa"/>
              <w:right w:w="144" w:type="dxa"/>
            </w:tcMar>
            <w:vAlign w:val="center"/>
            <w:hideMark/>
          </w:tcPr>
          <w:p w14:paraId="7C6C0131"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w:t>
            </w:r>
            <w:r w:rsidRPr="00B91A9B">
              <w:rPr>
                <w:rFonts w:ascii="Arial" w:hAnsi="Arial" w:cs="Arial"/>
                <w:b/>
                <w:bCs/>
                <w:i/>
                <w:iCs/>
                <w:sz w:val="15"/>
                <w:szCs w:val="15"/>
              </w:rPr>
              <w:t>400</w:t>
            </w:r>
            <w:r w:rsidRPr="00B91A9B">
              <w:rPr>
                <w:rFonts w:ascii="Arial" w:hAnsi="Arial" w:cs="Arial"/>
                <w:sz w:val="15"/>
                <w:szCs w:val="15"/>
              </w:rPr>
              <w:t xml:space="preserve"> </w:t>
            </w:r>
            <w:r w:rsidRPr="00B91A9B">
              <w:rPr>
                <w:rFonts w:ascii="Arial" w:hAnsi="Arial" w:cs="Arial"/>
                <w:sz w:val="15"/>
                <w:szCs w:val="15"/>
                <w:vertAlign w:val="superscript"/>
              </w:rPr>
              <w:t>#</w:t>
            </w:r>
          </w:p>
        </w:tc>
        <w:tc>
          <w:tcPr>
            <w:tcW w:w="1559" w:type="dxa"/>
            <w:shd w:val="clear" w:color="auto" w:fill="auto"/>
            <w:tcMar>
              <w:top w:w="72" w:type="dxa"/>
              <w:left w:w="144" w:type="dxa"/>
              <w:bottom w:w="72" w:type="dxa"/>
              <w:right w:w="144" w:type="dxa"/>
            </w:tcMar>
            <w:vAlign w:val="center"/>
            <w:hideMark/>
          </w:tcPr>
          <w:p w14:paraId="5676AF28"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0.58</w:t>
            </w:r>
          </w:p>
        </w:tc>
        <w:tc>
          <w:tcPr>
            <w:tcW w:w="1351" w:type="dxa"/>
            <w:shd w:val="clear" w:color="auto" w:fill="auto"/>
            <w:tcMar>
              <w:top w:w="72" w:type="dxa"/>
              <w:left w:w="144" w:type="dxa"/>
              <w:bottom w:w="72" w:type="dxa"/>
              <w:right w:w="144" w:type="dxa"/>
            </w:tcMar>
            <w:vAlign w:val="center"/>
            <w:hideMark/>
          </w:tcPr>
          <w:p w14:paraId="222A8333"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0.928</w:t>
            </w:r>
          </w:p>
        </w:tc>
      </w:tr>
      <w:tr w:rsidR="00F715D6" w14:paraId="73BEAF0E" w14:textId="77777777" w:rsidTr="005E3674">
        <w:trPr>
          <w:trHeight w:val="340"/>
        </w:trPr>
        <w:tc>
          <w:tcPr>
            <w:tcW w:w="841" w:type="dxa"/>
            <w:shd w:val="clear" w:color="auto" w:fill="auto"/>
            <w:tcMar>
              <w:top w:w="72" w:type="dxa"/>
              <w:left w:w="144" w:type="dxa"/>
              <w:bottom w:w="72" w:type="dxa"/>
              <w:right w:w="144" w:type="dxa"/>
            </w:tcMar>
            <w:vAlign w:val="center"/>
            <w:hideMark/>
          </w:tcPr>
          <w:p w14:paraId="6CC086B1"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S11</w:t>
            </w:r>
          </w:p>
        </w:tc>
        <w:tc>
          <w:tcPr>
            <w:tcW w:w="1994" w:type="dxa"/>
            <w:shd w:val="clear" w:color="auto" w:fill="auto"/>
            <w:tcMar>
              <w:top w:w="72" w:type="dxa"/>
              <w:left w:w="144" w:type="dxa"/>
              <w:bottom w:w="72" w:type="dxa"/>
              <w:right w:w="144" w:type="dxa"/>
            </w:tcMar>
            <w:vAlign w:val="center"/>
            <w:hideMark/>
          </w:tcPr>
          <w:p w14:paraId="30FC2CF0"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Ag</w:t>
            </w:r>
            <w:r w:rsidRPr="00B91A9B">
              <w:rPr>
                <w:rFonts w:ascii="Arial" w:hAnsi="Arial" w:cs="Arial"/>
                <w:sz w:val="15"/>
                <w:szCs w:val="15"/>
                <w:vertAlign w:val="subscript"/>
              </w:rPr>
              <w:t>2</w:t>
            </w:r>
            <w:r w:rsidRPr="00B91A9B">
              <w:rPr>
                <w:rFonts w:ascii="Arial" w:hAnsi="Arial" w:cs="Arial"/>
                <w:sz w:val="15"/>
                <w:szCs w:val="15"/>
              </w:rPr>
              <w:t>Se/PVP</w:t>
            </w:r>
          </w:p>
        </w:tc>
        <w:tc>
          <w:tcPr>
            <w:tcW w:w="1134" w:type="dxa"/>
            <w:shd w:val="clear" w:color="auto" w:fill="auto"/>
            <w:tcMar>
              <w:top w:w="72" w:type="dxa"/>
              <w:left w:w="144" w:type="dxa"/>
              <w:bottom w:w="72" w:type="dxa"/>
              <w:right w:w="144" w:type="dxa"/>
            </w:tcMar>
            <w:vAlign w:val="center"/>
            <w:hideMark/>
          </w:tcPr>
          <w:p w14:paraId="5554B7BF"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TE films</w:t>
            </w:r>
          </w:p>
        </w:tc>
        <w:tc>
          <w:tcPr>
            <w:tcW w:w="851" w:type="dxa"/>
            <w:shd w:val="clear" w:color="auto" w:fill="auto"/>
            <w:tcMar>
              <w:top w:w="72" w:type="dxa"/>
              <w:left w:w="144" w:type="dxa"/>
              <w:bottom w:w="72" w:type="dxa"/>
              <w:right w:w="144" w:type="dxa"/>
            </w:tcMar>
            <w:vAlign w:val="center"/>
            <w:hideMark/>
          </w:tcPr>
          <w:p w14:paraId="2E19FBF2"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29.1</w:t>
            </w:r>
          </w:p>
        </w:tc>
        <w:tc>
          <w:tcPr>
            <w:tcW w:w="1276" w:type="dxa"/>
            <w:shd w:val="clear" w:color="auto" w:fill="auto"/>
            <w:tcMar>
              <w:top w:w="72" w:type="dxa"/>
              <w:left w:w="144" w:type="dxa"/>
              <w:bottom w:w="72" w:type="dxa"/>
              <w:right w:w="144" w:type="dxa"/>
            </w:tcMar>
            <w:vAlign w:val="center"/>
            <w:hideMark/>
          </w:tcPr>
          <w:p w14:paraId="35E3396C"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≈29</w:t>
            </w:r>
          </w:p>
        </w:tc>
        <w:tc>
          <w:tcPr>
            <w:tcW w:w="1559" w:type="dxa"/>
            <w:shd w:val="clear" w:color="auto" w:fill="auto"/>
            <w:tcMar>
              <w:top w:w="72" w:type="dxa"/>
              <w:left w:w="144" w:type="dxa"/>
              <w:bottom w:w="72" w:type="dxa"/>
              <w:right w:w="144" w:type="dxa"/>
            </w:tcMar>
            <w:vAlign w:val="center"/>
            <w:hideMark/>
          </w:tcPr>
          <w:p w14:paraId="691EBB26"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28.8</w:t>
            </w:r>
          </w:p>
        </w:tc>
        <w:tc>
          <w:tcPr>
            <w:tcW w:w="1351" w:type="dxa"/>
            <w:shd w:val="clear" w:color="auto" w:fill="auto"/>
            <w:tcMar>
              <w:top w:w="72" w:type="dxa"/>
              <w:left w:w="144" w:type="dxa"/>
              <w:bottom w:w="72" w:type="dxa"/>
              <w:right w:w="144" w:type="dxa"/>
            </w:tcMar>
            <w:vAlign w:val="center"/>
            <w:hideMark/>
          </w:tcPr>
          <w:p w14:paraId="5AFE959E"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34.01</w:t>
            </w:r>
          </w:p>
        </w:tc>
      </w:tr>
      <w:tr w:rsidR="00F715D6" w14:paraId="51E22757" w14:textId="77777777" w:rsidTr="005E3674">
        <w:trPr>
          <w:trHeight w:val="340"/>
        </w:trPr>
        <w:tc>
          <w:tcPr>
            <w:tcW w:w="841" w:type="dxa"/>
            <w:shd w:val="clear" w:color="auto" w:fill="auto"/>
            <w:tcMar>
              <w:top w:w="72" w:type="dxa"/>
              <w:left w:w="144" w:type="dxa"/>
              <w:bottom w:w="72" w:type="dxa"/>
              <w:right w:w="144" w:type="dxa"/>
            </w:tcMar>
            <w:vAlign w:val="center"/>
            <w:hideMark/>
          </w:tcPr>
          <w:p w14:paraId="754E920F"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S12</w:t>
            </w:r>
          </w:p>
        </w:tc>
        <w:tc>
          <w:tcPr>
            <w:tcW w:w="1994" w:type="dxa"/>
            <w:shd w:val="clear" w:color="auto" w:fill="auto"/>
            <w:tcMar>
              <w:top w:w="72" w:type="dxa"/>
              <w:left w:w="144" w:type="dxa"/>
              <w:bottom w:w="72" w:type="dxa"/>
              <w:right w:w="144" w:type="dxa"/>
            </w:tcMar>
            <w:vAlign w:val="center"/>
            <w:hideMark/>
          </w:tcPr>
          <w:p w14:paraId="624651E4" w14:textId="58EA6CDD" w:rsidR="009E750C" w:rsidRPr="00B91A9B" w:rsidRDefault="00000000" w:rsidP="005E3674">
            <w:pPr>
              <w:jc w:val="center"/>
              <w:rPr>
                <w:rFonts w:ascii="Arial" w:hAnsi="Arial" w:cs="Arial"/>
                <w:sz w:val="15"/>
                <w:szCs w:val="15"/>
              </w:rPr>
            </w:pPr>
            <w:r w:rsidRPr="00B91A9B">
              <w:rPr>
                <w:rFonts w:ascii="Arial" w:hAnsi="Arial" w:cs="Arial"/>
                <w:sz w:val="15"/>
                <w:szCs w:val="15"/>
              </w:rPr>
              <w:t>PEDOT: PSS/SWCNTs</w:t>
            </w:r>
          </w:p>
        </w:tc>
        <w:tc>
          <w:tcPr>
            <w:tcW w:w="1134" w:type="dxa"/>
            <w:shd w:val="clear" w:color="auto" w:fill="auto"/>
            <w:tcMar>
              <w:top w:w="72" w:type="dxa"/>
              <w:left w:w="144" w:type="dxa"/>
              <w:bottom w:w="72" w:type="dxa"/>
              <w:right w:w="144" w:type="dxa"/>
            </w:tcMar>
            <w:vAlign w:val="center"/>
            <w:hideMark/>
          </w:tcPr>
          <w:p w14:paraId="3EC08F30"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TE films</w:t>
            </w:r>
          </w:p>
        </w:tc>
        <w:tc>
          <w:tcPr>
            <w:tcW w:w="851" w:type="dxa"/>
            <w:shd w:val="clear" w:color="auto" w:fill="auto"/>
            <w:tcMar>
              <w:top w:w="72" w:type="dxa"/>
              <w:left w:w="144" w:type="dxa"/>
              <w:bottom w:w="72" w:type="dxa"/>
              <w:right w:w="144" w:type="dxa"/>
            </w:tcMar>
            <w:vAlign w:val="center"/>
            <w:hideMark/>
          </w:tcPr>
          <w:p w14:paraId="7C420BD6"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20</w:t>
            </w:r>
          </w:p>
        </w:tc>
        <w:tc>
          <w:tcPr>
            <w:tcW w:w="1276" w:type="dxa"/>
            <w:shd w:val="clear" w:color="auto" w:fill="auto"/>
            <w:tcMar>
              <w:top w:w="72" w:type="dxa"/>
              <w:left w:w="144" w:type="dxa"/>
              <w:bottom w:w="72" w:type="dxa"/>
              <w:right w:w="144" w:type="dxa"/>
            </w:tcMar>
            <w:vAlign w:val="center"/>
            <w:hideMark/>
          </w:tcPr>
          <w:p w14:paraId="0CCD040F"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6.34</w:t>
            </w:r>
          </w:p>
        </w:tc>
        <w:tc>
          <w:tcPr>
            <w:tcW w:w="1559" w:type="dxa"/>
            <w:shd w:val="clear" w:color="auto" w:fill="auto"/>
            <w:tcMar>
              <w:top w:w="72" w:type="dxa"/>
              <w:left w:w="144" w:type="dxa"/>
              <w:bottom w:w="72" w:type="dxa"/>
              <w:right w:w="144" w:type="dxa"/>
            </w:tcMar>
            <w:vAlign w:val="center"/>
            <w:hideMark/>
          </w:tcPr>
          <w:p w14:paraId="30217BE8"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0.609</w:t>
            </w:r>
          </w:p>
        </w:tc>
        <w:tc>
          <w:tcPr>
            <w:tcW w:w="1351" w:type="dxa"/>
            <w:shd w:val="clear" w:color="auto" w:fill="auto"/>
            <w:tcMar>
              <w:top w:w="72" w:type="dxa"/>
              <w:left w:w="144" w:type="dxa"/>
              <w:bottom w:w="72" w:type="dxa"/>
              <w:right w:w="144" w:type="dxa"/>
            </w:tcMar>
            <w:vAlign w:val="center"/>
            <w:hideMark/>
          </w:tcPr>
          <w:p w14:paraId="0F9B3F90"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1.52</w:t>
            </w:r>
          </w:p>
        </w:tc>
      </w:tr>
      <w:tr w:rsidR="00F715D6" w14:paraId="6D977F8F" w14:textId="77777777" w:rsidTr="005E3674">
        <w:trPr>
          <w:trHeight w:val="340"/>
        </w:trPr>
        <w:tc>
          <w:tcPr>
            <w:tcW w:w="841" w:type="dxa"/>
            <w:shd w:val="clear" w:color="auto" w:fill="auto"/>
            <w:tcMar>
              <w:top w:w="72" w:type="dxa"/>
              <w:left w:w="144" w:type="dxa"/>
              <w:bottom w:w="72" w:type="dxa"/>
              <w:right w:w="144" w:type="dxa"/>
            </w:tcMar>
            <w:vAlign w:val="center"/>
            <w:hideMark/>
          </w:tcPr>
          <w:p w14:paraId="6C0C1F00"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S13</w:t>
            </w:r>
          </w:p>
        </w:tc>
        <w:tc>
          <w:tcPr>
            <w:tcW w:w="1994" w:type="dxa"/>
            <w:shd w:val="clear" w:color="auto" w:fill="auto"/>
            <w:tcMar>
              <w:top w:w="72" w:type="dxa"/>
              <w:left w:w="144" w:type="dxa"/>
              <w:bottom w:w="72" w:type="dxa"/>
              <w:right w:w="144" w:type="dxa"/>
            </w:tcMar>
            <w:vAlign w:val="center"/>
            <w:hideMark/>
          </w:tcPr>
          <w:p w14:paraId="280E4082"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Ag</w:t>
            </w:r>
            <w:r w:rsidRPr="00B91A9B">
              <w:rPr>
                <w:rFonts w:ascii="Arial" w:hAnsi="Arial" w:cs="Arial"/>
                <w:sz w:val="15"/>
                <w:szCs w:val="15"/>
                <w:vertAlign w:val="subscript"/>
              </w:rPr>
              <w:t>2</w:t>
            </w:r>
            <w:r w:rsidRPr="00B91A9B">
              <w:rPr>
                <w:rFonts w:ascii="Arial" w:hAnsi="Arial" w:cs="Arial"/>
                <w:sz w:val="15"/>
                <w:szCs w:val="15"/>
              </w:rPr>
              <w:t>Se/PI</w:t>
            </w:r>
          </w:p>
        </w:tc>
        <w:tc>
          <w:tcPr>
            <w:tcW w:w="1134" w:type="dxa"/>
            <w:shd w:val="clear" w:color="auto" w:fill="auto"/>
            <w:tcMar>
              <w:top w:w="72" w:type="dxa"/>
              <w:left w:w="144" w:type="dxa"/>
              <w:bottom w:w="72" w:type="dxa"/>
              <w:right w:w="144" w:type="dxa"/>
            </w:tcMar>
            <w:vAlign w:val="center"/>
            <w:hideMark/>
          </w:tcPr>
          <w:p w14:paraId="45CD784B"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TE films</w:t>
            </w:r>
          </w:p>
        </w:tc>
        <w:tc>
          <w:tcPr>
            <w:tcW w:w="851" w:type="dxa"/>
            <w:shd w:val="clear" w:color="auto" w:fill="auto"/>
            <w:tcMar>
              <w:top w:w="72" w:type="dxa"/>
              <w:left w:w="144" w:type="dxa"/>
              <w:bottom w:w="72" w:type="dxa"/>
              <w:right w:w="144" w:type="dxa"/>
            </w:tcMar>
            <w:vAlign w:val="center"/>
            <w:hideMark/>
          </w:tcPr>
          <w:p w14:paraId="768CB081"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30</w:t>
            </w:r>
          </w:p>
        </w:tc>
        <w:tc>
          <w:tcPr>
            <w:tcW w:w="1276" w:type="dxa"/>
            <w:shd w:val="clear" w:color="auto" w:fill="auto"/>
            <w:tcMar>
              <w:top w:w="72" w:type="dxa"/>
              <w:left w:w="144" w:type="dxa"/>
              <w:bottom w:w="72" w:type="dxa"/>
              <w:right w:w="144" w:type="dxa"/>
            </w:tcMar>
            <w:vAlign w:val="center"/>
            <w:hideMark/>
          </w:tcPr>
          <w:p w14:paraId="0E5C4E36"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≈17.5</w:t>
            </w:r>
          </w:p>
        </w:tc>
        <w:tc>
          <w:tcPr>
            <w:tcW w:w="1559" w:type="dxa"/>
            <w:shd w:val="clear" w:color="auto" w:fill="auto"/>
            <w:tcMar>
              <w:top w:w="72" w:type="dxa"/>
              <w:left w:w="144" w:type="dxa"/>
              <w:bottom w:w="72" w:type="dxa"/>
              <w:right w:w="144" w:type="dxa"/>
            </w:tcMar>
            <w:vAlign w:val="center"/>
            <w:hideMark/>
          </w:tcPr>
          <w:p w14:paraId="06311F26"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29.55</w:t>
            </w:r>
          </w:p>
        </w:tc>
        <w:tc>
          <w:tcPr>
            <w:tcW w:w="1351" w:type="dxa"/>
            <w:shd w:val="clear" w:color="auto" w:fill="auto"/>
            <w:tcMar>
              <w:top w:w="72" w:type="dxa"/>
              <w:left w:w="144" w:type="dxa"/>
              <w:bottom w:w="72" w:type="dxa"/>
              <w:right w:w="144" w:type="dxa"/>
            </w:tcMar>
            <w:vAlign w:val="center"/>
            <w:hideMark/>
          </w:tcPr>
          <w:p w14:paraId="2584AAC1"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32.83</w:t>
            </w:r>
          </w:p>
        </w:tc>
      </w:tr>
      <w:tr w:rsidR="00F715D6" w14:paraId="52661BD4" w14:textId="77777777" w:rsidTr="005E3674">
        <w:trPr>
          <w:trHeight w:val="340"/>
        </w:trPr>
        <w:tc>
          <w:tcPr>
            <w:tcW w:w="841" w:type="dxa"/>
            <w:shd w:val="clear" w:color="auto" w:fill="auto"/>
            <w:tcMar>
              <w:top w:w="72" w:type="dxa"/>
              <w:left w:w="144" w:type="dxa"/>
              <w:bottom w:w="72" w:type="dxa"/>
              <w:right w:w="144" w:type="dxa"/>
            </w:tcMar>
            <w:vAlign w:val="center"/>
            <w:hideMark/>
          </w:tcPr>
          <w:p w14:paraId="68057BCB"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S14</w:t>
            </w:r>
          </w:p>
        </w:tc>
        <w:tc>
          <w:tcPr>
            <w:tcW w:w="1994" w:type="dxa"/>
            <w:shd w:val="clear" w:color="auto" w:fill="auto"/>
            <w:tcMar>
              <w:top w:w="72" w:type="dxa"/>
              <w:left w:w="144" w:type="dxa"/>
              <w:bottom w:w="72" w:type="dxa"/>
              <w:right w:w="144" w:type="dxa"/>
            </w:tcMar>
            <w:vAlign w:val="center"/>
            <w:hideMark/>
          </w:tcPr>
          <w:p w14:paraId="356B1BD9"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Ag/Ag</w:t>
            </w:r>
            <w:r w:rsidRPr="00B91A9B">
              <w:rPr>
                <w:rFonts w:ascii="Arial" w:hAnsi="Arial" w:cs="Arial"/>
                <w:sz w:val="15"/>
                <w:szCs w:val="15"/>
                <w:vertAlign w:val="subscript"/>
              </w:rPr>
              <w:t>2</w:t>
            </w:r>
            <w:r w:rsidRPr="00B91A9B">
              <w:rPr>
                <w:rFonts w:ascii="Arial" w:hAnsi="Arial" w:cs="Arial"/>
                <w:sz w:val="15"/>
                <w:szCs w:val="15"/>
              </w:rPr>
              <w:t>Se/PI</w:t>
            </w:r>
          </w:p>
        </w:tc>
        <w:tc>
          <w:tcPr>
            <w:tcW w:w="1134" w:type="dxa"/>
            <w:shd w:val="clear" w:color="auto" w:fill="auto"/>
            <w:tcMar>
              <w:top w:w="72" w:type="dxa"/>
              <w:left w:w="144" w:type="dxa"/>
              <w:bottom w:w="72" w:type="dxa"/>
              <w:right w:w="144" w:type="dxa"/>
            </w:tcMar>
            <w:vAlign w:val="center"/>
            <w:hideMark/>
          </w:tcPr>
          <w:p w14:paraId="69182C65"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TE films</w:t>
            </w:r>
          </w:p>
        </w:tc>
        <w:tc>
          <w:tcPr>
            <w:tcW w:w="851" w:type="dxa"/>
            <w:shd w:val="clear" w:color="auto" w:fill="auto"/>
            <w:tcMar>
              <w:top w:w="72" w:type="dxa"/>
              <w:left w:w="144" w:type="dxa"/>
              <w:bottom w:w="72" w:type="dxa"/>
              <w:right w:w="144" w:type="dxa"/>
            </w:tcMar>
            <w:vAlign w:val="center"/>
            <w:hideMark/>
          </w:tcPr>
          <w:p w14:paraId="5F6C135A"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27</w:t>
            </w:r>
          </w:p>
        </w:tc>
        <w:tc>
          <w:tcPr>
            <w:tcW w:w="1276" w:type="dxa"/>
            <w:shd w:val="clear" w:color="auto" w:fill="auto"/>
            <w:tcMar>
              <w:top w:w="72" w:type="dxa"/>
              <w:left w:w="144" w:type="dxa"/>
              <w:bottom w:w="72" w:type="dxa"/>
              <w:right w:w="144" w:type="dxa"/>
            </w:tcMar>
            <w:vAlign w:val="center"/>
            <w:hideMark/>
          </w:tcPr>
          <w:p w14:paraId="502F5CC7"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18.5</w:t>
            </w:r>
          </w:p>
        </w:tc>
        <w:tc>
          <w:tcPr>
            <w:tcW w:w="1559" w:type="dxa"/>
            <w:shd w:val="clear" w:color="auto" w:fill="auto"/>
            <w:tcMar>
              <w:top w:w="72" w:type="dxa"/>
              <w:left w:w="144" w:type="dxa"/>
              <w:bottom w:w="72" w:type="dxa"/>
              <w:right w:w="144" w:type="dxa"/>
            </w:tcMar>
            <w:vAlign w:val="center"/>
            <w:hideMark/>
          </w:tcPr>
          <w:p w14:paraId="44072C83"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8.74</w:t>
            </w:r>
          </w:p>
        </w:tc>
        <w:tc>
          <w:tcPr>
            <w:tcW w:w="1351" w:type="dxa"/>
            <w:shd w:val="clear" w:color="auto" w:fill="auto"/>
            <w:tcMar>
              <w:top w:w="72" w:type="dxa"/>
              <w:left w:w="144" w:type="dxa"/>
              <w:bottom w:w="72" w:type="dxa"/>
              <w:right w:w="144" w:type="dxa"/>
            </w:tcMar>
            <w:vAlign w:val="center"/>
            <w:hideMark/>
          </w:tcPr>
          <w:p w14:paraId="62437ED8"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11.99</w:t>
            </w:r>
          </w:p>
        </w:tc>
      </w:tr>
      <w:tr w:rsidR="00F715D6" w14:paraId="48330874" w14:textId="77777777" w:rsidTr="005E3674">
        <w:trPr>
          <w:trHeight w:val="340"/>
        </w:trPr>
        <w:tc>
          <w:tcPr>
            <w:tcW w:w="841" w:type="dxa"/>
            <w:shd w:val="clear" w:color="auto" w:fill="auto"/>
            <w:tcMar>
              <w:top w:w="72" w:type="dxa"/>
              <w:left w:w="144" w:type="dxa"/>
              <w:bottom w:w="72" w:type="dxa"/>
              <w:right w:w="144" w:type="dxa"/>
            </w:tcMar>
            <w:vAlign w:val="center"/>
            <w:hideMark/>
          </w:tcPr>
          <w:p w14:paraId="32467B6B"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S15</w:t>
            </w:r>
          </w:p>
        </w:tc>
        <w:tc>
          <w:tcPr>
            <w:tcW w:w="1994" w:type="dxa"/>
            <w:shd w:val="clear" w:color="auto" w:fill="auto"/>
            <w:tcMar>
              <w:top w:w="72" w:type="dxa"/>
              <w:left w:w="144" w:type="dxa"/>
              <w:bottom w:w="72" w:type="dxa"/>
              <w:right w:w="144" w:type="dxa"/>
            </w:tcMar>
            <w:vAlign w:val="center"/>
            <w:hideMark/>
          </w:tcPr>
          <w:p w14:paraId="54F984D2"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Cu</w:t>
            </w:r>
            <w:r w:rsidRPr="00B91A9B">
              <w:rPr>
                <w:rFonts w:ascii="Arial" w:hAnsi="Arial" w:cs="Arial"/>
                <w:sz w:val="15"/>
                <w:szCs w:val="15"/>
                <w:vertAlign w:val="subscript"/>
              </w:rPr>
              <w:t>2</w:t>
            </w:r>
            <w:r w:rsidRPr="00B91A9B">
              <w:rPr>
                <w:rFonts w:ascii="Arial" w:hAnsi="Arial" w:cs="Arial"/>
                <w:sz w:val="15"/>
                <w:szCs w:val="15"/>
              </w:rPr>
              <w:t>Se/Ag</w:t>
            </w:r>
            <w:r w:rsidRPr="00B91A9B">
              <w:rPr>
                <w:rFonts w:ascii="Arial" w:hAnsi="Arial" w:cs="Arial"/>
                <w:sz w:val="15"/>
                <w:szCs w:val="15"/>
                <w:vertAlign w:val="subscript"/>
              </w:rPr>
              <w:t>2</w:t>
            </w:r>
            <w:r w:rsidRPr="00B91A9B">
              <w:rPr>
                <w:rFonts w:ascii="Arial" w:hAnsi="Arial" w:cs="Arial"/>
                <w:sz w:val="15"/>
                <w:szCs w:val="15"/>
              </w:rPr>
              <w:t>Se/Ag</w:t>
            </w:r>
            <w:r w:rsidRPr="00B91A9B">
              <w:rPr>
                <w:rFonts w:ascii="Arial" w:hAnsi="Arial" w:cs="Arial"/>
                <w:sz w:val="15"/>
                <w:szCs w:val="15"/>
                <w:vertAlign w:val="subscript"/>
              </w:rPr>
              <w:t>2</w:t>
            </w:r>
            <w:r w:rsidRPr="00B91A9B">
              <w:rPr>
                <w:rFonts w:ascii="Arial" w:hAnsi="Arial" w:cs="Arial"/>
                <w:sz w:val="15"/>
                <w:szCs w:val="15"/>
              </w:rPr>
              <w:t>Se</w:t>
            </w:r>
          </w:p>
        </w:tc>
        <w:tc>
          <w:tcPr>
            <w:tcW w:w="1134" w:type="dxa"/>
            <w:shd w:val="clear" w:color="auto" w:fill="auto"/>
            <w:tcMar>
              <w:top w:w="72" w:type="dxa"/>
              <w:left w:w="144" w:type="dxa"/>
              <w:bottom w:w="72" w:type="dxa"/>
              <w:right w:w="144" w:type="dxa"/>
            </w:tcMar>
            <w:vAlign w:val="center"/>
            <w:hideMark/>
          </w:tcPr>
          <w:p w14:paraId="03695B09"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TE films</w:t>
            </w:r>
          </w:p>
        </w:tc>
        <w:tc>
          <w:tcPr>
            <w:tcW w:w="851" w:type="dxa"/>
            <w:shd w:val="clear" w:color="auto" w:fill="auto"/>
            <w:tcMar>
              <w:top w:w="72" w:type="dxa"/>
              <w:left w:w="144" w:type="dxa"/>
              <w:bottom w:w="72" w:type="dxa"/>
              <w:right w:w="144" w:type="dxa"/>
            </w:tcMar>
            <w:vAlign w:val="center"/>
            <w:hideMark/>
          </w:tcPr>
          <w:p w14:paraId="7BD62D93"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40</w:t>
            </w:r>
          </w:p>
        </w:tc>
        <w:tc>
          <w:tcPr>
            <w:tcW w:w="1276" w:type="dxa"/>
            <w:shd w:val="clear" w:color="auto" w:fill="auto"/>
            <w:tcMar>
              <w:top w:w="72" w:type="dxa"/>
              <w:left w:w="144" w:type="dxa"/>
              <w:bottom w:w="72" w:type="dxa"/>
              <w:right w:w="144" w:type="dxa"/>
            </w:tcMar>
            <w:vAlign w:val="center"/>
            <w:hideMark/>
          </w:tcPr>
          <w:p w14:paraId="629F6147" w14:textId="77777777" w:rsidR="009E750C" w:rsidRPr="00B91A9B" w:rsidRDefault="00000000" w:rsidP="005E3674">
            <w:pPr>
              <w:jc w:val="center"/>
              <w:rPr>
                <w:rFonts w:ascii="Arial" w:hAnsi="Arial" w:cs="Arial"/>
                <w:sz w:val="15"/>
                <w:szCs w:val="15"/>
              </w:rPr>
            </w:pPr>
            <w:r w:rsidRPr="00B91A9B">
              <w:rPr>
                <w:rFonts w:ascii="Arial" w:hAnsi="Arial" w:cs="Arial"/>
                <w:b/>
                <w:bCs/>
                <w:i/>
                <w:iCs/>
                <w:sz w:val="15"/>
                <w:szCs w:val="15"/>
              </w:rPr>
              <w:t>60</w:t>
            </w:r>
            <w:r w:rsidRPr="00B91A9B">
              <w:rPr>
                <w:rFonts w:ascii="Arial" w:hAnsi="Arial" w:cs="Arial"/>
                <w:sz w:val="15"/>
                <w:szCs w:val="15"/>
              </w:rPr>
              <w:t xml:space="preserve"> </w:t>
            </w:r>
            <w:r w:rsidRPr="00B91A9B">
              <w:rPr>
                <w:rFonts w:ascii="Arial" w:hAnsi="Arial" w:cs="Arial"/>
                <w:sz w:val="15"/>
                <w:szCs w:val="15"/>
                <w:vertAlign w:val="superscript"/>
              </w:rPr>
              <w:t>#</w:t>
            </w:r>
          </w:p>
        </w:tc>
        <w:tc>
          <w:tcPr>
            <w:tcW w:w="1559" w:type="dxa"/>
            <w:shd w:val="clear" w:color="auto" w:fill="auto"/>
            <w:tcMar>
              <w:top w:w="72" w:type="dxa"/>
              <w:left w:w="144" w:type="dxa"/>
              <w:bottom w:w="72" w:type="dxa"/>
              <w:right w:w="144" w:type="dxa"/>
            </w:tcMar>
            <w:vAlign w:val="center"/>
            <w:hideMark/>
          </w:tcPr>
          <w:p w14:paraId="1763CAD2"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13.4</w:t>
            </w:r>
          </w:p>
        </w:tc>
        <w:tc>
          <w:tcPr>
            <w:tcW w:w="1351" w:type="dxa"/>
            <w:shd w:val="clear" w:color="auto" w:fill="auto"/>
            <w:tcMar>
              <w:top w:w="72" w:type="dxa"/>
              <w:left w:w="144" w:type="dxa"/>
              <w:bottom w:w="72" w:type="dxa"/>
              <w:right w:w="144" w:type="dxa"/>
            </w:tcMar>
            <w:vAlign w:val="center"/>
            <w:hideMark/>
          </w:tcPr>
          <w:p w14:paraId="6A688E96"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8.38</w:t>
            </w:r>
          </w:p>
        </w:tc>
      </w:tr>
      <w:tr w:rsidR="00F715D6" w14:paraId="5035B69C" w14:textId="77777777" w:rsidTr="005E3674">
        <w:trPr>
          <w:trHeight w:val="340"/>
        </w:trPr>
        <w:tc>
          <w:tcPr>
            <w:tcW w:w="841" w:type="dxa"/>
            <w:shd w:val="clear" w:color="auto" w:fill="auto"/>
            <w:tcMar>
              <w:top w:w="72" w:type="dxa"/>
              <w:left w:w="144" w:type="dxa"/>
              <w:bottom w:w="72" w:type="dxa"/>
              <w:right w:w="144" w:type="dxa"/>
            </w:tcMar>
            <w:vAlign w:val="center"/>
            <w:hideMark/>
          </w:tcPr>
          <w:p w14:paraId="68D81C8F"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S16</w:t>
            </w:r>
          </w:p>
        </w:tc>
        <w:tc>
          <w:tcPr>
            <w:tcW w:w="1994" w:type="dxa"/>
            <w:shd w:val="clear" w:color="auto" w:fill="auto"/>
            <w:tcMar>
              <w:top w:w="72" w:type="dxa"/>
              <w:left w:w="144" w:type="dxa"/>
              <w:bottom w:w="72" w:type="dxa"/>
              <w:right w:w="144" w:type="dxa"/>
            </w:tcMar>
            <w:vAlign w:val="center"/>
            <w:hideMark/>
          </w:tcPr>
          <w:p w14:paraId="45CC92A9"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Bi</w:t>
            </w:r>
            <w:r w:rsidRPr="00B91A9B">
              <w:rPr>
                <w:rFonts w:ascii="Arial" w:hAnsi="Arial" w:cs="Arial"/>
                <w:sz w:val="15"/>
                <w:szCs w:val="15"/>
                <w:vertAlign w:val="subscript"/>
              </w:rPr>
              <w:t>0.5</w:t>
            </w:r>
            <w:r w:rsidRPr="00B91A9B">
              <w:rPr>
                <w:rFonts w:ascii="Arial" w:hAnsi="Arial" w:cs="Arial"/>
                <w:sz w:val="15"/>
                <w:szCs w:val="15"/>
              </w:rPr>
              <w:t>Sb</w:t>
            </w:r>
            <w:r w:rsidRPr="00B91A9B">
              <w:rPr>
                <w:rFonts w:ascii="Arial" w:hAnsi="Arial" w:cs="Arial"/>
                <w:sz w:val="15"/>
                <w:szCs w:val="15"/>
                <w:vertAlign w:val="subscript"/>
              </w:rPr>
              <w:t>1.5</w:t>
            </w:r>
            <w:r w:rsidRPr="00B91A9B">
              <w:rPr>
                <w:rFonts w:ascii="Arial" w:hAnsi="Arial" w:cs="Arial"/>
                <w:sz w:val="15"/>
                <w:szCs w:val="15"/>
              </w:rPr>
              <w:t>Te</w:t>
            </w:r>
            <w:r w:rsidRPr="00B91A9B">
              <w:rPr>
                <w:rFonts w:ascii="Arial" w:hAnsi="Arial" w:cs="Arial"/>
                <w:sz w:val="15"/>
                <w:szCs w:val="15"/>
                <w:vertAlign w:val="subscript"/>
              </w:rPr>
              <w:t>3</w:t>
            </w:r>
            <w:r w:rsidRPr="00B91A9B">
              <w:rPr>
                <w:rFonts w:ascii="Arial" w:hAnsi="Arial" w:cs="Arial"/>
                <w:sz w:val="15"/>
                <w:szCs w:val="15"/>
              </w:rPr>
              <w:t>\Bi</w:t>
            </w:r>
            <w:r w:rsidRPr="00B91A9B">
              <w:rPr>
                <w:rFonts w:ascii="Arial" w:hAnsi="Arial" w:cs="Arial"/>
                <w:sz w:val="15"/>
                <w:szCs w:val="15"/>
                <w:vertAlign w:val="subscript"/>
              </w:rPr>
              <w:t>2</w:t>
            </w:r>
            <w:r w:rsidRPr="00B91A9B">
              <w:rPr>
                <w:rFonts w:ascii="Arial" w:hAnsi="Arial" w:cs="Arial"/>
                <w:sz w:val="15"/>
                <w:szCs w:val="15"/>
              </w:rPr>
              <w:t>Te</w:t>
            </w:r>
            <w:r w:rsidRPr="00B91A9B">
              <w:rPr>
                <w:rFonts w:ascii="Arial" w:hAnsi="Arial" w:cs="Arial"/>
                <w:sz w:val="15"/>
                <w:szCs w:val="15"/>
                <w:vertAlign w:val="subscript"/>
              </w:rPr>
              <w:t>2.7</w:t>
            </w:r>
            <w:r w:rsidRPr="00B91A9B">
              <w:rPr>
                <w:rFonts w:ascii="Arial" w:hAnsi="Arial" w:cs="Arial"/>
                <w:sz w:val="15"/>
                <w:szCs w:val="15"/>
              </w:rPr>
              <w:t>Se</w:t>
            </w:r>
            <w:r w:rsidRPr="00B91A9B">
              <w:rPr>
                <w:rFonts w:ascii="Arial" w:hAnsi="Arial" w:cs="Arial"/>
                <w:sz w:val="15"/>
                <w:szCs w:val="15"/>
                <w:vertAlign w:val="subscript"/>
              </w:rPr>
              <w:t>0.3</w:t>
            </w:r>
            <w:r w:rsidRPr="00B91A9B">
              <w:rPr>
                <w:rFonts w:ascii="Arial" w:hAnsi="Arial" w:cs="Arial"/>
                <w:sz w:val="15"/>
                <w:szCs w:val="15"/>
              </w:rPr>
              <w:t>\elastic fabric</w:t>
            </w:r>
          </w:p>
        </w:tc>
        <w:tc>
          <w:tcPr>
            <w:tcW w:w="1134" w:type="dxa"/>
            <w:shd w:val="clear" w:color="auto" w:fill="auto"/>
            <w:tcMar>
              <w:top w:w="72" w:type="dxa"/>
              <w:left w:w="144" w:type="dxa"/>
              <w:bottom w:w="72" w:type="dxa"/>
              <w:right w:w="144" w:type="dxa"/>
            </w:tcMar>
            <w:vAlign w:val="center"/>
            <w:hideMark/>
          </w:tcPr>
          <w:p w14:paraId="542328C6"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TE particles</w:t>
            </w:r>
          </w:p>
        </w:tc>
        <w:tc>
          <w:tcPr>
            <w:tcW w:w="851" w:type="dxa"/>
            <w:shd w:val="clear" w:color="auto" w:fill="auto"/>
            <w:tcMar>
              <w:top w:w="72" w:type="dxa"/>
              <w:left w:w="144" w:type="dxa"/>
              <w:bottom w:w="72" w:type="dxa"/>
              <w:right w:w="144" w:type="dxa"/>
            </w:tcMar>
            <w:vAlign w:val="center"/>
            <w:hideMark/>
          </w:tcPr>
          <w:p w14:paraId="63E0036D"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33.24</w:t>
            </w:r>
          </w:p>
        </w:tc>
        <w:tc>
          <w:tcPr>
            <w:tcW w:w="1276" w:type="dxa"/>
            <w:shd w:val="clear" w:color="auto" w:fill="auto"/>
            <w:tcMar>
              <w:top w:w="72" w:type="dxa"/>
              <w:left w:w="144" w:type="dxa"/>
              <w:bottom w:w="72" w:type="dxa"/>
              <w:right w:w="144" w:type="dxa"/>
            </w:tcMar>
            <w:vAlign w:val="center"/>
            <w:hideMark/>
          </w:tcPr>
          <w:p w14:paraId="23F06216" w14:textId="77777777" w:rsidR="009E750C" w:rsidRPr="00B91A9B" w:rsidRDefault="00000000" w:rsidP="005E3674">
            <w:pPr>
              <w:jc w:val="center"/>
              <w:rPr>
                <w:rFonts w:ascii="Arial" w:hAnsi="Arial" w:cs="Arial"/>
                <w:sz w:val="15"/>
                <w:szCs w:val="15"/>
              </w:rPr>
            </w:pPr>
            <w:r w:rsidRPr="00B91A9B">
              <w:rPr>
                <w:rFonts w:ascii="Arial" w:hAnsi="Arial" w:cs="Arial"/>
                <w:b/>
                <w:bCs/>
                <w:i/>
                <w:iCs/>
                <w:sz w:val="15"/>
                <w:szCs w:val="15"/>
              </w:rPr>
              <w:t>111.49</w:t>
            </w:r>
            <w:r w:rsidRPr="00B91A9B">
              <w:rPr>
                <w:rFonts w:ascii="Arial" w:hAnsi="Arial" w:cs="Arial"/>
                <w:sz w:val="15"/>
                <w:szCs w:val="15"/>
                <w:vertAlign w:val="superscript"/>
              </w:rPr>
              <w:t xml:space="preserve"> #</w:t>
            </w:r>
          </w:p>
        </w:tc>
        <w:tc>
          <w:tcPr>
            <w:tcW w:w="1559" w:type="dxa"/>
            <w:shd w:val="clear" w:color="auto" w:fill="auto"/>
            <w:tcMar>
              <w:top w:w="72" w:type="dxa"/>
              <w:left w:w="144" w:type="dxa"/>
              <w:bottom w:w="72" w:type="dxa"/>
              <w:right w:w="144" w:type="dxa"/>
            </w:tcMar>
            <w:vAlign w:val="center"/>
            <w:hideMark/>
          </w:tcPr>
          <w:p w14:paraId="57EFB8A3"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w:t>
            </w:r>
          </w:p>
        </w:tc>
        <w:tc>
          <w:tcPr>
            <w:tcW w:w="1351" w:type="dxa"/>
            <w:shd w:val="clear" w:color="auto" w:fill="auto"/>
            <w:tcMar>
              <w:top w:w="72" w:type="dxa"/>
              <w:left w:w="144" w:type="dxa"/>
              <w:bottom w:w="72" w:type="dxa"/>
              <w:right w:w="144" w:type="dxa"/>
            </w:tcMar>
            <w:vAlign w:val="center"/>
            <w:hideMark/>
          </w:tcPr>
          <w:p w14:paraId="228B2C78"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w:t>
            </w:r>
          </w:p>
        </w:tc>
      </w:tr>
      <w:tr w:rsidR="00F715D6" w14:paraId="7749A77A" w14:textId="77777777" w:rsidTr="005E3674">
        <w:trPr>
          <w:trHeight w:val="340"/>
        </w:trPr>
        <w:tc>
          <w:tcPr>
            <w:tcW w:w="841" w:type="dxa"/>
            <w:shd w:val="clear" w:color="auto" w:fill="auto"/>
            <w:tcMar>
              <w:top w:w="72" w:type="dxa"/>
              <w:left w:w="144" w:type="dxa"/>
              <w:bottom w:w="72" w:type="dxa"/>
              <w:right w:w="144" w:type="dxa"/>
            </w:tcMar>
            <w:vAlign w:val="center"/>
            <w:hideMark/>
          </w:tcPr>
          <w:p w14:paraId="37AB4F4C"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S17</w:t>
            </w:r>
          </w:p>
        </w:tc>
        <w:tc>
          <w:tcPr>
            <w:tcW w:w="1994" w:type="dxa"/>
            <w:shd w:val="clear" w:color="auto" w:fill="auto"/>
            <w:tcMar>
              <w:top w:w="72" w:type="dxa"/>
              <w:left w:w="144" w:type="dxa"/>
              <w:bottom w:w="72" w:type="dxa"/>
              <w:right w:w="144" w:type="dxa"/>
            </w:tcMar>
            <w:vAlign w:val="center"/>
            <w:hideMark/>
          </w:tcPr>
          <w:p w14:paraId="420DDB2B"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n-Bi</w:t>
            </w:r>
            <w:r w:rsidRPr="00B91A9B">
              <w:rPr>
                <w:rFonts w:ascii="Arial" w:hAnsi="Arial" w:cs="Arial"/>
                <w:sz w:val="15"/>
                <w:szCs w:val="15"/>
                <w:vertAlign w:val="subscript"/>
              </w:rPr>
              <w:t>2</w:t>
            </w:r>
            <w:r w:rsidRPr="00B91A9B">
              <w:rPr>
                <w:rFonts w:ascii="Arial" w:hAnsi="Arial" w:cs="Arial"/>
                <w:sz w:val="15"/>
                <w:szCs w:val="15"/>
              </w:rPr>
              <w:t>Te</w:t>
            </w:r>
            <w:r w:rsidRPr="00B91A9B">
              <w:rPr>
                <w:rFonts w:ascii="Arial" w:hAnsi="Arial" w:cs="Arial"/>
                <w:sz w:val="15"/>
                <w:szCs w:val="15"/>
                <w:vertAlign w:val="subscript"/>
              </w:rPr>
              <w:t>3</w:t>
            </w:r>
            <w:r w:rsidRPr="00B91A9B">
              <w:rPr>
                <w:rFonts w:ascii="Arial" w:hAnsi="Arial" w:cs="Arial"/>
                <w:sz w:val="15"/>
                <w:szCs w:val="15"/>
              </w:rPr>
              <w:t>/p-Sb</w:t>
            </w:r>
            <w:r w:rsidRPr="00B91A9B">
              <w:rPr>
                <w:rFonts w:ascii="Arial" w:hAnsi="Arial" w:cs="Arial"/>
                <w:sz w:val="15"/>
                <w:szCs w:val="15"/>
                <w:vertAlign w:val="subscript"/>
              </w:rPr>
              <w:t>x</w:t>
            </w:r>
            <w:r w:rsidRPr="00B91A9B">
              <w:rPr>
                <w:rFonts w:ascii="Arial" w:hAnsi="Arial" w:cs="Arial"/>
                <w:sz w:val="15"/>
                <w:szCs w:val="15"/>
              </w:rPr>
              <w:t>Te</w:t>
            </w:r>
            <w:r w:rsidRPr="00B91A9B">
              <w:rPr>
                <w:rFonts w:ascii="Arial" w:hAnsi="Arial" w:cs="Arial"/>
                <w:sz w:val="15"/>
                <w:szCs w:val="15"/>
                <w:vertAlign w:val="subscript"/>
              </w:rPr>
              <w:t>y</w:t>
            </w:r>
            <w:r w:rsidRPr="00B91A9B">
              <w:rPr>
                <w:rFonts w:ascii="Arial" w:hAnsi="Arial" w:cs="Arial"/>
                <w:sz w:val="15"/>
                <w:szCs w:val="15"/>
              </w:rPr>
              <w:t>/PI</w:t>
            </w:r>
          </w:p>
        </w:tc>
        <w:tc>
          <w:tcPr>
            <w:tcW w:w="1134" w:type="dxa"/>
            <w:shd w:val="clear" w:color="auto" w:fill="auto"/>
            <w:tcMar>
              <w:top w:w="72" w:type="dxa"/>
              <w:left w:w="144" w:type="dxa"/>
              <w:bottom w:w="72" w:type="dxa"/>
              <w:right w:w="144" w:type="dxa"/>
            </w:tcMar>
            <w:vAlign w:val="center"/>
            <w:hideMark/>
          </w:tcPr>
          <w:p w14:paraId="289DE22E"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TE particles</w:t>
            </w:r>
          </w:p>
        </w:tc>
        <w:tc>
          <w:tcPr>
            <w:tcW w:w="851" w:type="dxa"/>
            <w:shd w:val="clear" w:color="auto" w:fill="auto"/>
            <w:tcMar>
              <w:top w:w="72" w:type="dxa"/>
              <w:left w:w="144" w:type="dxa"/>
              <w:bottom w:w="72" w:type="dxa"/>
              <w:right w:w="144" w:type="dxa"/>
            </w:tcMar>
            <w:vAlign w:val="center"/>
            <w:hideMark/>
          </w:tcPr>
          <w:p w14:paraId="4BFAC538"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29.9</w:t>
            </w:r>
          </w:p>
        </w:tc>
        <w:tc>
          <w:tcPr>
            <w:tcW w:w="1276" w:type="dxa"/>
            <w:shd w:val="clear" w:color="auto" w:fill="auto"/>
            <w:tcMar>
              <w:top w:w="72" w:type="dxa"/>
              <w:left w:w="144" w:type="dxa"/>
              <w:bottom w:w="72" w:type="dxa"/>
              <w:right w:w="144" w:type="dxa"/>
            </w:tcMar>
            <w:vAlign w:val="center"/>
            <w:hideMark/>
          </w:tcPr>
          <w:p w14:paraId="6E6CCC42"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w:t>
            </w:r>
          </w:p>
        </w:tc>
        <w:tc>
          <w:tcPr>
            <w:tcW w:w="1559" w:type="dxa"/>
            <w:shd w:val="clear" w:color="auto" w:fill="auto"/>
            <w:tcMar>
              <w:top w:w="72" w:type="dxa"/>
              <w:left w:w="144" w:type="dxa"/>
              <w:bottom w:w="72" w:type="dxa"/>
              <w:right w:w="144" w:type="dxa"/>
            </w:tcMar>
            <w:vAlign w:val="center"/>
            <w:hideMark/>
          </w:tcPr>
          <w:p w14:paraId="5EE4F4CA"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143</w:t>
            </w:r>
          </w:p>
        </w:tc>
        <w:tc>
          <w:tcPr>
            <w:tcW w:w="1351" w:type="dxa"/>
            <w:shd w:val="clear" w:color="auto" w:fill="auto"/>
            <w:tcMar>
              <w:top w:w="72" w:type="dxa"/>
              <w:left w:w="144" w:type="dxa"/>
              <w:bottom w:w="72" w:type="dxa"/>
              <w:right w:w="144" w:type="dxa"/>
            </w:tcMar>
            <w:vAlign w:val="center"/>
            <w:hideMark/>
          </w:tcPr>
          <w:p w14:paraId="108FCA1E"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160</w:t>
            </w:r>
          </w:p>
        </w:tc>
      </w:tr>
      <w:tr w:rsidR="00F715D6" w14:paraId="7D7FBB66" w14:textId="77777777" w:rsidTr="005E3674">
        <w:trPr>
          <w:trHeight w:val="340"/>
        </w:trPr>
        <w:tc>
          <w:tcPr>
            <w:tcW w:w="841" w:type="dxa"/>
            <w:shd w:val="clear" w:color="auto" w:fill="auto"/>
            <w:tcMar>
              <w:top w:w="72" w:type="dxa"/>
              <w:left w:w="144" w:type="dxa"/>
              <w:bottom w:w="72" w:type="dxa"/>
              <w:right w:w="144" w:type="dxa"/>
            </w:tcMar>
            <w:vAlign w:val="center"/>
            <w:hideMark/>
          </w:tcPr>
          <w:p w14:paraId="5FAAF791"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S18</w:t>
            </w:r>
          </w:p>
        </w:tc>
        <w:tc>
          <w:tcPr>
            <w:tcW w:w="1994" w:type="dxa"/>
            <w:shd w:val="clear" w:color="auto" w:fill="auto"/>
            <w:tcMar>
              <w:top w:w="72" w:type="dxa"/>
              <w:left w:w="144" w:type="dxa"/>
              <w:bottom w:w="72" w:type="dxa"/>
              <w:right w:w="144" w:type="dxa"/>
            </w:tcMar>
            <w:vAlign w:val="center"/>
            <w:hideMark/>
          </w:tcPr>
          <w:p w14:paraId="3CE86672"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Bi</w:t>
            </w:r>
            <w:r w:rsidRPr="00B91A9B">
              <w:rPr>
                <w:rFonts w:ascii="Arial" w:hAnsi="Arial" w:cs="Arial"/>
                <w:sz w:val="15"/>
                <w:szCs w:val="15"/>
                <w:vertAlign w:val="subscript"/>
              </w:rPr>
              <w:t>0.5</w:t>
            </w:r>
            <w:r w:rsidRPr="00B91A9B">
              <w:rPr>
                <w:rFonts w:ascii="Arial" w:hAnsi="Arial" w:cs="Arial"/>
                <w:sz w:val="15"/>
                <w:szCs w:val="15"/>
              </w:rPr>
              <w:t>Sb</w:t>
            </w:r>
            <w:r w:rsidRPr="00B91A9B">
              <w:rPr>
                <w:rFonts w:ascii="Arial" w:hAnsi="Arial" w:cs="Arial"/>
                <w:sz w:val="15"/>
                <w:szCs w:val="15"/>
                <w:vertAlign w:val="subscript"/>
              </w:rPr>
              <w:t>1.5</w:t>
            </w:r>
            <w:r w:rsidRPr="00B91A9B">
              <w:rPr>
                <w:rFonts w:ascii="Arial" w:hAnsi="Arial" w:cs="Arial"/>
                <w:sz w:val="15"/>
                <w:szCs w:val="15"/>
              </w:rPr>
              <w:t>Te</w:t>
            </w:r>
            <w:r w:rsidRPr="00B91A9B">
              <w:rPr>
                <w:rFonts w:ascii="Arial" w:hAnsi="Arial" w:cs="Arial"/>
                <w:sz w:val="15"/>
                <w:szCs w:val="15"/>
                <w:vertAlign w:val="subscript"/>
              </w:rPr>
              <w:t>3</w:t>
            </w:r>
            <w:r w:rsidRPr="00B91A9B">
              <w:rPr>
                <w:rFonts w:ascii="Arial" w:hAnsi="Arial" w:cs="Arial"/>
                <w:sz w:val="15"/>
                <w:szCs w:val="15"/>
              </w:rPr>
              <w:t>/Bi</w:t>
            </w:r>
            <w:r w:rsidRPr="00B91A9B">
              <w:rPr>
                <w:rFonts w:ascii="Arial" w:hAnsi="Arial" w:cs="Arial"/>
                <w:sz w:val="15"/>
                <w:szCs w:val="15"/>
                <w:vertAlign w:val="subscript"/>
              </w:rPr>
              <w:t>2</w:t>
            </w:r>
            <w:r w:rsidRPr="00B91A9B">
              <w:rPr>
                <w:rFonts w:ascii="Arial" w:hAnsi="Arial" w:cs="Arial"/>
                <w:sz w:val="15"/>
                <w:szCs w:val="15"/>
              </w:rPr>
              <w:t>Se</w:t>
            </w:r>
            <w:r w:rsidRPr="00B91A9B">
              <w:rPr>
                <w:rFonts w:ascii="Arial" w:hAnsi="Arial" w:cs="Arial"/>
                <w:sz w:val="15"/>
                <w:szCs w:val="15"/>
                <w:vertAlign w:val="subscript"/>
              </w:rPr>
              <w:t>0.5</w:t>
            </w:r>
            <w:r w:rsidRPr="00B91A9B">
              <w:rPr>
                <w:rFonts w:ascii="Arial" w:hAnsi="Arial" w:cs="Arial"/>
                <w:sz w:val="15"/>
                <w:szCs w:val="15"/>
              </w:rPr>
              <w:t>Te</w:t>
            </w:r>
            <w:r w:rsidRPr="00B91A9B">
              <w:rPr>
                <w:rFonts w:ascii="Arial" w:hAnsi="Arial" w:cs="Arial"/>
                <w:sz w:val="15"/>
                <w:szCs w:val="15"/>
                <w:vertAlign w:val="subscript"/>
              </w:rPr>
              <w:t>2.5</w:t>
            </w:r>
            <w:r w:rsidRPr="00B91A9B">
              <w:rPr>
                <w:rFonts w:ascii="Arial" w:hAnsi="Arial" w:cs="Arial"/>
                <w:sz w:val="15"/>
                <w:szCs w:val="15"/>
              </w:rPr>
              <w:t>/PI</w:t>
            </w:r>
          </w:p>
        </w:tc>
        <w:tc>
          <w:tcPr>
            <w:tcW w:w="1134" w:type="dxa"/>
            <w:shd w:val="clear" w:color="auto" w:fill="auto"/>
            <w:tcMar>
              <w:top w:w="72" w:type="dxa"/>
              <w:left w:w="144" w:type="dxa"/>
              <w:bottom w:w="72" w:type="dxa"/>
              <w:right w:w="144" w:type="dxa"/>
            </w:tcMar>
            <w:vAlign w:val="center"/>
            <w:hideMark/>
          </w:tcPr>
          <w:p w14:paraId="3AAEE50D"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TE particles</w:t>
            </w:r>
          </w:p>
        </w:tc>
        <w:tc>
          <w:tcPr>
            <w:tcW w:w="851" w:type="dxa"/>
            <w:shd w:val="clear" w:color="auto" w:fill="auto"/>
            <w:tcMar>
              <w:top w:w="72" w:type="dxa"/>
              <w:left w:w="144" w:type="dxa"/>
              <w:bottom w:w="72" w:type="dxa"/>
              <w:right w:w="144" w:type="dxa"/>
            </w:tcMar>
            <w:vAlign w:val="center"/>
            <w:hideMark/>
          </w:tcPr>
          <w:p w14:paraId="6296020E"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50</w:t>
            </w:r>
          </w:p>
        </w:tc>
        <w:tc>
          <w:tcPr>
            <w:tcW w:w="1276" w:type="dxa"/>
            <w:shd w:val="clear" w:color="auto" w:fill="auto"/>
            <w:tcMar>
              <w:top w:w="72" w:type="dxa"/>
              <w:left w:w="144" w:type="dxa"/>
              <w:bottom w:w="72" w:type="dxa"/>
              <w:right w:w="144" w:type="dxa"/>
            </w:tcMar>
            <w:vAlign w:val="center"/>
            <w:hideMark/>
          </w:tcPr>
          <w:p w14:paraId="2FD9C73A"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w:t>
            </w:r>
          </w:p>
        </w:tc>
        <w:tc>
          <w:tcPr>
            <w:tcW w:w="1559" w:type="dxa"/>
            <w:shd w:val="clear" w:color="auto" w:fill="auto"/>
            <w:tcMar>
              <w:top w:w="72" w:type="dxa"/>
              <w:left w:w="144" w:type="dxa"/>
              <w:bottom w:w="72" w:type="dxa"/>
              <w:right w:w="144" w:type="dxa"/>
            </w:tcMar>
            <w:vAlign w:val="center"/>
            <w:hideMark/>
          </w:tcPr>
          <w:p w14:paraId="50BCC460"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27</w:t>
            </w:r>
          </w:p>
        </w:tc>
        <w:tc>
          <w:tcPr>
            <w:tcW w:w="1351" w:type="dxa"/>
            <w:shd w:val="clear" w:color="auto" w:fill="auto"/>
            <w:tcMar>
              <w:top w:w="72" w:type="dxa"/>
              <w:left w:w="144" w:type="dxa"/>
              <w:bottom w:w="72" w:type="dxa"/>
              <w:right w:w="144" w:type="dxa"/>
            </w:tcMar>
            <w:vAlign w:val="center"/>
            <w:hideMark/>
          </w:tcPr>
          <w:p w14:paraId="74C67B93"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10.8</w:t>
            </w:r>
          </w:p>
        </w:tc>
      </w:tr>
      <w:tr w:rsidR="00F715D6" w14:paraId="48F4D2A7" w14:textId="77777777" w:rsidTr="005E3674">
        <w:trPr>
          <w:trHeight w:val="340"/>
        </w:trPr>
        <w:tc>
          <w:tcPr>
            <w:tcW w:w="841" w:type="dxa"/>
            <w:shd w:val="clear" w:color="auto" w:fill="auto"/>
            <w:tcMar>
              <w:top w:w="72" w:type="dxa"/>
              <w:left w:w="144" w:type="dxa"/>
              <w:bottom w:w="72" w:type="dxa"/>
              <w:right w:w="144" w:type="dxa"/>
            </w:tcMar>
            <w:vAlign w:val="center"/>
            <w:hideMark/>
          </w:tcPr>
          <w:p w14:paraId="284521C8"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S19</w:t>
            </w:r>
          </w:p>
        </w:tc>
        <w:tc>
          <w:tcPr>
            <w:tcW w:w="1994" w:type="dxa"/>
            <w:shd w:val="clear" w:color="auto" w:fill="auto"/>
            <w:tcMar>
              <w:top w:w="72" w:type="dxa"/>
              <w:left w:w="144" w:type="dxa"/>
              <w:bottom w:w="72" w:type="dxa"/>
              <w:right w:w="144" w:type="dxa"/>
            </w:tcMar>
            <w:vAlign w:val="center"/>
            <w:hideMark/>
          </w:tcPr>
          <w:p w14:paraId="7F2DB484"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p-Bi</w:t>
            </w:r>
            <w:r w:rsidRPr="00B91A9B">
              <w:rPr>
                <w:rFonts w:ascii="Arial" w:hAnsi="Arial" w:cs="Arial"/>
                <w:sz w:val="15"/>
                <w:szCs w:val="15"/>
                <w:vertAlign w:val="subscript"/>
              </w:rPr>
              <w:t>2</w:t>
            </w:r>
            <w:r w:rsidRPr="00B91A9B">
              <w:rPr>
                <w:rFonts w:ascii="Arial" w:hAnsi="Arial" w:cs="Arial"/>
                <w:sz w:val="15"/>
                <w:szCs w:val="15"/>
              </w:rPr>
              <w:t>Te</w:t>
            </w:r>
            <w:r w:rsidRPr="00B91A9B">
              <w:rPr>
                <w:rFonts w:ascii="Arial" w:hAnsi="Arial" w:cs="Arial"/>
                <w:sz w:val="15"/>
                <w:szCs w:val="15"/>
                <w:vertAlign w:val="subscript"/>
              </w:rPr>
              <w:t>3</w:t>
            </w:r>
            <w:r w:rsidRPr="00B91A9B">
              <w:rPr>
                <w:rFonts w:ascii="Arial" w:hAnsi="Arial" w:cs="Arial"/>
                <w:sz w:val="15"/>
                <w:szCs w:val="15"/>
              </w:rPr>
              <w:t>/n-Bi</w:t>
            </w:r>
            <w:r w:rsidRPr="00B91A9B">
              <w:rPr>
                <w:rFonts w:ascii="Arial" w:hAnsi="Arial" w:cs="Arial"/>
                <w:sz w:val="15"/>
                <w:szCs w:val="15"/>
                <w:vertAlign w:val="subscript"/>
              </w:rPr>
              <w:t>2</w:t>
            </w:r>
            <w:r w:rsidRPr="00B91A9B">
              <w:rPr>
                <w:rFonts w:ascii="Arial" w:hAnsi="Arial" w:cs="Arial"/>
                <w:sz w:val="15"/>
                <w:szCs w:val="15"/>
              </w:rPr>
              <w:t>Te</w:t>
            </w:r>
            <w:r w:rsidRPr="00B91A9B">
              <w:rPr>
                <w:rFonts w:ascii="Arial" w:hAnsi="Arial" w:cs="Arial"/>
                <w:sz w:val="15"/>
                <w:szCs w:val="15"/>
                <w:vertAlign w:val="subscript"/>
              </w:rPr>
              <w:t>3</w:t>
            </w:r>
            <w:r w:rsidRPr="00B91A9B">
              <w:rPr>
                <w:rFonts w:ascii="Arial" w:hAnsi="Arial" w:cs="Arial"/>
                <w:sz w:val="15"/>
                <w:szCs w:val="15"/>
              </w:rPr>
              <w:t>/PI</w:t>
            </w:r>
          </w:p>
        </w:tc>
        <w:tc>
          <w:tcPr>
            <w:tcW w:w="1134" w:type="dxa"/>
            <w:shd w:val="clear" w:color="auto" w:fill="auto"/>
            <w:tcMar>
              <w:top w:w="72" w:type="dxa"/>
              <w:left w:w="144" w:type="dxa"/>
              <w:bottom w:w="72" w:type="dxa"/>
              <w:right w:w="144" w:type="dxa"/>
            </w:tcMar>
            <w:vAlign w:val="center"/>
            <w:hideMark/>
          </w:tcPr>
          <w:p w14:paraId="17733B5E"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TE particles</w:t>
            </w:r>
          </w:p>
        </w:tc>
        <w:tc>
          <w:tcPr>
            <w:tcW w:w="851" w:type="dxa"/>
            <w:shd w:val="clear" w:color="auto" w:fill="auto"/>
            <w:tcMar>
              <w:top w:w="72" w:type="dxa"/>
              <w:left w:w="144" w:type="dxa"/>
              <w:bottom w:w="72" w:type="dxa"/>
              <w:right w:w="144" w:type="dxa"/>
            </w:tcMar>
            <w:vAlign w:val="center"/>
            <w:hideMark/>
          </w:tcPr>
          <w:p w14:paraId="3AB9521A"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10.9</w:t>
            </w:r>
          </w:p>
        </w:tc>
        <w:tc>
          <w:tcPr>
            <w:tcW w:w="1276" w:type="dxa"/>
            <w:shd w:val="clear" w:color="auto" w:fill="auto"/>
            <w:tcMar>
              <w:top w:w="72" w:type="dxa"/>
              <w:left w:w="144" w:type="dxa"/>
              <w:bottom w:w="72" w:type="dxa"/>
              <w:right w:w="144" w:type="dxa"/>
            </w:tcMar>
            <w:vAlign w:val="center"/>
            <w:hideMark/>
          </w:tcPr>
          <w:p w14:paraId="728F77D3" w14:textId="77777777" w:rsidR="009E750C" w:rsidRPr="00B91A9B" w:rsidRDefault="00000000" w:rsidP="005E3674">
            <w:pPr>
              <w:jc w:val="center"/>
              <w:rPr>
                <w:rFonts w:ascii="Arial" w:hAnsi="Arial" w:cs="Arial"/>
                <w:sz w:val="15"/>
                <w:szCs w:val="15"/>
              </w:rPr>
            </w:pPr>
            <w:r w:rsidRPr="00B91A9B">
              <w:rPr>
                <w:rFonts w:ascii="Arial" w:hAnsi="Arial" w:cs="Arial"/>
                <w:b/>
                <w:bCs/>
                <w:i/>
                <w:iCs/>
                <w:sz w:val="15"/>
                <w:szCs w:val="15"/>
              </w:rPr>
              <w:t>70</w:t>
            </w:r>
            <w:r w:rsidRPr="00B91A9B">
              <w:rPr>
                <w:rFonts w:ascii="Arial" w:hAnsi="Arial" w:cs="Arial"/>
                <w:sz w:val="15"/>
                <w:szCs w:val="15"/>
              </w:rPr>
              <w:t xml:space="preserve"> </w:t>
            </w:r>
            <w:r w:rsidRPr="00B91A9B">
              <w:rPr>
                <w:rFonts w:ascii="Arial" w:hAnsi="Arial" w:cs="Arial"/>
                <w:sz w:val="15"/>
                <w:szCs w:val="15"/>
                <w:vertAlign w:val="superscript"/>
              </w:rPr>
              <w:t>#</w:t>
            </w:r>
          </w:p>
        </w:tc>
        <w:tc>
          <w:tcPr>
            <w:tcW w:w="1559" w:type="dxa"/>
            <w:shd w:val="clear" w:color="auto" w:fill="auto"/>
            <w:tcMar>
              <w:top w:w="72" w:type="dxa"/>
              <w:left w:w="144" w:type="dxa"/>
              <w:bottom w:w="72" w:type="dxa"/>
              <w:right w:w="144" w:type="dxa"/>
            </w:tcMar>
            <w:vAlign w:val="center"/>
            <w:hideMark/>
          </w:tcPr>
          <w:p w14:paraId="04F4C554"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0.1533</w:t>
            </w:r>
          </w:p>
        </w:tc>
        <w:tc>
          <w:tcPr>
            <w:tcW w:w="1351" w:type="dxa"/>
            <w:shd w:val="clear" w:color="auto" w:fill="auto"/>
            <w:tcMar>
              <w:top w:w="72" w:type="dxa"/>
              <w:left w:w="144" w:type="dxa"/>
              <w:bottom w:w="72" w:type="dxa"/>
              <w:right w:w="144" w:type="dxa"/>
            </w:tcMar>
            <w:vAlign w:val="center"/>
            <w:hideMark/>
          </w:tcPr>
          <w:p w14:paraId="3D42DBBE"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1.29</w:t>
            </w:r>
          </w:p>
        </w:tc>
      </w:tr>
      <w:tr w:rsidR="00F715D6" w14:paraId="7D2F35AB" w14:textId="77777777" w:rsidTr="005E3674">
        <w:trPr>
          <w:trHeight w:val="340"/>
        </w:trPr>
        <w:tc>
          <w:tcPr>
            <w:tcW w:w="841" w:type="dxa"/>
            <w:shd w:val="clear" w:color="auto" w:fill="auto"/>
            <w:tcMar>
              <w:top w:w="72" w:type="dxa"/>
              <w:left w:w="144" w:type="dxa"/>
              <w:bottom w:w="72" w:type="dxa"/>
              <w:right w:w="144" w:type="dxa"/>
            </w:tcMar>
            <w:vAlign w:val="center"/>
            <w:hideMark/>
          </w:tcPr>
          <w:p w14:paraId="73422735"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S20</w:t>
            </w:r>
          </w:p>
        </w:tc>
        <w:tc>
          <w:tcPr>
            <w:tcW w:w="1994" w:type="dxa"/>
            <w:shd w:val="clear" w:color="auto" w:fill="auto"/>
            <w:tcMar>
              <w:top w:w="72" w:type="dxa"/>
              <w:left w:w="144" w:type="dxa"/>
              <w:bottom w:w="72" w:type="dxa"/>
              <w:right w:w="144" w:type="dxa"/>
            </w:tcMar>
            <w:vAlign w:val="center"/>
            <w:hideMark/>
          </w:tcPr>
          <w:p w14:paraId="4BE71497"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p-Bi</w:t>
            </w:r>
            <w:r w:rsidRPr="00B91A9B">
              <w:rPr>
                <w:rFonts w:ascii="Arial" w:hAnsi="Arial" w:cs="Arial"/>
                <w:sz w:val="15"/>
                <w:szCs w:val="15"/>
                <w:vertAlign w:val="subscript"/>
              </w:rPr>
              <w:t>2</w:t>
            </w:r>
            <w:r w:rsidRPr="00B91A9B">
              <w:rPr>
                <w:rFonts w:ascii="Arial" w:hAnsi="Arial" w:cs="Arial"/>
                <w:sz w:val="15"/>
                <w:szCs w:val="15"/>
              </w:rPr>
              <w:t>Te</w:t>
            </w:r>
            <w:r w:rsidRPr="00B91A9B">
              <w:rPr>
                <w:rFonts w:ascii="Arial" w:hAnsi="Arial" w:cs="Arial"/>
                <w:sz w:val="15"/>
                <w:szCs w:val="15"/>
                <w:vertAlign w:val="subscript"/>
              </w:rPr>
              <w:t>3</w:t>
            </w:r>
            <w:r w:rsidRPr="00B91A9B">
              <w:rPr>
                <w:rFonts w:ascii="Arial" w:hAnsi="Arial" w:cs="Arial"/>
                <w:sz w:val="15"/>
                <w:szCs w:val="15"/>
              </w:rPr>
              <w:t>/n-Bi</w:t>
            </w:r>
            <w:r w:rsidRPr="00B91A9B">
              <w:rPr>
                <w:rFonts w:ascii="Arial" w:hAnsi="Arial" w:cs="Arial"/>
                <w:sz w:val="15"/>
                <w:szCs w:val="15"/>
                <w:vertAlign w:val="subscript"/>
              </w:rPr>
              <w:t>2</w:t>
            </w:r>
            <w:r w:rsidRPr="00B91A9B">
              <w:rPr>
                <w:rFonts w:ascii="Arial" w:hAnsi="Arial" w:cs="Arial"/>
                <w:sz w:val="15"/>
                <w:szCs w:val="15"/>
              </w:rPr>
              <w:t>Te</w:t>
            </w:r>
            <w:r w:rsidRPr="00B91A9B">
              <w:rPr>
                <w:rFonts w:ascii="Arial" w:hAnsi="Arial" w:cs="Arial"/>
                <w:sz w:val="15"/>
                <w:szCs w:val="15"/>
                <w:vertAlign w:val="subscript"/>
              </w:rPr>
              <w:t>3</w:t>
            </w:r>
          </w:p>
        </w:tc>
        <w:tc>
          <w:tcPr>
            <w:tcW w:w="1134" w:type="dxa"/>
            <w:shd w:val="clear" w:color="auto" w:fill="auto"/>
            <w:tcMar>
              <w:top w:w="72" w:type="dxa"/>
              <w:left w:w="144" w:type="dxa"/>
              <w:bottom w:w="72" w:type="dxa"/>
              <w:right w:w="144" w:type="dxa"/>
            </w:tcMar>
            <w:vAlign w:val="center"/>
            <w:hideMark/>
          </w:tcPr>
          <w:p w14:paraId="7B0DB3E7"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TE particles</w:t>
            </w:r>
          </w:p>
        </w:tc>
        <w:tc>
          <w:tcPr>
            <w:tcW w:w="851" w:type="dxa"/>
            <w:shd w:val="clear" w:color="auto" w:fill="auto"/>
            <w:tcMar>
              <w:top w:w="72" w:type="dxa"/>
              <w:left w:w="144" w:type="dxa"/>
              <w:bottom w:w="72" w:type="dxa"/>
              <w:right w:w="144" w:type="dxa"/>
            </w:tcMar>
            <w:vAlign w:val="center"/>
            <w:hideMark/>
          </w:tcPr>
          <w:p w14:paraId="57BB96F5"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60</w:t>
            </w:r>
          </w:p>
        </w:tc>
        <w:tc>
          <w:tcPr>
            <w:tcW w:w="1276" w:type="dxa"/>
            <w:shd w:val="clear" w:color="auto" w:fill="auto"/>
            <w:tcMar>
              <w:top w:w="72" w:type="dxa"/>
              <w:left w:w="144" w:type="dxa"/>
              <w:bottom w:w="72" w:type="dxa"/>
              <w:right w:w="144" w:type="dxa"/>
            </w:tcMar>
            <w:vAlign w:val="center"/>
            <w:hideMark/>
          </w:tcPr>
          <w:p w14:paraId="529B2086" w14:textId="77777777" w:rsidR="009E750C" w:rsidRPr="00B91A9B" w:rsidRDefault="00000000" w:rsidP="005E3674">
            <w:pPr>
              <w:jc w:val="center"/>
              <w:rPr>
                <w:rFonts w:ascii="Arial" w:hAnsi="Arial" w:cs="Arial"/>
                <w:sz w:val="15"/>
                <w:szCs w:val="15"/>
              </w:rPr>
            </w:pPr>
            <w:r w:rsidRPr="00B91A9B">
              <w:rPr>
                <w:rFonts w:ascii="Arial" w:hAnsi="Arial" w:cs="Arial"/>
                <w:b/>
                <w:bCs/>
                <w:i/>
                <w:iCs/>
                <w:sz w:val="15"/>
                <w:szCs w:val="15"/>
              </w:rPr>
              <w:t>107.8</w:t>
            </w:r>
            <w:r w:rsidRPr="00B91A9B">
              <w:rPr>
                <w:rFonts w:ascii="Arial" w:hAnsi="Arial" w:cs="Arial"/>
                <w:sz w:val="15"/>
                <w:szCs w:val="15"/>
              </w:rPr>
              <w:t xml:space="preserve"> </w:t>
            </w:r>
            <w:r w:rsidRPr="00B91A9B">
              <w:rPr>
                <w:rFonts w:ascii="Arial" w:hAnsi="Arial" w:cs="Arial"/>
                <w:sz w:val="15"/>
                <w:szCs w:val="15"/>
                <w:vertAlign w:val="superscript"/>
              </w:rPr>
              <w:t>#</w:t>
            </w:r>
          </w:p>
        </w:tc>
        <w:tc>
          <w:tcPr>
            <w:tcW w:w="1559" w:type="dxa"/>
            <w:shd w:val="clear" w:color="auto" w:fill="auto"/>
            <w:tcMar>
              <w:top w:w="72" w:type="dxa"/>
              <w:left w:w="144" w:type="dxa"/>
              <w:bottom w:w="72" w:type="dxa"/>
              <w:right w:w="144" w:type="dxa"/>
            </w:tcMar>
            <w:vAlign w:val="center"/>
            <w:hideMark/>
          </w:tcPr>
          <w:p w14:paraId="243BA79F"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2.36</w:t>
            </w:r>
          </w:p>
        </w:tc>
        <w:tc>
          <w:tcPr>
            <w:tcW w:w="1351" w:type="dxa"/>
            <w:shd w:val="clear" w:color="auto" w:fill="auto"/>
            <w:tcMar>
              <w:top w:w="72" w:type="dxa"/>
              <w:left w:w="144" w:type="dxa"/>
              <w:bottom w:w="72" w:type="dxa"/>
              <w:right w:w="144" w:type="dxa"/>
            </w:tcMar>
            <w:vAlign w:val="center"/>
            <w:hideMark/>
          </w:tcPr>
          <w:p w14:paraId="1F9A4AAB" w14:textId="77777777" w:rsidR="009E750C" w:rsidRPr="00B91A9B" w:rsidRDefault="00000000" w:rsidP="005E3674">
            <w:pPr>
              <w:jc w:val="center"/>
              <w:rPr>
                <w:rFonts w:ascii="Arial" w:hAnsi="Arial" w:cs="Arial"/>
                <w:sz w:val="15"/>
                <w:szCs w:val="15"/>
              </w:rPr>
            </w:pPr>
            <w:r w:rsidRPr="00B91A9B">
              <w:rPr>
                <w:rFonts w:ascii="Arial" w:hAnsi="Arial" w:cs="Arial"/>
                <w:sz w:val="15"/>
                <w:szCs w:val="15"/>
              </w:rPr>
              <w:t>0.6</w:t>
            </w:r>
          </w:p>
        </w:tc>
      </w:tr>
      <w:tr w:rsidR="00F715D6" w14:paraId="3A9745FA" w14:textId="77777777" w:rsidTr="005E3674">
        <w:trPr>
          <w:trHeight w:val="340"/>
        </w:trPr>
        <w:tc>
          <w:tcPr>
            <w:tcW w:w="841" w:type="dxa"/>
            <w:shd w:val="clear" w:color="auto" w:fill="auto"/>
            <w:tcMar>
              <w:top w:w="72" w:type="dxa"/>
              <w:left w:w="144" w:type="dxa"/>
              <w:bottom w:w="72" w:type="dxa"/>
              <w:right w:w="144" w:type="dxa"/>
            </w:tcMar>
            <w:vAlign w:val="center"/>
            <w:hideMark/>
          </w:tcPr>
          <w:p w14:paraId="172AE021" w14:textId="77777777" w:rsidR="009E750C" w:rsidRPr="00B91A9B" w:rsidRDefault="00000000" w:rsidP="005E3674">
            <w:pPr>
              <w:jc w:val="center"/>
              <w:rPr>
                <w:rFonts w:ascii="Arial" w:hAnsi="Arial" w:cs="Arial"/>
                <w:color w:val="C00000"/>
                <w:sz w:val="15"/>
                <w:szCs w:val="15"/>
              </w:rPr>
            </w:pPr>
            <w:r w:rsidRPr="00B91A9B">
              <w:rPr>
                <w:rFonts w:ascii="Arial" w:hAnsi="Arial" w:cs="Arial"/>
                <w:color w:val="C00000"/>
                <w:sz w:val="15"/>
                <w:szCs w:val="15"/>
              </w:rPr>
              <w:t>This work</w:t>
            </w:r>
          </w:p>
        </w:tc>
        <w:tc>
          <w:tcPr>
            <w:tcW w:w="1994" w:type="dxa"/>
            <w:shd w:val="clear" w:color="auto" w:fill="auto"/>
            <w:tcMar>
              <w:top w:w="72" w:type="dxa"/>
              <w:left w:w="144" w:type="dxa"/>
              <w:bottom w:w="72" w:type="dxa"/>
              <w:right w:w="144" w:type="dxa"/>
            </w:tcMar>
            <w:vAlign w:val="center"/>
            <w:hideMark/>
          </w:tcPr>
          <w:p w14:paraId="62E500F7" w14:textId="77777777" w:rsidR="009E750C" w:rsidRPr="00B91A9B" w:rsidRDefault="00000000" w:rsidP="005E3674">
            <w:pPr>
              <w:jc w:val="center"/>
              <w:rPr>
                <w:rFonts w:ascii="Arial" w:hAnsi="Arial" w:cs="Arial"/>
                <w:color w:val="C00000"/>
                <w:sz w:val="15"/>
                <w:szCs w:val="15"/>
              </w:rPr>
            </w:pPr>
            <w:r w:rsidRPr="00B91A9B">
              <w:rPr>
                <w:rFonts w:ascii="Arial" w:hAnsi="Arial" w:cs="Arial"/>
                <w:color w:val="C00000"/>
                <w:sz w:val="15"/>
                <w:szCs w:val="15"/>
              </w:rPr>
              <w:t>Bi</w:t>
            </w:r>
            <w:r w:rsidRPr="00B91A9B">
              <w:rPr>
                <w:rFonts w:ascii="Arial" w:hAnsi="Arial" w:cs="Arial"/>
                <w:color w:val="C00000"/>
                <w:sz w:val="15"/>
                <w:szCs w:val="15"/>
                <w:vertAlign w:val="subscript"/>
              </w:rPr>
              <w:t>2</w:t>
            </w:r>
            <w:r w:rsidRPr="00B91A9B">
              <w:rPr>
                <w:rFonts w:ascii="Arial" w:hAnsi="Arial" w:cs="Arial"/>
                <w:color w:val="C00000"/>
                <w:sz w:val="15"/>
                <w:szCs w:val="15"/>
              </w:rPr>
              <w:t>Te</w:t>
            </w:r>
            <w:r w:rsidRPr="00B91A9B">
              <w:rPr>
                <w:rFonts w:ascii="Arial" w:hAnsi="Arial" w:cs="Arial"/>
                <w:color w:val="C00000"/>
                <w:sz w:val="15"/>
                <w:szCs w:val="15"/>
                <w:vertAlign w:val="subscript"/>
              </w:rPr>
              <w:t>3</w:t>
            </w:r>
            <w:r w:rsidRPr="00B91A9B">
              <w:rPr>
                <w:rFonts w:ascii="Arial" w:hAnsi="Arial" w:cs="Arial"/>
                <w:color w:val="C00000"/>
                <w:sz w:val="15"/>
                <w:szCs w:val="15"/>
              </w:rPr>
              <w:t>/PI/PDMS</w:t>
            </w:r>
          </w:p>
        </w:tc>
        <w:tc>
          <w:tcPr>
            <w:tcW w:w="1134" w:type="dxa"/>
            <w:shd w:val="clear" w:color="auto" w:fill="auto"/>
            <w:tcMar>
              <w:top w:w="72" w:type="dxa"/>
              <w:left w:w="144" w:type="dxa"/>
              <w:bottom w:w="72" w:type="dxa"/>
              <w:right w:w="144" w:type="dxa"/>
            </w:tcMar>
            <w:vAlign w:val="center"/>
            <w:hideMark/>
          </w:tcPr>
          <w:p w14:paraId="0662FFAA" w14:textId="77777777" w:rsidR="009E750C" w:rsidRPr="00B91A9B" w:rsidRDefault="00000000" w:rsidP="005E3674">
            <w:pPr>
              <w:jc w:val="center"/>
              <w:rPr>
                <w:rFonts w:ascii="Arial" w:hAnsi="Arial" w:cs="Arial"/>
                <w:color w:val="C00000"/>
                <w:sz w:val="15"/>
                <w:szCs w:val="15"/>
              </w:rPr>
            </w:pPr>
            <w:r w:rsidRPr="00B91A9B">
              <w:rPr>
                <w:rFonts w:ascii="Arial" w:hAnsi="Arial" w:cs="Arial"/>
                <w:color w:val="C00000"/>
                <w:sz w:val="15"/>
                <w:szCs w:val="15"/>
              </w:rPr>
              <w:t>TE particles</w:t>
            </w:r>
          </w:p>
        </w:tc>
        <w:tc>
          <w:tcPr>
            <w:tcW w:w="851" w:type="dxa"/>
            <w:shd w:val="clear" w:color="auto" w:fill="auto"/>
            <w:tcMar>
              <w:top w:w="72" w:type="dxa"/>
              <w:left w:w="144" w:type="dxa"/>
              <w:bottom w:w="72" w:type="dxa"/>
              <w:right w:w="144" w:type="dxa"/>
            </w:tcMar>
            <w:vAlign w:val="center"/>
            <w:hideMark/>
          </w:tcPr>
          <w:p w14:paraId="1EF6E0DF" w14:textId="77777777" w:rsidR="009E750C" w:rsidRPr="00B91A9B" w:rsidRDefault="00000000" w:rsidP="005E3674">
            <w:pPr>
              <w:jc w:val="center"/>
              <w:rPr>
                <w:rFonts w:ascii="Arial" w:hAnsi="Arial" w:cs="Arial"/>
                <w:color w:val="C00000"/>
                <w:sz w:val="15"/>
                <w:szCs w:val="15"/>
              </w:rPr>
            </w:pPr>
            <w:r w:rsidRPr="00B91A9B">
              <w:rPr>
                <w:rFonts w:ascii="Arial" w:hAnsi="Arial" w:cs="Arial"/>
                <w:color w:val="C00000"/>
                <w:sz w:val="15"/>
                <w:szCs w:val="15"/>
              </w:rPr>
              <w:t>4</w:t>
            </w:r>
          </w:p>
        </w:tc>
        <w:tc>
          <w:tcPr>
            <w:tcW w:w="1276" w:type="dxa"/>
            <w:shd w:val="clear" w:color="auto" w:fill="auto"/>
            <w:tcMar>
              <w:top w:w="72" w:type="dxa"/>
              <w:left w:w="144" w:type="dxa"/>
              <w:bottom w:w="72" w:type="dxa"/>
              <w:right w:w="144" w:type="dxa"/>
            </w:tcMar>
            <w:vAlign w:val="center"/>
            <w:hideMark/>
          </w:tcPr>
          <w:p w14:paraId="001D82C3" w14:textId="77777777" w:rsidR="009E750C" w:rsidRPr="00B91A9B" w:rsidRDefault="00000000" w:rsidP="005E3674">
            <w:pPr>
              <w:jc w:val="center"/>
              <w:rPr>
                <w:rFonts w:ascii="Arial" w:hAnsi="Arial" w:cs="Arial"/>
                <w:color w:val="C00000"/>
                <w:sz w:val="15"/>
                <w:szCs w:val="15"/>
              </w:rPr>
            </w:pPr>
            <w:r w:rsidRPr="00B91A9B">
              <w:rPr>
                <w:rFonts w:ascii="Arial" w:hAnsi="Arial" w:cs="Arial"/>
                <w:b/>
                <w:bCs/>
                <w:i/>
                <w:iCs/>
                <w:color w:val="C00000"/>
                <w:sz w:val="15"/>
                <w:szCs w:val="15"/>
              </w:rPr>
              <w:t>167</w:t>
            </w:r>
            <w:r w:rsidRPr="00B91A9B">
              <w:rPr>
                <w:rFonts w:ascii="Arial" w:hAnsi="Arial" w:cs="Arial"/>
                <w:color w:val="C00000"/>
                <w:sz w:val="15"/>
                <w:szCs w:val="15"/>
              </w:rPr>
              <w:t xml:space="preserve"> </w:t>
            </w:r>
            <w:r w:rsidRPr="00B91A9B">
              <w:rPr>
                <w:rFonts w:ascii="Arial" w:hAnsi="Arial" w:cs="Arial"/>
                <w:color w:val="C00000"/>
                <w:sz w:val="15"/>
                <w:szCs w:val="15"/>
                <w:vertAlign w:val="superscript"/>
              </w:rPr>
              <w:t>#</w:t>
            </w:r>
          </w:p>
        </w:tc>
        <w:tc>
          <w:tcPr>
            <w:tcW w:w="1559" w:type="dxa"/>
            <w:shd w:val="clear" w:color="auto" w:fill="auto"/>
            <w:tcMar>
              <w:top w:w="72" w:type="dxa"/>
              <w:left w:w="144" w:type="dxa"/>
              <w:bottom w:w="72" w:type="dxa"/>
              <w:right w:w="144" w:type="dxa"/>
            </w:tcMar>
            <w:vAlign w:val="center"/>
            <w:hideMark/>
          </w:tcPr>
          <w:p w14:paraId="072E2BB7" w14:textId="77777777" w:rsidR="009E750C" w:rsidRPr="00B91A9B" w:rsidRDefault="00000000" w:rsidP="005E3674">
            <w:pPr>
              <w:jc w:val="center"/>
              <w:rPr>
                <w:rFonts w:ascii="Arial" w:hAnsi="Arial" w:cs="Arial"/>
                <w:color w:val="C00000"/>
                <w:sz w:val="15"/>
                <w:szCs w:val="15"/>
              </w:rPr>
            </w:pPr>
            <w:r w:rsidRPr="00B91A9B">
              <w:rPr>
                <w:rFonts w:ascii="Arial" w:hAnsi="Arial" w:cs="Arial"/>
                <w:color w:val="C00000"/>
                <w:sz w:val="15"/>
                <w:szCs w:val="15"/>
              </w:rPr>
              <w:t>0.136</w:t>
            </w:r>
          </w:p>
        </w:tc>
        <w:tc>
          <w:tcPr>
            <w:tcW w:w="1351" w:type="dxa"/>
            <w:shd w:val="clear" w:color="auto" w:fill="auto"/>
            <w:tcMar>
              <w:top w:w="72" w:type="dxa"/>
              <w:left w:w="144" w:type="dxa"/>
              <w:bottom w:w="72" w:type="dxa"/>
              <w:right w:w="144" w:type="dxa"/>
            </w:tcMar>
            <w:vAlign w:val="center"/>
            <w:hideMark/>
          </w:tcPr>
          <w:p w14:paraId="114FB9CA" w14:textId="77777777" w:rsidR="009E750C" w:rsidRPr="00B91A9B" w:rsidRDefault="00000000" w:rsidP="005E3674">
            <w:pPr>
              <w:jc w:val="center"/>
              <w:rPr>
                <w:rFonts w:ascii="Arial" w:hAnsi="Arial" w:cs="Arial"/>
                <w:color w:val="C00000"/>
                <w:sz w:val="15"/>
                <w:szCs w:val="15"/>
              </w:rPr>
            </w:pPr>
            <w:r w:rsidRPr="00B91A9B">
              <w:rPr>
                <w:rFonts w:ascii="Arial" w:hAnsi="Arial" w:cs="Arial"/>
                <w:color w:val="C00000"/>
                <w:sz w:val="15"/>
                <w:szCs w:val="15"/>
              </w:rPr>
              <w:t>8.5</w:t>
            </w:r>
          </w:p>
        </w:tc>
      </w:tr>
    </w:tbl>
    <w:p w14:paraId="3DED6B99" w14:textId="35FDB980" w:rsidR="008A3198" w:rsidRPr="00B91A9B" w:rsidRDefault="00000000" w:rsidP="009E750C">
      <w:pPr>
        <w:tabs>
          <w:tab w:val="left" w:pos="5970"/>
        </w:tabs>
        <w:rPr>
          <w:rFonts w:ascii="Times New Roman" w:hAnsi="Times New Roman" w:cs="Times New Roman"/>
          <w:color w:val="000000" w:themeColor="text1"/>
          <w:sz w:val="16"/>
          <w:szCs w:val="16"/>
        </w:rPr>
      </w:pPr>
      <w:r w:rsidRPr="00B91A9B">
        <w:rPr>
          <w:rFonts w:ascii="Arial" w:hAnsi="Arial" w:cs="Arial"/>
          <w:color w:val="000000" w:themeColor="text1"/>
          <w:sz w:val="16"/>
          <w:szCs w:val="16"/>
          <w:vertAlign w:val="superscript"/>
        </w:rPr>
        <w:t>#</w:t>
      </w:r>
      <w:r w:rsidRPr="00B91A9B">
        <w:rPr>
          <w:rFonts w:ascii="Times New Roman" w:hAnsi="Times New Roman" w:cs="Times New Roman"/>
          <w:color w:val="000000" w:themeColor="text1"/>
          <w:sz w:val="16"/>
          <w:szCs w:val="16"/>
        </w:rPr>
        <w:t xml:space="preserve"> </w:t>
      </w:r>
      <w:r w:rsidR="00CD6F4E" w:rsidRPr="00B91A9B">
        <w:rPr>
          <w:rFonts w:ascii="Arial" w:hAnsi="Arial" w:cs="Arial"/>
          <w:color w:val="000000" w:themeColor="text1"/>
          <w:sz w:val="16"/>
          <w:szCs w:val="16"/>
        </w:rPr>
        <w:t>The output voltage of these devices (italic bold) surpasses the startup voltage (30 mV), making them suitable for utilizing EM electronics in this study.</w:t>
      </w:r>
    </w:p>
    <w:bookmarkEnd w:id="0"/>
    <w:p w14:paraId="6B5F7577" w14:textId="3510CF2C" w:rsidR="006A5756" w:rsidRPr="00B91A9B" w:rsidRDefault="00000000" w:rsidP="003D4AFC">
      <w:pPr>
        <w:tabs>
          <w:tab w:val="left" w:pos="5970"/>
        </w:tabs>
        <w:spacing w:line="480" w:lineRule="auto"/>
        <w:rPr>
          <w:rFonts w:ascii="Times New Roman" w:hAnsi="Times New Roman" w:cs="Times New Roman"/>
          <w:noProof/>
          <w:color w:val="000000" w:themeColor="text1"/>
          <w:sz w:val="24"/>
          <w:szCs w:val="24"/>
        </w:rPr>
      </w:pPr>
      <w:r w:rsidRPr="00B91A9B">
        <w:rPr>
          <w:rFonts w:ascii="Times New Roman" w:hAnsi="Times New Roman" w:cs="Times New Roman"/>
          <w:noProof/>
          <w:color w:val="000000" w:themeColor="text1"/>
          <w:sz w:val="24"/>
          <w:szCs w:val="24"/>
        </w:rPr>
        <w:lastRenderedPageBreak/>
        <w:t>Reference</w:t>
      </w:r>
    </w:p>
    <w:p w14:paraId="36B073D6" w14:textId="4247FD97" w:rsidR="003D4AFC" w:rsidRPr="00B91A9B" w:rsidRDefault="00000000" w:rsidP="00C13753">
      <w:pPr>
        <w:spacing w:afterLines="50" w:after="120"/>
        <w:rPr>
          <w:rFonts w:ascii="Times New Roman" w:hAnsi="Times New Roman" w:cs="Times New Roman"/>
          <w:sz w:val="24"/>
          <w:szCs w:val="24"/>
        </w:rPr>
      </w:pPr>
      <w:r w:rsidRPr="00B91A9B">
        <w:rPr>
          <w:rFonts w:ascii="Times New Roman" w:hAnsi="Times New Roman" w:cs="Times New Roman"/>
          <w:sz w:val="24"/>
          <w:szCs w:val="24"/>
        </w:rPr>
        <w:t>[S1]</w:t>
      </w:r>
      <w:r w:rsidRPr="00B91A9B">
        <w:rPr>
          <w:rFonts w:ascii="Times New Roman" w:hAnsi="Times New Roman" w:cs="Times New Roman"/>
          <w:sz w:val="24"/>
          <w:szCs w:val="24"/>
        </w:rPr>
        <w:tab/>
        <w:t>Wu, B. et al. From carbon nanotubes to highly adaptive and flexible high-performance thermoelectric generators. Nano Energy 89, 106487 (2021).</w:t>
      </w:r>
    </w:p>
    <w:p w14:paraId="2A58973C" w14:textId="5ED85B87" w:rsidR="003D4AFC" w:rsidRPr="00B91A9B" w:rsidRDefault="00000000" w:rsidP="00C13753">
      <w:pPr>
        <w:spacing w:afterLines="50" w:after="120"/>
        <w:rPr>
          <w:rFonts w:ascii="Times New Roman" w:hAnsi="Times New Roman" w:cs="Times New Roman"/>
          <w:sz w:val="24"/>
          <w:szCs w:val="24"/>
        </w:rPr>
      </w:pPr>
      <w:r w:rsidRPr="00B91A9B">
        <w:rPr>
          <w:rFonts w:ascii="Times New Roman" w:hAnsi="Times New Roman" w:cs="Times New Roman"/>
          <w:sz w:val="24"/>
          <w:szCs w:val="24"/>
        </w:rPr>
        <w:t>[S2]</w:t>
      </w:r>
      <w:r w:rsidRPr="00B91A9B">
        <w:rPr>
          <w:rFonts w:ascii="Times New Roman" w:hAnsi="Times New Roman" w:cs="Times New Roman"/>
          <w:sz w:val="24"/>
          <w:szCs w:val="24"/>
        </w:rPr>
        <w:tab/>
        <w:t>Kim, J. et al. Self-charging wearables for continuous health monitoring. Nano Energy 79, 105419 (2021).</w:t>
      </w:r>
    </w:p>
    <w:p w14:paraId="23AE9F02" w14:textId="2D3C236F" w:rsidR="003D4AFC" w:rsidRPr="00B91A9B" w:rsidRDefault="00000000" w:rsidP="00C13753">
      <w:pPr>
        <w:spacing w:afterLines="50" w:after="120"/>
        <w:rPr>
          <w:rFonts w:ascii="Times New Roman" w:hAnsi="Times New Roman" w:cs="Times New Roman"/>
          <w:sz w:val="24"/>
          <w:szCs w:val="24"/>
        </w:rPr>
      </w:pPr>
      <w:r w:rsidRPr="00B91A9B">
        <w:rPr>
          <w:rFonts w:ascii="Times New Roman" w:hAnsi="Times New Roman" w:cs="Times New Roman"/>
          <w:sz w:val="24"/>
          <w:szCs w:val="24"/>
        </w:rPr>
        <w:t>[S3]</w:t>
      </w:r>
      <w:r w:rsidRPr="00B91A9B">
        <w:rPr>
          <w:rFonts w:ascii="Times New Roman" w:hAnsi="Times New Roman" w:cs="Times New Roman"/>
          <w:sz w:val="24"/>
          <w:szCs w:val="24"/>
        </w:rPr>
        <w:tab/>
        <w:t>Yang, Y. et al. Stretchable Nanolayered Thermoelectric Energy Harvester on Complex and Dynamic Surfaces. Nano Letters 20, 4445-4453 (2020).</w:t>
      </w:r>
    </w:p>
    <w:p w14:paraId="7D16CAC4" w14:textId="7728278C" w:rsidR="003D4AFC" w:rsidRPr="00B91A9B" w:rsidRDefault="00000000" w:rsidP="00C13753">
      <w:pPr>
        <w:spacing w:afterLines="50" w:after="120"/>
        <w:rPr>
          <w:rFonts w:ascii="Times New Roman" w:hAnsi="Times New Roman" w:cs="Times New Roman"/>
          <w:sz w:val="24"/>
          <w:szCs w:val="24"/>
        </w:rPr>
      </w:pPr>
      <w:r w:rsidRPr="00B91A9B">
        <w:rPr>
          <w:rFonts w:ascii="Times New Roman" w:hAnsi="Times New Roman" w:cs="Times New Roman"/>
          <w:sz w:val="24"/>
          <w:szCs w:val="24"/>
        </w:rPr>
        <w:t>[S4]</w:t>
      </w:r>
      <w:r w:rsidRPr="00B91A9B">
        <w:rPr>
          <w:rFonts w:ascii="Times New Roman" w:hAnsi="Times New Roman" w:cs="Times New Roman"/>
          <w:sz w:val="24"/>
          <w:szCs w:val="24"/>
        </w:rPr>
        <w:tab/>
        <w:t>Fan, W. et al. High-Performance Stretchable Thermoelectric Generator for Self-Powered Wearable Electronics. Advanced Science 10, 2206397 (2023).</w:t>
      </w:r>
    </w:p>
    <w:p w14:paraId="6E6DC680" w14:textId="5A8217F9" w:rsidR="003D4AFC" w:rsidRPr="00B91A9B" w:rsidRDefault="00000000" w:rsidP="00C13753">
      <w:pPr>
        <w:spacing w:afterLines="50" w:after="120"/>
        <w:rPr>
          <w:rFonts w:ascii="Times New Roman" w:hAnsi="Times New Roman" w:cs="Times New Roman"/>
          <w:sz w:val="24"/>
          <w:szCs w:val="24"/>
        </w:rPr>
      </w:pPr>
      <w:r w:rsidRPr="00B91A9B">
        <w:rPr>
          <w:rFonts w:ascii="Times New Roman" w:hAnsi="Times New Roman" w:cs="Times New Roman"/>
          <w:sz w:val="24"/>
          <w:szCs w:val="24"/>
        </w:rPr>
        <w:t>[S5]</w:t>
      </w:r>
      <w:r w:rsidRPr="00B91A9B">
        <w:rPr>
          <w:rFonts w:ascii="Times New Roman" w:hAnsi="Times New Roman" w:cs="Times New Roman"/>
          <w:sz w:val="24"/>
          <w:szCs w:val="24"/>
        </w:rPr>
        <w:tab/>
        <w:t>Lee, B. et al. High-performance compliant thermoelectric generators with magnetically self-assembled soft heat conductors for self-powered wearable electronics. Nat Commun 11, 5948 (2020).</w:t>
      </w:r>
    </w:p>
    <w:p w14:paraId="0464FBBD" w14:textId="4BDE9DDF" w:rsidR="003D4AFC" w:rsidRPr="00B91A9B" w:rsidRDefault="00000000" w:rsidP="00C13753">
      <w:pPr>
        <w:spacing w:afterLines="50" w:after="120"/>
        <w:rPr>
          <w:rFonts w:ascii="Times New Roman" w:hAnsi="Times New Roman" w:cs="Times New Roman"/>
          <w:sz w:val="24"/>
          <w:szCs w:val="24"/>
        </w:rPr>
      </w:pPr>
      <w:r w:rsidRPr="00B91A9B">
        <w:rPr>
          <w:rFonts w:ascii="Times New Roman" w:hAnsi="Times New Roman" w:cs="Times New Roman"/>
          <w:sz w:val="24"/>
          <w:szCs w:val="24"/>
        </w:rPr>
        <w:t>[S6]</w:t>
      </w:r>
      <w:r w:rsidRPr="00B91A9B">
        <w:rPr>
          <w:rFonts w:ascii="Times New Roman" w:hAnsi="Times New Roman" w:cs="Times New Roman"/>
          <w:sz w:val="24"/>
          <w:szCs w:val="24"/>
        </w:rPr>
        <w:tab/>
        <w:t>Xu, Q. et al. High-performance, flexible thermoelectric generator based on bulk materials. Cell Reports Physical Science 3, 100780 (2022).</w:t>
      </w:r>
    </w:p>
    <w:p w14:paraId="311A300B" w14:textId="365B5BDD" w:rsidR="003D4AFC" w:rsidRPr="00B91A9B" w:rsidRDefault="00000000" w:rsidP="00C13753">
      <w:pPr>
        <w:spacing w:afterLines="50" w:after="120"/>
        <w:rPr>
          <w:rFonts w:ascii="Times New Roman" w:hAnsi="Times New Roman" w:cs="Times New Roman"/>
          <w:sz w:val="24"/>
          <w:szCs w:val="24"/>
        </w:rPr>
      </w:pPr>
      <w:r w:rsidRPr="00B91A9B">
        <w:rPr>
          <w:rFonts w:ascii="Times New Roman" w:hAnsi="Times New Roman" w:cs="Times New Roman"/>
          <w:sz w:val="24"/>
          <w:szCs w:val="24"/>
        </w:rPr>
        <w:t>[S7]</w:t>
      </w:r>
      <w:r w:rsidRPr="00B91A9B">
        <w:rPr>
          <w:rFonts w:ascii="Times New Roman" w:hAnsi="Times New Roman" w:cs="Times New Roman"/>
          <w:sz w:val="24"/>
          <w:szCs w:val="24"/>
        </w:rPr>
        <w:tab/>
        <w:t>Sun, T. et al. Stretchable fabric generates electric power from woven thermoelectric fibers. Nature Communications 11, 572 (2020).</w:t>
      </w:r>
    </w:p>
    <w:p w14:paraId="54B1DA2E" w14:textId="69DFFDAE" w:rsidR="003D4AFC" w:rsidRPr="00B91A9B" w:rsidRDefault="00000000" w:rsidP="00C13753">
      <w:pPr>
        <w:spacing w:afterLines="50" w:after="120"/>
        <w:rPr>
          <w:rFonts w:ascii="Times New Roman" w:hAnsi="Times New Roman" w:cs="Times New Roman"/>
          <w:sz w:val="24"/>
          <w:szCs w:val="24"/>
        </w:rPr>
      </w:pPr>
      <w:r w:rsidRPr="00B91A9B">
        <w:rPr>
          <w:rFonts w:ascii="Times New Roman" w:hAnsi="Times New Roman" w:cs="Times New Roman"/>
          <w:sz w:val="24"/>
          <w:szCs w:val="24"/>
        </w:rPr>
        <w:t>[S8]</w:t>
      </w:r>
      <w:r w:rsidRPr="00B91A9B">
        <w:rPr>
          <w:rFonts w:ascii="Times New Roman" w:hAnsi="Times New Roman" w:cs="Times New Roman"/>
          <w:sz w:val="24"/>
          <w:szCs w:val="24"/>
        </w:rPr>
        <w:tab/>
        <w:t>He, X. et al. Continuous manufacture of stretchable and integratable thermoelectric nanofiber yarn for human body energy harvesting and self-powered motion detection. Chemical Engineering Journal 450, 137937 (2022).</w:t>
      </w:r>
    </w:p>
    <w:p w14:paraId="460BFBCA" w14:textId="5113F897" w:rsidR="003D4AFC" w:rsidRPr="00B91A9B" w:rsidRDefault="00000000" w:rsidP="00C13753">
      <w:pPr>
        <w:spacing w:afterLines="50" w:after="120"/>
        <w:rPr>
          <w:rFonts w:ascii="Times New Roman" w:hAnsi="Times New Roman" w:cs="Times New Roman"/>
          <w:sz w:val="24"/>
          <w:szCs w:val="24"/>
        </w:rPr>
      </w:pPr>
      <w:r w:rsidRPr="00B91A9B">
        <w:rPr>
          <w:rFonts w:ascii="Times New Roman" w:hAnsi="Times New Roman" w:cs="Times New Roman"/>
          <w:sz w:val="24"/>
          <w:szCs w:val="24"/>
        </w:rPr>
        <w:t>[S9]</w:t>
      </w:r>
      <w:r w:rsidRPr="00B91A9B">
        <w:rPr>
          <w:rFonts w:ascii="Times New Roman" w:hAnsi="Times New Roman" w:cs="Times New Roman"/>
          <w:sz w:val="24"/>
          <w:szCs w:val="24"/>
        </w:rPr>
        <w:tab/>
        <w:t>Wang, K., Hou, C., Zhang, Q., Li, Y. &amp; Wang, H. Highly integrated fiber-shaped thermoelectric generators with radially heterogeneous interlayers. Nano Energy 95, 107055 (2022).</w:t>
      </w:r>
    </w:p>
    <w:p w14:paraId="54C74F7F" w14:textId="77777777" w:rsidR="003D4AFC" w:rsidRPr="00B91A9B" w:rsidRDefault="00000000" w:rsidP="00C13753">
      <w:pPr>
        <w:spacing w:afterLines="50" w:after="120"/>
        <w:rPr>
          <w:rFonts w:ascii="Times New Roman" w:hAnsi="Times New Roman" w:cs="Times New Roman"/>
          <w:sz w:val="24"/>
          <w:szCs w:val="24"/>
        </w:rPr>
      </w:pPr>
      <w:r w:rsidRPr="00B91A9B">
        <w:rPr>
          <w:rFonts w:ascii="Times New Roman" w:hAnsi="Times New Roman" w:cs="Times New Roman"/>
          <w:sz w:val="24"/>
          <w:szCs w:val="24"/>
        </w:rPr>
        <w:t>[S10]</w:t>
      </w:r>
      <w:r w:rsidRPr="00B91A9B">
        <w:rPr>
          <w:rFonts w:ascii="Times New Roman" w:hAnsi="Times New Roman" w:cs="Times New Roman"/>
          <w:sz w:val="24"/>
          <w:szCs w:val="24"/>
        </w:rPr>
        <w:tab/>
        <w:t>Zheng, Y. et al. Durable, stretchable and washable inorganic-based woven thermoelectric textiles for power generation and solid-state cooling. Energy &amp; Environmental Science 15, 2374-2385 (2022).</w:t>
      </w:r>
    </w:p>
    <w:p w14:paraId="7D41902D" w14:textId="77777777" w:rsidR="003D4AFC" w:rsidRPr="00B91A9B" w:rsidRDefault="00000000" w:rsidP="00C13753">
      <w:pPr>
        <w:spacing w:afterLines="50" w:after="120"/>
        <w:rPr>
          <w:rFonts w:ascii="Times New Roman" w:hAnsi="Times New Roman" w:cs="Times New Roman"/>
          <w:sz w:val="24"/>
          <w:szCs w:val="24"/>
        </w:rPr>
      </w:pPr>
      <w:r w:rsidRPr="00B91A9B">
        <w:rPr>
          <w:rFonts w:ascii="Times New Roman" w:hAnsi="Times New Roman" w:cs="Times New Roman"/>
          <w:sz w:val="24"/>
          <w:szCs w:val="24"/>
        </w:rPr>
        <w:t>[S11]</w:t>
      </w:r>
      <w:r w:rsidRPr="00B91A9B">
        <w:rPr>
          <w:rFonts w:ascii="Times New Roman" w:hAnsi="Times New Roman" w:cs="Times New Roman"/>
          <w:sz w:val="24"/>
          <w:szCs w:val="24"/>
        </w:rPr>
        <w:tab/>
        <w:t>Jiang, C. et al. Ultrahigh performance polyvinylpyrrolidone/Ag2Se composite thermoelectric film for flexible energy harvesting. Nano Energy 80, 105488 (2021).</w:t>
      </w:r>
    </w:p>
    <w:p w14:paraId="574514C5" w14:textId="77777777" w:rsidR="003D4AFC" w:rsidRPr="00B91A9B" w:rsidRDefault="00000000" w:rsidP="00C13753">
      <w:pPr>
        <w:spacing w:afterLines="50" w:after="120"/>
        <w:rPr>
          <w:rFonts w:ascii="Times New Roman" w:hAnsi="Times New Roman" w:cs="Times New Roman"/>
          <w:sz w:val="24"/>
          <w:szCs w:val="24"/>
        </w:rPr>
      </w:pPr>
      <w:r w:rsidRPr="00B91A9B">
        <w:rPr>
          <w:rFonts w:ascii="Times New Roman" w:hAnsi="Times New Roman" w:cs="Times New Roman"/>
          <w:sz w:val="24"/>
          <w:szCs w:val="24"/>
        </w:rPr>
        <w:t>[S12]</w:t>
      </w:r>
      <w:r w:rsidRPr="00B91A9B">
        <w:rPr>
          <w:rFonts w:ascii="Times New Roman" w:hAnsi="Times New Roman" w:cs="Times New Roman"/>
          <w:sz w:val="24"/>
          <w:szCs w:val="24"/>
        </w:rPr>
        <w:tab/>
        <w:t>Zhang, L. et al. Achieving high thermoelectric properties in PEDOT:PSS/SWCNTs composite films by a combination of dimethyl sulfoxide doping and NaBH4 dedoping. Carbon 196, 718-726 (2022).</w:t>
      </w:r>
    </w:p>
    <w:p w14:paraId="103A9E50" w14:textId="77777777" w:rsidR="003D4AFC" w:rsidRPr="00B91A9B" w:rsidRDefault="00000000" w:rsidP="00C13753">
      <w:pPr>
        <w:spacing w:afterLines="50" w:after="120"/>
        <w:rPr>
          <w:rFonts w:ascii="Times New Roman" w:hAnsi="Times New Roman" w:cs="Times New Roman"/>
          <w:sz w:val="24"/>
          <w:szCs w:val="24"/>
        </w:rPr>
      </w:pPr>
      <w:r w:rsidRPr="00B91A9B">
        <w:rPr>
          <w:rFonts w:ascii="Times New Roman" w:hAnsi="Times New Roman" w:cs="Times New Roman"/>
          <w:sz w:val="24"/>
          <w:szCs w:val="24"/>
        </w:rPr>
        <w:t>[S13]</w:t>
      </w:r>
      <w:r w:rsidRPr="00B91A9B">
        <w:rPr>
          <w:rFonts w:ascii="Times New Roman" w:hAnsi="Times New Roman" w:cs="Times New Roman"/>
          <w:sz w:val="24"/>
          <w:szCs w:val="24"/>
        </w:rPr>
        <w:tab/>
        <w:t>Lei, Y. et al. Microstructurally Tailored Thin β-Ag2Se Films toward Commercial Flexible Thermoelectrics. Advanced Materials 34, 2104786 (2022).</w:t>
      </w:r>
    </w:p>
    <w:p w14:paraId="33D82740" w14:textId="77777777" w:rsidR="003D4AFC" w:rsidRPr="00B91A9B" w:rsidRDefault="00000000" w:rsidP="00C13753">
      <w:pPr>
        <w:spacing w:afterLines="50" w:after="120"/>
        <w:rPr>
          <w:rFonts w:ascii="Times New Roman" w:hAnsi="Times New Roman" w:cs="Times New Roman"/>
          <w:sz w:val="24"/>
          <w:szCs w:val="24"/>
        </w:rPr>
      </w:pPr>
      <w:r w:rsidRPr="00B91A9B">
        <w:rPr>
          <w:rFonts w:ascii="Times New Roman" w:hAnsi="Times New Roman" w:cs="Times New Roman"/>
          <w:sz w:val="24"/>
          <w:szCs w:val="24"/>
        </w:rPr>
        <w:t>[S14]</w:t>
      </w:r>
      <w:r w:rsidRPr="00B91A9B">
        <w:rPr>
          <w:rFonts w:ascii="Times New Roman" w:hAnsi="Times New Roman" w:cs="Times New Roman"/>
          <w:sz w:val="24"/>
          <w:szCs w:val="24"/>
        </w:rPr>
        <w:tab/>
        <w:t>Gao, Q. et al. High Power Factor Ag/Ag2Se Composite Films for Flexible Thermoelectric Generators. ACS Applied Materials &amp; Interfaces 13, 14327-14333 (2021).</w:t>
      </w:r>
    </w:p>
    <w:p w14:paraId="066680F8" w14:textId="77777777" w:rsidR="003D4AFC" w:rsidRPr="00B91A9B" w:rsidRDefault="00000000" w:rsidP="00C13753">
      <w:pPr>
        <w:spacing w:afterLines="50" w:after="120"/>
        <w:rPr>
          <w:rFonts w:ascii="Times New Roman" w:hAnsi="Times New Roman" w:cs="Times New Roman"/>
          <w:sz w:val="24"/>
          <w:szCs w:val="24"/>
        </w:rPr>
      </w:pPr>
      <w:r w:rsidRPr="00B91A9B">
        <w:rPr>
          <w:rFonts w:ascii="Times New Roman" w:hAnsi="Times New Roman" w:cs="Times New Roman"/>
          <w:sz w:val="24"/>
          <w:szCs w:val="24"/>
        </w:rPr>
        <w:t>[S15]</w:t>
      </w:r>
      <w:r w:rsidRPr="00B91A9B">
        <w:rPr>
          <w:rFonts w:ascii="Times New Roman" w:hAnsi="Times New Roman" w:cs="Times New Roman"/>
          <w:sz w:val="24"/>
          <w:szCs w:val="24"/>
        </w:rPr>
        <w:tab/>
        <w:t>Xie, J. et al. Flexible pCu2Se-nAg2Se thermoelectric devices via in situ conversion from printed Cu patterns. Chemical Engineering Journal 435, 135172 (2022).</w:t>
      </w:r>
    </w:p>
    <w:p w14:paraId="256E5ED8" w14:textId="77777777" w:rsidR="003D4AFC" w:rsidRPr="00B91A9B" w:rsidRDefault="00000000" w:rsidP="00C13753">
      <w:pPr>
        <w:spacing w:afterLines="50" w:after="120"/>
        <w:rPr>
          <w:rFonts w:ascii="Times New Roman" w:hAnsi="Times New Roman" w:cs="Times New Roman"/>
          <w:sz w:val="24"/>
          <w:szCs w:val="24"/>
        </w:rPr>
      </w:pPr>
      <w:r w:rsidRPr="00B91A9B">
        <w:rPr>
          <w:rFonts w:ascii="Times New Roman" w:hAnsi="Times New Roman" w:cs="Times New Roman"/>
          <w:sz w:val="24"/>
          <w:szCs w:val="24"/>
        </w:rPr>
        <w:t>[S16]</w:t>
      </w:r>
      <w:r w:rsidRPr="00B91A9B">
        <w:rPr>
          <w:rFonts w:ascii="Times New Roman" w:hAnsi="Times New Roman" w:cs="Times New Roman"/>
          <w:sz w:val="24"/>
          <w:szCs w:val="24"/>
        </w:rPr>
        <w:tab/>
        <w:t>Hou, Y. et al. Whole Fabric-Assisted Thermoelectric Devices for Wearable Electronics (Adv. Sci. 1/2022). Advanced Science 9, 2270002 (2022).</w:t>
      </w:r>
    </w:p>
    <w:p w14:paraId="16395984" w14:textId="77777777" w:rsidR="003D4AFC" w:rsidRPr="00B91A9B" w:rsidRDefault="00000000" w:rsidP="00C13753">
      <w:pPr>
        <w:spacing w:afterLines="50" w:after="120"/>
        <w:rPr>
          <w:rFonts w:ascii="Times New Roman" w:hAnsi="Times New Roman" w:cs="Times New Roman"/>
          <w:sz w:val="24"/>
          <w:szCs w:val="24"/>
        </w:rPr>
      </w:pPr>
      <w:r w:rsidRPr="00B91A9B">
        <w:rPr>
          <w:rFonts w:ascii="Times New Roman" w:hAnsi="Times New Roman" w:cs="Times New Roman"/>
          <w:sz w:val="24"/>
          <w:szCs w:val="24"/>
        </w:rPr>
        <w:t>[S17]</w:t>
      </w:r>
      <w:r w:rsidRPr="00B91A9B">
        <w:rPr>
          <w:rFonts w:ascii="Times New Roman" w:hAnsi="Times New Roman" w:cs="Times New Roman"/>
          <w:sz w:val="24"/>
          <w:szCs w:val="24"/>
        </w:rPr>
        <w:tab/>
        <w:t>Zhang, J. et al. Flexible micro thermoelectric generators with high power density and light weight. Nano Energy 105, 108023 (2023).</w:t>
      </w:r>
    </w:p>
    <w:p w14:paraId="312BD6A6" w14:textId="77777777" w:rsidR="003D4AFC" w:rsidRPr="00B91A9B" w:rsidRDefault="00000000" w:rsidP="00C13753">
      <w:pPr>
        <w:spacing w:afterLines="50" w:after="120"/>
        <w:rPr>
          <w:rFonts w:ascii="Times New Roman" w:hAnsi="Times New Roman" w:cs="Times New Roman"/>
          <w:sz w:val="24"/>
          <w:szCs w:val="24"/>
        </w:rPr>
      </w:pPr>
      <w:r w:rsidRPr="00B91A9B">
        <w:rPr>
          <w:rFonts w:ascii="Times New Roman" w:hAnsi="Times New Roman" w:cs="Times New Roman"/>
          <w:sz w:val="24"/>
          <w:szCs w:val="24"/>
        </w:rPr>
        <w:t>[S18]</w:t>
      </w:r>
      <w:r w:rsidRPr="00B91A9B">
        <w:rPr>
          <w:rFonts w:ascii="Times New Roman" w:hAnsi="Times New Roman" w:cs="Times New Roman"/>
          <w:sz w:val="24"/>
          <w:szCs w:val="24"/>
        </w:rPr>
        <w:tab/>
        <w:t>Shi, Y. et al. Stretchable thermoelectric generator for wearable power source and temperature detection applications. Energy Conversion and Management 253, 115167 (2022).</w:t>
      </w:r>
    </w:p>
    <w:p w14:paraId="79D672E5" w14:textId="77777777" w:rsidR="003D4AFC" w:rsidRPr="00B91A9B" w:rsidRDefault="00000000" w:rsidP="00C13753">
      <w:pPr>
        <w:spacing w:afterLines="50" w:after="120"/>
        <w:rPr>
          <w:rFonts w:ascii="Times New Roman" w:hAnsi="Times New Roman" w:cs="Times New Roman"/>
          <w:sz w:val="24"/>
          <w:szCs w:val="24"/>
        </w:rPr>
      </w:pPr>
      <w:r w:rsidRPr="00B91A9B">
        <w:rPr>
          <w:rFonts w:ascii="Times New Roman" w:hAnsi="Times New Roman" w:cs="Times New Roman"/>
          <w:sz w:val="24"/>
          <w:szCs w:val="24"/>
        </w:rPr>
        <w:lastRenderedPageBreak/>
        <w:t>[S19]</w:t>
      </w:r>
      <w:r w:rsidRPr="00B91A9B">
        <w:rPr>
          <w:rFonts w:ascii="Times New Roman" w:hAnsi="Times New Roman" w:cs="Times New Roman"/>
          <w:sz w:val="24"/>
          <w:szCs w:val="24"/>
        </w:rPr>
        <w:tab/>
        <w:t>Jeong, M.H., Kim, K.-C., Kim, J.-S. &amp; Choi, K.J. Operation of Wearable Thermoelectric Generators Using Dual Sources of Heat and Light. Advanced Science 9, 2104915 (2022).</w:t>
      </w:r>
    </w:p>
    <w:p w14:paraId="3302BE2B" w14:textId="77777777" w:rsidR="003D4AFC" w:rsidRPr="008C4053" w:rsidRDefault="00000000" w:rsidP="00C13753">
      <w:pPr>
        <w:spacing w:afterLines="50" w:after="120"/>
        <w:rPr>
          <w:rFonts w:ascii="Times New Roman" w:hAnsi="Times New Roman" w:cs="Times New Roman"/>
          <w:sz w:val="24"/>
          <w:szCs w:val="24"/>
        </w:rPr>
      </w:pPr>
      <w:r w:rsidRPr="00B91A9B">
        <w:rPr>
          <w:rFonts w:ascii="Times New Roman" w:hAnsi="Times New Roman" w:cs="Times New Roman"/>
          <w:sz w:val="24"/>
          <w:szCs w:val="24"/>
        </w:rPr>
        <w:t>[S20]</w:t>
      </w:r>
      <w:r w:rsidRPr="00B91A9B">
        <w:rPr>
          <w:rFonts w:ascii="Times New Roman" w:hAnsi="Times New Roman" w:cs="Times New Roman"/>
          <w:sz w:val="24"/>
          <w:szCs w:val="24"/>
        </w:rPr>
        <w:tab/>
        <w:t>Zadan, M. et al. Liquid Crystal Elastomer with Integrated Soft Thermoelectrics for Shape Memory Actuation and Energy Harvesting. Advanced Materials 34, 2200857 (2022).</w:t>
      </w:r>
    </w:p>
    <w:p w14:paraId="37898099" w14:textId="5C821432" w:rsidR="005E1D1A" w:rsidRPr="005E1D1A" w:rsidRDefault="005E1D1A">
      <w:pPr>
        <w:rPr>
          <w:rFonts w:ascii="Times New Roman" w:hAnsi="Times New Roman" w:cs="Times New Roman"/>
          <w:b/>
          <w:color w:val="000000" w:themeColor="text1"/>
          <w:sz w:val="24"/>
          <w:u w:color="FA5050"/>
        </w:rPr>
      </w:pPr>
    </w:p>
    <w:sectPr w:rsidR="005E1D1A" w:rsidRPr="005E1D1A">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2DDAE" w14:textId="77777777" w:rsidR="00477878" w:rsidRDefault="00477878">
      <w:r>
        <w:separator/>
      </w:r>
    </w:p>
    <w:p w14:paraId="2A6F305B" w14:textId="77777777" w:rsidR="00477878" w:rsidRDefault="00477878"/>
  </w:endnote>
  <w:endnote w:type="continuationSeparator" w:id="0">
    <w:p w14:paraId="19D92665" w14:textId="77777777" w:rsidR="00477878" w:rsidRDefault="00477878">
      <w:r>
        <w:continuationSeparator/>
      </w:r>
    </w:p>
    <w:p w14:paraId="3AA2A272" w14:textId="77777777" w:rsidR="00477878" w:rsidRDefault="004778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1585402"/>
      <w:docPartObj>
        <w:docPartGallery w:val="Page Numbers (Bottom of Page)"/>
        <w:docPartUnique/>
      </w:docPartObj>
    </w:sdtPr>
    <w:sdtContent>
      <w:p w14:paraId="4CE1BA0E" w14:textId="6A6A5108" w:rsidR="00D6170F" w:rsidRDefault="00000000">
        <w:pPr>
          <w:pStyle w:val="Footer"/>
          <w:jc w:val="center"/>
        </w:pPr>
        <w:r>
          <w:fldChar w:fldCharType="begin"/>
        </w:r>
        <w:r>
          <w:instrText>PAGE   \* MERGEFORMAT</w:instrText>
        </w:r>
        <w:r>
          <w:fldChar w:fldCharType="separate"/>
        </w:r>
        <w:r>
          <w:t>2</w:t>
        </w:r>
        <w:r>
          <w:fldChar w:fldCharType="end"/>
        </w:r>
      </w:p>
    </w:sdtContent>
  </w:sdt>
  <w:p w14:paraId="6B6230A9" w14:textId="77777777" w:rsidR="00D6170F" w:rsidRDefault="00D6170F">
    <w:pPr>
      <w:pStyle w:val="Footer"/>
    </w:pPr>
  </w:p>
  <w:p w14:paraId="35566B79" w14:textId="77777777" w:rsidR="002C4BBE" w:rsidRDefault="002C4BB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3CF2A" w14:textId="77777777" w:rsidR="00477878" w:rsidRDefault="00477878">
      <w:r>
        <w:separator/>
      </w:r>
    </w:p>
    <w:p w14:paraId="006F5DCC" w14:textId="77777777" w:rsidR="00477878" w:rsidRDefault="00477878"/>
  </w:footnote>
  <w:footnote w:type="continuationSeparator" w:id="0">
    <w:p w14:paraId="55DC7D10" w14:textId="77777777" w:rsidR="00477878" w:rsidRDefault="00477878">
      <w:r>
        <w:continuationSeparator/>
      </w:r>
    </w:p>
    <w:p w14:paraId="06B6C0DB" w14:textId="77777777" w:rsidR="00477878" w:rsidRDefault="0047787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264D33"/>
    <w:multiLevelType w:val="hybridMultilevel"/>
    <w:tmpl w:val="D5F6E626"/>
    <w:lvl w:ilvl="0" w:tplc="58AC2AA4">
      <w:start w:val="1"/>
      <w:numFmt w:val="decimal"/>
      <w:lvlText w:val="%1."/>
      <w:lvlJc w:val="left"/>
      <w:pPr>
        <w:ind w:left="360" w:hanging="360"/>
      </w:pPr>
      <w:rPr>
        <w:rFonts w:hint="default"/>
      </w:rPr>
    </w:lvl>
    <w:lvl w:ilvl="1" w:tplc="5C84A430" w:tentative="1">
      <w:start w:val="1"/>
      <w:numFmt w:val="lowerLetter"/>
      <w:lvlText w:val="%2)"/>
      <w:lvlJc w:val="left"/>
      <w:pPr>
        <w:ind w:left="840" w:hanging="420"/>
      </w:pPr>
    </w:lvl>
    <w:lvl w:ilvl="2" w:tplc="2FD21BF6" w:tentative="1">
      <w:start w:val="1"/>
      <w:numFmt w:val="lowerRoman"/>
      <w:lvlText w:val="%3."/>
      <w:lvlJc w:val="right"/>
      <w:pPr>
        <w:ind w:left="1260" w:hanging="420"/>
      </w:pPr>
    </w:lvl>
    <w:lvl w:ilvl="3" w:tplc="F2F082F8" w:tentative="1">
      <w:start w:val="1"/>
      <w:numFmt w:val="decimal"/>
      <w:lvlText w:val="%4."/>
      <w:lvlJc w:val="left"/>
      <w:pPr>
        <w:ind w:left="1680" w:hanging="420"/>
      </w:pPr>
    </w:lvl>
    <w:lvl w:ilvl="4" w:tplc="C3CC1E72" w:tentative="1">
      <w:start w:val="1"/>
      <w:numFmt w:val="lowerLetter"/>
      <w:lvlText w:val="%5)"/>
      <w:lvlJc w:val="left"/>
      <w:pPr>
        <w:ind w:left="2100" w:hanging="420"/>
      </w:pPr>
    </w:lvl>
    <w:lvl w:ilvl="5" w:tplc="4A7E2926" w:tentative="1">
      <w:start w:val="1"/>
      <w:numFmt w:val="lowerRoman"/>
      <w:lvlText w:val="%6."/>
      <w:lvlJc w:val="right"/>
      <w:pPr>
        <w:ind w:left="2520" w:hanging="420"/>
      </w:pPr>
    </w:lvl>
    <w:lvl w:ilvl="6" w:tplc="09B2312E" w:tentative="1">
      <w:start w:val="1"/>
      <w:numFmt w:val="decimal"/>
      <w:lvlText w:val="%7."/>
      <w:lvlJc w:val="left"/>
      <w:pPr>
        <w:ind w:left="2940" w:hanging="420"/>
      </w:pPr>
    </w:lvl>
    <w:lvl w:ilvl="7" w:tplc="08EA626A" w:tentative="1">
      <w:start w:val="1"/>
      <w:numFmt w:val="lowerLetter"/>
      <w:lvlText w:val="%8)"/>
      <w:lvlJc w:val="left"/>
      <w:pPr>
        <w:ind w:left="3360" w:hanging="420"/>
      </w:pPr>
    </w:lvl>
    <w:lvl w:ilvl="8" w:tplc="0C1A936C" w:tentative="1">
      <w:start w:val="1"/>
      <w:numFmt w:val="lowerRoman"/>
      <w:lvlText w:val="%9."/>
      <w:lvlJc w:val="right"/>
      <w:pPr>
        <w:ind w:left="3780" w:hanging="420"/>
      </w:pPr>
    </w:lvl>
  </w:abstractNum>
  <w:abstractNum w:abstractNumId="1" w15:restartNumberingAfterBreak="0">
    <w:nsid w:val="780C4233"/>
    <w:multiLevelType w:val="hybridMultilevel"/>
    <w:tmpl w:val="D48A331A"/>
    <w:lvl w:ilvl="0" w:tplc="BCA2327E">
      <w:start w:val="1"/>
      <w:numFmt w:val="decimal"/>
      <w:lvlText w:val="%1."/>
      <w:lvlJc w:val="left"/>
      <w:pPr>
        <w:ind w:left="360" w:hanging="360"/>
      </w:pPr>
      <w:rPr>
        <w:rFonts w:hint="default"/>
      </w:rPr>
    </w:lvl>
    <w:lvl w:ilvl="1" w:tplc="97704A5A" w:tentative="1">
      <w:start w:val="1"/>
      <w:numFmt w:val="lowerLetter"/>
      <w:lvlText w:val="%2)"/>
      <w:lvlJc w:val="left"/>
      <w:pPr>
        <w:ind w:left="840" w:hanging="420"/>
      </w:pPr>
    </w:lvl>
    <w:lvl w:ilvl="2" w:tplc="D662F02C" w:tentative="1">
      <w:start w:val="1"/>
      <w:numFmt w:val="lowerRoman"/>
      <w:lvlText w:val="%3."/>
      <w:lvlJc w:val="right"/>
      <w:pPr>
        <w:ind w:left="1260" w:hanging="420"/>
      </w:pPr>
    </w:lvl>
    <w:lvl w:ilvl="3" w:tplc="872AEB46" w:tentative="1">
      <w:start w:val="1"/>
      <w:numFmt w:val="decimal"/>
      <w:lvlText w:val="%4."/>
      <w:lvlJc w:val="left"/>
      <w:pPr>
        <w:ind w:left="1680" w:hanging="420"/>
      </w:pPr>
    </w:lvl>
    <w:lvl w:ilvl="4" w:tplc="7F043056" w:tentative="1">
      <w:start w:val="1"/>
      <w:numFmt w:val="lowerLetter"/>
      <w:lvlText w:val="%5)"/>
      <w:lvlJc w:val="left"/>
      <w:pPr>
        <w:ind w:left="2100" w:hanging="420"/>
      </w:pPr>
    </w:lvl>
    <w:lvl w:ilvl="5" w:tplc="AA1A39FC" w:tentative="1">
      <w:start w:val="1"/>
      <w:numFmt w:val="lowerRoman"/>
      <w:lvlText w:val="%6."/>
      <w:lvlJc w:val="right"/>
      <w:pPr>
        <w:ind w:left="2520" w:hanging="420"/>
      </w:pPr>
    </w:lvl>
    <w:lvl w:ilvl="6" w:tplc="D99CB254" w:tentative="1">
      <w:start w:val="1"/>
      <w:numFmt w:val="decimal"/>
      <w:lvlText w:val="%7."/>
      <w:lvlJc w:val="left"/>
      <w:pPr>
        <w:ind w:left="2940" w:hanging="420"/>
      </w:pPr>
    </w:lvl>
    <w:lvl w:ilvl="7" w:tplc="F560FD8A" w:tentative="1">
      <w:start w:val="1"/>
      <w:numFmt w:val="lowerLetter"/>
      <w:lvlText w:val="%8)"/>
      <w:lvlJc w:val="left"/>
      <w:pPr>
        <w:ind w:left="3360" w:hanging="420"/>
      </w:pPr>
    </w:lvl>
    <w:lvl w:ilvl="8" w:tplc="47E80A02" w:tentative="1">
      <w:start w:val="1"/>
      <w:numFmt w:val="lowerRoman"/>
      <w:lvlText w:val="%9."/>
      <w:lvlJc w:val="right"/>
      <w:pPr>
        <w:ind w:left="3780" w:hanging="420"/>
      </w:pPr>
    </w:lvl>
  </w:abstractNum>
  <w:num w:numId="1" w16cid:durableId="1162162186">
    <w:abstractNumId w:val="1"/>
  </w:num>
  <w:num w:numId="2" w16cid:durableId="1068189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e2MDI2sDA2MTY1MLNQ0lEKTi0uzszPAykwNa0FAF02k8wtAAAA"/>
    <w:docVar w:name="EN.InstantFormat" w:val="&lt;ENInstantFormat&gt;&lt;Enabled&gt;1&lt;/Enabled&gt;&lt;ScanUnformatted&gt;1&lt;/ScanUnformatted&gt;&lt;ScanChanges&gt;1&lt;/ScanChanges&gt;&lt;Suspended&gt;0&lt;/Suspended&gt;&lt;/ENInstantFormat&gt;"/>
    <w:docVar w:name="EN.Layout" w:val="&lt;ENLayout&gt;&lt;Style&gt;Nature Biotechn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xp20sw0tzppxtexw9qxt000trvppp5r5z9w&quot;&gt;NE-Converted&lt;record-ids&gt;&lt;item&gt;52&lt;/item&gt;&lt;item&gt;391&lt;/item&gt;&lt;item&gt;392&lt;/item&gt;&lt;item&gt;393&lt;/item&gt;&lt;/record-ids&gt;&lt;/item&gt;&lt;/Libraries&gt;"/>
    <w:docVar w:name="MachineID" w:val="201|207|197|201|187|197|204|188|197|186|188|197|186|185|197|205|205|"/>
    <w:docVar w:name="Username" w:val="Editor"/>
  </w:docVars>
  <w:rsids>
    <w:rsidRoot w:val="00F472F3"/>
    <w:rsid w:val="000036C2"/>
    <w:rsid w:val="00005E67"/>
    <w:rsid w:val="000063F9"/>
    <w:rsid w:val="0000763C"/>
    <w:rsid w:val="000103A1"/>
    <w:rsid w:val="000120C2"/>
    <w:rsid w:val="00012DC1"/>
    <w:rsid w:val="00015AF1"/>
    <w:rsid w:val="00016279"/>
    <w:rsid w:val="00021517"/>
    <w:rsid w:val="00021B14"/>
    <w:rsid w:val="00022E99"/>
    <w:rsid w:val="00023A47"/>
    <w:rsid w:val="000246B3"/>
    <w:rsid w:val="00027D11"/>
    <w:rsid w:val="00030740"/>
    <w:rsid w:val="00030F9F"/>
    <w:rsid w:val="00032538"/>
    <w:rsid w:val="0003799D"/>
    <w:rsid w:val="0004097E"/>
    <w:rsid w:val="00040F08"/>
    <w:rsid w:val="000424DA"/>
    <w:rsid w:val="00051ABF"/>
    <w:rsid w:val="00051B78"/>
    <w:rsid w:val="000521D8"/>
    <w:rsid w:val="000546FA"/>
    <w:rsid w:val="000555B3"/>
    <w:rsid w:val="00056C49"/>
    <w:rsid w:val="00057832"/>
    <w:rsid w:val="00060DA3"/>
    <w:rsid w:val="00062FCC"/>
    <w:rsid w:val="000632FB"/>
    <w:rsid w:val="000635C2"/>
    <w:rsid w:val="00064CF7"/>
    <w:rsid w:val="0006702A"/>
    <w:rsid w:val="000715FA"/>
    <w:rsid w:val="00071951"/>
    <w:rsid w:val="00071DFE"/>
    <w:rsid w:val="00072252"/>
    <w:rsid w:val="00072567"/>
    <w:rsid w:val="00073D47"/>
    <w:rsid w:val="00074EFC"/>
    <w:rsid w:val="00075498"/>
    <w:rsid w:val="00075E2D"/>
    <w:rsid w:val="000816A1"/>
    <w:rsid w:val="00081F34"/>
    <w:rsid w:val="000820BE"/>
    <w:rsid w:val="000830CE"/>
    <w:rsid w:val="00083CAD"/>
    <w:rsid w:val="00086C8D"/>
    <w:rsid w:val="00087444"/>
    <w:rsid w:val="0009072F"/>
    <w:rsid w:val="00090A0A"/>
    <w:rsid w:val="00091532"/>
    <w:rsid w:val="0009188E"/>
    <w:rsid w:val="000968DA"/>
    <w:rsid w:val="000969FD"/>
    <w:rsid w:val="000A0957"/>
    <w:rsid w:val="000A2081"/>
    <w:rsid w:val="000A248F"/>
    <w:rsid w:val="000A274E"/>
    <w:rsid w:val="000A2C7E"/>
    <w:rsid w:val="000A3CFF"/>
    <w:rsid w:val="000A535C"/>
    <w:rsid w:val="000A6AF3"/>
    <w:rsid w:val="000A6F8C"/>
    <w:rsid w:val="000A77EC"/>
    <w:rsid w:val="000A7B04"/>
    <w:rsid w:val="000B03FB"/>
    <w:rsid w:val="000B08F0"/>
    <w:rsid w:val="000B1833"/>
    <w:rsid w:val="000B2C94"/>
    <w:rsid w:val="000B2E3D"/>
    <w:rsid w:val="000B478D"/>
    <w:rsid w:val="000B4D11"/>
    <w:rsid w:val="000B7C86"/>
    <w:rsid w:val="000C01C5"/>
    <w:rsid w:val="000D041E"/>
    <w:rsid w:val="000D07C0"/>
    <w:rsid w:val="000D12D5"/>
    <w:rsid w:val="000D40EE"/>
    <w:rsid w:val="000D7E14"/>
    <w:rsid w:val="000E17ED"/>
    <w:rsid w:val="000E2C9B"/>
    <w:rsid w:val="000E3A4D"/>
    <w:rsid w:val="000E54AA"/>
    <w:rsid w:val="000E6700"/>
    <w:rsid w:val="000E744D"/>
    <w:rsid w:val="000F00D0"/>
    <w:rsid w:val="000F22C6"/>
    <w:rsid w:val="000F24C5"/>
    <w:rsid w:val="000F487F"/>
    <w:rsid w:val="000F529A"/>
    <w:rsid w:val="000F52A4"/>
    <w:rsid w:val="000F57B1"/>
    <w:rsid w:val="000F62EB"/>
    <w:rsid w:val="000F7E08"/>
    <w:rsid w:val="00100C31"/>
    <w:rsid w:val="00101CBF"/>
    <w:rsid w:val="001020A8"/>
    <w:rsid w:val="00104023"/>
    <w:rsid w:val="00104628"/>
    <w:rsid w:val="00104718"/>
    <w:rsid w:val="00104ABB"/>
    <w:rsid w:val="001054B9"/>
    <w:rsid w:val="0011114F"/>
    <w:rsid w:val="0011120E"/>
    <w:rsid w:val="00111A14"/>
    <w:rsid w:val="001120F0"/>
    <w:rsid w:val="00112876"/>
    <w:rsid w:val="00114251"/>
    <w:rsid w:val="0011438D"/>
    <w:rsid w:val="00114420"/>
    <w:rsid w:val="00114AD3"/>
    <w:rsid w:val="001157D4"/>
    <w:rsid w:val="0011779C"/>
    <w:rsid w:val="00117FED"/>
    <w:rsid w:val="00121C01"/>
    <w:rsid w:val="00122AD2"/>
    <w:rsid w:val="0012348B"/>
    <w:rsid w:val="00126BD5"/>
    <w:rsid w:val="00127D30"/>
    <w:rsid w:val="00127D76"/>
    <w:rsid w:val="0013136A"/>
    <w:rsid w:val="00131551"/>
    <w:rsid w:val="00132663"/>
    <w:rsid w:val="00133AC1"/>
    <w:rsid w:val="00133CA3"/>
    <w:rsid w:val="00136004"/>
    <w:rsid w:val="00136206"/>
    <w:rsid w:val="00136ACE"/>
    <w:rsid w:val="00137A2A"/>
    <w:rsid w:val="00137F28"/>
    <w:rsid w:val="001431A7"/>
    <w:rsid w:val="00144E88"/>
    <w:rsid w:val="00145954"/>
    <w:rsid w:val="00145FB3"/>
    <w:rsid w:val="00146BCE"/>
    <w:rsid w:val="00147280"/>
    <w:rsid w:val="00150346"/>
    <w:rsid w:val="001504D2"/>
    <w:rsid w:val="00151B0A"/>
    <w:rsid w:val="00151F09"/>
    <w:rsid w:val="00151F76"/>
    <w:rsid w:val="001520DC"/>
    <w:rsid w:val="0015224A"/>
    <w:rsid w:val="00156A46"/>
    <w:rsid w:val="00156B9A"/>
    <w:rsid w:val="00156C0E"/>
    <w:rsid w:val="00157C20"/>
    <w:rsid w:val="00160242"/>
    <w:rsid w:val="00160CAF"/>
    <w:rsid w:val="00163F3D"/>
    <w:rsid w:val="001649AB"/>
    <w:rsid w:val="00165479"/>
    <w:rsid w:val="00170A7F"/>
    <w:rsid w:val="00170B1F"/>
    <w:rsid w:val="0017139A"/>
    <w:rsid w:val="00171D39"/>
    <w:rsid w:val="00173040"/>
    <w:rsid w:val="00173355"/>
    <w:rsid w:val="001744CD"/>
    <w:rsid w:val="00176F1C"/>
    <w:rsid w:val="00180781"/>
    <w:rsid w:val="001807B5"/>
    <w:rsid w:val="00180918"/>
    <w:rsid w:val="00181B17"/>
    <w:rsid w:val="00182BCA"/>
    <w:rsid w:val="00182D38"/>
    <w:rsid w:val="00182F37"/>
    <w:rsid w:val="00183CD3"/>
    <w:rsid w:val="00184851"/>
    <w:rsid w:val="00184EE3"/>
    <w:rsid w:val="00184F6C"/>
    <w:rsid w:val="0018509E"/>
    <w:rsid w:val="00185EFE"/>
    <w:rsid w:val="00186F7E"/>
    <w:rsid w:val="00187F0F"/>
    <w:rsid w:val="001905C5"/>
    <w:rsid w:val="00192D7C"/>
    <w:rsid w:val="00193EF3"/>
    <w:rsid w:val="00196613"/>
    <w:rsid w:val="001A01F7"/>
    <w:rsid w:val="001A0529"/>
    <w:rsid w:val="001A19A9"/>
    <w:rsid w:val="001A1A52"/>
    <w:rsid w:val="001A1FF3"/>
    <w:rsid w:val="001A46DD"/>
    <w:rsid w:val="001A4A4E"/>
    <w:rsid w:val="001A61F8"/>
    <w:rsid w:val="001A7403"/>
    <w:rsid w:val="001A79E5"/>
    <w:rsid w:val="001A7A0F"/>
    <w:rsid w:val="001B08B5"/>
    <w:rsid w:val="001B58AE"/>
    <w:rsid w:val="001B6F2A"/>
    <w:rsid w:val="001B7C82"/>
    <w:rsid w:val="001C0D18"/>
    <w:rsid w:val="001C308D"/>
    <w:rsid w:val="001C38E9"/>
    <w:rsid w:val="001C39A4"/>
    <w:rsid w:val="001C519D"/>
    <w:rsid w:val="001C5358"/>
    <w:rsid w:val="001C69EE"/>
    <w:rsid w:val="001C7373"/>
    <w:rsid w:val="001C7FA7"/>
    <w:rsid w:val="001D0317"/>
    <w:rsid w:val="001D0C30"/>
    <w:rsid w:val="001D2123"/>
    <w:rsid w:val="001D250E"/>
    <w:rsid w:val="001D312D"/>
    <w:rsid w:val="001D3B55"/>
    <w:rsid w:val="001D3C43"/>
    <w:rsid w:val="001D4FD8"/>
    <w:rsid w:val="001D5F36"/>
    <w:rsid w:val="001E0A3C"/>
    <w:rsid w:val="001E23D2"/>
    <w:rsid w:val="001E3F73"/>
    <w:rsid w:val="001E4513"/>
    <w:rsid w:val="001E47D2"/>
    <w:rsid w:val="001E5063"/>
    <w:rsid w:val="001E5816"/>
    <w:rsid w:val="001E643F"/>
    <w:rsid w:val="001F1CA7"/>
    <w:rsid w:val="001F5B29"/>
    <w:rsid w:val="001F5DA6"/>
    <w:rsid w:val="00200980"/>
    <w:rsid w:val="00202265"/>
    <w:rsid w:val="00204996"/>
    <w:rsid w:val="00204A07"/>
    <w:rsid w:val="002100E4"/>
    <w:rsid w:val="0021037A"/>
    <w:rsid w:val="00210781"/>
    <w:rsid w:val="002113FC"/>
    <w:rsid w:val="002133A0"/>
    <w:rsid w:val="00214F20"/>
    <w:rsid w:val="0021582F"/>
    <w:rsid w:val="002201E6"/>
    <w:rsid w:val="002204D9"/>
    <w:rsid w:val="0022079D"/>
    <w:rsid w:val="00220B6A"/>
    <w:rsid w:val="00221E48"/>
    <w:rsid w:val="00224BAD"/>
    <w:rsid w:val="00224C99"/>
    <w:rsid w:val="00225191"/>
    <w:rsid w:val="002336B7"/>
    <w:rsid w:val="00233E4B"/>
    <w:rsid w:val="002348EB"/>
    <w:rsid w:val="002378A2"/>
    <w:rsid w:val="002405D6"/>
    <w:rsid w:val="0024090D"/>
    <w:rsid w:val="00240B8D"/>
    <w:rsid w:val="00242240"/>
    <w:rsid w:val="00243918"/>
    <w:rsid w:val="00246C7E"/>
    <w:rsid w:val="002476E4"/>
    <w:rsid w:val="00250123"/>
    <w:rsid w:val="00250413"/>
    <w:rsid w:val="0025059F"/>
    <w:rsid w:val="00251BFD"/>
    <w:rsid w:val="002525CA"/>
    <w:rsid w:val="002533BA"/>
    <w:rsid w:val="002548DE"/>
    <w:rsid w:val="00255C79"/>
    <w:rsid w:val="00256388"/>
    <w:rsid w:val="00256EBD"/>
    <w:rsid w:val="002604BD"/>
    <w:rsid w:val="00260EB0"/>
    <w:rsid w:val="00261088"/>
    <w:rsid w:val="00261780"/>
    <w:rsid w:val="002638AB"/>
    <w:rsid w:val="00264608"/>
    <w:rsid w:val="00265734"/>
    <w:rsid w:val="00271E86"/>
    <w:rsid w:val="00274AD1"/>
    <w:rsid w:val="00274F0C"/>
    <w:rsid w:val="002767F5"/>
    <w:rsid w:val="002771DC"/>
    <w:rsid w:val="0027748A"/>
    <w:rsid w:val="002802FF"/>
    <w:rsid w:val="0028185A"/>
    <w:rsid w:val="00281CA1"/>
    <w:rsid w:val="002830B6"/>
    <w:rsid w:val="00284C1C"/>
    <w:rsid w:val="00284C76"/>
    <w:rsid w:val="002862C5"/>
    <w:rsid w:val="00286A1D"/>
    <w:rsid w:val="00290157"/>
    <w:rsid w:val="00290CDD"/>
    <w:rsid w:val="00290F00"/>
    <w:rsid w:val="00291890"/>
    <w:rsid w:val="00291993"/>
    <w:rsid w:val="00291D9B"/>
    <w:rsid w:val="00293909"/>
    <w:rsid w:val="00293B18"/>
    <w:rsid w:val="00293B9A"/>
    <w:rsid w:val="002941A9"/>
    <w:rsid w:val="002951FE"/>
    <w:rsid w:val="002958D4"/>
    <w:rsid w:val="00296158"/>
    <w:rsid w:val="00296EBA"/>
    <w:rsid w:val="00296F5D"/>
    <w:rsid w:val="002A142A"/>
    <w:rsid w:val="002A1E8E"/>
    <w:rsid w:val="002A2357"/>
    <w:rsid w:val="002A313C"/>
    <w:rsid w:val="002A38CD"/>
    <w:rsid w:val="002A3E61"/>
    <w:rsid w:val="002A532D"/>
    <w:rsid w:val="002A6782"/>
    <w:rsid w:val="002B1DD6"/>
    <w:rsid w:val="002B543E"/>
    <w:rsid w:val="002B718B"/>
    <w:rsid w:val="002C11F5"/>
    <w:rsid w:val="002C17C0"/>
    <w:rsid w:val="002C1B03"/>
    <w:rsid w:val="002C22ED"/>
    <w:rsid w:val="002C302F"/>
    <w:rsid w:val="002C32E8"/>
    <w:rsid w:val="002C4BBE"/>
    <w:rsid w:val="002C4EB7"/>
    <w:rsid w:val="002C5443"/>
    <w:rsid w:val="002C59EF"/>
    <w:rsid w:val="002D0091"/>
    <w:rsid w:val="002D00DE"/>
    <w:rsid w:val="002D1C6C"/>
    <w:rsid w:val="002D2BD4"/>
    <w:rsid w:val="002D5830"/>
    <w:rsid w:val="002D5F20"/>
    <w:rsid w:val="002D7077"/>
    <w:rsid w:val="002D7CF0"/>
    <w:rsid w:val="002E1FFB"/>
    <w:rsid w:val="002E2C23"/>
    <w:rsid w:val="002E3E6B"/>
    <w:rsid w:val="002E7F27"/>
    <w:rsid w:val="002F27CB"/>
    <w:rsid w:val="002F3F4A"/>
    <w:rsid w:val="002F5802"/>
    <w:rsid w:val="002F5E94"/>
    <w:rsid w:val="002F608C"/>
    <w:rsid w:val="002F6A2D"/>
    <w:rsid w:val="002F6BE2"/>
    <w:rsid w:val="002F6CF1"/>
    <w:rsid w:val="002F71E9"/>
    <w:rsid w:val="002F74D8"/>
    <w:rsid w:val="002F75AA"/>
    <w:rsid w:val="00300BD4"/>
    <w:rsid w:val="00301C66"/>
    <w:rsid w:val="0030383E"/>
    <w:rsid w:val="00303FF5"/>
    <w:rsid w:val="003040C8"/>
    <w:rsid w:val="003044D7"/>
    <w:rsid w:val="003050EB"/>
    <w:rsid w:val="0030589D"/>
    <w:rsid w:val="003065FA"/>
    <w:rsid w:val="003076CC"/>
    <w:rsid w:val="0031026B"/>
    <w:rsid w:val="00310CD5"/>
    <w:rsid w:val="00313774"/>
    <w:rsid w:val="003152FA"/>
    <w:rsid w:val="0031532D"/>
    <w:rsid w:val="003166D6"/>
    <w:rsid w:val="00317043"/>
    <w:rsid w:val="003172B7"/>
    <w:rsid w:val="00317F29"/>
    <w:rsid w:val="003200A6"/>
    <w:rsid w:val="003217B7"/>
    <w:rsid w:val="003225DA"/>
    <w:rsid w:val="003225EF"/>
    <w:rsid w:val="00322906"/>
    <w:rsid w:val="00323D95"/>
    <w:rsid w:val="00336A86"/>
    <w:rsid w:val="00337390"/>
    <w:rsid w:val="00340D05"/>
    <w:rsid w:val="00341F1E"/>
    <w:rsid w:val="00342F55"/>
    <w:rsid w:val="003446D5"/>
    <w:rsid w:val="003477ED"/>
    <w:rsid w:val="0035269B"/>
    <w:rsid w:val="00353025"/>
    <w:rsid w:val="00354802"/>
    <w:rsid w:val="00360725"/>
    <w:rsid w:val="00360825"/>
    <w:rsid w:val="00360A2C"/>
    <w:rsid w:val="00362049"/>
    <w:rsid w:val="00363136"/>
    <w:rsid w:val="0036581E"/>
    <w:rsid w:val="00370422"/>
    <w:rsid w:val="0037125A"/>
    <w:rsid w:val="003712B8"/>
    <w:rsid w:val="003740C6"/>
    <w:rsid w:val="003743EA"/>
    <w:rsid w:val="00374943"/>
    <w:rsid w:val="0037601A"/>
    <w:rsid w:val="003817A2"/>
    <w:rsid w:val="0038349C"/>
    <w:rsid w:val="00383682"/>
    <w:rsid w:val="0038555B"/>
    <w:rsid w:val="003864BA"/>
    <w:rsid w:val="00386C5F"/>
    <w:rsid w:val="00390C54"/>
    <w:rsid w:val="0039182D"/>
    <w:rsid w:val="00391DAF"/>
    <w:rsid w:val="0039259E"/>
    <w:rsid w:val="003939EF"/>
    <w:rsid w:val="00393BEC"/>
    <w:rsid w:val="00394DD0"/>
    <w:rsid w:val="003967F0"/>
    <w:rsid w:val="00396C19"/>
    <w:rsid w:val="003A0A89"/>
    <w:rsid w:val="003A36D4"/>
    <w:rsid w:val="003A49A0"/>
    <w:rsid w:val="003A5F8C"/>
    <w:rsid w:val="003A6F21"/>
    <w:rsid w:val="003A777E"/>
    <w:rsid w:val="003A7D29"/>
    <w:rsid w:val="003B070B"/>
    <w:rsid w:val="003C15C0"/>
    <w:rsid w:val="003C3024"/>
    <w:rsid w:val="003C3300"/>
    <w:rsid w:val="003C3D74"/>
    <w:rsid w:val="003C4200"/>
    <w:rsid w:val="003D119D"/>
    <w:rsid w:val="003D4642"/>
    <w:rsid w:val="003D4AFC"/>
    <w:rsid w:val="003D68F0"/>
    <w:rsid w:val="003D6E2C"/>
    <w:rsid w:val="003D7A9B"/>
    <w:rsid w:val="003E2877"/>
    <w:rsid w:val="003E3723"/>
    <w:rsid w:val="003E4FF1"/>
    <w:rsid w:val="003E7903"/>
    <w:rsid w:val="003E7A96"/>
    <w:rsid w:val="003F0644"/>
    <w:rsid w:val="003F2830"/>
    <w:rsid w:val="003F4802"/>
    <w:rsid w:val="003F4872"/>
    <w:rsid w:val="003F60C1"/>
    <w:rsid w:val="003F6886"/>
    <w:rsid w:val="00400895"/>
    <w:rsid w:val="0040114D"/>
    <w:rsid w:val="00401228"/>
    <w:rsid w:val="004016E8"/>
    <w:rsid w:val="00401C76"/>
    <w:rsid w:val="00402CC6"/>
    <w:rsid w:val="00404A12"/>
    <w:rsid w:val="00405D82"/>
    <w:rsid w:val="00406096"/>
    <w:rsid w:val="00407B3C"/>
    <w:rsid w:val="004102A3"/>
    <w:rsid w:val="004146D6"/>
    <w:rsid w:val="00415C88"/>
    <w:rsid w:val="00416DED"/>
    <w:rsid w:val="00416E72"/>
    <w:rsid w:val="004175F5"/>
    <w:rsid w:val="00417B54"/>
    <w:rsid w:val="00420662"/>
    <w:rsid w:val="00421813"/>
    <w:rsid w:val="0042479B"/>
    <w:rsid w:val="00430FB8"/>
    <w:rsid w:val="0043109B"/>
    <w:rsid w:val="00432D97"/>
    <w:rsid w:val="00432F40"/>
    <w:rsid w:val="004333CA"/>
    <w:rsid w:val="00436FA3"/>
    <w:rsid w:val="00440C6C"/>
    <w:rsid w:val="004416AC"/>
    <w:rsid w:val="00441A03"/>
    <w:rsid w:val="00442436"/>
    <w:rsid w:val="004431E2"/>
    <w:rsid w:val="0044353F"/>
    <w:rsid w:val="0044462E"/>
    <w:rsid w:val="0044506C"/>
    <w:rsid w:val="00447F17"/>
    <w:rsid w:val="004504B7"/>
    <w:rsid w:val="004521AF"/>
    <w:rsid w:val="00455C17"/>
    <w:rsid w:val="00455C91"/>
    <w:rsid w:val="0045622F"/>
    <w:rsid w:val="0045790B"/>
    <w:rsid w:val="004579EE"/>
    <w:rsid w:val="00460172"/>
    <w:rsid w:val="0046185F"/>
    <w:rsid w:val="004621DA"/>
    <w:rsid w:val="004627A2"/>
    <w:rsid w:val="00462898"/>
    <w:rsid w:val="00463281"/>
    <w:rsid w:val="00463F81"/>
    <w:rsid w:val="0046518C"/>
    <w:rsid w:val="004659E5"/>
    <w:rsid w:val="00466214"/>
    <w:rsid w:val="004702C0"/>
    <w:rsid w:val="00470602"/>
    <w:rsid w:val="00474580"/>
    <w:rsid w:val="00475E97"/>
    <w:rsid w:val="00476E65"/>
    <w:rsid w:val="00477878"/>
    <w:rsid w:val="00477F0B"/>
    <w:rsid w:val="00480976"/>
    <w:rsid w:val="00483D86"/>
    <w:rsid w:val="004867E0"/>
    <w:rsid w:val="004874EF"/>
    <w:rsid w:val="00487DC4"/>
    <w:rsid w:val="00490287"/>
    <w:rsid w:val="004904C4"/>
    <w:rsid w:val="00491DE5"/>
    <w:rsid w:val="00492B51"/>
    <w:rsid w:val="00493415"/>
    <w:rsid w:val="00494519"/>
    <w:rsid w:val="00494FFE"/>
    <w:rsid w:val="004956D0"/>
    <w:rsid w:val="004A0369"/>
    <w:rsid w:val="004A0FA1"/>
    <w:rsid w:val="004A3213"/>
    <w:rsid w:val="004A3795"/>
    <w:rsid w:val="004A59B8"/>
    <w:rsid w:val="004A7E3C"/>
    <w:rsid w:val="004A7F06"/>
    <w:rsid w:val="004B1F6C"/>
    <w:rsid w:val="004B5121"/>
    <w:rsid w:val="004B7DBD"/>
    <w:rsid w:val="004C23E5"/>
    <w:rsid w:val="004C4698"/>
    <w:rsid w:val="004C536E"/>
    <w:rsid w:val="004C5617"/>
    <w:rsid w:val="004D1B56"/>
    <w:rsid w:val="004D3C7F"/>
    <w:rsid w:val="004D3D73"/>
    <w:rsid w:val="004D40A8"/>
    <w:rsid w:val="004D4662"/>
    <w:rsid w:val="004D47AE"/>
    <w:rsid w:val="004D77B2"/>
    <w:rsid w:val="004E1C22"/>
    <w:rsid w:val="004E2950"/>
    <w:rsid w:val="004E4374"/>
    <w:rsid w:val="004E5316"/>
    <w:rsid w:val="004E5357"/>
    <w:rsid w:val="004F0032"/>
    <w:rsid w:val="004F0CE0"/>
    <w:rsid w:val="004F1A15"/>
    <w:rsid w:val="004F3AD0"/>
    <w:rsid w:val="004F6A6C"/>
    <w:rsid w:val="00501088"/>
    <w:rsid w:val="005040FC"/>
    <w:rsid w:val="00506482"/>
    <w:rsid w:val="00507DF6"/>
    <w:rsid w:val="005132E4"/>
    <w:rsid w:val="00516672"/>
    <w:rsid w:val="005174BA"/>
    <w:rsid w:val="00522790"/>
    <w:rsid w:val="00523CB0"/>
    <w:rsid w:val="00523E1C"/>
    <w:rsid w:val="005255D5"/>
    <w:rsid w:val="0052599D"/>
    <w:rsid w:val="0052775D"/>
    <w:rsid w:val="00527C40"/>
    <w:rsid w:val="00530A40"/>
    <w:rsid w:val="005323DE"/>
    <w:rsid w:val="00534304"/>
    <w:rsid w:val="005405CA"/>
    <w:rsid w:val="00540DED"/>
    <w:rsid w:val="00542E97"/>
    <w:rsid w:val="00542F4A"/>
    <w:rsid w:val="005432CD"/>
    <w:rsid w:val="00543700"/>
    <w:rsid w:val="00544BE2"/>
    <w:rsid w:val="00545539"/>
    <w:rsid w:val="00546688"/>
    <w:rsid w:val="00546834"/>
    <w:rsid w:val="00547627"/>
    <w:rsid w:val="005505A3"/>
    <w:rsid w:val="00551AC9"/>
    <w:rsid w:val="00551B5F"/>
    <w:rsid w:val="00553AA6"/>
    <w:rsid w:val="00554B7A"/>
    <w:rsid w:val="00554CC3"/>
    <w:rsid w:val="00555874"/>
    <w:rsid w:val="005558B6"/>
    <w:rsid w:val="00555EBE"/>
    <w:rsid w:val="00557536"/>
    <w:rsid w:val="00560AB3"/>
    <w:rsid w:val="00560BC6"/>
    <w:rsid w:val="00561FDC"/>
    <w:rsid w:val="00562640"/>
    <w:rsid w:val="005630D8"/>
    <w:rsid w:val="00565A5C"/>
    <w:rsid w:val="0056654B"/>
    <w:rsid w:val="005665A3"/>
    <w:rsid w:val="005674F0"/>
    <w:rsid w:val="00567799"/>
    <w:rsid w:val="00567DAE"/>
    <w:rsid w:val="005712FE"/>
    <w:rsid w:val="005714A7"/>
    <w:rsid w:val="005757E6"/>
    <w:rsid w:val="0057583D"/>
    <w:rsid w:val="00577319"/>
    <w:rsid w:val="00582597"/>
    <w:rsid w:val="00584AC8"/>
    <w:rsid w:val="005858D4"/>
    <w:rsid w:val="005858F8"/>
    <w:rsid w:val="005878A1"/>
    <w:rsid w:val="00587E9F"/>
    <w:rsid w:val="0059141A"/>
    <w:rsid w:val="005924A4"/>
    <w:rsid w:val="0059659E"/>
    <w:rsid w:val="00597339"/>
    <w:rsid w:val="00597A40"/>
    <w:rsid w:val="005A07F2"/>
    <w:rsid w:val="005A2C5F"/>
    <w:rsid w:val="005A3A9E"/>
    <w:rsid w:val="005A4175"/>
    <w:rsid w:val="005A5F42"/>
    <w:rsid w:val="005A61A6"/>
    <w:rsid w:val="005A6B79"/>
    <w:rsid w:val="005A6C27"/>
    <w:rsid w:val="005B099F"/>
    <w:rsid w:val="005B306F"/>
    <w:rsid w:val="005B31AE"/>
    <w:rsid w:val="005B4255"/>
    <w:rsid w:val="005B4B1E"/>
    <w:rsid w:val="005B4D4B"/>
    <w:rsid w:val="005B6341"/>
    <w:rsid w:val="005B6536"/>
    <w:rsid w:val="005B7352"/>
    <w:rsid w:val="005C286C"/>
    <w:rsid w:val="005C34E2"/>
    <w:rsid w:val="005C4612"/>
    <w:rsid w:val="005C52BE"/>
    <w:rsid w:val="005C677A"/>
    <w:rsid w:val="005C6B7F"/>
    <w:rsid w:val="005C6D18"/>
    <w:rsid w:val="005C7713"/>
    <w:rsid w:val="005D1D7F"/>
    <w:rsid w:val="005D212D"/>
    <w:rsid w:val="005D2951"/>
    <w:rsid w:val="005D320F"/>
    <w:rsid w:val="005D35B3"/>
    <w:rsid w:val="005D3C9E"/>
    <w:rsid w:val="005E01CB"/>
    <w:rsid w:val="005E1D1A"/>
    <w:rsid w:val="005E1EEB"/>
    <w:rsid w:val="005E2760"/>
    <w:rsid w:val="005E27D7"/>
    <w:rsid w:val="005E3422"/>
    <w:rsid w:val="005E3674"/>
    <w:rsid w:val="005E3E17"/>
    <w:rsid w:val="005E4033"/>
    <w:rsid w:val="005E46F9"/>
    <w:rsid w:val="005E5367"/>
    <w:rsid w:val="005E6B10"/>
    <w:rsid w:val="005E77C0"/>
    <w:rsid w:val="005E7B8C"/>
    <w:rsid w:val="005F3159"/>
    <w:rsid w:val="005F419D"/>
    <w:rsid w:val="005F56FE"/>
    <w:rsid w:val="005F5988"/>
    <w:rsid w:val="005F5D09"/>
    <w:rsid w:val="005F60E8"/>
    <w:rsid w:val="00600FBA"/>
    <w:rsid w:val="006027DB"/>
    <w:rsid w:val="00603F0D"/>
    <w:rsid w:val="006057F8"/>
    <w:rsid w:val="006058C0"/>
    <w:rsid w:val="00606AE0"/>
    <w:rsid w:val="006076C2"/>
    <w:rsid w:val="00612D6D"/>
    <w:rsid w:val="00613424"/>
    <w:rsid w:val="0061347A"/>
    <w:rsid w:val="0061371F"/>
    <w:rsid w:val="006201E9"/>
    <w:rsid w:val="0062058C"/>
    <w:rsid w:val="00622063"/>
    <w:rsid w:val="00623C57"/>
    <w:rsid w:val="00625E62"/>
    <w:rsid w:val="00626F3F"/>
    <w:rsid w:val="00630588"/>
    <w:rsid w:val="00631849"/>
    <w:rsid w:val="006346C0"/>
    <w:rsid w:val="0063552A"/>
    <w:rsid w:val="00636F6E"/>
    <w:rsid w:val="00636FF5"/>
    <w:rsid w:val="00637678"/>
    <w:rsid w:val="00637F3B"/>
    <w:rsid w:val="0064426E"/>
    <w:rsid w:val="006456B2"/>
    <w:rsid w:val="00645EBF"/>
    <w:rsid w:val="00647737"/>
    <w:rsid w:val="00650571"/>
    <w:rsid w:val="0065231E"/>
    <w:rsid w:val="006534E1"/>
    <w:rsid w:val="00654E52"/>
    <w:rsid w:val="00655863"/>
    <w:rsid w:val="00655CD8"/>
    <w:rsid w:val="006560F0"/>
    <w:rsid w:val="0065625C"/>
    <w:rsid w:val="006610F4"/>
    <w:rsid w:val="00661668"/>
    <w:rsid w:val="00661FCF"/>
    <w:rsid w:val="0066706B"/>
    <w:rsid w:val="006714C6"/>
    <w:rsid w:val="00671F89"/>
    <w:rsid w:val="006720C5"/>
    <w:rsid w:val="0067229D"/>
    <w:rsid w:val="006726EE"/>
    <w:rsid w:val="00672B5F"/>
    <w:rsid w:val="00677A7E"/>
    <w:rsid w:val="006800E6"/>
    <w:rsid w:val="006832A0"/>
    <w:rsid w:val="00683E73"/>
    <w:rsid w:val="006842B4"/>
    <w:rsid w:val="006843BB"/>
    <w:rsid w:val="006904AB"/>
    <w:rsid w:val="00690FEA"/>
    <w:rsid w:val="006919F6"/>
    <w:rsid w:val="00692B39"/>
    <w:rsid w:val="006941FC"/>
    <w:rsid w:val="00694C22"/>
    <w:rsid w:val="00697F13"/>
    <w:rsid w:val="006A0722"/>
    <w:rsid w:val="006A1AC1"/>
    <w:rsid w:val="006A294D"/>
    <w:rsid w:val="006A2F08"/>
    <w:rsid w:val="006A453D"/>
    <w:rsid w:val="006A517E"/>
    <w:rsid w:val="006A5756"/>
    <w:rsid w:val="006A589E"/>
    <w:rsid w:val="006A7E59"/>
    <w:rsid w:val="006B05C7"/>
    <w:rsid w:val="006B1D06"/>
    <w:rsid w:val="006B31E1"/>
    <w:rsid w:val="006B3AAF"/>
    <w:rsid w:val="006B7C09"/>
    <w:rsid w:val="006C0AF8"/>
    <w:rsid w:val="006C1CB7"/>
    <w:rsid w:val="006C2A63"/>
    <w:rsid w:val="006C57E3"/>
    <w:rsid w:val="006C5879"/>
    <w:rsid w:val="006C60AC"/>
    <w:rsid w:val="006C6BD5"/>
    <w:rsid w:val="006D15A9"/>
    <w:rsid w:val="006D34E5"/>
    <w:rsid w:val="006D3710"/>
    <w:rsid w:val="006D4069"/>
    <w:rsid w:val="006D47C1"/>
    <w:rsid w:val="006D4D69"/>
    <w:rsid w:val="006E18C1"/>
    <w:rsid w:val="006E456C"/>
    <w:rsid w:val="006E56A0"/>
    <w:rsid w:val="006E6521"/>
    <w:rsid w:val="006E6796"/>
    <w:rsid w:val="006F5082"/>
    <w:rsid w:val="006F50C4"/>
    <w:rsid w:val="00700460"/>
    <w:rsid w:val="007006D1"/>
    <w:rsid w:val="00701C6B"/>
    <w:rsid w:val="007045EE"/>
    <w:rsid w:val="00705DB6"/>
    <w:rsid w:val="00710041"/>
    <w:rsid w:val="00711B6B"/>
    <w:rsid w:val="0071386F"/>
    <w:rsid w:val="0071763C"/>
    <w:rsid w:val="00717A63"/>
    <w:rsid w:val="007203CB"/>
    <w:rsid w:val="00721465"/>
    <w:rsid w:val="007232AA"/>
    <w:rsid w:val="00725658"/>
    <w:rsid w:val="007260D4"/>
    <w:rsid w:val="00726E74"/>
    <w:rsid w:val="00727426"/>
    <w:rsid w:val="00727518"/>
    <w:rsid w:val="00731A2A"/>
    <w:rsid w:val="00732FA4"/>
    <w:rsid w:val="007344F7"/>
    <w:rsid w:val="00734B0C"/>
    <w:rsid w:val="00734E01"/>
    <w:rsid w:val="0073511A"/>
    <w:rsid w:val="00735A69"/>
    <w:rsid w:val="00740536"/>
    <w:rsid w:val="00740CD2"/>
    <w:rsid w:val="007411C2"/>
    <w:rsid w:val="0074169E"/>
    <w:rsid w:val="007433E2"/>
    <w:rsid w:val="00744D07"/>
    <w:rsid w:val="00744F25"/>
    <w:rsid w:val="007460F2"/>
    <w:rsid w:val="00746CC6"/>
    <w:rsid w:val="007470AF"/>
    <w:rsid w:val="007506CF"/>
    <w:rsid w:val="007520DA"/>
    <w:rsid w:val="007528EC"/>
    <w:rsid w:val="00752997"/>
    <w:rsid w:val="007548CD"/>
    <w:rsid w:val="00755D96"/>
    <w:rsid w:val="00756DB8"/>
    <w:rsid w:val="0075706B"/>
    <w:rsid w:val="00757FB4"/>
    <w:rsid w:val="0076162F"/>
    <w:rsid w:val="00761912"/>
    <w:rsid w:val="00761C8A"/>
    <w:rsid w:val="007624E1"/>
    <w:rsid w:val="0076354E"/>
    <w:rsid w:val="0076613B"/>
    <w:rsid w:val="00767234"/>
    <w:rsid w:val="00772845"/>
    <w:rsid w:val="00772B34"/>
    <w:rsid w:val="007745C4"/>
    <w:rsid w:val="007747C1"/>
    <w:rsid w:val="007751EA"/>
    <w:rsid w:val="00780FFB"/>
    <w:rsid w:val="007811BF"/>
    <w:rsid w:val="007813C4"/>
    <w:rsid w:val="00781EC9"/>
    <w:rsid w:val="00784B1D"/>
    <w:rsid w:val="0078584B"/>
    <w:rsid w:val="007876F2"/>
    <w:rsid w:val="0078799E"/>
    <w:rsid w:val="007902AA"/>
    <w:rsid w:val="00790FEA"/>
    <w:rsid w:val="007910EB"/>
    <w:rsid w:val="00792009"/>
    <w:rsid w:val="0079247E"/>
    <w:rsid w:val="00792969"/>
    <w:rsid w:val="00792F11"/>
    <w:rsid w:val="00793C43"/>
    <w:rsid w:val="00795F18"/>
    <w:rsid w:val="0079622C"/>
    <w:rsid w:val="00797A08"/>
    <w:rsid w:val="00797CC7"/>
    <w:rsid w:val="007A052D"/>
    <w:rsid w:val="007A168E"/>
    <w:rsid w:val="007A1DAE"/>
    <w:rsid w:val="007A5FB7"/>
    <w:rsid w:val="007B03F3"/>
    <w:rsid w:val="007B0647"/>
    <w:rsid w:val="007B1B1D"/>
    <w:rsid w:val="007B3F0C"/>
    <w:rsid w:val="007B7BEF"/>
    <w:rsid w:val="007B7DA7"/>
    <w:rsid w:val="007C01EC"/>
    <w:rsid w:val="007C05E6"/>
    <w:rsid w:val="007C0956"/>
    <w:rsid w:val="007C4CFF"/>
    <w:rsid w:val="007C4D27"/>
    <w:rsid w:val="007C640C"/>
    <w:rsid w:val="007C6820"/>
    <w:rsid w:val="007D0001"/>
    <w:rsid w:val="007D084F"/>
    <w:rsid w:val="007D242E"/>
    <w:rsid w:val="007D551E"/>
    <w:rsid w:val="007E0852"/>
    <w:rsid w:val="007E19FD"/>
    <w:rsid w:val="007E215E"/>
    <w:rsid w:val="007E277F"/>
    <w:rsid w:val="007E2D13"/>
    <w:rsid w:val="007E3BCE"/>
    <w:rsid w:val="007E579B"/>
    <w:rsid w:val="007E63BA"/>
    <w:rsid w:val="007E6890"/>
    <w:rsid w:val="007E7A8A"/>
    <w:rsid w:val="007F0E3B"/>
    <w:rsid w:val="007F29CF"/>
    <w:rsid w:val="007F3215"/>
    <w:rsid w:val="007F349B"/>
    <w:rsid w:val="007F4302"/>
    <w:rsid w:val="007F5AC0"/>
    <w:rsid w:val="007F5B30"/>
    <w:rsid w:val="007F6864"/>
    <w:rsid w:val="007F6E11"/>
    <w:rsid w:val="007F734F"/>
    <w:rsid w:val="00801642"/>
    <w:rsid w:val="00801671"/>
    <w:rsid w:val="0080556D"/>
    <w:rsid w:val="00805A64"/>
    <w:rsid w:val="00805AB5"/>
    <w:rsid w:val="008061E8"/>
    <w:rsid w:val="008062E9"/>
    <w:rsid w:val="00811615"/>
    <w:rsid w:val="0081190E"/>
    <w:rsid w:val="0081271A"/>
    <w:rsid w:val="0081312B"/>
    <w:rsid w:val="008140B2"/>
    <w:rsid w:val="00814963"/>
    <w:rsid w:val="00814FE5"/>
    <w:rsid w:val="00815C62"/>
    <w:rsid w:val="00817504"/>
    <w:rsid w:val="0081761D"/>
    <w:rsid w:val="00817F43"/>
    <w:rsid w:val="008211A8"/>
    <w:rsid w:val="008213B0"/>
    <w:rsid w:val="00821471"/>
    <w:rsid w:val="00821A50"/>
    <w:rsid w:val="00821AF2"/>
    <w:rsid w:val="0082204C"/>
    <w:rsid w:val="008226A5"/>
    <w:rsid w:val="0082502E"/>
    <w:rsid w:val="0082661F"/>
    <w:rsid w:val="00826693"/>
    <w:rsid w:val="00827260"/>
    <w:rsid w:val="00831059"/>
    <w:rsid w:val="00832102"/>
    <w:rsid w:val="0083331E"/>
    <w:rsid w:val="008340ED"/>
    <w:rsid w:val="00836639"/>
    <w:rsid w:val="008408FB"/>
    <w:rsid w:val="00841B0B"/>
    <w:rsid w:val="00841FB7"/>
    <w:rsid w:val="008425F9"/>
    <w:rsid w:val="00842C5E"/>
    <w:rsid w:val="008441E0"/>
    <w:rsid w:val="0084523A"/>
    <w:rsid w:val="00845576"/>
    <w:rsid w:val="00846019"/>
    <w:rsid w:val="00850D76"/>
    <w:rsid w:val="008523A8"/>
    <w:rsid w:val="00854F53"/>
    <w:rsid w:val="00856A69"/>
    <w:rsid w:val="00861958"/>
    <w:rsid w:val="00864510"/>
    <w:rsid w:val="0086672D"/>
    <w:rsid w:val="00867B00"/>
    <w:rsid w:val="0087024A"/>
    <w:rsid w:val="00870E37"/>
    <w:rsid w:val="008717C5"/>
    <w:rsid w:val="00872E7F"/>
    <w:rsid w:val="00872F7C"/>
    <w:rsid w:val="0087402F"/>
    <w:rsid w:val="00875ACD"/>
    <w:rsid w:val="00875D7B"/>
    <w:rsid w:val="008773FB"/>
    <w:rsid w:val="00877B48"/>
    <w:rsid w:val="00880263"/>
    <w:rsid w:val="008803FE"/>
    <w:rsid w:val="00880B12"/>
    <w:rsid w:val="008815FB"/>
    <w:rsid w:val="008825AA"/>
    <w:rsid w:val="008827A1"/>
    <w:rsid w:val="00882A3F"/>
    <w:rsid w:val="008833DA"/>
    <w:rsid w:val="00884431"/>
    <w:rsid w:val="008858B7"/>
    <w:rsid w:val="008865A9"/>
    <w:rsid w:val="0089275F"/>
    <w:rsid w:val="00893744"/>
    <w:rsid w:val="00894441"/>
    <w:rsid w:val="008958C1"/>
    <w:rsid w:val="008966CF"/>
    <w:rsid w:val="008A07C2"/>
    <w:rsid w:val="008A0B13"/>
    <w:rsid w:val="008A3198"/>
    <w:rsid w:val="008A39FE"/>
    <w:rsid w:val="008A4BFC"/>
    <w:rsid w:val="008A57A2"/>
    <w:rsid w:val="008A7579"/>
    <w:rsid w:val="008B3CD5"/>
    <w:rsid w:val="008B4495"/>
    <w:rsid w:val="008C0FDE"/>
    <w:rsid w:val="008C18DA"/>
    <w:rsid w:val="008C4053"/>
    <w:rsid w:val="008C7D23"/>
    <w:rsid w:val="008D1779"/>
    <w:rsid w:val="008D1C03"/>
    <w:rsid w:val="008D25D4"/>
    <w:rsid w:val="008D26BF"/>
    <w:rsid w:val="008D37A3"/>
    <w:rsid w:val="008D452F"/>
    <w:rsid w:val="008E345D"/>
    <w:rsid w:val="008E3781"/>
    <w:rsid w:val="008E4989"/>
    <w:rsid w:val="008E6134"/>
    <w:rsid w:val="008E6261"/>
    <w:rsid w:val="008E7475"/>
    <w:rsid w:val="008F3C02"/>
    <w:rsid w:val="008F40B8"/>
    <w:rsid w:val="008F543D"/>
    <w:rsid w:val="00900B9B"/>
    <w:rsid w:val="009012E1"/>
    <w:rsid w:val="009019DA"/>
    <w:rsid w:val="00901B34"/>
    <w:rsid w:val="009036C5"/>
    <w:rsid w:val="00903984"/>
    <w:rsid w:val="009051EF"/>
    <w:rsid w:val="009062A1"/>
    <w:rsid w:val="009109D8"/>
    <w:rsid w:val="00911453"/>
    <w:rsid w:val="00916025"/>
    <w:rsid w:val="00916103"/>
    <w:rsid w:val="0091611B"/>
    <w:rsid w:val="00925239"/>
    <w:rsid w:val="00925508"/>
    <w:rsid w:val="00930C41"/>
    <w:rsid w:val="009321AE"/>
    <w:rsid w:val="00935850"/>
    <w:rsid w:val="00935B1A"/>
    <w:rsid w:val="0093741A"/>
    <w:rsid w:val="0094068B"/>
    <w:rsid w:val="00940B05"/>
    <w:rsid w:val="00940FD6"/>
    <w:rsid w:val="00942AFA"/>
    <w:rsid w:val="00944AF8"/>
    <w:rsid w:val="00944F43"/>
    <w:rsid w:val="00944F64"/>
    <w:rsid w:val="009451BA"/>
    <w:rsid w:val="00946943"/>
    <w:rsid w:val="00947083"/>
    <w:rsid w:val="00947DAC"/>
    <w:rsid w:val="0095020A"/>
    <w:rsid w:val="00950614"/>
    <w:rsid w:val="00950D50"/>
    <w:rsid w:val="00952B3F"/>
    <w:rsid w:val="00955588"/>
    <w:rsid w:val="00955AF3"/>
    <w:rsid w:val="00957E3E"/>
    <w:rsid w:val="009631B1"/>
    <w:rsid w:val="00964068"/>
    <w:rsid w:val="00967A7B"/>
    <w:rsid w:val="00967C5E"/>
    <w:rsid w:val="009700A9"/>
    <w:rsid w:val="009763FC"/>
    <w:rsid w:val="009769D7"/>
    <w:rsid w:val="0098093C"/>
    <w:rsid w:val="00980BE3"/>
    <w:rsid w:val="009813A7"/>
    <w:rsid w:val="00982C6D"/>
    <w:rsid w:val="009842A7"/>
    <w:rsid w:val="00984721"/>
    <w:rsid w:val="00985369"/>
    <w:rsid w:val="00985515"/>
    <w:rsid w:val="009873A8"/>
    <w:rsid w:val="00991675"/>
    <w:rsid w:val="009929D1"/>
    <w:rsid w:val="00993B71"/>
    <w:rsid w:val="00994BA0"/>
    <w:rsid w:val="009959C2"/>
    <w:rsid w:val="00996764"/>
    <w:rsid w:val="009A0A5D"/>
    <w:rsid w:val="009A1496"/>
    <w:rsid w:val="009A2349"/>
    <w:rsid w:val="009A2D15"/>
    <w:rsid w:val="009A398B"/>
    <w:rsid w:val="009A53B2"/>
    <w:rsid w:val="009A573D"/>
    <w:rsid w:val="009A6698"/>
    <w:rsid w:val="009A732C"/>
    <w:rsid w:val="009A76E9"/>
    <w:rsid w:val="009A79BA"/>
    <w:rsid w:val="009B126A"/>
    <w:rsid w:val="009B21C3"/>
    <w:rsid w:val="009B2871"/>
    <w:rsid w:val="009B3050"/>
    <w:rsid w:val="009B3F12"/>
    <w:rsid w:val="009B7B00"/>
    <w:rsid w:val="009B7E71"/>
    <w:rsid w:val="009C46BE"/>
    <w:rsid w:val="009C6C74"/>
    <w:rsid w:val="009D05C3"/>
    <w:rsid w:val="009D1D9C"/>
    <w:rsid w:val="009D21EF"/>
    <w:rsid w:val="009D2815"/>
    <w:rsid w:val="009D2985"/>
    <w:rsid w:val="009D3B00"/>
    <w:rsid w:val="009D4B60"/>
    <w:rsid w:val="009D4DC6"/>
    <w:rsid w:val="009E0D6C"/>
    <w:rsid w:val="009E145C"/>
    <w:rsid w:val="009E39B7"/>
    <w:rsid w:val="009E5A9D"/>
    <w:rsid w:val="009E750C"/>
    <w:rsid w:val="009E7D07"/>
    <w:rsid w:val="009F1D6D"/>
    <w:rsid w:val="009F1ED6"/>
    <w:rsid w:val="009F1F25"/>
    <w:rsid w:val="009F2E30"/>
    <w:rsid w:val="009F4D3C"/>
    <w:rsid w:val="009F52B1"/>
    <w:rsid w:val="009F61A2"/>
    <w:rsid w:val="009F777C"/>
    <w:rsid w:val="009F7EBC"/>
    <w:rsid w:val="00A0229E"/>
    <w:rsid w:val="00A10A4A"/>
    <w:rsid w:val="00A1658A"/>
    <w:rsid w:val="00A1687E"/>
    <w:rsid w:val="00A22A65"/>
    <w:rsid w:val="00A233AD"/>
    <w:rsid w:val="00A267F9"/>
    <w:rsid w:val="00A302B8"/>
    <w:rsid w:val="00A307FC"/>
    <w:rsid w:val="00A3092E"/>
    <w:rsid w:val="00A3103A"/>
    <w:rsid w:val="00A3159F"/>
    <w:rsid w:val="00A323A8"/>
    <w:rsid w:val="00A33059"/>
    <w:rsid w:val="00A336BE"/>
    <w:rsid w:val="00A3453A"/>
    <w:rsid w:val="00A3456C"/>
    <w:rsid w:val="00A35DB0"/>
    <w:rsid w:val="00A36408"/>
    <w:rsid w:val="00A37BBB"/>
    <w:rsid w:val="00A37F56"/>
    <w:rsid w:val="00A40C7E"/>
    <w:rsid w:val="00A41073"/>
    <w:rsid w:val="00A45375"/>
    <w:rsid w:val="00A4691A"/>
    <w:rsid w:val="00A46A8D"/>
    <w:rsid w:val="00A47157"/>
    <w:rsid w:val="00A47DB9"/>
    <w:rsid w:val="00A51756"/>
    <w:rsid w:val="00A51F7B"/>
    <w:rsid w:val="00A528F7"/>
    <w:rsid w:val="00A52F4B"/>
    <w:rsid w:val="00A52F5D"/>
    <w:rsid w:val="00A53B39"/>
    <w:rsid w:val="00A545C1"/>
    <w:rsid w:val="00A55892"/>
    <w:rsid w:val="00A57291"/>
    <w:rsid w:val="00A61084"/>
    <w:rsid w:val="00A6162A"/>
    <w:rsid w:val="00A62467"/>
    <w:rsid w:val="00A627E9"/>
    <w:rsid w:val="00A631BF"/>
    <w:rsid w:val="00A65E66"/>
    <w:rsid w:val="00A6672E"/>
    <w:rsid w:val="00A6758D"/>
    <w:rsid w:val="00A70701"/>
    <w:rsid w:val="00A710CF"/>
    <w:rsid w:val="00A71356"/>
    <w:rsid w:val="00A76854"/>
    <w:rsid w:val="00A76E29"/>
    <w:rsid w:val="00A7792A"/>
    <w:rsid w:val="00A804A7"/>
    <w:rsid w:val="00A81392"/>
    <w:rsid w:val="00A831FE"/>
    <w:rsid w:val="00A8322E"/>
    <w:rsid w:val="00A83719"/>
    <w:rsid w:val="00A85FA2"/>
    <w:rsid w:val="00A8732C"/>
    <w:rsid w:val="00A8790C"/>
    <w:rsid w:val="00A91B01"/>
    <w:rsid w:val="00A91D43"/>
    <w:rsid w:val="00A92255"/>
    <w:rsid w:val="00A924AA"/>
    <w:rsid w:val="00A925D3"/>
    <w:rsid w:val="00A93C71"/>
    <w:rsid w:val="00A9553A"/>
    <w:rsid w:val="00A959F8"/>
    <w:rsid w:val="00AA07EE"/>
    <w:rsid w:val="00AA218E"/>
    <w:rsid w:val="00AA2BF0"/>
    <w:rsid w:val="00AA35F0"/>
    <w:rsid w:val="00AA3768"/>
    <w:rsid w:val="00AA4A2E"/>
    <w:rsid w:val="00AA4AC3"/>
    <w:rsid w:val="00AB0AF4"/>
    <w:rsid w:val="00AB1E6C"/>
    <w:rsid w:val="00AB308E"/>
    <w:rsid w:val="00AB476C"/>
    <w:rsid w:val="00AB562E"/>
    <w:rsid w:val="00AC02A1"/>
    <w:rsid w:val="00AC0D55"/>
    <w:rsid w:val="00AC0FB6"/>
    <w:rsid w:val="00AC20BB"/>
    <w:rsid w:val="00AC42D4"/>
    <w:rsid w:val="00AC472A"/>
    <w:rsid w:val="00AC525C"/>
    <w:rsid w:val="00AC592C"/>
    <w:rsid w:val="00AD7803"/>
    <w:rsid w:val="00AE040F"/>
    <w:rsid w:val="00AE245E"/>
    <w:rsid w:val="00AE2640"/>
    <w:rsid w:val="00AE2AB7"/>
    <w:rsid w:val="00AE2BC4"/>
    <w:rsid w:val="00AE3035"/>
    <w:rsid w:val="00AE498B"/>
    <w:rsid w:val="00AE64B6"/>
    <w:rsid w:val="00AE7555"/>
    <w:rsid w:val="00AE7B45"/>
    <w:rsid w:val="00AF311A"/>
    <w:rsid w:val="00AF3FF3"/>
    <w:rsid w:val="00AF474B"/>
    <w:rsid w:val="00AF5C78"/>
    <w:rsid w:val="00AF6FD1"/>
    <w:rsid w:val="00B01982"/>
    <w:rsid w:val="00B036C9"/>
    <w:rsid w:val="00B039AA"/>
    <w:rsid w:val="00B040E0"/>
    <w:rsid w:val="00B0569F"/>
    <w:rsid w:val="00B07340"/>
    <w:rsid w:val="00B104FE"/>
    <w:rsid w:val="00B11A32"/>
    <w:rsid w:val="00B12174"/>
    <w:rsid w:val="00B12B3A"/>
    <w:rsid w:val="00B1523D"/>
    <w:rsid w:val="00B16279"/>
    <w:rsid w:val="00B17551"/>
    <w:rsid w:val="00B22E9E"/>
    <w:rsid w:val="00B25330"/>
    <w:rsid w:val="00B2626B"/>
    <w:rsid w:val="00B2738F"/>
    <w:rsid w:val="00B27615"/>
    <w:rsid w:val="00B30F05"/>
    <w:rsid w:val="00B31223"/>
    <w:rsid w:val="00B333B9"/>
    <w:rsid w:val="00B35AC5"/>
    <w:rsid w:val="00B37E09"/>
    <w:rsid w:val="00B40128"/>
    <w:rsid w:val="00B4086D"/>
    <w:rsid w:val="00B415DE"/>
    <w:rsid w:val="00B42956"/>
    <w:rsid w:val="00B43E77"/>
    <w:rsid w:val="00B43F9A"/>
    <w:rsid w:val="00B43FF1"/>
    <w:rsid w:val="00B444A0"/>
    <w:rsid w:val="00B449A0"/>
    <w:rsid w:val="00B470D2"/>
    <w:rsid w:val="00B528AE"/>
    <w:rsid w:val="00B541FA"/>
    <w:rsid w:val="00B54616"/>
    <w:rsid w:val="00B55986"/>
    <w:rsid w:val="00B562F4"/>
    <w:rsid w:val="00B56DD4"/>
    <w:rsid w:val="00B56F4A"/>
    <w:rsid w:val="00B57D16"/>
    <w:rsid w:val="00B61D2E"/>
    <w:rsid w:val="00B64128"/>
    <w:rsid w:val="00B6491A"/>
    <w:rsid w:val="00B651D0"/>
    <w:rsid w:val="00B6590B"/>
    <w:rsid w:val="00B65BC5"/>
    <w:rsid w:val="00B70D8D"/>
    <w:rsid w:val="00B71389"/>
    <w:rsid w:val="00B72157"/>
    <w:rsid w:val="00B74A03"/>
    <w:rsid w:val="00B759EF"/>
    <w:rsid w:val="00B77EE5"/>
    <w:rsid w:val="00B810E7"/>
    <w:rsid w:val="00B81440"/>
    <w:rsid w:val="00B814E9"/>
    <w:rsid w:val="00B83FF6"/>
    <w:rsid w:val="00B85D14"/>
    <w:rsid w:val="00B87DB0"/>
    <w:rsid w:val="00B91355"/>
    <w:rsid w:val="00B91A9B"/>
    <w:rsid w:val="00B91EB4"/>
    <w:rsid w:val="00B91F3F"/>
    <w:rsid w:val="00B92D62"/>
    <w:rsid w:val="00B9584D"/>
    <w:rsid w:val="00B97290"/>
    <w:rsid w:val="00BA2567"/>
    <w:rsid w:val="00BA4766"/>
    <w:rsid w:val="00BA4CA4"/>
    <w:rsid w:val="00BA6912"/>
    <w:rsid w:val="00BB0644"/>
    <w:rsid w:val="00BB3E0A"/>
    <w:rsid w:val="00BB4CF0"/>
    <w:rsid w:val="00BC15A2"/>
    <w:rsid w:val="00BC222F"/>
    <w:rsid w:val="00BC2429"/>
    <w:rsid w:val="00BC2C42"/>
    <w:rsid w:val="00BC5B2E"/>
    <w:rsid w:val="00BC6397"/>
    <w:rsid w:val="00BD1808"/>
    <w:rsid w:val="00BD25CE"/>
    <w:rsid w:val="00BD3BAA"/>
    <w:rsid w:val="00BD6B86"/>
    <w:rsid w:val="00BD6D5F"/>
    <w:rsid w:val="00BE0B7F"/>
    <w:rsid w:val="00BE1151"/>
    <w:rsid w:val="00BE244F"/>
    <w:rsid w:val="00BE2582"/>
    <w:rsid w:val="00BE4A82"/>
    <w:rsid w:val="00BE4CE8"/>
    <w:rsid w:val="00BE7976"/>
    <w:rsid w:val="00BE7A28"/>
    <w:rsid w:val="00BF0BD7"/>
    <w:rsid w:val="00BF1574"/>
    <w:rsid w:val="00BF161A"/>
    <w:rsid w:val="00BF2332"/>
    <w:rsid w:val="00BF3F47"/>
    <w:rsid w:val="00C0084D"/>
    <w:rsid w:val="00C01311"/>
    <w:rsid w:val="00C01881"/>
    <w:rsid w:val="00C02605"/>
    <w:rsid w:val="00C03435"/>
    <w:rsid w:val="00C03763"/>
    <w:rsid w:val="00C04116"/>
    <w:rsid w:val="00C053D0"/>
    <w:rsid w:val="00C060E6"/>
    <w:rsid w:val="00C10C72"/>
    <w:rsid w:val="00C11EBC"/>
    <w:rsid w:val="00C1325D"/>
    <w:rsid w:val="00C13753"/>
    <w:rsid w:val="00C17529"/>
    <w:rsid w:val="00C2010C"/>
    <w:rsid w:val="00C217A2"/>
    <w:rsid w:val="00C250B6"/>
    <w:rsid w:val="00C25876"/>
    <w:rsid w:val="00C268AC"/>
    <w:rsid w:val="00C26EFC"/>
    <w:rsid w:val="00C271E8"/>
    <w:rsid w:val="00C305C4"/>
    <w:rsid w:val="00C30A65"/>
    <w:rsid w:val="00C31CF3"/>
    <w:rsid w:val="00C32CBE"/>
    <w:rsid w:val="00C32FE0"/>
    <w:rsid w:val="00C3416F"/>
    <w:rsid w:val="00C3499E"/>
    <w:rsid w:val="00C35983"/>
    <w:rsid w:val="00C36AE5"/>
    <w:rsid w:val="00C36ED6"/>
    <w:rsid w:val="00C41CBF"/>
    <w:rsid w:val="00C42E5A"/>
    <w:rsid w:val="00C4348D"/>
    <w:rsid w:val="00C43A78"/>
    <w:rsid w:val="00C44569"/>
    <w:rsid w:val="00C44AC9"/>
    <w:rsid w:val="00C468EB"/>
    <w:rsid w:val="00C4799C"/>
    <w:rsid w:val="00C47C15"/>
    <w:rsid w:val="00C50B5F"/>
    <w:rsid w:val="00C51C94"/>
    <w:rsid w:val="00C5530C"/>
    <w:rsid w:val="00C55A2D"/>
    <w:rsid w:val="00C56175"/>
    <w:rsid w:val="00C565B4"/>
    <w:rsid w:val="00C57246"/>
    <w:rsid w:val="00C6105B"/>
    <w:rsid w:val="00C643C8"/>
    <w:rsid w:val="00C66198"/>
    <w:rsid w:val="00C6681C"/>
    <w:rsid w:val="00C66EB4"/>
    <w:rsid w:val="00C7046E"/>
    <w:rsid w:val="00C73452"/>
    <w:rsid w:val="00C73EEA"/>
    <w:rsid w:val="00C749C1"/>
    <w:rsid w:val="00C77551"/>
    <w:rsid w:val="00C77970"/>
    <w:rsid w:val="00C805C1"/>
    <w:rsid w:val="00C81F8B"/>
    <w:rsid w:val="00C82A3B"/>
    <w:rsid w:val="00C843C1"/>
    <w:rsid w:val="00C845C8"/>
    <w:rsid w:val="00C8606C"/>
    <w:rsid w:val="00C869B5"/>
    <w:rsid w:val="00C86DB0"/>
    <w:rsid w:val="00C87187"/>
    <w:rsid w:val="00C90E68"/>
    <w:rsid w:val="00C91214"/>
    <w:rsid w:val="00C91225"/>
    <w:rsid w:val="00C91A6F"/>
    <w:rsid w:val="00C91BBA"/>
    <w:rsid w:val="00C91D1A"/>
    <w:rsid w:val="00C945D7"/>
    <w:rsid w:val="00C95630"/>
    <w:rsid w:val="00C960C3"/>
    <w:rsid w:val="00C96B60"/>
    <w:rsid w:val="00CA08A9"/>
    <w:rsid w:val="00CA2554"/>
    <w:rsid w:val="00CA272C"/>
    <w:rsid w:val="00CA2D9D"/>
    <w:rsid w:val="00CA5261"/>
    <w:rsid w:val="00CA5CD3"/>
    <w:rsid w:val="00CB0D5B"/>
    <w:rsid w:val="00CB14B9"/>
    <w:rsid w:val="00CB5DF7"/>
    <w:rsid w:val="00CC0A28"/>
    <w:rsid w:val="00CC17AB"/>
    <w:rsid w:val="00CC198C"/>
    <w:rsid w:val="00CC2BF4"/>
    <w:rsid w:val="00CD1E67"/>
    <w:rsid w:val="00CD20AA"/>
    <w:rsid w:val="00CD3363"/>
    <w:rsid w:val="00CD3560"/>
    <w:rsid w:val="00CD3B0E"/>
    <w:rsid w:val="00CD49C1"/>
    <w:rsid w:val="00CD6F4E"/>
    <w:rsid w:val="00CD7BA6"/>
    <w:rsid w:val="00CE05C2"/>
    <w:rsid w:val="00CE0AB2"/>
    <w:rsid w:val="00CE31F6"/>
    <w:rsid w:val="00CE3F4F"/>
    <w:rsid w:val="00CE6832"/>
    <w:rsid w:val="00CE6EA3"/>
    <w:rsid w:val="00CE7325"/>
    <w:rsid w:val="00CF00A8"/>
    <w:rsid w:val="00CF131D"/>
    <w:rsid w:val="00CF357C"/>
    <w:rsid w:val="00CF38DB"/>
    <w:rsid w:val="00CF4F3E"/>
    <w:rsid w:val="00CF53A5"/>
    <w:rsid w:val="00CF5484"/>
    <w:rsid w:val="00CF589F"/>
    <w:rsid w:val="00CF60D6"/>
    <w:rsid w:val="00CF6179"/>
    <w:rsid w:val="00CF6EE6"/>
    <w:rsid w:val="00CF7E59"/>
    <w:rsid w:val="00D00B91"/>
    <w:rsid w:val="00D018FE"/>
    <w:rsid w:val="00D07076"/>
    <w:rsid w:val="00D1136F"/>
    <w:rsid w:val="00D1158E"/>
    <w:rsid w:val="00D135C5"/>
    <w:rsid w:val="00D153D8"/>
    <w:rsid w:val="00D16627"/>
    <w:rsid w:val="00D20D99"/>
    <w:rsid w:val="00D22059"/>
    <w:rsid w:val="00D22062"/>
    <w:rsid w:val="00D2257C"/>
    <w:rsid w:val="00D2444A"/>
    <w:rsid w:val="00D244F7"/>
    <w:rsid w:val="00D261BF"/>
    <w:rsid w:val="00D26950"/>
    <w:rsid w:val="00D275BC"/>
    <w:rsid w:val="00D30747"/>
    <w:rsid w:val="00D31623"/>
    <w:rsid w:val="00D32332"/>
    <w:rsid w:val="00D3335D"/>
    <w:rsid w:val="00D34E80"/>
    <w:rsid w:val="00D377A6"/>
    <w:rsid w:val="00D40DEA"/>
    <w:rsid w:val="00D44822"/>
    <w:rsid w:val="00D45517"/>
    <w:rsid w:val="00D472F9"/>
    <w:rsid w:val="00D50A92"/>
    <w:rsid w:val="00D50C56"/>
    <w:rsid w:val="00D5255A"/>
    <w:rsid w:val="00D530F5"/>
    <w:rsid w:val="00D545CC"/>
    <w:rsid w:val="00D56E41"/>
    <w:rsid w:val="00D6025A"/>
    <w:rsid w:val="00D6170F"/>
    <w:rsid w:val="00D62B9E"/>
    <w:rsid w:val="00D6415C"/>
    <w:rsid w:val="00D653D9"/>
    <w:rsid w:val="00D67E99"/>
    <w:rsid w:val="00D722B0"/>
    <w:rsid w:val="00D73211"/>
    <w:rsid w:val="00D75B30"/>
    <w:rsid w:val="00D76181"/>
    <w:rsid w:val="00D768D7"/>
    <w:rsid w:val="00D773DD"/>
    <w:rsid w:val="00D77BB7"/>
    <w:rsid w:val="00D82A51"/>
    <w:rsid w:val="00D841DC"/>
    <w:rsid w:val="00D855AB"/>
    <w:rsid w:val="00D85919"/>
    <w:rsid w:val="00D85DF8"/>
    <w:rsid w:val="00D91861"/>
    <w:rsid w:val="00D92191"/>
    <w:rsid w:val="00D9450B"/>
    <w:rsid w:val="00D95637"/>
    <w:rsid w:val="00D97AAC"/>
    <w:rsid w:val="00D97F08"/>
    <w:rsid w:val="00DA0889"/>
    <w:rsid w:val="00DA0DFE"/>
    <w:rsid w:val="00DA3043"/>
    <w:rsid w:val="00DA3471"/>
    <w:rsid w:val="00DA6157"/>
    <w:rsid w:val="00DA6FD8"/>
    <w:rsid w:val="00DB075D"/>
    <w:rsid w:val="00DB1172"/>
    <w:rsid w:val="00DB3B8E"/>
    <w:rsid w:val="00DB5EF8"/>
    <w:rsid w:val="00DB64F2"/>
    <w:rsid w:val="00DB676E"/>
    <w:rsid w:val="00DC05E3"/>
    <w:rsid w:val="00DC18E2"/>
    <w:rsid w:val="00DC4106"/>
    <w:rsid w:val="00DC4D96"/>
    <w:rsid w:val="00DC5540"/>
    <w:rsid w:val="00DD0B0C"/>
    <w:rsid w:val="00DD4672"/>
    <w:rsid w:val="00DD4B44"/>
    <w:rsid w:val="00DD6393"/>
    <w:rsid w:val="00DD7FAD"/>
    <w:rsid w:val="00DE1347"/>
    <w:rsid w:val="00DE1E97"/>
    <w:rsid w:val="00DE38A7"/>
    <w:rsid w:val="00DE577F"/>
    <w:rsid w:val="00DE5E6A"/>
    <w:rsid w:val="00DE6F50"/>
    <w:rsid w:val="00DF3DDA"/>
    <w:rsid w:val="00DF5219"/>
    <w:rsid w:val="00DF5F23"/>
    <w:rsid w:val="00DF71B4"/>
    <w:rsid w:val="00E02B71"/>
    <w:rsid w:val="00E0335C"/>
    <w:rsid w:val="00E03AB4"/>
    <w:rsid w:val="00E04043"/>
    <w:rsid w:val="00E05D71"/>
    <w:rsid w:val="00E06065"/>
    <w:rsid w:val="00E06244"/>
    <w:rsid w:val="00E06477"/>
    <w:rsid w:val="00E0671F"/>
    <w:rsid w:val="00E07B6F"/>
    <w:rsid w:val="00E13544"/>
    <w:rsid w:val="00E138EF"/>
    <w:rsid w:val="00E14D1A"/>
    <w:rsid w:val="00E1576F"/>
    <w:rsid w:val="00E157D0"/>
    <w:rsid w:val="00E15DF4"/>
    <w:rsid w:val="00E1637B"/>
    <w:rsid w:val="00E163A7"/>
    <w:rsid w:val="00E1652C"/>
    <w:rsid w:val="00E168B3"/>
    <w:rsid w:val="00E17A0F"/>
    <w:rsid w:val="00E17CEF"/>
    <w:rsid w:val="00E17D23"/>
    <w:rsid w:val="00E20059"/>
    <w:rsid w:val="00E20D9C"/>
    <w:rsid w:val="00E24594"/>
    <w:rsid w:val="00E25057"/>
    <w:rsid w:val="00E27BF5"/>
    <w:rsid w:val="00E31173"/>
    <w:rsid w:val="00E33600"/>
    <w:rsid w:val="00E33833"/>
    <w:rsid w:val="00E33DC1"/>
    <w:rsid w:val="00E35765"/>
    <w:rsid w:val="00E35A45"/>
    <w:rsid w:val="00E376B6"/>
    <w:rsid w:val="00E40165"/>
    <w:rsid w:val="00E41080"/>
    <w:rsid w:val="00E42FBE"/>
    <w:rsid w:val="00E431A3"/>
    <w:rsid w:val="00E4617F"/>
    <w:rsid w:val="00E46468"/>
    <w:rsid w:val="00E46887"/>
    <w:rsid w:val="00E46F52"/>
    <w:rsid w:val="00E479D4"/>
    <w:rsid w:val="00E47F7F"/>
    <w:rsid w:val="00E511FE"/>
    <w:rsid w:val="00E51909"/>
    <w:rsid w:val="00E5284D"/>
    <w:rsid w:val="00E53D67"/>
    <w:rsid w:val="00E6040C"/>
    <w:rsid w:val="00E61DFC"/>
    <w:rsid w:val="00E622AC"/>
    <w:rsid w:val="00E62421"/>
    <w:rsid w:val="00E62DEA"/>
    <w:rsid w:val="00E63B7C"/>
    <w:rsid w:val="00E63E88"/>
    <w:rsid w:val="00E6634D"/>
    <w:rsid w:val="00E67EB8"/>
    <w:rsid w:val="00E71F6E"/>
    <w:rsid w:val="00E72D18"/>
    <w:rsid w:val="00E73AC6"/>
    <w:rsid w:val="00E73B94"/>
    <w:rsid w:val="00E73BFF"/>
    <w:rsid w:val="00E749E0"/>
    <w:rsid w:val="00E759A1"/>
    <w:rsid w:val="00E76E8A"/>
    <w:rsid w:val="00E81C34"/>
    <w:rsid w:val="00E85286"/>
    <w:rsid w:val="00E859C9"/>
    <w:rsid w:val="00E85B9F"/>
    <w:rsid w:val="00E860EC"/>
    <w:rsid w:val="00E86A3D"/>
    <w:rsid w:val="00E879DD"/>
    <w:rsid w:val="00E9012B"/>
    <w:rsid w:val="00E9083B"/>
    <w:rsid w:val="00E91000"/>
    <w:rsid w:val="00E95FFB"/>
    <w:rsid w:val="00E963CA"/>
    <w:rsid w:val="00E97B70"/>
    <w:rsid w:val="00E97D0E"/>
    <w:rsid w:val="00EA007C"/>
    <w:rsid w:val="00EA02C8"/>
    <w:rsid w:val="00EA47C1"/>
    <w:rsid w:val="00EA492A"/>
    <w:rsid w:val="00EA50F6"/>
    <w:rsid w:val="00EA56A4"/>
    <w:rsid w:val="00EA5BC4"/>
    <w:rsid w:val="00EB14ED"/>
    <w:rsid w:val="00EB15A0"/>
    <w:rsid w:val="00EB22EA"/>
    <w:rsid w:val="00EB2C40"/>
    <w:rsid w:val="00EB312C"/>
    <w:rsid w:val="00EB3680"/>
    <w:rsid w:val="00EB3783"/>
    <w:rsid w:val="00EB3DFD"/>
    <w:rsid w:val="00EB5542"/>
    <w:rsid w:val="00EB6C18"/>
    <w:rsid w:val="00EB72D2"/>
    <w:rsid w:val="00EB7B82"/>
    <w:rsid w:val="00EC03C0"/>
    <w:rsid w:val="00EC0F4C"/>
    <w:rsid w:val="00EC17D3"/>
    <w:rsid w:val="00EC1D58"/>
    <w:rsid w:val="00EC5D5F"/>
    <w:rsid w:val="00EC69BB"/>
    <w:rsid w:val="00ED2B96"/>
    <w:rsid w:val="00ED3D11"/>
    <w:rsid w:val="00ED3FA2"/>
    <w:rsid w:val="00ED6733"/>
    <w:rsid w:val="00ED6867"/>
    <w:rsid w:val="00ED76C7"/>
    <w:rsid w:val="00ED7892"/>
    <w:rsid w:val="00ED7E0A"/>
    <w:rsid w:val="00EE2F9E"/>
    <w:rsid w:val="00EE4AFF"/>
    <w:rsid w:val="00EE57AE"/>
    <w:rsid w:val="00EE69E5"/>
    <w:rsid w:val="00EF03FA"/>
    <w:rsid w:val="00EF0B91"/>
    <w:rsid w:val="00EF11CC"/>
    <w:rsid w:val="00EF3E30"/>
    <w:rsid w:val="00EF5B52"/>
    <w:rsid w:val="00F009B2"/>
    <w:rsid w:val="00F00F7E"/>
    <w:rsid w:val="00F051A6"/>
    <w:rsid w:val="00F05966"/>
    <w:rsid w:val="00F06391"/>
    <w:rsid w:val="00F06A58"/>
    <w:rsid w:val="00F11D4C"/>
    <w:rsid w:val="00F144FC"/>
    <w:rsid w:val="00F15546"/>
    <w:rsid w:val="00F172C3"/>
    <w:rsid w:val="00F211C2"/>
    <w:rsid w:val="00F22E4B"/>
    <w:rsid w:val="00F2337C"/>
    <w:rsid w:val="00F2385F"/>
    <w:rsid w:val="00F24A22"/>
    <w:rsid w:val="00F255E2"/>
    <w:rsid w:val="00F308F0"/>
    <w:rsid w:val="00F30908"/>
    <w:rsid w:val="00F30BEB"/>
    <w:rsid w:val="00F31ADB"/>
    <w:rsid w:val="00F324DA"/>
    <w:rsid w:val="00F343C4"/>
    <w:rsid w:val="00F36C8B"/>
    <w:rsid w:val="00F37A61"/>
    <w:rsid w:val="00F45D6A"/>
    <w:rsid w:val="00F45F0F"/>
    <w:rsid w:val="00F472F3"/>
    <w:rsid w:val="00F50A1C"/>
    <w:rsid w:val="00F50A7F"/>
    <w:rsid w:val="00F50E81"/>
    <w:rsid w:val="00F512C6"/>
    <w:rsid w:val="00F52A41"/>
    <w:rsid w:val="00F530D6"/>
    <w:rsid w:val="00F53B24"/>
    <w:rsid w:val="00F53D9C"/>
    <w:rsid w:val="00F54196"/>
    <w:rsid w:val="00F547C4"/>
    <w:rsid w:val="00F54E39"/>
    <w:rsid w:val="00F56286"/>
    <w:rsid w:val="00F5742F"/>
    <w:rsid w:val="00F61124"/>
    <w:rsid w:val="00F62F88"/>
    <w:rsid w:val="00F63989"/>
    <w:rsid w:val="00F63AE5"/>
    <w:rsid w:val="00F644A1"/>
    <w:rsid w:val="00F654D2"/>
    <w:rsid w:val="00F679A1"/>
    <w:rsid w:val="00F701B9"/>
    <w:rsid w:val="00F71243"/>
    <w:rsid w:val="00F715D6"/>
    <w:rsid w:val="00F71627"/>
    <w:rsid w:val="00F71D48"/>
    <w:rsid w:val="00F765E0"/>
    <w:rsid w:val="00F77A59"/>
    <w:rsid w:val="00F808FB"/>
    <w:rsid w:val="00F8168C"/>
    <w:rsid w:val="00F81DDF"/>
    <w:rsid w:val="00F83390"/>
    <w:rsid w:val="00F91382"/>
    <w:rsid w:val="00F91848"/>
    <w:rsid w:val="00F924E8"/>
    <w:rsid w:val="00F93625"/>
    <w:rsid w:val="00F94F15"/>
    <w:rsid w:val="00FA2C2C"/>
    <w:rsid w:val="00FA2E31"/>
    <w:rsid w:val="00FA3893"/>
    <w:rsid w:val="00FA44F5"/>
    <w:rsid w:val="00FA46B6"/>
    <w:rsid w:val="00FA4D4B"/>
    <w:rsid w:val="00FA7C9F"/>
    <w:rsid w:val="00FB089D"/>
    <w:rsid w:val="00FB5958"/>
    <w:rsid w:val="00FB5C31"/>
    <w:rsid w:val="00FC1EBF"/>
    <w:rsid w:val="00FC3AC3"/>
    <w:rsid w:val="00FC4088"/>
    <w:rsid w:val="00FC7730"/>
    <w:rsid w:val="00FC794E"/>
    <w:rsid w:val="00FD02A3"/>
    <w:rsid w:val="00FD0695"/>
    <w:rsid w:val="00FD150F"/>
    <w:rsid w:val="00FD16E5"/>
    <w:rsid w:val="00FD306E"/>
    <w:rsid w:val="00FD3D7F"/>
    <w:rsid w:val="00FD431F"/>
    <w:rsid w:val="00FD6209"/>
    <w:rsid w:val="00FE07EF"/>
    <w:rsid w:val="00FE0A0B"/>
    <w:rsid w:val="00FE1F1D"/>
    <w:rsid w:val="00FE4147"/>
    <w:rsid w:val="00FE467B"/>
    <w:rsid w:val="00FE7526"/>
    <w:rsid w:val="00FE79DD"/>
    <w:rsid w:val="00FE7A8E"/>
    <w:rsid w:val="00FF115F"/>
    <w:rsid w:val="00FF289A"/>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8CECA"/>
  <w15:docId w15:val="{910B60E8-6600-472C-9C0B-3317631D4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宋体"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577F"/>
    <w:pPr>
      <w:widowControl w:val="0"/>
      <w:spacing w:after="0" w:line="240" w:lineRule="auto"/>
      <w:jc w:val="both"/>
    </w:pPr>
    <w:rPr>
      <w:rFonts w:eastAsiaTheme="minorEastAsia"/>
      <w:kern w:val="2"/>
      <w:sz w:val="21"/>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472F3"/>
    <w:rPr>
      <w:color w:val="0563C1" w:themeColor="hyperlink"/>
      <w:u w:val="single"/>
    </w:rPr>
  </w:style>
  <w:style w:type="paragraph" w:customStyle="1" w:styleId="BCAuthorAddress">
    <w:name w:val="BC_Author_Address"/>
    <w:basedOn w:val="Normal"/>
    <w:next w:val="Normal"/>
    <w:rsid w:val="00F472F3"/>
    <w:pPr>
      <w:widowControl/>
      <w:spacing w:after="240" w:line="480" w:lineRule="auto"/>
      <w:jc w:val="center"/>
    </w:pPr>
    <w:rPr>
      <w:rFonts w:ascii="Times" w:hAnsi="Times" w:cs="Times New Roman"/>
      <w:kern w:val="0"/>
      <w:sz w:val="22"/>
      <w:szCs w:val="20"/>
    </w:rPr>
  </w:style>
  <w:style w:type="character" w:styleId="PlaceholderText">
    <w:name w:val="Placeholder Text"/>
    <w:basedOn w:val="DefaultParagraphFont"/>
    <w:uiPriority w:val="99"/>
    <w:semiHidden/>
    <w:rsid w:val="00F472F3"/>
    <w:rPr>
      <w:color w:val="808080"/>
    </w:rPr>
  </w:style>
  <w:style w:type="character" w:customStyle="1" w:styleId="UnresolvedMention1">
    <w:name w:val="Unresolved Mention1"/>
    <w:basedOn w:val="DefaultParagraphFont"/>
    <w:uiPriority w:val="99"/>
    <w:semiHidden/>
    <w:unhideWhenUsed/>
    <w:rsid w:val="00F472F3"/>
    <w:rPr>
      <w:color w:val="605E5C"/>
      <w:shd w:val="clear" w:color="auto" w:fill="E1DFDD"/>
    </w:rPr>
  </w:style>
  <w:style w:type="paragraph" w:styleId="BalloonText">
    <w:name w:val="Balloon Text"/>
    <w:basedOn w:val="Normal"/>
    <w:link w:val="BalloonTextChar"/>
    <w:uiPriority w:val="99"/>
    <w:semiHidden/>
    <w:unhideWhenUsed/>
    <w:rsid w:val="00F472F3"/>
    <w:rPr>
      <w:rFonts w:ascii="Tahoma" w:hAnsi="Tahoma" w:cs="Tahoma"/>
      <w:sz w:val="16"/>
      <w:szCs w:val="18"/>
    </w:rPr>
  </w:style>
  <w:style w:type="character" w:customStyle="1" w:styleId="BalloonTextChar">
    <w:name w:val="Balloon Text Char"/>
    <w:basedOn w:val="DefaultParagraphFont"/>
    <w:link w:val="BalloonText"/>
    <w:uiPriority w:val="99"/>
    <w:semiHidden/>
    <w:rsid w:val="00F472F3"/>
    <w:rPr>
      <w:rFonts w:ascii="Tahoma" w:eastAsiaTheme="minorEastAsia" w:hAnsi="Tahoma" w:cs="Tahoma"/>
      <w:kern w:val="2"/>
      <w:sz w:val="16"/>
      <w:szCs w:val="18"/>
      <w:lang w:val="en-US" w:eastAsia="zh-CN"/>
    </w:rPr>
  </w:style>
  <w:style w:type="paragraph" w:styleId="Header">
    <w:name w:val="header"/>
    <w:basedOn w:val="Normal"/>
    <w:link w:val="HeaderChar"/>
    <w:uiPriority w:val="99"/>
    <w:unhideWhenUsed/>
    <w:rsid w:val="00F472F3"/>
    <w:pPr>
      <w:tabs>
        <w:tab w:val="center" w:pos="4680"/>
        <w:tab w:val="right" w:pos="9360"/>
      </w:tabs>
    </w:pPr>
  </w:style>
  <w:style w:type="character" w:customStyle="1" w:styleId="HeaderChar">
    <w:name w:val="Header Char"/>
    <w:basedOn w:val="DefaultParagraphFont"/>
    <w:link w:val="Header"/>
    <w:uiPriority w:val="99"/>
    <w:rsid w:val="00F472F3"/>
    <w:rPr>
      <w:rFonts w:eastAsiaTheme="minorEastAsia"/>
      <w:kern w:val="2"/>
      <w:sz w:val="21"/>
      <w:lang w:val="en-US" w:eastAsia="zh-CN"/>
    </w:rPr>
  </w:style>
  <w:style w:type="paragraph" w:styleId="Footer">
    <w:name w:val="footer"/>
    <w:basedOn w:val="Normal"/>
    <w:link w:val="FooterChar"/>
    <w:uiPriority w:val="99"/>
    <w:unhideWhenUsed/>
    <w:rsid w:val="00F472F3"/>
    <w:pPr>
      <w:tabs>
        <w:tab w:val="center" w:pos="4680"/>
        <w:tab w:val="right" w:pos="9360"/>
      </w:tabs>
    </w:pPr>
  </w:style>
  <w:style w:type="character" w:customStyle="1" w:styleId="FooterChar">
    <w:name w:val="Footer Char"/>
    <w:basedOn w:val="DefaultParagraphFont"/>
    <w:link w:val="Footer"/>
    <w:uiPriority w:val="99"/>
    <w:rsid w:val="00F472F3"/>
    <w:rPr>
      <w:rFonts w:eastAsiaTheme="minorEastAsia"/>
      <w:kern w:val="2"/>
      <w:sz w:val="21"/>
      <w:lang w:val="en-US" w:eastAsia="zh-CN"/>
    </w:rPr>
  </w:style>
  <w:style w:type="paragraph" w:customStyle="1" w:styleId="EndNoteBibliographyTitle">
    <w:name w:val="EndNote Bibliography Title"/>
    <w:basedOn w:val="Normal"/>
    <w:link w:val="EndNoteBibliographyTitleChar"/>
    <w:rsid w:val="00F472F3"/>
    <w:pPr>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F472F3"/>
    <w:rPr>
      <w:rFonts w:ascii="Times New Roman" w:eastAsiaTheme="minorEastAsia" w:hAnsi="Times New Roman" w:cs="Times New Roman"/>
      <w:noProof/>
      <w:kern w:val="2"/>
      <w:sz w:val="24"/>
      <w:lang w:val="en-US" w:eastAsia="zh-CN"/>
    </w:rPr>
  </w:style>
  <w:style w:type="paragraph" w:customStyle="1" w:styleId="EndNoteBibliography">
    <w:name w:val="EndNote Bibliography"/>
    <w:basedOn w:val="Normal"/>
    <w:link w:val="EndNoteBibliographyChar"/>
    <w:rsid w:val="00F472F3"/>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F472F3"/>
    <w:rPr>
      <w:rFonts w:ascii="Times New Roman" w:eastAsiaTheme="minorEastAsia" w:hAnsi="Times New Roman" w:cs="Times New Roman"/>
      <w:noProof/>
      <w:kern w:val="2"/>
      <w:sz w:val="24"/>
      <w:lang w:val="en-US" w:eastAsia="zh-CN"/>
    </w:rPr>
  </w:style>
  <w:style w:type="character" w:styleId="CommentReference">
    <w:name w:val="annotation reference"/>
    <w:basedOn w:val="DefaultParagraphFont"/>
    <w:uiPriority w:val="99"/>
    <w:semiHidden/>
    <w:unhideWhenUsed/>
    <w:rsid w:val="00F472F3"/>
    <w:rPr>
      <w:sz w:val="16"/>
      <w:szCs w:val="16"/>
    </w:rPr>
  </w:style>
  <w:style w:type="paragraph" w:styleId="CommentText">
    <w:name w:val="annotation text"/>
    <w:basedOn w:val="Normal"/>
    <w:link w:val="CommentTextChar"/>
    <w:uiPriority w:val="99"/>
    <w:unhideWhenUsed/>
    <w:rsid w:val="00F472F3"/>
    <w:rPr>
      <w:rFonts w:ascii="Tahoma" w:hAnsi="Tahoma" w:cs="Tahoma"/>
      <w:sz w:val="16"/>
      <w:szCs w:val="20"/>
    </w:rPr>
  </w:style>
  <w:style w:type="character" w:customStyle="1" w:styleId="CommentTextChar">
    <w:name w:val="Comment Text Char"/>
    <w:basedOn w:val="DefaultParagraphFont"/>
    <w:link w:val="CommentText"/>
    <w:uiPriority w:val="99"/>
    <w:rsid w:val="00F472F3"/>
    <w:rPr>
      <w:rFonts w:ascii="Tahoma" w:eastAsiaTheme="minorEastAsia" w:hAnsi="Tahoma" w:cs="Tahoma"/>
      <w:kern w:val="2"/>
      <w:sz w:val="16"/>
      <w:szCs w:val="20"/>
      <w:lang w:val="en-US" w:eastAsia="zh-CN"/>
    </w:rPr>
  </w:style>
  <w:style w:type="paragraph" w:styleId="CommentSubject">
    <w:name w:val="annotation subject"/>
    <w:basedOn w:val="CommentText"/>
    <w:next w:val="CommentText"/>
    <w:link w:val="CommentSubjectChar"/>
    <w:uiPriority w:val="99"/>
    <w:semiHidden/>
    <w:unhideWhenUsed/>
    <w:rsid w:val="00F472F3"/>
    <w:rPr>
      <w:b/>
      <w:bCs/>
    </w:rPr>
  </w:style>
  <w:style w:type="character" w:customStyle="1" w:styleId="CommentSubjectChar">
    <w:name w:val="Comment Subject Char"/>
    <w:basedOn w:val="CommentTextChar"/>
    <w:link w:val="CommentSubject"/>
    <w:uiPriority w:val="99"/>
    <w:semiHidden/>
    <w:rsid w:val="00F472F3"/>
    <w:rPr>
      <w:rFonts w:ascii="Tahoma" w:eastAsiaTheme="minorEastAsia" w:hAnsi="Tahoma" w:cs="Tahoma"/>
      <w:b/>
      <w:bCs/>
      <w:kern w:val="2"/>
      <w:sz w:val="16"/>
      <w:szCs w:val="20"/>
      <w:lang w:val="en-US" w:eastAsia="zh-CN"/>
    </w:rPr>
  </w:style>
  <w:style w:type="character" w:customStyle="1" w:styleId="UnresolvedMention2">
    <w:name w:val="Unresolved Mention2"/>
    <w:basedOn w:val="DefaultParagraphFont"/>
    <w:uiPriority w:val="99"/>
    <w:semiHidden/>
    <w:unhideWhenUsed/>
    <w:rsid w:val="00F472F3"/>
    <w:rPr>
      <w:color w:val="605E5C"/>
      <w:shd w:val="clear" w:color="auto" w:fill="E1DFDD"/>
    </w:rPr>
  </w:style>
  <w:style w:type="paragraph" w:customStyle="1" w:styleId="EndNoteCategoryHeading">
    <w:name w:val="EndNote Category Heading"/>
    <w:basedOn w:val="Normal"/>
    <w:link w:val="EndNoteCategoryHeadingChar"/>
    <w:rsid w:val="00F472F3"/>
    <w:pPr>
      <w:spacing w:before="120" w:after="120"/>
      <w:jc w:val="left"/>
    </w:pPr>
  </w:style>
  <w:style w:type="character" w:customStyle="1" w:styleId="EndNoteCategoryHeadingChar">
    <w:name w:val="EndNote Category Heading Char"/>
    <w:basedOn w:val="DefaultParagraphFont"/>
    <w:link w:val="EndNoteCategoryHeading"/>
    <w:rsid w:val="00F472F3"/>
    <w:rPr>
      <w:rFonts w:eastAsiaTheme="minorEastAsia"/>
      <w:kern w:val="2"/>
      <w:sz w:val="21"/>
      <w:lang w:val="en-US" w:eastAsia="zh-CN"/>
    </w:rPr>
  </w:style>
  <w:style w:type="paragraph" w:customStyle="1" w:styleId="EndNoteCategoryTitle">
    <w:name w:val="EndNote Category Title"/>
    <w:basedOn w:val="Normal"/>
    <w:link w:val="EndNoteCategoryTitleChar"/>
    <w:rsid w:val="00F472F3"/>
    <w:pPr>
      <w:spacing w:before="120" w:after="120"/>
      <w:jc w:val="center"/>
    </w:pPr>
  </w:style>
  <w:style w:type="character" w:customStyle="1" w:styleId="EndNoteCategoryTitleChar">
    <w:name w:val="EndNote Category Title Char"/>
    <w:basedOn w:val="DefaultParagraphFont"/>
    <w:link w:val="EndNoteCategoryTitle"/>
    <w:rsid w:val="00F472F3"/>
    <w:rPr>
      <w:rFonts w:eastAsiaTheme="minorEastAsia"/>
      <w:kern w:val="2"/>
      <w:sz w:val="21"/>
      <w:lang w:val="en-US" w:eastAsia="zh-CN"/>
    </w:rPr>
  </w:style>
  <w:style w:type="paragraph" w:styleId="HTMLPreformatted">
    <w:name w:val="HTML Preformatted"/>
    <w:basedOn w:val="Normal"/>
    <w:link w:val="HTMLPreformattedChar"/>
    <w:uiPriority w:val="99"/>
    <w:semiHidden/>
    <w:unhideWhenUsed/>
    <w:rsid w:val="00160CAF"/>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160CAF"/>
    <w:rPr>
      <w:rFonts w:ascii="Courier New" w:eastAsiaTheme="minorEastAsia" w:hAnsi="Courier New" w:cs="Courier New"/>
      <w:kern w:val="2"/>
      <w:sz w:val="20"/>
      <w:szCs w:val="20"/>
      <w:lang w:val="en-US" w:eastAsia="zh-CN"/>
    </w:rPr>
  </w:style>
  <w:style w:type="paragraph" w:styleId="ListParagraph">
    <w:name w:val="List Paragraph"/>
    <w:basedOn w:val="Normal"/>
    <w:uiPriority w:val="34"/>
    <w:qFormat/>
    <w:rsid w:val="009813A7"/>
    <w:pPr>
      <w:ind w:firstLineChars="200" w:firstLine="420"/>
    </w:pPr>
  </w:style>
  <w:style w:type="character" w:styleId="Emphasis">
    <w:name w:val="Emphasis"/>
    <w:basedOn w:val="DefaultParagraphFont"/>
    <w:uiPriority w:val="20"/>
    <w:qFormat/>
    <w:rsid w:val="00470602"/>
    <w:rPr>
      <w:i/>
      <w:iCs/>
    </w:rPr>
  </w:style>
  <w:style w:type="paragraph" w:styleId="Revision">
    <w:name w:val="Revision"/>
    <w:hidden/>
    <w:uiPriority w:val="99"/>
    <w:semiHidden/>
    <w:rsid w:val="000E17ED"/>
    <w:pPr>
      <w:spacing w:after="0" w:line="240" w:lineRule="auto"/>
    </w:pPr>
    <w:rPr>
      <w:rFonts w:eastAsiaTheme="minorEastAsia"/>
      <w:kern w:val="2"/>
      <w:sz w:val="21"/>
      <w:lang w:val="en-US" w:eastAsia="zh-CN"/>
    </w:rPr>
  </w:style>
  <w:style w:type="character" w:customStyle="1" w:styleId="UnresolvedMention3">
    <w:name w:val="Unresolved Mention3"/>
    <w:basedOn w:val="DefaultParagraphFont"/>
    <w:uiPriority w:val="99"/>
    <w:semiHidden/>
    <w:unhideWhenUsed/>
    <w:rsid w:val="001472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goalmychn@gmail.com" TargetMode="Externa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65E77D-A87B-4453-A8B8-44F26DC00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9</Pages>
  <Words>1075</Words>
  <Characters>6128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ANU CECS</Company>
  <LinksUpToDate>false</LinksUpToDate>
  <CharactersWithSpaces>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Mingyuan Gao</dc:creator>
  <cp:lastModifiedBy>Gao Mingyuan</cp:lastModifiedBy>
  <cp:revision>17</cp:revision>
  <cp:lastPrinted>2022-10-08T09:47:00Z</cp:lastPrinted>
  <dcterms:created xsi:type="dcterms:W3CDTF">2023-08-08T15:23:00Z</dcterms:created>
  <dcterms:modified xsi:type="dcterms:W3CDTF">2023-08-10T02:07:00Z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3580d6f5c2d8d251446a0b185b7bbf4c30ea6aba878b9e26115ef99c418a61e9</vt:lpwstr>
  </property>
  <property fmtid="{D5CDD505-2E9C-101B-9397-08002B2CF9AE}" pid="3" name="LE1">
    <vt:filetime>2023-06-30T08:48:38Z</vt:filetime>
  </property>
</Properties>
</file>