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8860E3" w14:textId="54F02F5E" w:rsidR="00961CCE" w:rsidRPr="00AA4501" w:rsidRDefault="00961CCE" w:rsidP="009151EC">
      <w:pPr>
        <w:jc w:val="center"/>
        <w:rPr>
          <w:sz w:val="36"/>
          <w:szCs w:val="36"/>
        </w:rPr>
      </w:pPr>
      <w:r w:rsidRPr="00AA4501">
        <w:rPr>
          <w:sz w:val="36"/>
          <w:szCs w:val="36"/>
        </w:rPr>
        <w:t>Supplementary Materials for</w:t>
      </w:r>
    </w:p>
    <w:p w14:paraId="4FEC1E61" w14:textId="77777777" w:rsidR="001A7402" w:rsidRPr="00AA4501" w:rsidRDefault="001A7402" w:rsidP="001A7402">
      <w:pPr>
        <w:pStyle w:val="af4"/>
        <w:spacing w:after="100" w:afterAutospacing="1"/>
        <w:jc w:val="center"/>
        <w:rPr>
          <w:lang w:val="en-GB" w:eastAsia="zh-CN"/>
        </w:rPr>
      </w:pPr>
      <w:bookmarkStart w:id="0" w:name="OLE_LINK2"/>
      <w:r w:rsidRPr="00AA4501">
        <w:rPr>
          <w:b/>
          <w:bCs/>
          <w:sz w:val="32"/>
          <w:szCs w:val="22"/>
          <w:lang w:val="en-GB" w:eastAsia="zh-CN"/>
        </w:rPr>
        <w:t>Intelligent</w:t>
      </w:r>
      <w:r w:rsidRPr="00AA4501">
        <w:rPr>
          <w:b/>
          <w:bCs/>
          <w:sz w:val="32"/>
          <w:szCs w:val="22"/>
          <w:lang w:val="en-GB"/>
        </w:rPr>
        <w:t xml:space="preserve"> Single-cell </w:t>
      </w:r>
      <w:r w:rsidRPr="00AA4501">
        <w:rPr>
          <w:b/>
          <w:bCs/>
          <w:sz w:val="32"/>
          <w:szCs w:val="22"/>
          <w:lang w:val="en-GB" w:eastAsia="zh-CN"/>
        </w:rPr>
        <w:t xml:space="preserve">Manipulation: </w:t>
      </w:r>
      <w:r w:rsidRPr="00AA4501">
        <w:rPr>
          <w:b/>
          <w:bCs/>
          <w:sz w:val="32"/>
          <w:szCs w:val="22"/>
          <w:lang w:val="en-GB"/>
        </w:rPr>
        <w:t>LLMs- and Object Detection</w:t>
      </w:r>
      <w:r w:rsidRPr="00AA4501">
        <w:rPr>
          <w:b/>
          <w:bCs/>
          <w:sz w:val="32"/>
          <w:szCs w:val="22"/>
          <w:lang w:val="en-GB" w:eastAsia="zh-CN"/>
        </w:rPr>
        <w:t>-enhanced</w:t>
      </w:r>
      <w:r w:rsidRPr="00AA4501">
        <w:rPr>
          <w:b/>
          <w:bCs/>
          <w:sz w:val="32"/>
          <w:szCs w:val="22"/>
          <w:lang w:val="en-GB"/>
        </w:rPr>
        <w:t xml:space="preserve"> Active-Matrix Digital Microfluidics</w:t>
      </w:r>
      <w:bookmarkEnd w:id="0"/>
    </w:p>
    <w:p w14:paraId="4DEF5AE2" w14:textId="631FF06B" w:rsidR="008D6269" w:rsidRPr="00AA4501" w:rsidRDefault="008D6269" w:rsidP="008D6269">
      <w:pPr>
        <w:spacing w:before="100" w:beforeAutospacing="1" w:after="100" w:afterAutospacing="1"/>
      </w:pPr>
      <w:r w:rsidRPr="00AA4501">
        <w:t>Zh</w:t>
      </w:r>
      <w:r w:rsidRPr="00AA4501">
        <w:rPr>
          <w:rFonts w:eastAsia="等线"/>
          <w:lang w:eastAsia="zh-CN"/>
        </w:rPr>
        <w:t>iqiang Jia</w:t>
      </w:r>
      <w:r w:rsidRPr="00AA4501">
        <w:rPr>
          <w:rFonts w:eastAsia="等线"/>
          <w:vertAlign w:val="superscript"/>
          <w:lang w:eastAsia="zh-CN"/>
        </w:rPr>
        <w:t>1</w:t>
      </w:r>
      <w:r w:rsidRPr="00AA4501">
        <w:rPr>
          <w:rFonts w:eastAsia="等线" w:hint="eastAsia"/>
          <w:vertAlign w:val="superscript"/>
          <w:lang w:eastAsia="zh-CN"/>
        </w:rPr>
        <w:t>,2</w:t>
      </w:r>
      <w:r w:rsidRPr="00AA4501">
        <w:rPr>
          <w:rFonts w:eastAsia="等线"/>
          <w:vertAlign w:val="superscript"/>
          <w:lang w:eastAsia="zh-CN"/>
        </w:rPr>
        <w:t>,3</w:t>
      </w:r>
      <w:r w:rsidRPr="00AA4501">
        <w:rPr>
          <w:rFonts w:eastAsia="等线" w:hint="eastAsia"/>
          <w:vertAlign w:val="superscript"/>
          <w:lang w:eastAsia="zh-CN"/>
        </w:rPr>
        <w:t>,4</w:t>
      </w:r>
      <w:r w:rsidRPr="00AA4501">
        <w:rPr>
          <w:rFonts w:eastAsia="等线"/>
          <w:lang w:eastAsia="zh-CN"/>
        </w:rPr>
        <w:t>,</w:t>
      </w:r>
      <w:r w:rsidRPr="00AA4501">
        <w:t xml:space="preserve"> </w:t>
      </w:r>
      <w:bookmarkStart w:id="1" w:name="_Hlk161836188"/>
      <w:r w:rsidRPr="00AA4501">
        <w:t>C</w:t>
      </w:r>
      <w:r w:rsidRPr="00AA4501">
        <w:rPr>
          <w:rFonts w:hint="eastAsia"/>
          <w:lang w:eastAsia="zh-CN"/>
        </w:rPr>
        <w:t>hen</w:t>
      </w:r>
      <w:r w:rsidRPr="00AA4501">
        <w:t xml:space="preserve"> Jiang</w:t>
      </w:r>
      <w:r w:rsidR="002522AE" w:rsidRPr="00AA4501">
        <w:rPr>
          <w:vertAlign w:val="superscript"/>
        </w:rPr>
        <w:t>2</w:t>
      </w:r>
      <w:r w:rsidRPr="00AA4501">
        <w:t xml:space="preserve">, </w:t>
      </w:r>
      <w:r w:rsidRPr="00AA4501">
        <w:rPr>
          <w:rFonts w:eastAsia="等线"/>
          <w:lang w:eastAsia="zh-CN"/>
        </w:rPr>
        <w:t>Jiahao Li</w:t>
      </w:r>
      <w:bookmarkEnd w:id="1"/>
      <w:r w:rsidRPr="00AA4501">
        <w:rPr>
          <w:rFonts w:eastAsia="等线"/>
          <w:vertAlign w:val="superscript"/>
          <w:lang w:eastAsia="zh-CN"/>
        </w:rPr>
        <w:t>5</w:t>
      </w:r>
      <w:r w:rsidRPr="00AA4501">
        <w:rPr>
          <w:rFonts w:eastAsia="等线"/>
          <w:lang w:eastAsia="zh-CN"/>
        </w:rPr>
        <w:t>, Yacine Belgaid</w:t>
      </w:r>
      <w:r w:rsidRPr="00AA4501">
        <w:rPr>
          <w:rFonts w:eastAsia="等线"/>
          <w:vertAlign w:val="superscript"/>
          <w:lang w:eastAsia="zh-CN"/>
        </w:rPr>
        <w:t>5</w:t>
      </w:r>
      <w:r w:rsidRPr="00AA4501">
        <w:rPr>
          <w:rFonts w:eastAsia="等线"/>
          <w:lang w:eastAsia="zh-CN"/>
        </w:rPr>
        <w:t>, Mingfeng Ge</w:t>
      </w:r>
      <w:r w:rsidRPr="00AA4501">
        <w:rPr>
          <w:vertAlign w:val="superscript"/>
        </w:rPr>
        <w:t>1</w:t>
      </w:r>
      <w:r w:rsidRPr="00AA4501">
        <w:rPr>
          <w:rFonts w:eastAsia="等线"/>
          <w:lang w:eastAsia="zh-CN"/>
        </w:rPr>
        <w:t>, L</w:t>
      </w:r>
      <w:r w:rsidRPr="00AA4501">
        <w:rPr>
          <w:rFonts w:eastAsia="等线" w:hint="eastAsia"/>
          <w:lang w:eastAsia="zh-CN"/>
        </w:rPr>
        <w:t>i</w:t>
      </w:r>
      <w:r w:rsidRPr="00AA4501">
        <w:rPr>
          <w:rFonts w:eastAsia="等线"/>
          <w:lang w:eastAsia="zh-CN"/>
        </w:rPr>
        <w:t xml:space="preserve"> Li</w:t>
      </w:r>
      <w:r w:rsidRPr="00AA4501">
        <w:rPr>
          <w:vertAlign w:val="superscript"/>
        </w:rPr>
        <w:t>1</w:t>
      </w:r>
      <w:r w:rsidRPr="00AA4501">
        <w:rPr>
          <w:rFonts w:eastAsia="等线"/>
          <w:lang w:eastAsia="zh-CN"/>
        </w:rPr>
        <w:t xml:space="preserve">, </w:t>
      </w:r>
      <w:r w:rsidRPr="00AA4501">
        <w:t>S</w:t>
      </w:r>
      <w:r w:rsidRPr="00AA4501">
        <w:rPr>
          <w:rFonts w:eastAsia="等线"/>
          <w:lang w:eastAsia="zh-CN"/>
        </w:rPr>
        <w:t>iyi</w:t>
      </w:r>
      <w:r w:rsidRPr="00AA4501">
        <w:t xml:space="preserve"> Hu</w:t>
      </w:r>
      <w:r w:rsidRPr="00AA4501">
        <w:rPr>
          <w:vertAlign w:val="superscript"/>
        </w:rPr>
        <w:t>1,4</w:t>
      </w:r>
      <w:r w:rsidRPr="00AA4501">
        <w:rPr>
          <w:rFonts w:eastAsia="等线"/>
          <w:lang w:eastAsia="zh-CN"/>
        </w:rPr>
        <w:t xml:space="preserve">, </w:t>
      </w:r>
      <w:r w:rsidRPr="00AA4501">
        <w:t>X</w:t>
      </w:r>
      <w:r w:rsidRPr="00AA4501">
        <w:rPr>
          <w:rFonts w:hint="eastAsia"/>
          <w:lang w:eastAsia="zh-CN"/>
        </w:rPr>
        <w:t>ing</w:t>
      </w:r>
      <w:r w:rsidRPr="00AA4501">
        <w:t xml:space="preserve"> Huang</w:t>
      </w:r>
      <w:r w:rsidRPr="00AA4501">
        <w:rPr>
          <w:vertAlign w:val="superscript"/>
        </w:rPr>
        <w:t>6</w:t>
      </w:r>
      <w:r w:rsidRPr="00AA4501">
        <w:t>,</w:t>
      </w:r>
      <w:r w:rsidRPr="00AA4501">
        <w:rPr>
          <w:lang w:eastAsia="zh-CN"/>
        </w:rPr>
        <w:t xml:space="preserve"> </w:t>
      </w:r>
      <w:r w:rsidR="00E30F95" w:rsidRPr="00AA4501">
        <w:t>Tsung-Yi Ho</w:t>
      </w:r>
      <w:r w:rsidR="002522AE" w:rsidRPr="00AA4501">
        <w:rPr>
          <w:vertAlign w:val="superscript"/>
        </w:rPr>
        <w:t>2</w:t>
      </w:r>
      <w:r w:rsidR="00E30F95" w:rsidRPr="00AA4501">
        <w:rPr>
          <w:rFonts w:hint="eastAsia"/>
          <w:lang w:eastAsia="zh-CN"/>
        </w:rPr>
        <w:t>,</w:t>
      </w:r>
      <w:r w:rsidR="00E30F95" w:rsidRPr="00AA4501">
        <w:rPr>
          <w:lang w:eastAsia="zh-CN"/>
        </w:rPr>
        <w:t xml:space="preserve"> </w:t>
      </w:r>
      <w:r w:rsidRPr="00AA4501">
        <w:t>Wenfei Dong</w:t>
      </w:r>
      <w:r w:rsidRPr="00AA4501">
        <w:rPr>
          <w:vertAlign w:val="superscript"/>
        </w:rPr>
        <w:t>1,</w:t>
      </w:r>
      <w:r w:rsidR="002522AE" w:rsidRPr="00AA4501">
        <w:rPr>
          <w:vertAlign w:val="superscript"/>
        </w:rPr>
        <w:t>3</w:t>
      </w:r>
      <w:r w:rsidRPr="00AA4501">
        <w:rPr>
          <w:vertAlign w:val="superscript"/>
        </w:rPr>
        <w:t>*</w:t>
      </w:r>
      <w:r w:rsidRPr="00AA4501">
        <w:t>, Zhiwen Yu</w:t>
      </w:r>
      <w:r w:rsidRPr="00AA4501">
        <w:rPr>
          <w:vertAlign w:val="superscript"/>
        </w:rPr>
        <w:t>6</w:t>
      </w:r>
      <w:r w:rsidRPr="00AA4501">
        <w:rPr>
          <w:rFonts w:hint="eastAsia"/>
          <w:vertAlign w:val="superscript"/>
          <w:lang w:eastAsia="zh-CN"/>
        </w:rPr>
        <w:t>,7</w:t>
      </w:r>
      <w:r w:rsidRPr="00AA4501">
        <w:rPr>
          <w:vertAlign w:val="superscript"/>
        </w:rPr>
        <w:t>*</w:t>
      </w:r>
      <w:r w:rsidRPr="00AA4501">
        <w:t xml:space="preserve">, </w:t>
      </w:r>
      <w:r w:rsidRPr="00AA4501">
        <w:rPr>
          <w:lang w:eastAsia="zh-CN"/>
        </w:rPr>
        <w:t xml:space="preserve">and </w:t>
      </w:r>
      <w:r w:rsidRPr="00AA4501">
        <w:t>Hanbin Ma</w:t>
      </w:r>
      <w:r w:rsidRPr="00AA4501">
        <w:rPr>
          <w:vertAlign w:val="superscript"/>
        </w:rPr>
        <w:t>1,4,</w:t>
      </w:r>
      <w:r w:rsidRPr="00AA4501">
        <w:rPr>
          <w:vertAlign w:val="superscript"/>
          <w:lang w:eastAsia="zh-CN"/>
        </w:rPr>
        <w:t>5,6</w:t>
      </w:r>
      <w:r w:rsidRPr="00AA4501">
        <w:rPr>
          <w:vertAlign w:val="superscript"/>
        </w:rPr>
        <w:t>*</w:t>
      </w:r>
    </w:p>
    <w:p w14:paraId="35EF83C3" w14:textId="003B8DE5" w:rsidR="006A693E" w:rsidRPr="00AA4501" w:rsidRDefault="006A693E" w:rsidP="006A693E">
      <w:r w:rsidRPr="00AA4501">
        <w:rPr>
          <w:vertAlign w:val="superscript"/>
        </w:rPr>
        <w:t>1</w:t>
      </w:r>
      <w:r w:rsidRPr="00AA4501">
        <w:t>CAS Key Laboratory of Bio-Medical Diagnostics, Suzhou Institute of Biomedical Engineering and Technology, Chinese Academy of Sciences, Suzhou, 215163, P.R.China.</w:t>
      </w:r>
    </w:p>
    <w:p w14:paraId="409EA6C2" w14:textId="0737DE77" w:rsidR="006A693E" w:rsidRPr="00AA4501" w:rsidRDefault="002522AE" w:rsidP="006A693E">
      <w:pPr>
        <w:rPr>
          <w:lang w:eastAsia="zh-CN"/>
        </w:rPr>
      </w:pPr>
      <w:r w:rsidRPr="00AA4501">
        <w:rPr>
          <w:vertAlign w:val="superscript"/>
          <w:lang w:eastAsia="zh-CN"/>
        </w:rPr>
        <w:t>2</w:t>
      </w:r>
      <w:r w:rsidR="006A693E" w:rsidRPr="00AA4501">
        <w:rPr>
          <w:rFonts w:hint="eastAsia"/>
          <w:lang w:eastAsia="zh-CN"/>
        </w:rPr>
        <w:t>D</w:t>
      </w:r>
      <w:r w:rsidR="006A693E" w:rsidRPr="00AA4501">
        <w:rPr>
          <w:lang w:eastAsia="zh-CN"/>
        </w:rPr>
        <w:t xml:space="preserve">epartment of Computer Science and Engineer, The Chinese </w:t>
      </w:r>
      <w:r w:rsidR="006A693E" w:rsidRPr="00AA4501">
        <w:t>University of</w:t>
      </w:r>
      <w:r w:rsidR="006A693E" w:rsidRPr="00AA4501">
        <w:rPr>
          <w:rFonts w:hint="eastAsia"/>
          <w:lang w:eastAsia="zh-CN"/>
        </w:rPr>
        <w:t xml:space="preserve"> H</w:t>
      </w:r>
      <w:r w:rsidR="006A693E" w:rsidRPr="00AA4501">
        <w:rPr>
          <w:lang w:eastAsia="zh-CN"/>
        </w:rPr>
        <w:t xml:space="preserve">ong Kong, </w:t>
      </w:r>
      <w:r w:rsidR="006A693E" w:rsidRPr="00AA4501">
        <w:rPr>
          <w:rFonts w:hint="eastAsia"/>
          <w:lang w:eastAsia="zh-CN"/>
        </w:rPr>
        <w:t>H</w:t>
      </w:r>
      <w:r w:rsidR="006A693E" w:rsidRPr="00AA4501">
        <w:rPr>
          <w:lang w:eastAsia="zh-CN"/>
        </w:rPr>
        <w:t>ong</w:t>
      </w:r>
      <w:r w:rsidR="006A693E" w:rsidRPr="00AA4501">
        <w:rPr>
          <w:rFonts w:hint="eastAsia"/>
          <w:lang w:eastAsia="zh-CN"/>
        </w:rPr>
        <w:t>k</w:t>
      </w:r>
      <w:r w:rsidR="006A693E" w:rsidRPr="00AA4501">
        <w:rPr>
          <w:lang w:eastAsia="zh-CN"/>
        </w:rPr>
        <w:t>ong,</w:t>
      </w:r>
      <w:r w:rsidR="006A693E" w:rsidRPr="00AA4501">
        <w:t xml:space="preserve"> 999077, P.R.China</w:t>
      </w:r>
      <w:r w:rsidR="006A693E" w:rsidRPr="00AA4501">
        <w:rPr>
          <w:lang w:eastAsia="zh-CN"/>
        </w:rPr>
        <w:t>.</w:t>
      </w:r>
    </w:p>
    <w:p w14:paraId="31351260" w14:textId="0694E590" w:rsidR="002522AE" w:rsidRPr="00AA4501" w:rsidRDefault="002522AE" w:rsidP="006A693E">
      <w:pPr>
        <w:rPr>
          <w:lang w:eastAsia="zh-CN"/>
        </w:rPr>
      </w:pPr>
      <w:r w:rsidRPr="00AA4501">
        <w:rPr>
          <w:vertAlign w:val="superscript"/>
        </w:rPr>
        <w:t>3</w:t>
      </w:r>
      <w:r w:rsidRPr="00AA4501">
        <w:t>C</w:t>
      </w:r>
      <w:r w:rsidRPr="00AA4501">
        <w:rPr>
          <w:rFonts w:hint="eastAsia"/>
        </w:rPr>
        <w:t>ollege</w:t>
      </w:r>
      <w:r w:rsidRPr="00AA4501">
        <w:t xml:space="preserve"> of Mechanical and Electrical Engineering, Changchun University of Science and Technology, Changchun, 130022, P.R.China.</w:t>
      </w:r>
    </w:p>
    <w:p w14:paraId="21702EEE" w14:textId="77777777" w:rsidR="006A693E" w:rsidRPr="00AA4501" w:rsidRDefault="006A693E" w:rsidP="006A693E">
      <w:pPr>
        <w:rPr>
          <w:lang w:eastAsia="zh-CN"/>
        </w:rPr>
      </w:pPr>
      <w:r w:rsidRPr="00AA4501">
        <w:rPr>
          <w:vertAlign w:val="superscript"/>
          <w:lang w:eastAsia="zh-CN"/>
        </w:rPr>
        <w:t>4</w:t>
      </w:r>
      <w:r w:rsidRPr="00AA4501">
        <w:t>Guangdong ACXEL Micro &amp; Nano Tech Co., Ltd, Foshan, 528000, P.R.China</w:t>
      </w:r>
      <w:r w:rsidRPr="00AA4501">
        <w:rPr>
          <w:lang w:eastAsia="zh-CN"/>
        </w:rPr>
        <w:t>.</w:t>
      </w:r>
    </w:p>
    <w:p w14:paraId="67C51AC1" w14:textId="77777777" w:rsidR="006A693E" w:rsidRPr="00AA4501" w:rsidRDefault="006A693E" w:rsidP="006A693E">
      <w:r w:rsidRPr="00AA4501">
        <w:rPr>
          <w:vertAlign w:val="superscript"/>
          <w:lang w:eastAsia="zh-CN"/>
        </w:rPr>
        <w:t>5</w:t>
      </w:r>
      <w:r w:rsidRPr="00AA4501">
        <w:t>ACX Instruments Ltd, St John’s Innovation Centre, Cowley Road, Cambridge, CB4 0WS, United Kingdom.</w:t>
      </w:r>
    </w:p>
    <w:p w14:paraId="0FA04418" w14:textId="77777777" w:rsidR="006A693E" w:rsidRPr="00AA4501" w:rsidRDefault="006A693E" w:rsidP="006A693E">
      <w:pPr>
        <w:jc w:val="left"/>
      </w:pPr>
      <w:r w:rsidRPr="00AA4501">
        <w:rPr>
          <w:vertAlign w:val="superscript"/>
          <w:lang w:eastAsia="zh-CN"/>
        </w:rPr>
        <w:t>6</w:t>
      </w:r>
      <w:r w:rsidRPr="00AA4501">
        <w:t>School of Computer Science, Northwestern Polytechnical University, Xi’an,</w:t>
      </w:r>
      <w:r w:rsidRPr="00AA4501">
        <w:rPr>
          <w:rFonts w:ascii="Arial" w:hAnsi="Arial" w:cs="Arial"/>
          <w:color w:val="333333"/>
          <w:shd w:val="clear" w:color="auto" w:fill="FFFFFF"/>
        </w:rPr>
        <w:t xml:space="preserve"> </w:t>
      </w:r>
      <w:r w:rsidRPr="00AA4501">
        <w:t>710072, P.R.China.</w:t>
      </w:r>
    </w:p>
    <w:p w14:paraId="1261085D" w14:textId="77777777" w:rsidR="006A693E" w:rsidRPr="00AA4501" w:rsidRDefault="006A693E" w:rsidP="006A693E">
      <w:pPr>
        <w:rPr>
          <w:lang w:eastAsia="zh-CN"/>
        </w:rPr>
      </w:pPr>
      <w:r w:rsidRPr="00AA4501">
        <w:rPr>
          <w:vertAlign w:val="superscript"/>
          <w:lang w:eastAsia="zh-CN"/>
        </w:rPr>
        <w:t>7</w:t>
      </w:r>
      <w:r w:rsidRPr="00AA4501">
        <w:rPr>
          <w:rFonts w:hint="eastAsia"/>
          <w:lang w:eastAsia="zh-CN"/>
        </w:rPr>
        <w:t xml:space="preserve">College of Computer Science and Technology, Harbin Engineering University, Harbin, </w:t>
      </w:r>
      <w:r w:rsidRPr="00AA4501">
        <w:rPr>
          <w:lang w:eastAsia="zh-CN"/>
        </w:rPr>
        <w:t>15000</w:t>
      </w:r>
      <w:r w:rsidRPr="00AA4501">
        <w:rPr>
          <w:rFonts w:hint="eastAsia"/>
          <w:lang w:eastAsia="zh-CN"/>
        </w:rPr>
        <w:t>1</w:t>
      </w:r>
      <w:r w:rsidRPr="00AA4501">
        <w:rPr>
          <w:lang w:eastAsia="zh-CN"/>
        </w:rPr>
        <w:t xml:space="preserve">, </w:t>
      </w:r>
      <w:r w:rsidRPr="00AA4501">
        <w:t>P.R.</w:t>
      </w:r>
      <w:r w:rsidRPr="00AA4501">
        <w:rPr>
          <w:rFonts w:hint="eastAsia"/>
          <w:lang w:eastAsia="zh-CN"/>
        </w:rPr>
        <w:t>China</w:t>
      </w:r>
      <w:r w:rsidRPr="00AA4501">
        <w:rPr>
          <w:lang w:eastAsia="zh-CN"/>
        </w:rPr>
        <w:t>.</w:t>
      </w:r>
    </w:p>
    <w:p w14:paraId="2F8AA1BE" w14:textId="77777777" w:rsidR="006A693E" w:rsidRPr="00AA4501" w:rsidRDefault="006A693E" w:rsidP="006A693E">
      <w:pPr>
        <w:rPr>
          <w:lang w:eastAsia="zh-CN"/>
        </w:rPr>
      </w:pPr>
    </w:p>
    <w:p w14:paraId="08034525" w14:textId="4C4268D4" w:rsidR="00BF7954" w:rsidRPr="00AA4501" w:rsidRDefault="006A693E" w:rsidP="006A693E">
      <w:pPr>
        <w:jc w:val="left"/>
        <w:rPr>
          <w:lang w:eastAsia="zh-CN"/>
        </w:rPr>
      </w:pPr>
      <w:bookmarkStart w:id="2" w:name="_Hlk161845927"/>
      <w:r w:rsidRPr="00AA4501">
        <w:rPr>
          <w:rFonts w:hint="eastAsia"/>
          <w:lang w:eastAsia="zh-CN"/>
        </w:rPr>
        <w:t>Co</w:t>
      </w:r>
      <w:r w:rsidRPr="00AA4501">
        <w:rPr>
          <w:lang w:eastAsia="zh-CN"/>
        </w:rPr>
        <w:t xml:space="preserve">rrespondence to: </w:t>
      </w:r>
      <w:bookmarkStart w:id="3" w:name="_Hlk161845983"/>
      <w:r w:rsidR="00BF7954" w:rsidRPr="00AA4501">
        <w:rPr>
          <w:lang w:eastAsia="zh-CN"/>
        </w:rPr>
        <w:t xml:space="preserve"> wenfeidong@sibet.ac.cn, </w:t>
      </w:r>
    </w:p>
    <w:p w14:paraId="57D121A9" w14:textId="77777777" w:rsidR="00BF7954" w:rsidRPr="00AA4501" w:rsidRDefault="00BF7954" w:rsidP="00BF7954">
      <w:pPr>
        <w:ind w:left="1680" w:firstLine="420"/>
        <w:jc w:val="left"/>
        <w:rPr>
          <w:lang w:eastAsia="zh-CN"/>
        </w:rPr>
      </w:pPr>
      <w:r w:rsidRPr="00AA4501">
        <w:rPr>
          <w:lang w:eastAsia="zh-CN"/>
        </w:rPr>
        <w:t>zhiwenyu@nwpu.edu.cn</w:t>
      </w:r>
      <w:r w:rsidRPr="00AA4501">
        <w:rPr>
          <w:rFonts w:hint="eastAsia"/>
          <w:lang w:eastAsia="zh-CN"/>
        </w:rPr>
        <w:t>,</w:t>
      </w:r>
      <w:r w:rsidRPr="00AA4501">
        <w:rPr>
          <w:lang w:eastAsia="zh-CN"/>
        </w:rPr>
        <w:t xml:space="preserve"> </w:t>
      </w:r>
    </w:p>
    <w:p w14:paraId="4747307F" w14:textId="632459D7" w:rsidR="00BF7954" w:rsidRPr="00AA4501" w:rsidRDefault="00BF7954" w:rsidP="00BF7954">
      <w:pPr>
        <w:ind w:left="1680" w:firstLine="420"/>
        <w:jc w:val="left"/>
        <w:rPr>
          <w:lang w:eastAsia="zh-CN"/>
        </w:rPr>
      </w:pPr>
      <w:r w:rsidRPr="00AA4501">
        <w:rPr>
          <w:lang w:eastAsia="zh-CN"/>
        </w:rPr>
        <w:t xml:space="preserve">and mahb@sibet.ac.cn. </w:t>
      </w:r>
    </w:p>
    <w:bookmarkEnd w:id="2"/>
    <w:bookmarkEnd w:id="3"/>
    <w:p w14:paraId="4A5548D0" w14:textId="107728F3" w:rsidR="006A693E" w:rsidRPr="00AA4501" w:rsidRDefault="006A693E" w:rsidP="006A693E">
      <w:pPr>
        <w:ind w:left="1680" w:firstLine="420"/>
        <w:jc w:val="left"/>
        <w:rPr>
          <w:bCs/>
        </w:rPr>
      </w:pPr>
    </w:p>
    <w:p w14:paraId="78BB9D41" w14:textId="77777777" w:rsidR="00961CCE" w:rsidRPr="00AA4501" w:rsidRDefault="00961CCE" w:rsidP="00961CCE">
      <w:pPr>
        <w:pStyle w:val="PubInfo"/>
        <w:spacing w:line="240" w:lineRule="auto"/>
      </w:pPr>
    </w:p>
    <w:p w14:paraId="508CD1E7" w14:textId="77777777" w:rsidR="00961CCE" w:rsidRPr="00AA4501" w:rsidRDefault="00961CCE" w:rsidP="00961CCE">
      <w:pPr>
        <w:jc w:val="center"/>
      </w:pPr>
    </w:p>
    <w:p w14:paraId="455D7E88" w14:textId="77777777" w:rsidR="00961CCE" w:rsidRPr="00AA4501" w:rsidRDefault="00961CCE" w:rsidP="00961CCE">
      <w:pPr>
        <w:jc w:val="center"/>
      </w:pPr>
    </w:p>
    <w:p w14:paraId="2ECC0BA9" w14:textId="77777777" w:rsidR="00961CCE" w:rsidRPr="00AA4501" w:rsidRDefault="00961CCE" w:rsidP="00961CCE">
      <w:pPr>
        <w:jc w:val="center"/>
      </w:pPr>
    </w:p>
    <w:p w14:paraId="64E82D95" w14:textId="77777777" w:rsidR="00961CCE" w:rsidRPr="00AA4501" w:rsidRDefault="00961CCE" w:rsidP="00961CCE">
      <w:pPr>
        <w:jc w:val="center"/>
      </w:pPr>
    </w:p>
    <w:p w14:paraId="3A298924" w14:textId="77777777" w:rsidR="00961CCE" w:rsidRPr="00AA4501" w:rsidRDefault="00961CCE" w:rsidP="00961CCE">
      <w:pPr>
        <w:jc w:val="center"/>
      </w:pPr>
    </w:p>
    <w:p w14:paraId="667F0603" w14:textId="77777777" w:rsidR="00961CCE" w:rsidRPr="00AA4501" w:rsidRDefault="00961CCE" w:rsidP="00961CCE">
      <w:pPr>
        <w:jc w:val="center"/>
      </w:pPr>
    </w:p>
    <w:p w14:paraId="32169C6C" w14:textId="77777777" w:rsidR="00961CCE" w:rsidRPr="00AA4501" w:rsidRDefault="00961CCE" w:rsidP="00961CCE">
      <w:pPr>
        <w:jc w:val="center"/>
      </w:pPr>
    </w:p>
    <w:p w14:paraId="42C7EE88" w14:textId="77777777" w:rsidR="00961CCE" w:rsidRPr="00AA4501" w:rsidRDefault="00961CCE" w:rsidP="00961CCE">
      <w:pPr>
        <w:jc w:val="center"/>
      </w:pPr>
    </w:p>
    <w:p w14:paraId="7D6FBF94" w14:textId="77777777" w:rsidR="00961CCE" w:rsidRPr="00AA4501" w:rsidRDefault="00961CCE" w:rsidP="00961CCE">
      <w:pPr>
        <w:rPr>
          <w:b/>
        </w:rPr>
      </w:pPr>
      <w:r w:rsidRPr="00AA4501">
        <w:rPr>
          <w:b/>
        </w:rPr>
        <w:t>This PDF file includes:</w:t>
      </w:r>
    </w:p>
    <w:p w14:paraId="43157FCF" w14:textId="365B98A8" w:rsidR="00961CCE" w:rsidRPr="00AA4501" w:rsidRDefault="00961CCE" w:rsidP="00961CCE">
      <w:pPr>
        <w:ind w:left="720"/>
        <w:rPr>
          <w:lang w:eastAsia="zh-CN"/>
        </w:rPr>
      </w:pPr>
      <w:r w:rsidRPr="00AA4501">
        <w:t>Figs. S1 to S</w:t>
      </w:r>
      <w:r w:rsidR="00D82CE9" w:rsidRPr="00AA4501">
        <w:rPr>
          <w:lang w:eastAsia="zh-CN"/>
        </w:rPr>
        <w:t>7</w:t>
      </w:r>
    </w:p>
    <w:p w14:paraId="2AD50988" w14:textId="77FE35D7" w:rsidR="00961CCE" w:rsidRPr="00AA4501" w:rsidRDefault="00961CCE" w:rsidP="00961CCE">
      <w:pPr>
        <w:ind w:left="720"/>
      </w:pPr>
      <w:r w:rsidRPr="00AA4501">
        <w:t>Tables S1 to S</w:t>
      </w:r>
      <w:r w:rsidR="00D82CE9" w:rsidRPr="00AA4501">
        <w:t>10</w:t>
      </w:r>
    </w:p>
    <w:p w14:paraId="49DB7E5F" w14:textId="7575BD95" w:rsidR="00961CCE" w:rsidRPr="00AA4501" w:rsidRDefault="00961CCE" w:rsidP="00961CCE">
      <w:pPr>
        <w:ind w:left="720"/>
      </w:pPr>
      <w:r w:rsidRPr="00AA4501">
        <w:t xml:space="preserve">Movie S1 </w:t>
      </w:r>
      <w:r w:rsidR="004872E8" w:rsidRPr="00AA4501">
        <w:rPr>
          <w:rFonts w:hint="eastAsia"/>
          <w:lang w:eastAsia="zh-CN"/>
        </w:rPr>
        <w:t>t</w:t>
      </w:r>
      <w:r w:rsidR="004872E8" w:rsidRPr="00AA4501">
        <w:rPr>
          <w:lang w:eastAsia="zh-CN"/>
        </w:rPr>
        <w:t>o S2</w:t>
      </w:r>
    </w:p>
    <w:p w14:paraId="35CF0A9D" w14:textId="3FD2B335" w:rsidR="0088754C" w:rsidRPr="00AA4501" w:rsidRDefault="0038078E" w:rsidP="0088754C">
      <w:pPr>
        <w:spacing w:after="160" w:line="278" w:lineRule="auto"/>
        <w:jc w:val="left"/>
        <w:rPr>
          <w:b/>
          <w:bCs/>
          <w:noProof/>
          <w:szCs w:val="24"/>
          <w14:ligatures w14:val="standardContextual"/>
        </w:rPr>
      </w:pPr>
      <w:r w:rsidRPr="00AA4501">
        <w:rPr>
          <w:b/>
          <w:bCs/>
          <w:noProof/>
          <w:szCs w:val="24"/>
          <w14:ligatures w14:val="standardContextual"/>
        </w:rPr>
        <w:br w:type="page"/>
      </w:r>
    </w:p>
    <w:p w14:paraId="1131C1E9" w14:textId="4B5EFF7D" w:rsidR="00340B2B" w:rsidRPr="00AA4501" w:rsidRDefault="00BA7372" w:rsidP="00340B2B">
      <w:pPr>
        <w:spacing w:after="160" w:line="278" w:lineRule="auto"/>
        <w:jc w:val="center"/>
        <w:rPr>
          <w:b/>
          <w:bCs/>
          <w:noProof/>
          <w:szCs w:val="24"/>
          <w:lang w:eastAsia="zh-CN"/>
          <w14:ligatures w14:val="standardContextual"/>
        </w:rPr>
      </w:pPr>
      <w:r w:rsidRPr="00AA4501">
        <w:rPr>
          <w:b/>
          <w:bCs/>
          <w:noProof/>
          <w:szCs w:val="24"/>
          <w:lang w:eastAsia="zh-CN"/>
          <w14:ligatures w14:val="standardContextual"/>
        </w:rPr>
        <w:lastRenderedPageBreak/>
        <w:drawing>
          <wp:inline distT="0" distB="0" distL="0" distR="0" wp14:anchorId="167C4B35" wp14:editId="2B54D34E">
            <wp:extent cx="4438507" cy="1486817"/>
            <wp:effectExtent l="0" t="0" r="63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2-6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507" cy="1486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A4130" w14:textId="0BBB63AA" w:rsidR="00340B2B" w:rsidRPr="00AA4501" w:rsidRDefault="009F55BB" w:rsidP="009F55BB">
      <w:pPr>
        <w:spacing w:after="160" w:line="278" w:lineRule="auto"/>
        <w:jc w:val="left"/>
        <w:rPr>
          <w:b/>
          <w:bCs/>
          <w:noProof/>
          <w:szCs w:val="24"/>
          <w:lang w:eastAsia="zh-CN"/>
          <w14:ligatures w14:val="standardContextual"/>
        </w:rPr>
      </w:pPr>
      <w:r w:rsidRPr="00AA4501">
        <w:rPr>
          <w:b/>
          <w:bCs/>
          <w:szCs w:val="24"/>
        </w:rPr>
        <w:t>Fig.</w:t>
      </w:r>
      <w:r w:rsidR="00554F68" w:rsidRPr="00AA4501">
        <w:rPr>
          <w:b/>
          <w:bCs/>
          <w:szCs w:val="24"/>
        </w:rPr>
        <w:t xml:space="preserve"> </w:t>
      </w:r>
      <w:r w:rsidRPr="00AA4501">
        <w:rPr>
          <w:b/>
          <w:bCs/>
          <w:szCs w:val="24"/>
        </w:rPr>
        <w:t>S1. Cell density analysis using our platform.</w:t>
      </w:r>
    </w:p>
    <w:p w14:paraId="46C78ED0" w14:textId="35A8F4F0" w:rsidR="00B46828" w:rsidRPr="00AA4501" w:rsidRDefault="00B46828" w:rsidP="00F564D8">
      <w:pPr>
        <w:rPr>
          <w:b/>
          <w:bCs/>
          <w:noProof/>
          <w:szCs w:val="24"/>
          <w:lang w:eastAsia="zh-CN"/>
          <w14:ligatures w14:val="standardContextual"/>
        </w:rPr>
      </w:pPr>
    </w:p>
    <w:p w14:paraId="20850E4B" w14:textId="77777777" w:rsidR="001E4E59" w:rsidRPr="00AA4501" w:rsidRDefault="001E4E59" w:rsidP="001E4E59">
      <w:pPr>
        <w:jc w:val="center"/>
        <w:rPr>
          <w:color w:val="000000"/>
          <w:szCs w:val="21"/>
        </w:rPr>
      </w:pPr>
      <w:r w:rsidRPr="00AA4501">
        <w:rPr>
          <w:noProof/>
          <w:color w:val="000000"/>
          <w:szCs w:val="21"/>
          <w:lang w:eastAsia="zh-CN"/>
        </w:rPr>
        <w:drawing>
          <wp:inline distT="0" distB="0" distL="0" distR="0" wp14:anchorId="36CCF2EE" wp14:editId="6F907018">
            <wp:extent cx="4623216" cy="4882906"/>
            <wp:effectExtent l="0" t="0" r="635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1-4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3216" cy="4882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959C1" w14:textId="5F32591B" w:rsidR="001E4E59" w:rsidRPr="00AA4501" w:rsidRDefault="001E4E59" w:rsidP="001E4E59">
      <w:pPr>
        <w:rPr>
          <w:b/>
          <w:bCs/>
          <w:szCs w:val="24"/>
        </w:rPr>
      </w:pPr>
      <w:r w:rsidRPr="00AA4501">
        <w:rPr>
          <w:b/>
          <w:bCs/>
          <w:szCs w:val="24"/>
        </w:rPr>
        <w:t>Fig. S2. Generalization test for various types of cell detection using the proposed model</w:t>
      </w:r>
    </w:p>
    <w:p w14:paraId="299154A6" w14:textId="3B329B57" w:rsidR="00731D43" w:rsidRPr="00AA4501" w:rsidRDefault="00731D43" w:rsidP="00731D43">
      <w:pPr>
        <w:jc w:val="center"/>
        <w:rPr>
          <w:b/>
          <w:bCs/>
          <w:szCs w:val="24"/>
        </w:rPr>
      </w:pPr>
      <w:r w:rsidRPr="00AA4501">
        <w:rPr>
          <w:b/>
          <w:bCs/>
          <w:noProof/>
          <w:szCs w:val="24"/>
          <w:lang w:eastAsia="zh-CN"/>
          <w14:ligatures w14:val="standardContextual"/>
        </w:rPr>
        <w:lastRenderedPageBreak/>
        <w:drawing>
          <wp:inline distT="0" distB="0" distL="0" distR="0" wp14:anchorId="3317C734" wp14:editId="5007180D">
            <wp:extent cx="4533604" cy="3244298"/>
            <wp:effectExtent l="0" t="0" r="63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2-7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3604" cy="3244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E32AC" w14:textId="39D7EE6D" w:rsidR="00731D43" w:rsidRPr="00AA4501" w:rsidRDefault="00731D43" w:rsidP="00731D43">
      <w:pPr>
        <w:jc w:val="left"/>
        <w:rPr>
          <w:b/>
          <w:bCs/>
          <w:szCs w:val="24"/>
        </w:rPr>
      </w:pPr>
      <w:r w:rsidRPr="00AA4501">
        <w:rPr>
          <w:b/>
          <w:bCs/>
          <w:color w:val="000000" w:themeColor="text1"/>
          <w:szCs w:val="21"/>
        </w:rPr>
        <w:t>Fig</w:t>
      </w:r>
      <w:r w:rsidRPr="00AA4501">
        <w:rPr>
          <w:rFonts w:hint="eastAsia"/>
          <w:b/>
          <w:bCs/>
          <w:color w:val="000000" w:themeColor="text1"/>
          <w:szCs w:val="21"/>
        </w:rPr>
        <w:t>.</w:t>
      </w:r>
      <w:r w:rsidRPr="00AA4501">
        <w:rPr>
          <w:b/>
          <w:bCs/>
          <w:color w:val="000000" w:themeColor="text1"/>
          <w:szCs w:val="21"/>
        </w:rPr>
        <w:t xml:space="preserve"> S3.</w:t>
      </w:r>
      <w:r w:rsidRPr="00AA4501">
        <w:rPr>
          <w:bCs/>
          <w:color w:val="000000" w:themeColor="text1"/>
          <w:szCs w:val="21"/>
        </w:rPr>
        <w:t xml:space="preserve"> </w:t>
      </w:r>
      <w:r w:rsidRPr="00AA4501">
        <w:rPr>
          <w:b/>
          <w:color w:val="000000" w:themeColor="text1"/>
          <w:szCs w:val="21"/>
        </w:rPr>
        <w:t>Method for statistically analyzing the percentage of cell positions distributed within the droplets.</w:t>
      </w:r>
    </w:p>
    <w:p w14:paraId="030C311B" w14:textId="7F48679F" w:rsidR="00115DB3" w:rsidRPr="00AA4501" w:rsidRDefault="001F5166" w:rsidP="001F5166">
      <w:pPr>
        <w:jc w:val="center"/>
        <w:rPr>
          <w:b/>
          <w:bCs/>
          <w:noProof/>
          <w:szCs w:val="24"/>
          <w:lang w:eastAsia="zh-CN"/>
          <w14:ligatures w14:val="standardContextual"/>
        </w:rPr>
      </w:pPr>
      <w:r w:rsidRPr="00AA4501">
        <w:rPr>
          <w:b/>
          <w:bCs/>
          <w:noProof/>
          <w:szCs w:val="24"/>
          <w:lang w:eastAsia="zh-CN"/>
          <w14:ligatures w14:val="standardContextual"/>
        </w:rPr>
        <w:drawing>
          <wp:inline distT="0" distB="0" distL="0" distR="0" wp14:anchorId="17BC4C74" wp14:editId="53D04572">
            <wp:extent cx="4855149" cy="4411980"/>
            <wp:effectExtent l="0" t="0" r="3175" b="7620"/>
            <wp:docPr id="20226395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2639563" name="图片 202263956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8904" cy="442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E6E1C" w14:textId="457D4326" w:rsidR="00D16F0B" w:rsidRPr="00AA4501" w:rsidRDefault="001F5166" w:rsidP="00814E29">
      <w:pPr>
        <w:rPr>
          <w:b/>
          <w:bCs/>
        </w:rPr>
      </w:pPr>
      <w:r w:rsidRPr="00AA4501">
        <w:rPr>
          <w:rFonts w:hint="eastAsia"/>
          <w:b/>
          <w:bCs/>
          <w:szCs w:val="24"/>
        </w:rPr>
        <w:t>F</w:t>
      </w:r>
      <w:r w:rsidRPr="00AA4501">
        <w:rPr>
          <w:b/>
          <w:bCs/>
          <w:szCs w:val="24"/>
        </w:rPr>
        <w:t>ig.S</w:t>
      </w:r>
      <w:r w:rsidR="00D82CE9" w:rsidRPr="00AA4501">
        <w:rPr>
          <w:b/>
          <w:bCs/>
          <w:szCs w:val="24"/>
          <w:lang w:eastAsia="zh-CN"/>
        </w:rPr>
        <w:t>4</w:t>
      </w:r>
      <w:r w:rsidRPr="00AA4501">
        <w:rPr>
          <w:b/>
          <w:bCs/>
          <w:szCs w:val="24"/>
        </w:rPr>
        <w:t>.</w:t>
      </w:r>
      <w:r w:rsidRPr="00AA4501">
        <w:rPr>
          <w:rFonts w:hint="eastAsia"/>
          <w:b/>
          <w:bCs/>
          <w:szCs w:val="24"/>
          <w:lang w:eastAsia="zh-CN"/>
        </w:rPr>
        <w:t xml:space="preserve"> </w:t>
      </w:r>
      <w:r w:rsidRPr="00AA4501">
        <w:rPr>
          <w:b/>
          <w:bCs/>
        </w:rPr>
        <w:t>Integrated AM-</w:t>
      </w:r>
      <w:r w:rsidR="00D46A19" w:rsidRPr="00AA4501">
        <w:rPr>
          <w:b/>
          <w:bCs/>
        </w:rPr>
        <w:t>DMF</w:t>
      </w:r>
      <w:r w:rsidRPr="00AA4501">
        <w:rPr>
          <w:b/>
          <w:bCs/>
        </w:rPr>
        <w:t xml:space="preserve"> chip core control, high-magnification camera, and image processing platform.</w:t>
      </w:r>
    </w:p>
    <w:p w14:paraId="06C1E8E7" w14:textId="77777777" w:rsidR="00EA0714" w:rsidRPr="00AA4501" w:rsidRDefault="00EA0714" w:rsidP="00EA0714">
      <w:pPr>
        <w:jc w:val="center"/>
        <w:rPr>
          <w:b/>
          <w:bCs/>
          <w:noProof/>
          <w:szCs w:val="24"/>
          <w14:ligatures w14:val="standardContextual"/>
        </w:rPr>
      </w:pPr>
      <w:r w:rsidRPr="00AA4501">
        <w:rPr>
          <w:b/>
          <w:bCs/>
          <w:noProof/>
          <w:szCs w:val="24"/>
          <w:lang w:eastAsia="zh-CN"/>
          <w14:ligatures w14:val="standardContextual"/>
        </w:rPr>
        <w:lastRenderedPageBreak/>
        <w:drawing>
          <wp:inline distT="0" distB="0" distL="0" distR="0" wp14:anchorId="0DB761F0" wp14:editId="4F34F6F3">
            <wp:extent cx="4922530" cy="1455423"/>
            <wp:effectExtent l="0" t="0" r="0" b="0"/>
            <wp:docPr id="19819115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911505" name="图片 198191150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2530" cy="1455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08B28" w14:textId="59B4321B" w:rsidR="00EA0714" w:rsidRPr="00AA4501" w:rsidRDefault="00EA0714" w:rsidP="00EA0714">
      <w:pPr>
        <w:rPr>
          <w:b/>
          <w:bCs/>
          <w:szCs w:val="24"/>
        </w:rPr>
      </w:pPr>
      <w:r w:rsidRPr="00AA4501">
        <w:rPr>
          <w:rFonts w:hint="eastAsia"/>
          <w:b/>
          <w:bCs/>
          <w:szCs w:val="24"/>
        </w:rPr>
        <w:t>F</w:t>
      </w:r>
      <w:r w:rsidRPr="00AA4501">
        <w:rPr>
          <w:b/>
          <w:bCs/>
          <w:szCs w:val="24"/>
        </w:rPr>
        <w:t>ig.S</w:t>
      </w:r>
      <w:r w:rsidR="00D82CE9" w:rsidRPr="00AA4501">
        <w:rPr>
          <w:b/>
          <w:bCs/>
          <w:szCs w:val="24"/>
          <w:lang w:eastAsia="zh-CN"/>
        </w:rPr>
        <w:t>5</w:t>
      </w:r>
      <w:r w:rsidRPr="00AA4501">
        <w:rPr>
          <w:b/>
          <w:bCs/>
          <w:szCs w:val="24"/>
        </w:rPr>
        <w:t>. Structure and cross-section view of the AM-</w:t>
      </w:r>
      <w:r w:rsidR="0087246C" w:rsidRPr="00AA4501">
        <w:rPr>
          <w:b/>
          <w:bCs/>
          <w:szCs w:val="24"/>
        </w:rPr>
        <w:t>DMF</w:t>
      </w:r>
      <w:r w:rsidRPr="00AA4501">
        <w:rPr>
          <w:b/>
          <w:bCs/>
          <w:szCs w:val="24"/>
        </w:rPr>
        <w:t xml:space="preserve"> chip.</w:t>
      </w:r>
    </w:p>
    <w:p w14:paraId="5B3120BD" w14:textId="77777777" w:rsidR="00EA0714" w:rsidRPr="00AA4501" w:rsidRDefault="00EA0714" w:rsidP="00814E29">
      <w:pPr>
        <w:rPr>
          <w:lang w:eastAsia="zh-CN"/>
        </w:rPr>
      </w:pPr>
    </w:p>
    <w:p w14:paraId="4BAD7312" w14:textId="1C6014ED" w:rsidR="00777D81" w:rsidRPr="00AA4501" w:rsidRDefault="00980E4C" w:rsidP="003F1943">
      <w:pPr>
        <w:jc w:val="center"/>
        <w:rPr>
          <w:b/>
          <w:bCs/>
          <w:szCs w:val="24"/>
        </w:rPr>
      </w:pPr>
      <w:r w:rsidRPr="00AA4501">
        <w:rPr>
          <w:b/>
          <w:bCs/>
          <w:noProof/>
          <w:szCs w:val="24"/>
          <w:lang w:eastAsia="zh-CN"/>
          <w14:ligatures w14:val="standardContextual"/>
        </w:rPr>
        <w:drawing>
          <wp:inline distT="0" distB="0" distL="0" distR="0" wp14:anchorId="2D0F7A3A" wp14:editId="43259D99">
            <wp:extent cx="5153862" cy="3994150"/>
            <wp:effectExtent l="0" t="0" r="8890" b="635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S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5285" cy="3995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4431B9" w14:textId="4E72EA1C" w:rsidR="00D16F0B" w:rsidRPr="00AA4501" w:rsidRDefault="00777D81" w:rsidP="00E40776">
      <w:pPr>
        <w:pStyle w:val="SMcaption"/>
        <w:spacing w:line="240" w:lineRule="auto"/>
      </w:pPr>
      <w:r w:rsidRPr="00AA4501">
        <w:rPr>
          <w:rFonts w:eastAsia="等线" w:hint="eastAsia"/>
          <w:b/>
          <w:bCs/>
          <w:szCs w:val="24"/>
        </w:rPr>
        <w:t>F</w:t>
      </w:r>
      <w:r w:rsidRPr="00AA4501">
        <w:rPr>
          <w:rFonts w:eastAsia="等线"/>
          <w:b/>
          <w:bCs/>
          <w:szCs w:val="24"/>
        </w:rPr>
        <w:t>ig.S</w:t>
      </w:r>
      <w:r w:rsidR="00D82CE9" w:rsidRPr="00AA4501">
        <w:rPr>
          <w:rFonts w:eastAsia="等线"/>
          <w:b/>
          <w:bCs/>
          <w:szCs w:val="24"/>
          <w:lang w:eastAsia="zh-CN"/>
        </w:rPr>
        <w:t>6</w:t>
      </w:r>
      <w:r w:rsidRPr="00AA4501">
        <w:rPr>
          <w:rFonts w:eastAsia="等线"/>
          <w:b/>
          <w:bCs/>
          <w:szCs w:val="24"/>
        </w:rPr>
        <w:t>.</w:t>
      </w:r>
      <w:r w:rsidRPr="00AA4501">
        <w:rPr>
          <w:rFonts w:eastAsia="等线"/>
          <w:szCs w:val="24"/>
        </w:rPr>
        <w:t xml:space="preserve"> </w:t>
      </w:r>
      <w:r w:rsidRPr="00AA4501">
        <w:rPr>
          <w:rFonts w:eastAsia="等线"/>
          <w:b/>
          <w:bCs/>
          <w:szCs w:val="24"/>
        </w:rPr>
        <w:t>The</w:t>
      </w:r>
      <w:r w:rsidRPr="00AA4501">
        <w:rPr>
          <w:rFonts w:eastAsia="等线"/>
          <w:szCs w:val="24"/>
        </w:rPr>
        <w:t xml:space="preserve"> </w:t>
      </w:r>
      <w:r w:rsidRPr="00AA4501">
        <w:rPr>
          <w:b/>
          <w:bCs/>
          <w:szCs w:val="24"/>
        </w:rPr>
        <w:t xml:space="preserve">structure of the </w:t>
      </w:r>
      <w:r w:rsidR="00517DB0" w:rsidRPr="00AA4501">
        <w:rPr>
          <w:b/>
          <w:bCs/>
          <w:szCs w:val="24"/>
        </w:rPr>
        <w:t xml:space="preserve">three-class </w:t>
      </w:r>
      <w:r w:rsidR="00E25B6A" w:rsidRPr="00AA4501">
        <w:rPr>
          <w:rFonts w:hint="eastAsia"/>
          <w:b/>
          <w:bCs/>
          <w:szCs w:val="24"/>
          <w:lang w:eastAsia="zh-CN"/>
        </w:rPr>
        <w:t>c</w:t>
      </w:r>
      <w:r w:rsidR="00E25B6A" w:rsidRPr="00AA4501">
        <w:rPr>
          <w:b/>
          <w:bCs/>
          <w:szCs w:val="24"/>
          <w:lang w:eastAsia="zh-CN"/>
        </w:rPr>
        <w:t>ell recognition</w:t>
      </w:r>
      <w:r w:rsidRPr="00AA4501">
        <w:rPr>
          <w:b/>
          <w:bCs/>
          <w:szCs w:val="24"/>
        </w:rPr>
        <w:t xml:space="preserve"> model.</w:t>
      </w:r>
    </w:p>
    <w:p w14:paraId="12CDB26B" w14:textId="489CC0F3" w:rsidR="00E40776" w:rsidRPr="00AA4501" w:rsidRDefault="00E40776" w:rsidP="00E40776">
      <w:pPr>
        <w:jc w:val="center"/>
        <w:rPr>
          <w:b/>
          <w:bCs/>
          <w:szCs w:val="24"/>
        </w:rPr>
      </w:pPr>
      <w:r w:rsidRPr="00AA4501">
        <w:rPr>
          <w:b/>
          <w:bCs/>
          <w:noProof/>
          <w:szCs w:val="24"/>
          <w:lang w:eastAsia="zh-CN"/>
          <w14:ligatures w14:val="standardContextual"/>
        </w:rPr>
        <w:lastRenderedPageBreak/>
        <w:drawing>
          <wp:inline distT="0" distB="0" distL="0" distR="0" wp14:anchorId="4D2E0679" wp14:editId="7E817516">
            <wp:extent cx="4800600" cy="4148074"/>
            <wp:effectExtent l="0" t="0" r="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S5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945" cy="4157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65062" w14:textId="54048429" w:rsidR="00FA6A8D" w:rsidRPr="00AA4501" w:rsidRDefault="00E40776" w:rsidP="00110E53">
      <w:pPr>
        <w:pStyle w:val="SMcaption"/>
        <w:spacing w:line="240" w:lineRule="auto"/>
      </w:pPr>
      <w:r w:rsidRPr="00AA4501">
        <w:rPr>
          <w:rFonts w:eastAsia="等线" w:hint="eastAsia"/>
          <w:b/>
          <w:bCs/>
          <w:szCs w:val="24"/>
        </w:rPr>
        <w:t>F</w:t>
      </w:r>
      <w:r w:rsidRPr="00AA4501">
        <w:rPr>
          <w:rFonts w:eastAsia="等线"/>
          <w:b/>
          <w:bCs/>
          <w:szCs w:val="24"/>
        </w:rPr>
        <w:t>ig.S</w:t>
      </w:r>
      <w:r w:rsidR="00D82CE9" w:rsidRPr="00AA4501">
        <w:rPr>
          <w:rFonts w:eastAsia="等线"/>
          <w:b/>
          <w:bCs/>
          <w:szCs w:val="24"/>
          <w:lang w:eastAsia="zh-CN"/>
        </w:rPr>
        <w:t>7</w:t>
      </w:r>
      <w:r w:rsidRPr="00AA4501">
        <w:rPr>
          <w:rFonts w:eastAsia="等线"/>
          <w:b/>
          <w:bCs/>
          <w:szCs w:val="24"/>
        </w:rPr>
        <w:t>.</w:t>
      </w:r>
      <w:r w:rsidRPr="00AA4501">
        <w:rPr>
          <w:rFonts w:eastAsia="等线"/>
          <w:szCs w:val="24"/>
        </w:rPr>
        <w:t xml:space="preserve"> </w:t>
      </w:r>
      <w:r w:rsidRPr="00AA4501">
        <w:rPr>
          <w:rFonts w:eastAsia="等线"/>
          <w:b/>
          <w:bCs/>
          <w:szCs w:val="24"/>
        </w:rPr>
        <w:t>The</w:t>
      </w:r>
      <w:r w:rsidRPr="00AA4501">
        <w:rPr>
          <w:rFonts w:eastAsia="等线"/>
          <w:szCs w:val="24"/>
        </w:rPr>
        <w:t xml:space="preserve"> </w:t>
      </w:r>
      <w:r w:rsidRPr="00AA4501">
        <w:rPr>
          <w:b/>
          <w:bCs/>
          <w:szCs w:val="24"/>
        </w:rPr>
        <w:t xml:space="preserve">structure of the </w:t>
      </w:r>
      <w:r w:rsidRPr="00AA4501">
        <w:rPr>
          <w:b/>
          <w:bCs/>
          <w:szCs w:val="24"/>
          <w:lang w:eastAsia="zh-CN"/>
        </w:rPr>
        <w:t xml:space="preserve">DPG </w:t>
      </w:r>
      <w:r w:rsidRPr="00AA4501">
        <w:rPr>
          <w:b/>
          <w:bCs/>
          <w:szCs w:val="24"/>
        </w:rPr>
        <w:t>model.</w:t>
      </w:r>
    </w:p>
    <w:p w14:paraId="7EAC8841" w14:textId="4AB9EE94" w:rsidR="00B1112C" w:rsidRPr="00AA4501" w:rsidRDefault="00B1112C" w:rsidP="00B1112C">
      <w:pPr>
        <w:jc w:val="center"/>
        <w:rPr>
          <w:b/>
          <w:bCs/>
          <w:szCs w:val="24"/>
          <w:lang w:eastAsia="zh-CN"/>
        </w:rPr>
      </w:pPr>
      <w:r w:rsidRPr="00AA4501">
        <w:rPr>
          <w:b/>
          <w:bCs/>
          <w:szCs w:val="24"/>
        </w:rPr>
        <w:br w:type="page"/>
      </w:r>
      <w:r w:rsidRPr="00AA4501">
        <w:rPr>
          <w:b/>
          <w:bCs/>
          <w:szCs w:val="24"/>
        </w:rPr>
        <w:lastRenderedPageBreak/>
        <w:t>Table S</w:t>
      </w:r>
      <w:r w:rsidRPr="00AA4501">
        <w:rPr>
          <w:rFonts w:hint="eastAsia"/>
          <w:b/>
          <w:bCs/>
          <w:szCs w:val="24"/>
          <w:lang w:eastAsia="zh-CN"/>
        </w:rPr>
        <w:t>1</w:t>
      </w:r>
      <w:r w:rsidR="00B92C4F" w:rsidRPr="00AA4501">
        <w:rPr>
          <w:rFonts w:hint="eastAsia"/>
          <w:b/>
          <w:bCs/>
          <w:szCs w:val="24"/>
          <w:lang w:eastAsia="zh-CN"/>
        </w:rPr>
        <w:t>.</w:t>
      </w:r>
      <w:r w:rsidRPr="00AA4501">
        <w:rPr>
          <w:b/>
          <w:bCs/>
          <w:szCs w:val="24"/>
          <w:lang w:eastAsia="zh-CN"/>
        </w:rPr>
        <w:t xml:space="preserve"> Comparison of single-cell processing techniques.</w:t>
      </w:r>
    </w:p>
    <w:tbl>
      <w:tblPr>
        <w:tblStyle w:val="af2"/>
        <w:tblW w:w="0" w:type="auto"/>
        <w:tblLayout w:type="fixed"/>
        <w:tblLook w:val="04A0" w:firstRow="1" w:lastRow="0" w:firstColumn="1" w:lastColumn="0" w:noHBand="0" w:noVBand="1"/>
      </w:tblPr>
      <w:tblGrid>
        <w:gridCol w:w="2265"/>
        <w:gridCol w:w="1191"/>
        <w:gridCol w:w="1191"/>
        <w:gridCol w:w="1191"/>
        <w:gridCol w:w="1191"/>
        <w:gridCol w:w="1191"/>
      </w:tblGrid>
      <w:tr w:rsidR="00501AE1" w:rsidRPr="00AA4501" w14:paraId="44A8CF6A" w14:textId="77777777" w:rsidTr="00501AE1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14:paraId="7717A359" w14:textId="77777777" w:rsidR="00501AE1" w:rsidRPr="00AA4501" w:rsidRDefault="00501AE1">
            <w:pPr>
              <w:ind w:firstLine="320"/>
              <w:jc w:val="center"/>
              <w:rPr>
                <w:rFonts w:ascii="Times" w:eastAsia="Times New Roman" w:hAnsi="Times"/>
                <w:bCs/>
                <w:sz w:val="16"/>
                <w:szCs w:val="24"/>
                <w:lang w:eastAsia="zh-CN"/>
              </w:rPr>
            </w:pPr>
            <w:r w:rsidRPr="00AA4501">
              <w:rPr>
                <w:rFonts w:ascii="Times" w:eastAsia="Times New Roman" w:hAnsi="Times"/>
                <w:bCs/>
                <w:sz w:val="16"/>
                <w:szCs w:val="24"/>
              </w:rPr>
              <w:t>Technical platform</w:t>
            </w:r>
            <w:r w:rsidRPr="00AA4501">
              <w:rPr>
                <w:rFonts w:ascii="Times" w:eastAsia="Times New Roman" w:hAnsi="Times"/>
                <w:b/>
                <w:bCs/>
                <w:sz w:val="16"/>
                <w:szCs w:val="24"/>
              </w:rPr>
              <w:t xml:space="preserve"> </w:t>
            </w:r>
            <w:r w:rsidRPr="00AA4501">
              <w:rPr>
                <w:rFonts w:ascii="Times" w:eastAsia="Times New Roman" w:hAnsi="Times"/>
                <w:bCs/>
                <w:sz w:val="16"/>
                <w:szCs w:val="24"/>
              </w:rPr>
              <w:t>Processing Techniques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297B9" w14:textId="77777777" w:rsidR="00501AE1" w:rsidRPr="00AA4501" w:rsidRDefault="00501AE1">
            <w:pPr>
              <w:jc w:val="center"/>
              <w:rPr>
                <w:rFonts w:ascii="Times" w:eastAsia="Times New Roman" w:hAnsi="Times"/>
                <w:bCs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Cs/>
                <w:sz w:val="16"/>
                <w:szCs w:val="24"/>
              </w:rPr>
              <w:t>Flow cytometry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380ED" w14:textId="77777777" w:rsidR="00501AE1" w:rsidRPr="00AA4501" w:rsidRDefault="00501AE1">
            <w:pPr>
              <w:jc w:val="center"/>
              <w:rPr>
                <w:rFonts w:ascii="Times" w:eastAsia="Times New Roman" w:hAnsi="Times"/>
                <w:bCs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Cs/>
                <w:sz w:val="16"/>
                <w:szCs w:val="24"/>
              </w:rPr>
              <w:t>Microwell microfluidics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5F372" w14:textId="77777777" w:rsidR="00501AE1" w:rsidRPr="00AA4501" w:rsidRDefault="00501AE1">
            <w:pPr>
              <w:jc w:val="center"/>
              <w:rPr>
                <w:rFonts w:ascii="Times" w:eastAsia="Times New Roman" w:hAnsi="Times"/>
                <w:bCs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Cs/>
                <w:sz w:val="16"/>
                <w:szCs w:val="24"/>
              </w:rPr>
              <w:t>Microdroplet microfluidics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90CE4" w14:textId="77777777" w:rsidR="00501AE1" w:rsidRPr="00AA4501" w:rsidRDefault="00501AE1">
            <w:pPr>
              <w:jc w:val="center"/>
              <w:rPr>
                <w:rFonts w:ascii="Times" w:eastAsia="Times New Roman" w:hAnsi="Times"/>
                <w:bCs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Cs/>
                <w:sz w:val="16"/>
                <w:szCs w:val="24"/>
              </w:rPr>
              <w:t>Optoelectronic tweezers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074AD" w14:textId="77777777" w:rsidR="00501AE1" w:rsidRPr="00AA4501" w:rsidRDefault="00501AE1">
            <w:pPr>
              <w:jc w:val="center"/>
              <w:rPr>
                <w:rFonts w:ascii="Times" w:eastAsia="Times New Roman" w:hAnsi="Times"/>
                <w:bCs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Cs/>
                <w:sz w:val="16"/>
                <w:szCs w:val="24"/>
              </w:rPr>
              <w:t>Digital microfluidics</w:t>
            </w:r>
          </w:p>
        </w:tc>
      </w:tr>
      <w:tr w:rsidR="00501AE1" w:rsidRPr="00AA4501" w14:paraId="69EDDDD5" w14:textId="77777777" w:rsidTr="00501AE1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9E2B0" w14:textId="6DC869D3" w:rsidR="00501AE1" w:rsidRPr="00AA4501" w:rsidRDefault="00F35BCA">
            <w:pPr>
              <w:ind w:firstLine="320"/>
              <w:jc w:val="center"/>
              <w:rPr>
                <w:rFonts w:ascii="Times" w:eastAsia="Times New Roman" w:hAnsi="Times"/>
                <w:b/>
                <w:bCs/>
                <w:sz w:val="20"/>
                <w:szCs w:val="24"/>
              </w:rPr>
            </w:pPr>
            <w:r w:rsidRPr="00AA4501">
              <w:rPr>
                <w:rFonts w:ascii="Times" w:eastAsia="Times New Roman" w:hAnsi="Times"/>
                <w:bCs/>
                <w:sz w:val="16"/>
                <w:szCs w:val="24"/>
              </w:rPr>
              <w:t xml:space="preserve">Single </w:t>
            </w:r>
            <w:r w:rsidR="00501AE1" w:rsidRPr="00AA4501">
              <w:rPr>
                <w:rFonts w:ascii="Times" w:eastAsia="Times New Roman" w:hAnsi="Times"/>
                <w:bCs/>
                <w:sz w:val="16"/>
                <w:szCs w:val="24"/>
              </w:rPr>
              <w:t>cell separation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A30DC" w14:textId="77777777" w:rsidR="00501AE1" w:rsidRPr="00AA4501" w:rsidRDefault="00501AE1">
            <w:pPr>
              <w:jc w:val="center"/>
              <w:rPr>
                <w:rFonts w:ascii="Times" w:eastAsia="Times New Roman" w:hAnsi="Times"/>
                <w:b/>
                <w:bCs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/>
                <w:bCs/>
                <w:sz w:val="16"/>
                <w:szCs w:val="24"/>
                <w:lang w:eastAsia="en-GB"/>
              </w:rPr>
              <w:sym w:font="Wingdings 2" w:char="F050"/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1473C" w14:textId="77777777" w:rsidR="00501AE1" w:rsidRPr="00AA4501" w:rsidRDefault="00501AE1">
            <w:pPr>
              <w:jc w:val="center"/>
              <w:rPr>
                <w:rFonts w:ascii="Times" w:eastAsia="Times New Roman" w:hAnsi="Times"/>
                <w:b/>
                <w:bCs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/>
                <w:bCs/>
                <w:sz w:val="16"/>
                <w:szCs w:val="24"/>
                <w:lang w:eastAsia="en-GB"/>
              </w:rPr>
              <w:sym w:font="Wingdings 2" w:char="F050"/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67E12" w14:textId="77777777" w:rsidR="00501AE1" w:rsidRPr="00AA4501" w:rsidRDefault="00501AE1">
            <w:pPr>
              <w:jc w:val="center"/>
              <w:rPr>
                <w:rFonts w:ascii="Times" w:eastAsia="Times New Roman" w:hAnsi="Times"/>
                <w:b/>
                <w:bCs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/>
                <w:bCs/>
                <w:sz w:val="16"/>
                <w:szCs w:val="24"/>
                <w:lang w:eastAsia="en-GB"/>
              </w:rPr>
              <w:sym w:font="Wingdings 2" w:char="F050"/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F5800" w14:textId="77777777" w:rsidR="00501AE1" w:rsidRPr="00AA4501" w:rsidRDefault="00501AE1">
            <w:pPr>
              <w:jc w:val="center"/>
              <w:rPr>
                <w:rFonts w:ascii="Times" w:eastAsia="Times New Roman" w:hAnsi="Times"/>
                <w:b/>
                <w:bCs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/>
                <w:bCs/>
                <w:sz w:val="16"/>
                <w:szCs w:val="24"/>
                <w:lang w:eastAsia="en-GB"/>
              </w:rPr>
              <w:sym w:font="Wingdings 2" w:char="F050"/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FBB36" w14:textId="77777777" w:rsidR="00501AE1" w:rsidRPr="00AA4501" w:rsidRDefault="00501AE1">
            <w:pPr>
              <w:jc w:val="center"/>
              <w:rPr>
                <w:rFonts w:ascii="Times" w:eastAsia="Times New Roman" w:hAnsi="Times"/>
                <w:b/>
                <w:bCs/>
                <w:color w:val="FF0000"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/>
                <w:bCs/>
                <w:color w:val="FF0000"/>
                <w:sz w:val="16"/>
                <w:szCs w:val="24"/>
                <w:lang w:eastAsia="en-GB"/>
              </w:rPr>
              <w:sym w:font="Wingdings 2" w:char="F050"/>
            </w:r>
          </w:p>
        </w:tc>
      </w:tr>
      <w:tr w:rsidR="00501AE1" w:rsidRPr="00AA4501" w14:paraId="27130DD9" w14:textId="77777777" w:rsidTr="00501AE1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41EB3" w14:textId="77777777" w:rsidR="00501AE1" w:rsidRPr="00AA4501" w:rsidRDefault="00501AE1">
            <w:pPr>
              <w:ind w:firstLine="320"/>
              <w:jc w:val="center"/>
              <w:rPr>
                <w:rFonts w:ascii="Times" w:eastAsia="Times New Roman" w:hAnsi="Times"/>
                <w:b/>
                <w:bCs/>
                <w:sz w:val="20"/>
                <w:szCs w:val="24"/>
              </w:rPr>
            </w:pPr>
            <w:r w:rsidRPr="00AA4501">
              <w:rPr>
                <w:rFonts w:ascii="Times" w:eastAsia="Times New Roman" w:hAnsi="Times"/>
                <w:bCs/>
                <w:sz w:val="16"/>
                <w:szCs w:val="24"/>
              </w:rPr>
              <w:t>Single cell-level cell biology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AAF90" w14:textId="77777777" w:rsidR="00501AE1" w:rsidRPr="00AA4501" w:rsidRDefault="00501AE1">
            <w:pPr>
              <w:ind w:firstLine="321"/>
              <w:jc w:val="center"/>
              <w:rPr>
                <w:rFonts w:ascii="Times" w:eastAsia="Times New Roman" w:hAnsi="Times"/>
                <w:b/>
                <w:bCs/>
                <w:sz w:val="16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E0ECA" w14:textId="77777777" w:rsidR="00501AE1" w:rsidRPr="00AA4501" w:rsidRDefault="00501AE1">
            <w:pPr>
              <w:jc w:val="center"/>
              <w:rPr>
                <w:rFonts w:ascii="Times" w:eastAsia="Times New Roman" w:hAnsi="Times"/>
                <w:b/>
                <w:bCs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/>
                <w:bCs/>
                <w:sz w:val="16"/>
                <w:szCs w:val="24"/>
                <w:lang w:eastAsia="en-GB"/>
              </w:rPr>
              <w:sym w:font="Wingdings 2" w:char="F050"/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A2F4E" w14:textId="77777777" w:rsidR="00501AE1" w:rsidRPr="00AA4501" w:rsidRDefault="00501AE1">
            <w:pPr>
              <w:jc w:val="center"/>
              <w:rPr>
                <w:rFonts w:ascii="Times" w:eastAsia="Times New Roman" w:hAnsi="Times"/>
                <w:b/>
                <w:bCs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/>
                <w:bCs/>
                <w:sz w:val="16"/>
                <w:szCs w:val="24"/>
                <w:lang w:eastAsia="en-GB"/>
              </w:rPr>
              <w:sym w:font="Wingdings 2" w:char="F050"/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58798" w14:textId="77777777" w:rsidR="00501AE1" w:rsidRPr="00AA4501" w:rsidRDefault="00501AE1">
            <w:pPr>
              <w:jc w:val="center"/>
              <w:rPr>
                <w:rFonts w:ascii="Times" w:eastAsia="Times New Roman" w:hAnsi="Times"/>
                <w:b/>
                <w:bCs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/>
                <w:bCs/>
                <w:sz w:val="16"/>
                <w:szCs w:val="24"/>
                <w:lang w:eastAsia="en-GB"/>
              </w:rPr>
              <w:sym w:font="Wingdings 2" w:char="F050"/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FBE44" w14:textId="77777777" w:rsidR="00501AE1" w:rsidRPr="00AA4501" w:rsidRDefault="00501AE1">
            <w:pPr>
              <w:jc w:val="center"/>
              <w:rPr>
                <w:rFonts w:ascii="Times" w:eastAsia="Times New Roman" w:hAnsi="Times"/>
                <w:b/>
                <w:bCs/>
                <w:color w:val="FF0000"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/>
                <w:bCs/>
                <w:color w:val="FF0000"/>
                <w:sz w:val="16"/>
                <w:szCs w:val="24"/>
                <w:lang w:eastAsia="en-GB"/>
              </w:rPr>
              <w:sym w:font="Wingdings 2" w:char="F050"/>
            </w:r>
          </w:p>
        </w:tc>
      </w:tr>
      <w:tr w:rsidR="00501AE1" w:rsidRPr="00AA4501" w14:paraId="6AE71C93" w14:textId="77777777" w:rsidTr="00501AE1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6FAD3" w14:textId="77777777" w:rsidR="00501AE1" w:rsidRPr="00AA4501" w:rsidRDefault="00501AE1">
            <w:pPr>
              <w:ind w:firstLine="320"/>
              <w:jc w:val="center"/>
              <w:rPr>
                <w:rFonts w:ascii="Times" w:eastAsia="Times New Roman" w:hAnsi="Times"/>
                <w:bCs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Cs/>
                <w:sz w:val="16"/>
                <w:szCs w:val="24"/>
              </w:rPr>
              <w:t>Single cell-level molecular experiment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44F3" w14:textId="340D115E" w:rsidR="00501AE1" w:rsidRPr="00AA4501" w:rsidRDefault="001D7D86" w:rsidP="001D7D86">
            <w:pPr>
              <w:jc w:val="center"/>
              <w:rPr>
                <w:rFonts w:ascii="Times" w:eastAsia="Times New Roman" w:hAnsi="Times"/>
                <w:b/>
                <w:bCs/>
                <w:sz w:val="16"/>
                <w:szCs w:val="24"/>
              </w:rPr>
            </w:pPr>
            <w:bookmarkStart w:id="4" w:name="_GoBack"/>
            <w:r w:rsidRPr="00AA4501">
              <w:rPr>
                <w:rFonts w:ascii="Times" w:eastAsia="Times New Roman" w:hAnsi="Times"/>
                <w:b/>
                <w:bCs/>
                <w:sz w:val="16"/>
                <w:szCs w:val="24"/>
                <w:lang w:eastAsia="en-GB"/>
              </w:rPr>
              <w:sym w:font="Wingdings 2" w:char="F050"/>
            </w:r>
            <w:bookmarkEnd w:id="4"/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EDF04" w14:textId="77777777" w:rsidR="00501AE1" w:rsidRPr="00AA4501" w:rsidRDefault="00501AE1">
            <w:pPr>
              <w:jc w:val="center"/>
              <w:rPr>
                <w:rFonts w:ascii="Times" w:eastAsia="Times New Roman" w:hAnsi="Times"/>
                <w:b/>
                <w:bCs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/>
                <w:bCs/>
                <w:sz w:val="16"/>
                <w:szCs w:val="24"/>
                <w:lang w:eastAsia="en-GB"/>
              </w:rPr>
              <w:sym w:font="Wingdings 2" w:char="F050"/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E73E6" w14:textId="77777777" w:rsidR="00501AE1" w:rsidRPr="00AA4501" w:rsidRDefault="00501AE1">
            <w:pPr>
              <w:jc w:val="center"/>
              <w:rPr>
                <w:rFonts w:ascii="Times" w:eastAsia="Times New Roman" w:hAnsi="Times"/>
                <w:b/>
                <w:bCs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/>
                <w:bCs/>
                <w:sz w:val="16"/>
                <w:szCs w:val="24"/>
                <w:lang w:eastAsia="en-GB"/>
              </w:rPr>
              <w:sym w:font="Wingdings 2" w:char="F050"/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F10E" w14:textId="77777777" w:rsidR="00501AE1" w:rsidRPr="00AA4501" w:rsidRDefault="00501AE1">
            <w:pPr>
              <w:ind w:firstLine="321"/>
              <w:jc w:val="center"/>
              <w:rPr>
                <w:rFonts w:ascii="Times" w:eastAsia="Times New Roman" w:hAnsi="Times"/>
                <w:b/>
                <w:bCs/>
                <w:sz w:val="16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C9043" w14:textId="77777777" w:rsidR="00501AE1" w:rsidRPr="00AA4501" w:rsidRDefault="00501AE1">
            <w:pPr>
              <w:jc w:val="center"/>
              <w:rPr>
                <w:rFonts w:ascii="Times" w:eastAsia="Times New Roman" w:hAnsi="Times"/>
                <w:b/>
                <w:bCs/>
                <w:color w:val="FF0000"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/>
                <w:bCs/>
                <w:color w:val="FF0000"/>
                <w:sz w:val="16"/>
                <w:szCs w:val="24"/>
                <w:lang w:eastAsia="en-GB"/>
              </w:rPr>
              <w:sym w:font="Wingdings 2" w:char="F050"/>
            </w:r>
          </w:p>
        </w:tc>
      </w:tr>
      <w:tr w:rsidR="00501AE1" w:rsidRPr="00AA4501" w14:paraId="591E234F" w14:textId="77777777" w:rsidTr="00501AE1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0231F" w14:textId="77777777" w:rsidR="00501AE1" w:rsidRPr="00AA4501" w:rsidRDefault="00501AE1">
            <w:pPr>
              <w:ind w:firstLine="320"/>
              <w:jc w:val="center"/>
              <w:rPr>
                <w:rFonts w:ascii="Times" w:eastAsia="Times New Roman" w:hAnsi="Times"/>
                <w:bCs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Cs/>
                <w:sz w:val="16"/>
                <w:szCs w:val="24"/>
              </w:rPr>
              <w:t>Single cell two-dimensional manipulation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02F82" w14:textId="77777777" w:rsidR="00501AE1" w:rsidRPr="00AA4501" w:rsidRDefault="00501AE1">
            <w:pPr>
              <w:ind w:firstLine="321"/>
              <w:jc w:val="center"/>
              <w:rPr>
                <w:rFonts w:ascii="Times" w:eastAsia="Times New Roman" w:hAnsi="Times"/>
                <w:b/>
                <w:bCs/>
                <w:sz w:val="16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B6080" w14:textId="77777777" w:rsidR="00501AE1" w:rsidRPr="00AA4501" w:rsidRDefault="00501AE1">
            <w:pPr>
              <w:ind w:firstLine="321"/>
              <w:jc w:val="center"/>
              <w:rPr>
                <w:rFonts w:ascii="Times" w:eastAsia="Times New Roman" w:hAnsi="Times"/>
                <w:b/>
                <w:bCs/>
                <w:sz w:val="16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D2E9" w14:textId="77777777" w:rsidR="00501AE1" w:rsidRPr="00AA4501" w:rsidRDefault="00501AE1">
            <w:pPr>
              <w:ind w:firstLine="321"/>
              <w:jc w:val="center"/>
              <w:rPr>
                <w:rFonts w:ascii="Times" w:eastAsia="Times New Roman" w:hAnsi="Times"/>
                <w:b/>
                <w:bCs/>
                <w:sz w:val="16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50844" w14:textId="77777777" w:rsidR="00501AE1" w:rsidRPr="00AA4501" w:rsidRDefault="00501AE1">
            <w:pPr>
              <w:jc w:val="center"/>
              <w:rPr>
                <w:rFonts w:ascii="Times" w:eastAsia="Times New Roman" w:hAnsi="Times"/>
                <w:b/>
                <w:bCs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/>
                <w:bCs/>
                <w:sz w:val="16"/>
                <w:szCs w:val="24"/>
                <w:lang w:eastAsia="en-GB"/>
              </w:rPr>
              <w:sym w:font="Wingdings 2" w:char="F050"/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AE774" w14:textId="77777777" w:rsidR="00501AE1" w:rsidRPr="00AA4501" w:rsidRDefault="00501AE1">
            <w:pPr>
              <w:jc w:val="center"/>
              <w:rPr>
                <w:rFonts w:ascii="Times" w:eastAsia="Times New Roman" w:hAnsi="Times"/>
                <w:b/>
                <w:bCs/>
                <w:color w:val="FF0000"/>
                <w:sz w:val="16"/>
                <w:szCs w:val="24"/>
              </w:rPr>
            </w:pPr>
            <w:r w:rsidRPr="00AA4501">
              <w:rPr>
                <w:rFonts w:ascii="Times" w:eastAsia="Times New Roman" w:hAnsi="Times"/>
                <w:b/>
                <w:bCs/>
                <w:color w:val="FF0000"/>
                <w:sz w:val="16"/>
                <w:szCs w:val="24"/>
                <w:lang w:eastAsia="en-GB"/>
              </w:rPr>
              <w:sym w:font="Wingdings 2" w:char="F050"/>
            </w:r>
          </w:p>
        </w:tc>
      </w:tr>
    </w:tbl>
    <w:p w14:paraId="4C3103D8" w14:textId="0F6D40C6" w:rsidR="0007233F" w:rsidRPr="00AA4501" w:rsidRDefault="0007233F" w:rsidP="00B1112C">
      <w:pPr>
        <w:rPr>
          <w:b/>
          <w:bCs/>
          <w:szCs w:val="24"/>
          <w:lang w:eastAsia="zh-CN"/>
        </w:rPr>
      </w:pPr>
    </w:p>
    <w:p w14:paraId="6D5AB475" w14:textId="77777777" w:rsidR="0007233F" w:rsidRPr="00AA4501" w:rsidRDefault="0007233F" w:rsidP="00B1112C">
      <w:pPr>
        <w:rPr>
          <w:b/>
          <w:bCs/>
          <w:szCs w:val="24"/>
          <w:lang w:eastAsia="zh-CN"/>
        </w:rPr>
      </w:pPr>
    </w:p>
    <w:p w14:paraId="70EFBD21" w14:textId="5D283A29" w:rsidR="00EE5FA3" w:rsidRPr="00AA4501" w:rsidRDefault="00EE5FA3" w:rsidP="00EE5FA3">
      <w:pPr>
        <w:jc w:val="center"/>
        <w:rPr>
          <w:b/>
          <w:bCs/>
          <w:szCs w:val="24"/>
          <w:lang w:eastAsia="zh-CN"/>
        </w:rPr>
      </w:pPr>
      <w:r w:rsidRPr="00AA4501">
        <w:rPr>
          <w:b/>
          <w:bCs/>
          <w:szCs w:val="24"/>
          <w:lang w:eastAsia="zh-CN"/>
        </w:rPr>
        <w:t>Table S2. Cell category recognition performance comparison between two-class and three-class methods across different models.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EE5FA3" w:rsidRPr="00AA4501" w14:paraId="4433279F" w14:textId="77777777" w:rsidTr="008E1283">
        <w:tc>
          <w:tcPr>
            <w:tcW w:w="8296" w:type="dxa"/>
            <w:gridSpan w:val="4"/>
          </w:tcPr>
          <w:p w14:paraId="38377FEB" w14:textId="77777777" w:rsidR="00EE5FA3" w:rsidRPr="00AA4501" w:rsidRDefault="00EE5FA3" w:rsidP="008E1283">
            <w:pPr>
              <w:jc w:val="center"/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T</w:t>
            </w:r>
            <w:r w:rsidRPr="00AA4501">
              <w:rPr>
                <w:color w:val="000000"/>
                <w:sz w:val="18"/>
                <w:szCs w:val="18"/>
              </w:rPr>
              <w:t xml:space="preserve">his </w:t>
            </w:r>
            <w:r w:rsidRPr="00AA4501">
              <w:rPr>
                <w:rFonts w:hint="eastAsia"/>
                <w:color w:val="000000"/>
                <w:sz w:val="18"/>
                <w:szCs w:val="18"/>
              </w:rPr>
              <w:t>work</w:t>
            </w:r>
          </w:p>
        </w:tc>
      </w:tr>
      <w:tr w:rsidR="00EE5FA3" w:rsidRPr="00AA4501" w14:paraId="38F9749B" w14:textId="77777777" w:rsidTr="008E1283">
        <w:tc>
          <w:tcPr>
            <w:tcW w:w="2074" w:type="dxa"/>
          </w:tcPr>
          <w:p w14:paraId="7983E303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4" w:type="dxa"/>
          </w:tcPr>
          <w:p w14:paraId="53A8EBA4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A</w:t>
            </w:r>
            <w:r w:rsidRPr="00AA4501">
              <w:rPr>
                <w:color w:val="000000"/>
                <w:sz w:val="18"/>
                <w:szCs w:val="18"/>
              </w:rPr>
              <w:t>P</w:t>
            </w:r>
            <w:r w:rsidRPr="00AA4501">
              <w:rPr>
                <w:color w:val="000000"/>
                <w:sz w:val="18"/>
                <w:szCs w:val="18"/>
                <w:vertAlign w:val="subscript"/>
              </w:rPr>
              <w:t>50</w:t>
            </w:r>
          </w:p>
        </w:tc>
        <w:tc>
          <w:tcPr>
            <w:tcW w:w="2074" w:type="dxa"/>
          </w:tcPr>
          <w:p w14:paraId="1264CEAB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A</w:t>
            </w:r>
            <w:r w:rsidRPr="00AA4501">
              <w:rPr>
                <w:color w:val="000000"/>
                <w:sz w:val="18"/>
                <w:szCs w:val="18"/>
              </w:rPr>
              <w:t>P</w:t>
            </w:r>
            <w:r w:rsidRPr="00AA4501">
              <w:rPr>
                <w:color w:val="000000"/>
                <w:sz w:val="18"/>
                <w:szCs w:val="18"/>
                <w:vertAlign w:val="subscript"/>
              </w:rPr>
              <w:t>75</w:t>
            </w:r>
          </w:p>
        </w:tc>
        <w:tc>
          <w:tcPr>
            <w:tcW w:w="2074" w:type="dxa"/>
          </w:tcPr>
          <w:p w14:paraId="405932AA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A</w:t>
            </w:r>
            <w:r w:rsidRPr="00AA4501">
              <w:rPr>
                <w:color w:val="000000"/>
                <w:sz w:val="18"/>
                <w:szCs w:val="18"/>
              </w:rPr>
              <w:t>P</w:t>
            </w:r>
            <w:r w:rsidRPr="00AA4501">
              <w:rPr>
                <w:color w:val="000000"/>
                <w:sz w:val="18"/>
                <w:szCs w:val="18"/>
                <w:vertAlign w:val="subscript"/>
              </w:rPr>
              <w:t>50:95</w:t>
            </w:r>
          </w:p>
        </w:tc>
      </w:tr>
      <w:tr w:rsidR="00EE5FA3" w:rsidRPr="00AA4501" w14:paraId="1BA03AE2" w14:textId="77777777" w:rsidTr="008E1283">
        <w:tc>
          <w:tcPr>
            <w:tcW w:w="2074" w:type="dxa"/>
          </w:tcPr>
          <w:p w14:paraId="54FB37C6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color w:val="000000"/>
                <w:sz w:val="18"/>
                <w:szCs w:val="18"/>
              </w:rPr>
              <w:t>Two-class</w:t>
            </w:r>
          </w:p>
        </w:tc>
        <w:tc>
          <w:tcPr>
            <w:tcW w:w="2074" w:type="dxa"/>
          </w:tcPr>
          <w:p w14:paraId="44977C20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9</w:t>
            </w:r>
            <w:r w:rsidRPr="00AA4501">
              <w:rPr>
                <w:color w:val="000000"/>
                <w:sz w:val="18"/>
                <w:szCs w:val="18"/>
              </w:rPr>
              <w:t>6.4%</w:t>
            </w:r>
          </w:p>
        </w:tc>
        <w:tc>
          <w:tcPr>
            <w:tcW w:w="2074" w:type="dxa"/>
          </w:tcPr>
          <w:p w14:paraId="02819F43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9</w:t>
            </w:r>
            <w:r w:rsidRPr="00AA4501">
              <w:rPr>
                <w:color w:val="000000"/>
                <w:sz w:val="18"/>
                <w:szCs w:val="18"/>
              </w:rPr>
              <w:t>0.9%</w:t>
            </w:r>
          </w:p>
        </w:tc>
        <w:tc>
          <w:tcPr>
            <w:tcW w:w="2074" w:type="dxa"/>
          </w:tcPr>
          <w:p w14:paraId="41C77354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7</w:t>
            </w:r>
            <w:r w:rsidRPr="00AA4501">
              <w:rPr>
                <w:color w:val="000000"/>
                <w:sz w:val="18"/>
                <w:szCs w:val="18"/>
              </w:rPr>
              <w:t>4.8%</w:t>
            </w:r>
          </w:p>
        </w:tc>
      </w:tr>
      <w:tr w:rsidR="00EE5FA3" w:rsidRPr="00AA4501" w14:paraId="001F0108" w14:textId="77777777" w:rsidTr="008E1283">
        <w:tc>
          <w:tcPr>
            <w:tcW w:w="2074" w:type="dxa"/>
          </w:tcPr>
          <w:p w14:paraId="6CFFA0A7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color w:val="000000"/>
                <w:sz w:val="18"/>
                <w:szCs w:val="18"/>
              </w:rPr>
              <w:t>Three-class</w:t>
            </w:r>
          </w:p>
        </w:tc>
        <w:tc>
          <w:tcPr>
            <w:tcW w:w="2074" w:type="dxa"/>
          </w:tcPr>
          <w:p w14:paraId="25C31B7C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9</w:t>
            </w:r>
            <w:r w:rsidRPr="00AA4501">
              <w:rPr>
                <w:color w:val="000000"/>
                <w:sz w:val="18"/>
                <w:szCs w:val="18"/>
              </w:rPr>
              <w:t>6.8%</w:t>
            </w:r>
          </w:p>
        </w:tc>
        <w:tc>
          <w:tcPr>
            <w:tcW w:w="2074" w:type="dxa"/>
          </w:tcPr>
          <w:p w14:paraId="49021E6A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9</w:t>
            </w:r>
            <w:r w:rsidRPr="00AA4501">
              <w:rPr>
                <w:color w:val="000000"/>
                <w:sz w:val="18"/>
                <w:szCs w:val="18"/>
              </w:rPr>
              <w:t>1.9%</w:t>
            </w:r>
          </w:p>
        </w:tc>
        <w:tc>
          <w:tcPr>
            <w:tcW w:w="2074" w:type="dxa"/>
          </w:tcPr>
          <w:p w14:paraId="7155B573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7</w:t>
            </w:r>
            <w:r w:rsidRPr="00AA4501">
              <w:rPr>
                <w:color w:val="000000"/>
                <w:sz w:val="18"/>
                <w:szCs w:val="18"/>
              </w:rPr>
              <w:t>5.5%</w:t>
            </w:r>
          </w:p>
        </w:tc>
      </w:tr>
      <w:tr w:rsidR="00EE5FA3" w:rsidRPr="00AA4501" w14:paraId="6A70DCD9" w14:textId="77777777" w:rsidTr="008E1283">
        <w:tc>
          <w:tcPr>
            <w:tcW w:w="2074" w:type="dxa"/>
          </w:tcPr>
          <w:p w14:paraId="407733F2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I</w:t>
            </w:r>
            <w:r w:rsidRPr="00AA4501">
              <w:rPr>
                <w:color w:val="000000"/>
                <w:sz w:val="18"/>
                <w:szCs w:val="18"/>
              </w:rPr>
              <w:t>mprovement</w:t>
            </w:r>
          </w:p>
        </w:tc>
        <w:tc>
          <w:tcPr>
            <w:tcW w:w="2074" w:type="dxa"/>
          </w:tcPr>
          <w:p w14:paraId="3810B2EB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0</w:t>
            </w:r>
            <w:r w:rsidRPr="00AA4501">
              <w:rPr>
                <w:color w:val="000000"/>
                <w:sz w:val="18"/>
                <w:szCs w:val="18"/>
              </w:rPr>
              <w:t>.4%</w:t>
            </w:r>
          </w:p>
        </w:tc>
        <w:tc>
          <w:tcPr>
            <w:tcW w:w="2074" w:type="dxa"/>
          </w:tcPr>
          <w:p w14:paraId="73ACA7BA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1</w:t>
            </w:r>
            <w:r w:rsidRPr="00AA4501">
              <w:rPr>
                <w:color w:val="000000"/>
                <w:sz w:val="18"/>
                <w:szCs w:val="18"/>
              </w:rPr>
              <w:t>.0%</w:t>
            </w:r>
          </w:p>
        </w:tc>
        <w:tc>
          <w:tcPr>
            <w:tcW w:w="2074" w:type="dxa"/>
          </w:tcPr>
          <w:p w14:paraId="41AB79EA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0</w:t>
            </w:r>
            <w:r w:rsidRPr="00AA4501">
              <w:rPr>
                <w:color w:val="000000"/>
                <w:sz w:val="18"/>
                <w:szCs w:val="18"/>
              </w:rPr>
              <w:t>.7%</w:t>
            </w:r>
          </w:p>
        </w:tc>
      </w:tr>
      <w:tr w:rsidR="00EE5FA3" w:rsidRPr="00AA4501" w14:paraId="429DF7A0" w14:textId="77777777" w:rsidTr="008E1283">
        <w:tc>
          <w:tcPr>
            <w:tcW w:w="8296" w:type="dxa"/>
            <w:gridSpan w:val="4"/>
          </w:tcPr>
          <w:p w14:paraId="06D55EAE" w14:textId="12A40D76" w:rsidR="00EE5FA3" w:rsidRPr="00AA4501" w:rsidRDefault="00EE5FA3" w:rsidP="00F35BCA">
            <w:pPr>
              <w:jc w:val="center"/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Y</w:t>
            </w:r>
            <w:r w:rsidRPr="00AA4501">
              <w:rPr>
                <w:color w:val="000000"/>
                <w:sz w:val="18"/>
                <w:szCs w:val="18"/>
              </w:rPr>
              <w:t>OLOv7-tiny</w:t>
            </w:r>
            <w:r w:rsidRPr="00AA4501">
              <w:rPr>
                <w:color w:val="000000"/>
                <w:sz w:val="18"/>
                <w:szCs w:val="18"/>
              </w:rPr>
              <w:fldChar w:fldCharType="begin"/>
            </w:r>
            <w:r w:rsidR="00F35BCA" w:rsidRPr="00AA4501">
              <w:rPr>
                <w:color w:val="000000"/>
                <w:sz w:val="18"/>
                <w:szCs w:val="18"/>
              </w:rPr>
              <w:instrText xml:space="preserve"> ADDIN EN.CITE &lt;EndNote&gt;&lt;Cite&gt;&lt;Author&gt;Wang&lt;/Author&gt;&lt;Year&gt;2023&lt;/Year&gt;&lt;RecNum&gt;784&lt;/RecNum&gt;&lt;DisplayText&gt;&lt;style face="superscript"&gt;1&lt;/style&gt;&lt;/DisplayText&gt;&lt;record&gt;&lt;rec-number&gt;784&lt;/rec-number&gt;&lt;foreign-keys&gt;&lt;key app="EN" db-id="s0009fff1s2vdlepzzqvd5acpx2vfxtz02rz" timestamp="1742611808"&gt;784&lt;/key&gt;&lt;/foreign-keys&gt;&lt;ref-type name="Conference Proceedings"&gt;10&lt;/ref-type&gt;&lt;contributors&gt;&lt;authors&gt;&lt;author&gt;Wang, Chien-Yao&lt;/author&gt;&lt;author&gt;Bochkovskiy, Alexey&lt;/author&gt;&lt;author&gt;Liao, Hong-Yuan Mark&lt;/author&gt;&lt;/authors&gt;&lt;/contributors&gt;&lt;titles&gt;&lt;title&gt;YOLOv7: Trainable bag-of-freebies sets new state-of-the-art for real-time object detectors&lt;/title&gt;&lt;secondary-title&gt;Proceedings of the IEEE/CVF Conference on Computer Vision and Pattern Recognition&lt;/secondary-title&gt;&lt;/titles&gt;&lt;pages&gt;7464-7475&lt;/pages&gt;&lt;dates&gt;&lt;year&gt;2023&lt;/year&gt;&lt;/dates&gt;&lt;urls&gt;&lt;/urls&gt;&lt;/record&gt;&lt;/Cite&gt;&lt;/EndNote&gt;</w:instrText>
            </w:r>
            <w:r w:rsidRPr="00AA4501">
              <w:rPr>
                <w:color w:val="000000"/>
                <w:sz w:val="18"/>
                <w:szCs w:val="18"/>
              </w:rPr>
              <w:fldChar w:fldCharType="separate"/>
            </w:r>
            <w:r w:rsidR="00F35BCA" w:rsidRPr="00AA4501">
              <w:rPr>
                <w:noProof/>
                <w:color w:val="000000"/>
                <w:sz w:val="18"/>
                <w:szCs w:val="18"/>
                <w:vertAlign w:val="superscript"/>
              </w:rPr>
              <w:t>1</w:t>
            </w:r>
            <w:r w:rsidRPr="00AA4501">
              <w:rPr>
                <w:color w:val="000000"/>
                <w:sz w:val="18"/>
                <w:szCs w:val="18"/>
              </w:rPr>
              <w:fldChar w:fldCharType="end"/>
            </w:r>
          </w:p>
        </w:tc>
      </w:tr>
      <w:tr w:rsidR="00EE5FA3" w:rsidRPr="00AA4501" w14:paraId="5D537C48" w14:textId="77777777" w:rsidTr="008E1283">
        <w:tc>
          <w:tcPr>
            <w:tcW w:w="2074" w:type="dxa"/>
          </w:tcPr>
          <w:p w14:paraId="41319ABA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4" w:type="dxa"/>
          </w:tcPr>
          <w:p w14:paraId="2709B71A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A</w:t>
            </w:r>
            <w:r w:rsidRPr="00AA4501">
              <w:rPr>
                <w:color w:val="000000"/>
                <w:sz w:val="18"/>
                <w:szCs w:val="18"/>
              </w:rPr>
              <w:t>P</w:t>
            </w:r>
            <w:r w:rsidRPr="00AA4501">
              <w:rPr>
                <w:color w:val="000000"/>
                <w:sz w:val="18"/>
                <w:szCs w:val="18"/>
                <w:vertAlign w:val="subscript"/>
              </w:rPr>
              <w:t>50</w:t>
            </w:r>
          </w:p>
        </w:tc>
        <w:tc>
          <w:tcPr>
            <w:tcW w:w="2074" w:type="dxa"/>
          </w:tcPr>
          <w:p w14:paraId="3AC218A4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A</w:t>
            </w:r>
            <w:r w:rsidRPr="00AA4501">
              <w:rPr>
                <w:color w:val="000000"/>
                <w:sz w:val="18"/>
                <w:szCs w:val="18"/>
              </w:rPr>
              <w:t>P</w:t>
            </w:r>
            <w:r w:rsidRPr="00AA4501">
              <w:rPr>
                <w:color w:val="000000"/>
                <w:sz w:val="18"/>
                <w:szCs w:val="18"/>
                <w:vertAlign w:val="subscript"/>
              </w:rPr>
              <w:t>75</w:t>
            </w:r>
          </w:p>
        </w:tc>
        <w:tc>
          <w:tcPr>
            <w:tcW w:w="2074" w:type="dxa"/>
          </w:tcPr>
          <w:p w14:paraId="43382E42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A</w:t>
            </w:r>
            <w:r w:rsidRPr="00AA4501">
              <w:rPr>
                <w:color w:val="000000"/>
                <w:sz w:val="18"/>
                <w:szCs w:val="18"/>
              </w:rPr>
              <w:t>P</w:t>
            </w:r>
            <w:r w:rsidRPr="00AA4501">
              <w:rPr>
                <w:color w:val="000000"/>
                <w:sz w:val="18"/>
                <w:szCs w:val="18"/>
                <w:vertAlign w:val="subscript"/>
              </w:rPr>
              <w:t>50:95</w:t>
            </w:r>
          </w:p>
        </w:tc>
      </w:tr>
      <w:tr w:rsidR="00EE5FA3" w:rsidRPr="00AA4501" w14:paraId="4ADD31EC" w14:textId="77777777" w:rsidTr="008E1283">
        <w:tc>
          <w:tcPr>
            <w:tcW w:w="2074" w:type="dxa"/>
          </w:tcPr>
          <w:p w14:paraId="66D3BBFB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color w:val="000000"/>
                <w:sz w:val="18"/>
                <w:szCs w:val="18"/>
              </w:rPr>
              <w:t>Two-class</w:t>
            </w:r>
          </w:p>
        </w:tc>
        <w:tc>
          <w:tcPr>
            <w:tcW w:w="2074" w:type="dxa"/>
          </w:tcPr>
          <w:p w14:paraId="63DF869D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9</w:t>
            </w:r>
            <w:r w:rsidRPr="00AA4501">
              <w:rPr>
                <w:color w:val="000000"/>
                <w:sz w:val="18"/>
                <w:szCs w:val="18"/>
              </w:rPr>
              <w:t>4.2%</w:t>
            </w:r>
          </w:p>
        </w:tc>
        <w:tc>
          <w:tcPr>
            <w:tcW w:w="2074" w:type="dxa"/>
          </w:tcPr>
          <w:p w14:paraId="113C2D99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8</w:t>
            </w:r>
            <w:r w:rsidRPr="00AA4501">
              <w:rPr>
                <w:color w:val="000000"/>
                <w:sz w:val="18"/>
                <w:szCs w:val="18"/>
              </w:rPr>
              <w:t>5.7%</w:t>
            </w:r>
          </w:p>
        </w:tc>
        <w:tc>
          <w:tcPr>
            <w:tcW w:w="2074" w:type="dxa"/>
          </w:tcPr>
          <w:p w14:paraId="4CAE0406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7</w:t>
            </w:r>
            <w:r w:rsidRPr="00AA4501">
              <w:rPr>
                <w:color w:val="000000"/>
                <w:sz w:val="18"/>
                <w:szCs w:val="18"/>
              </w:rPr>
              <w:t>0.1%</w:t>
            </w:r>
          </w:p>
        </w:tc>
      </w:tr>
      <w:tr w:rsidR="00EE5FA3" w:rsidRPr="00AA4501" w14:paraId="538F7841" w14:textId="77777777" w:rsidTr="008E1283">
        <w:tc>
          <w:tcPr>
            <w:tcW w:w="2074" w:type="dxa"/>
          </w:tcPr>
          <w:p w14:paraId="22D0F91D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color w:val="000000"/>
                <w:sz w:val="18"/>
                <w:szCs w:val="18"/>
              </w:rPr>
              <w:t>Three-class</w:t>
            </w:r>
          </w:p>
        </w:tc>
        <w:tc>
          <w:tcPr>
            <w:tcW w:w="2074" w:type="dxa"/>
          </w:tcPr>
          <w:p w14:paraId="45F180DC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9</w:t>
            </w:r>
            <w:r w:rsidRPr="00AA4501">
              <w:rPr>
                <w:color w:val="000000"/>
                <w:sz w:val="18"/>
                <w:szCs w:val="18"/>
              </w:rPr>
              <w:t>4.9%</w:t>
            </w:r>
          </w:p>
        </w:tc>
        <w:tc>
          <w:tcPr>
            <w:tcW w:w="2074" w:type="dxa"/>
          </w:tcPr>
          <w:p w14:paraId="5CE96205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8</w:t>
            </w:r>
            <w:r w:rsidRPr="00AA4501">
              <w:rPr>
                <w:color w:val="000000"/>
                <w:sz w:val="18"/>
                <w:szCs w:val="18"/>
              </w:rPr>
              <w:t>7.0%</w:t>
            </w:r>
          </w:p>
        </w:tc>
        <w:tc>
          <w:tcPr>
            <w:tcW w:w="2074" w:type="dxa"/>
          </w:tcPr>
          <w:p w14:paraId="00623B74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7</w:t>
            </w:r>
            <w:r w:rsidRPr="00AA4501">
              <w:rPr>
                <w:color w:val="000000"/>
                <w:sz w:val="18"/>
                <w:szCs w:val="18"/>
              </w:rPr>
              <w:t>1.3%</w:t>
            </w:r>
          </w:p>
        </w:tc>
      </w:tr>
      <w:tr w:rsidR="00EE5FA3" w:rsidRPr="00AA4501" w14:paraId="2F54CAA6" w14:textId="77777777" w:rsidTr="008E1283">
        <w:tc>
          <w:tcPr>
            <w:tcW w:w="2074" w:type="dxa"/>
          </w:tcPr>
          <w:p w14:paraId="42052869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I</w:t>
            </w:r>
            <w:r w:rsidRPr="00AA4501">
              <w:rPr>
                <w:color w:val="000000"/>
                <w:sz w:val="18"/>
                <w:szCs w:val="18"/>
              </w:rPr>
              <w:t>mprovement</w:t>
            </w:r>
          </w:p>
        </w:tc>
        <w:tc>
          <w:tcPr>
            <w:tcW w:w="2074" w:type="dxa"/>
          </w:tcPr>
          <w:p w14:paraId="5AEC215B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0</w:t>
            </w:r>
            <w:r w:rsidRPr="00AA4501">
              <w:rPr>
                <w:color w:val="000000"/>
                <w:sz w:val="18"/>
                <w:szCs w:val="18"/>
              </w:rPr>
              <w:t>.7%</w:t>
            </w:r>
          </w:p>
        </w:tc>
        <w:tc>
          <w:tcPr>
            <w:tcW w:w="2074" w:type="dxa"/>
          </w:tcPr>
          <w:p w14:paraId="2FC87866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1</w:t>
            </w:r>
            <w:r w:rsidRPr="00AA4501">
              <w:rPr>
                <w:color w:val="000000"/>
                <w:sz w:val="18"/>
                <w:szCs w:val="18"/>
              </w:rPr>
              <w:t>.3%</w:t>
            </w:r>
          </w:p>
        </w:tc>
        <w:tc>
          <w:tcPr>
            <w:tcW w:w="2074" w:type="dxa"/>
          </w:tcPr>
          <w:p w14:paraId="38BFC0D0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1</w:t>
            </w:r>
            <w:r w:rsidRPr="00AA4501">
              <w:rPr>
                <w:color w:val="000000"/>
                <w:sz w:val="18"/>
                <w:szCs w:val="18"/>
              </w:rPr>
              <w:t>.2%</w:t>
            </w:r>
          </w:p>
        </w:tc>
      </w:tr>
      <w:tr w:rsidR="00EE5FA3" w:rsidRPr="00AA4501" w14:paraId="073A8A18" w14:textId="77777777" w:rsidTr="008E1283">
        <w:tc>
          <w:tcPr>
            <w:tcW w:w="8296" w:type="dxa"/>
            <w:gridSpan w:val="4"/>
          </w:tcPr>
          <w:p w14:paraId="62EF0909" w14:textId="46FD9117" w:rsidR="00EE5FA3" w:rsidRPr="00AA4501" w:rsidRDefault="00EE5FA3" w:rsidP="00F35BCA">
            <w:pPr>
              <w:jc w:val="center"/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O</w:t>
            </w:r>
            <w:r w:rsidRPr="00AA4501">
              <w:rPr>
                <w:color w:val="000000"/>
                <w:sz w:val="18"/>
                <w:szCs w:val="18"/>
              </w:rPr>
              <w:t>bject Box</w:t>
            </w:r>
            <w:r w:rsidRPr="00AA4501">
              <w:rPr>
                <w:color w:val="000000"/>
                <w:sz w:val="18"/>
                <w:szCs w:val="18"/>
              </w:rPr>
              <w:fldChar w:fldCharType="begin"/>
            </w:r>
            <w:r w:rsidR="00F35BCA" w:rsidRPr="00AA4501">
              <w:rPr>
                <w:color w:val="000000"/>
                <w:sz w:val="18"/>
                <w:szCs w:val="18"/>
              </w:rPr>
              <w:instrText xml:space="preserve"> ADDIN EN.CITE &lt;EndNote&gt;&lt;Cite&gt;&lt;Author&gt;Zand&lt;/Author&gt;&lt;Year&gt;2022&lt;/Year&gt;&lt;RecNum&gt;785&lt;/RecNum&gt;&lt;DisplayText&gt;&lt;style face="superscript"&gt;2&lt;/style&gt;&lt;/DisplayText&gt;&lt;record&gt;&lt;rec-number&gt;785&lt;/rec-number&gt;&lt;foreign-keys&gt;&lt;key app="EN" db-id="s0009fff1s2vdlepzzqvd5acpx2vfxtz02rz" timestamp="1742611829"&gt;785&lt;/key&gt;&lt;/foreign-keys&gt;&lt;ref-type name="Conference Proceedings"&gt;10&lt;/ref-type&gt;&lt;contributors&gt;&lt;authors&gt;&lt;author&gt;Zand, Mohsen&lt;/author&gt;&lt;author&gt;Etemad, Ali&lt;/author&gt;&lt;author&gt;Greenspan, Michael&lt;/author&gt;&lt;/authors&gt;&lt;/contributors&gt;&lt;titles&gt;&lt;title&gt;Objectbox: From centers to boxes for anchor-free object detection&lt;/title&gt;&lt;secondary-title&gt;Computer Vision–ECCV 2022: 17th European Conference, Tel Aviv, Israel, October 23–27, 2022, Proceedings, Part X&lt;/secondary-title&gt;&lt;/titles&gt;&lt;pages&gt;390-406&lt;/pages&gt;&lt;dates&gt;&lt;year&gt;2022&lt;/year&gt;&lt;/dates&gt;&lt;publisher&gt;Springer&lt;/publisher&gt;&lt;urls&gt;&lt;/urls&gt;&lt;/record&gt;&lt;/Cite&gt;&lt;/EndNote&gt;</w:instrText>
            </w:r>
            <w:r w:rsidRPr="00AA4501">
              <w:rPr>
                <w:color w:val="000000"/>
                <w:sz w:val="18"/>
                <w:szCs w:val="18"/>
              </w:rPr>
              <w:fldChar w:fldCharType="separate"/>
            </w:r>
            <w:r w:rsidR="00F35BCA" w:rsidRPr="00AA4501">
              <w:rPr>
                <w:noProof/>
                <w:color w:val="000000"/>
                <w:sz w:val="18"/>
                <w:szCs w:val="18"/>
                <w:vertAlign w:val="superscript"/>
              </w:rPr>
              <w:t>2</w:t>
            </w:r>
            <w:r w:rsidRPr="00AA4501">
              <w:rPr>
                <w:color w:val="000000"/>
                <w:sz w:val="18"/>
                <w:szCs w:val="18"/>
              </w:rPr>
              <w:fldChar w:fldCharType="end"/>
            </w:r>
          </w:p>
        </w:tc>
      </w:tr>
      <w:tr w:rsidR="00EE5FA3" w:rsidRPr="00AA4501" w14:paraId="0BDEDA5E" w14:textId="77777777" w:rsidTr="008E1283">
        <w:tc>
          <w:tcPr>
            <w:tcW w:w="2074" w:type="dxa"/>
          </w:tcPr>
          <w:p w14:paraId="6BD07CCE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4" w:type="dxa"/>
          </w:tcPr>
          <w:p w14:paraId="3850CC9E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A</w:t>
            </w:r>
            <w:r w:rsidRPr="00AA4501">
              <w:rPr>
                <w:color w:val="000000"/>
                <w:sz w:val="18"/>
                <w:szCs w:val="18"/>
              </w:rPr>
              <w:t>P</w:t>
            </w:r>
            <w:r w:rsidRPr="00AA4501">
              <w:rPr>
                <w:color w:val="000000"/>
                <w:sz w:val="18"/>
                <w:szCs w:val="18"/>
                <w:vertAlign w:val="subscript"/>
              </w:rPr>
              <w:t>50</w:t>
            </w:r>
          </w:p>
        </w:tc>
        <w:tc>
          <w:tcPr>
            <w:tcW w:w="2074" w:type="dxa"/>
          </w:tcPr>
          <w:p w14:paraId="0EC6A4E4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A</w:t>
            </w:r>
            <w:r w:rsidRPr="00AA4501">
              <w:rPr>
                <w:color w:val="000000"/>
                <w:sz w:val="18"/>
                <w:szCs w:val="18"/>
              </w:rPr>
              <w:t>P</w:t>
            </w:r>
            <w:r w:rsidRPr="00AA4501">
              <w:rPr>
                <w:color w:val="000000"/>
                <w:sz w:val="18"/>
                <w:szCs w:val="18"/>
                <w:vertAlign w:val="subscript"/>
              </w:rPr>
              <w:t>75</w:t>
            </w:r>
          </w:p>
        </w:tc>
        <w:tc>
          <w:tcPr>
            <w:tcW w:w="2074" w:type="dxa"/>
          </w:tcPr>
          <w:p w14:paraId="75B069FC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A</w:t>
            </w:r>
            <w:r w:rsidRPr="00AA4501">
              <w:rPr>
                <w:color w:val="000000"/>
                <w:sz w:val="18"/>
                <w:szCs w:val="18"/>
              </w:rPr>
              <w:t>P</w:t>
            </w:r>
            <w:r w:rsidRPr="00AA4501">
              <w:rPr>
                <w:color w:val="000000"/>
                <w:sz w:val="18"/>
                <w:szCs w:val="18"/>
                <w:vertAlign w:val="subscript"/>
              </w:rPr>
              <w:t>50:95</w:t>
            </w:r>
          </w:p>
        </w:tc>
      </w:tr>
      <w:tr w:rsidR="00EE5FA3" w:rsidRPr="00AA4501" w14:paraId="16A4CBBF" w14:textId="77777777" w:rsidTr="008E1283">
        <w:tc>
          <w:tcPr>
            <w:tcW w:w="2074" w:type="dxa"/>
          </w:tcPr>
          <w:p w14:paraId="7F6BF853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color w:val="000000"/>
                <w:sz w:val="18"/>
                <w:szCs w:val="18"/>
              </w:rPr>
              <w:t>Two-class</w:t>
            </w:r>
          </w:p>
        </w:tc>
        <w:tc>
          <w:tcPr>
            <w:tcW w:w="2074" w:type="dxa"/>
          </w:tcPr>
          <w:p w14:paraId="6C22807C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9</w:t>
            </w:r>
            <w:r w:rsidRPr="00AA4501">
              <w:rPr>
                <w:color w:val="000000"/>
                <w:sz w:val="18"/>
                <w:szCs w:val="18"/>
              </w:rPr>
              <w:t>5.9%</w:t>
            </w:r>
          </w:p>
        </w:tc>
        <w:tc>
          <w:tcPr>
            <w:tcW w:w="2074" w:type="dxa"/>
          </w:tcPr>
          <w:p w14:paraId="02A80A77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8</w:t>
            </w:r>
            <w:r w:rsidRPr="00AA4501">
              <w:rPr>
                <w:color w:val="000000"/>
                <w:sz w:val="18"/>
                <w:szCs w:val="18"/>
              </w:rPr>
              <w:t>7.6%</w:t>
            </w:r>
          </w:p>
        </w:tc>
        <w:tc>
          <w:tcPr>
            <w:tcW w:w="2074" w:type="dxa"/>
          </w:tcPr>
          <w:p w14:paraId="03A61CA0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7</w:t>
            </w:r>
            <w:r w:rsidRPr="00AA4501">
              <w:rPr>
                <w:color w:val="000000"/>
                <w:sz w:val="18"/>
                <w:szCs w:val="18"/>
              </w:rPr>
              <w:t>1.9%</w:t>
            </w:r>
          </w:p>
        </w:tc>
      </w:tr>
      <w:tr w:rsidR="00EE5FA3" w:rsidRPr="00AA4501" w14:paraId="3DE0B5C9" w14:textId="77777777" w:rsidTr="008E1283">
        <w:tc>
          <w:tcPr>
            <w:tcW w:w="2074" w:type="dxa"/>
          </w:tcPr>
          <w:p w14:paraId="4B290989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color w:val="000000"/>
                <w:sz w:val="18"/>
                <w:szCs w:val="18"/>
              </w:rPr>
              <w:t>Three-class</w:t>
            </w:r>
          </w:p>
        </w:tc>
        <w:tc>
          <w:tcPr>
            <w:tcW w:w="2074" w:type="dxa"/>
          </w:tcPr>
          <w:p w14:paraId="005FAF58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9</w:t>
            </w:r>
            <w:r w:rsidRPr="00AA4501">
              <w:rPr>
                <w:color w:val="000000"/>
                <w:sz w:val="18"/>
                <w:szCs w:val="18"/>
              </w:rPr>
              <w:t>6.7%</w:t>
            </w:r>
          </w:p>
        </w:tc>
        <w:tc>
          <w:tcPr>
            <w:tcW w:w="2074" w:type="dxa"/>
          </w:tcPr>
          <w:p w14:paraId="71D6613D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8</w:t>
            </w:r>
            <w:r w:rsidRPr="00AA4501">
              <w:rPr>
                <w:color w:val="000000"/>
                <w:sz w:val="18"/>
                <w:szCs w:val="18"/>
              </w:rPr>
              <w:t>8.2%</w:t>
            </w:r>
          </w:p>
        </w:tc>
        <w:tc>
          <w:tcPr>
            <w:tcW w:w="2074" w:type="dxa"/>
          </w:tcPr>
          <w:p w14:paraId="485D49B0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color w:val="000000"/>
                <w:sz w:val="18"/>
                <w:szCs w:val="18"/>
              </w:rPr>
              <w:t>72.9%</w:t>
            </w:r>
          </w:p>
        </w:tc>
      </w:tr>
      <w:tr w:rsidR="00EE5FA3" w:rsidRPr="00AA4501" w14:paraId="631FC45A" w14:textId="77777777" w:rsidTr="008E1283">
        <w:tc>
          <w:tcPr>
            <w:tcW w:w="2074" w:type="dxa"/>
          </w:tcPr>
          <w:p w14:paraId="70AAB97B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I</w:t>
            </w:r>
            <w:r w:rsidRPr="00AA4501">
              <w:rPr>
                <w:color w:val="000000"/>
                <w:sz w:val="18"/>
                <w:szCs w:val="18"/>
              </w:rPr>
              <w:t>mprovement</w:t>
            </w:r>
          </w:p>
        </w:tc>
        <w:tc>
          <w:tcPr>
            <w:tcW w:w="2074" w:type="dxa"/>
          </w:tcPr>
          <w:p w14:paraId="609A9F3D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color w:val="000000"/>
                <w:sz w:val="18"/>
                <w:szCs w:val="18"/>
              </w:rPr>
              <w:t>0.8%</w:t>
            </w:r>
          </w:p>
        </w:tc>
        <w:tc>
          <w:tcPr>
            <w:tcW w:w="2074" w:type="dxa"/>
          </w:tcPr>
          <w:p w14:paraId="26DBD53B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0</w:t>
            </w:r>
            <w:r w:rsidRPr="00AA4501">
              <w:rPr>
                <w:color w:val="000000"/>
                <w:sz w:val="18"/>
                <w:szCs w:val="18"/>
              </w:rPr>
              <w:t>.6%</w:t>
            </w:r>
          </w:p>
        </w:tc>
        <w:tc>
          <w:tcPr>
            <w:tcW w:w="2074" w:type="dxa"/>
          </w:tcPr>
          <w:p w14:paraId="5A900BC1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1</w:t>
            </w:r>
            <w:r w:rsidRPr="00AA4501">
              <w:rPr>
                <w:color w:val="000000"/>
                <w:sz w:val="18"/>
                <w:szCs w:val="18"/>
              </w:rPr>
              <w:t>.0%</w:t>
            </w:r>
          </w:p>
        </w:tc>
      </w:tr>
      <w:tr w:rsidR="00EE5FA3" w:rsidRPr="00AA4501" w14:paraId="62070553" w14:textId="77777777" w:rsidTr="008E1283">
        <w:tc>
          <w:tcPr>
            <w:tcW w:w="8296" w:type="dxa"/>
            <w:gridSpan w:val="4"/>
          </w:tcPr>
          <w:p w14:paraId="54BC9759" w14:textId="77777777" w:rsidR="00EE5FA3" w:rsidRPr="00AA4501" w:rsidRDefault="00EE5FA3" w:rsidP="008E1283">
            <w:pPr>
              <w:jc w:val="center"/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Y</w:t>
            </w:r>
            <w:r w:rsidRPr="00AA4501">
              <w:rPr>
                <w:color w:val="000000"/>
                <w:sz w:val="18"/>
                <w:szCs w:val="18"/>
              </w:rPr>
              <w:t>OLOv8-s</w:t>
            </w:r>
          </w:p>
        </w:tc>
      </w:tr>
      <w:tr w:rsidR="00EE5FA3" w:rsidRPr="00AA4501" w14:paraId="7ED53A08" w14:textId="77777777" w:rsidTr="008E1283">
        <w:tc>
          <w:tcPr>
            <w:tcW w:w="2074" w:type="dxa"/>
          </w:tcPr>
          <w:p w14:paraId="426432BE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74" w:type="dxa"/>
          </w:tcPr>
          <w:p w14:paraId="18FB8AF4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A</w:t>
            </w:r>
            <w:r w:rsidRPr="00AA4501">
              <w:rPr>
                <w:color w:val="000000"/>
                <w:sz w:val="18"/>
                <w:szCs w:val="18"/>
              </w:rPr>
              <w:t>P</w:t>
            </w:r>
            <w:r w:rsidRPr="00AA4501">
              <w:rPr>
                <w:color w:val="000000"/>
                <w:sz w:val="18"/>
                <w:szCs w:val="18"/>
                <w:vertAlign w:val="subscript"/>
              </w:rPr>
              <w:t>50</w:t>
            </w:r>
          </w:p>
        </w:tc>
        <w:tc>
          <w:tcPr>
            <w:tcW w:w="2074" w:type="dxa"/>
          </w:tcPr>
          <w:p w14:paraId="050E63A6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A</w:t>
            </w:r>
            <w:r w:rsidRPr="00AA4501">
              <w:rPr>
                <w:color w:val="000000"/>
                <w:sz w:val="18"/>
                <w:szCs w:val="18"/>
              </w:rPr>
              <w:t>P</w:t>
            </w:r>
            <w:r w:rsidRPr="00AA4501">
              <w:rPr>
                <w:color w:val="000000"/>
                <w:sz w:val="18"/>
                <w:szCs w:val="18"/>
                <w:vertAlign w:val="subscript"/>
              </w:rPr>
              <w:t>75</w:t>
            </w:r>
          </w:p>
        </w:tc>
        <w:tc>
          <w:tcPr>
            <w:tcW w:w="2074" w:type="dxa"/>
          </w:tcPr>
          <w:p w14:paraId="141182D7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A</w:t>
            </w:r>
            <w:r w:rsidRPr="00AA4501">
              <w:rPr>
                <w:color w:val="000000"/>
                <w:sz w:val="18"/>
                <w:szCs w:val="18"/>
              </w:rPr>
              <w:t>P</w:t>
            </w:r>
            <w:r w:rsidRPr="00AA4501">
              <w:rPr>
                <w:color w:val="000000"/>
                <w:sz w:val="18"/>
                <w:szCs w:val="18"/>
                <w:vertAlign w:val="subscript"/>
              </w:rPr>
              <w:t>50:95</w:t>
            </w:r>
          </w:p>
        </w:tc>
      </w:tr>
      <w:tr w:rsidR="00EE5FA3" w:rsidRPr="00AA4501" w14:paraId="68E8D59B" w14:textId="77777777" w:rsidTr="008E1283">
        <w:tc>
          <w:tcPr>
            <w:tcW w:w="2074" w:type="dxa"/>
          </w:tcPr>
          <w:p w14:paraId="5520537E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color w:val="000000"/>
                <w:sz w:val="18"/>
                <w:szCs w:val="18"/>
              </w:rPr>
              <w:t>Two-class</w:t>
            </w:r>
          </w:p>
        </w:tc>
        <w:tc>
          <w:tcPr>
            <w:tcW w:w="2074" w:type="dxa"/>
          </w:tcPr>
          <w:p w14:paraId="542FFC16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9</w:t>
            </w:r>
            <w:r w:rsidRPr="00AA4501">
              <w:rPr>
                <w:color w:val="000000"/>
                <w:sz w:val="18"/>
                <w:szCs w:val="18"/>
              </w:rPr>
              <w:t>6.2%</w:t>
            </w:r>
          </w:p>
        </w:tc>
        <w:tc>
          <w:tcPr>
            <w:tcW w:w="2074" w:type="dxa"/>
          </w:tcPr>
          <w:p w14:paraId="4FE6C6BC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9</w:t>
            </w:r>
            <w:r w:rsidRPr="00AA4501">
              <w:rPr>
                <w:color w:val="000000"/>
                <w:sz w:val="18"/>
                <w:szCs w:val="18"/>
              </w:rPr>
              <w:t>0.3%</w:t>
            </w:r>
          </w:p>
        </w:tc>
        <w:tc>
          <w:tcPr>
            <w:tcW w:w="2074" w:type="dxa"/>
          </w:tcPr>
          <w:p w14:paraId="636305F8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7</w:t>
            </w:r>
            <w:r w:rsidRPr="00AA4501">
              <w:rPr>
                <w:color w:val="000000"/>
                <w:sz w:val="18"/>
                <w:szCs w:val="18"/>
              </w:rPr>
              <w:t>4.4%</w:t>
            </w:r>
          </w:p>
        </w:tc>
      </w:tr>
      <w:tr w:rsidR="00EE5FA3" w:rsidRPr="00AA4501" w14:paraId="6E52F46C" w14:textId="77777777" w:rsidTr="008E1283">
        <w:tc>
          <w:tcPr>
            <w:tcW w:w="2074" w:type="dxa"/>
          </w:tcPr>
          <w:p w14:paraId="47578555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color w:val="000000"/>
                <w:sz w:val="18"/>
                <w:szCs w:val="18"/>
              </w:rPr>
              <w:t>Three-class</w:t>
            </w:r>
          </w:p>
        </w:tc>
        <w:tc>
          <w:tcPr>
            <w:tcW w:w="2074" w:type="dxa"/>
          </w:tcPr>
          <w:p w14:paraId="03A2E88C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9</w:t>
            </w:r>
            <w:r w:rsidRPr="00AA4501">
              <w:rPr>
                <w:color w:val="000000"/>
                <w:sz w:val="18"/>
                <w:szCs w:val="18"/>
              </w:rPr>
              <w:t>6.5%</w:t>
            </w:r>
          </w:p>
        </w:tc>
        <w:tc>
          <w:tcPr>
            <w:tcW w:w="2074" w:type="dxa"/>
          </w:tcPr>
          <w:p w14:paraId="1BBFEE18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9</w:t>
            </w:r>
            <w:r w:rsidRPr="00AA4501">
              <w:rPr>
                <w:color w:val="000000"/>
                <w:sz w:val="18"/>
                <w:szCs w:val="18"/>
              </w:rPr>
              <w:t>1.4%</w:t>
            </w:r>
          </w:p>
        </w:tc>
        <w:tc>
          <w:tcPr>
            <w:tcW w:w="2074" w:type="dxa"/>
          </w:tcPr>
          <w:p w14:paraId="2D1DE124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7</w:t>
            </w:r>
            <w:r w:rsidRPr="00AA4501">
              <w:rPr>
                <w:color w:val="000000"/>
                <w:sz w:val="18"/>
                <w:szCs w:val="18"/>
              </w:rPr>
              <w:t>5.2%</w:t>
            </w:r>
          </w:p>
        </w:tc>
      </w:tr>
      <w:tr w:rsidR="00EE5FA3" w:rsidRPr="00AA4501" w14:paraId="02D6A938" w14:textId="77777777" w:rsidTr="008E1283">
        <w:tc>
          <w:tcPr>
            <w:tcW w:w="2074" w:type="dxa"/>
          </w:tcPr>
          <w:p w14:paraId="7F77C4F9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I</w:t>
            </w:r>
            <w:r w:rsidRPr="00AA4501">
              <w:rPr>
                <w:color w:val="000000"/>
                <w:sz w:val="18"/>
                <w:szCs w:val="18"/>
              </w:rPr>
              <w:t>mprovement</w:t>
            </w:r>
          </w:p>
        </w:tc>
        <w:tc>
          <w:tcPr>
            <w:tcW w:w="2074" w:type="dxa"/>
          </w:tcPr>
          <w:p w14:paraId="30CC7A78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0</w:t>
            </w:r>
            <w:r w:rsidRPr="00AA4501">
              <w:rPr>
                <w:color w:val="000000"/>
                <w:sz w:val="18"/>
                <w:szCs w:val="18"/>
              </w:rPr>
              <w:t>.3%</w:t>
            </w:r>
          </w:p>
        </w:tc>
        <w:tc>
          <w:tcPr>
            <w:tcW w:w="2074" w:type="dxa"/>
          </w:tcPr>
          <w:p w14:paraId="2F832ABB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1</w:t>
            </w:r>
            <w:r w:rsidRPr="00AA4501">
              <w:rPr>
                <w:color w:val="000000"/>
                <w:sz w:val="18"/>
                <w:szCs w:val="18"/>
              </w:rPr>
              <w:t>.1%</w:t>
            </w:r>
          </w:p>
        </w:tc>
        <w:tc>
          <w:tcPr>
            <w:tcW w:w="2074" w:type="dxa"/>
          </w:tcPr>
          <w:p w14:paraId="560B194E" w14:textId="77777777" w:rsidR="00EE5FA3" w:rsidRPr="00AA4501" w:rsidRDefault="00EE5FA3" w:rsidP="008E1283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rFonts w:hint="eastAsia"/>
                <w:color w:val="000000"/>
                <w:sz w:val="18"/>
                <w:szCs w:val="18"/>
              </w:rPr>
              <w:t>0</w:t>
            </w:r>
            <w:r w:rsidRPr="00AA4501">
              <w:rPr>
                <w:color w:val="000000"/>
                <w:sz w:val="18"/>
                <w:szCs w:val="18"/>
              </w:rPr>
              <w:t>.8%</w:t>
            </w:r>
          </w:p>
        </w:tc>
      </w:tr>
    </w:tbl>
    <w:p w14:paraId="5820F404" w14:textId="5DC74382" w:rsidR="00B1112C" w:rsidRPr="00AA4501" w:rsidRDefault="00B1112C" w:rsidP="00B1112C">
      <w:pPr>
        <w:spacing w:after="160" w:line="278" w:lineRule="auto"/>
        <w:jc w:val="left"/>
        <w:rPr>
          <w:b/>
          <w:bCs/>
          <w:szCs w:val="24"/>
          <w:lang w:eastAsia="zh-CN"/>
        </w:rPr>
      </w:pPr>
      <w:r w:rsidRPr="00AA4501">
        <w:rPr>
          <w:b/>
          <w:bCs/>
          <w:szCs w:val="24"/>
          <w:lang w:eastAsia="zh-CN"/>
        </w:rPr>
        <w:br w:type="page"/>
      </w:r>
    </w:p>
    <w:p w14:paraId="7B2E2E58" w14:textId="367E3B3A" w:rsidR="00110E53" w:rsidRPr="00AA4501" w:rsidRDefault="00110E53" w:rsidP="00110E53">
      <w:pPr>
        <w:jc w:val="center"/>
        <w:rPr>
          <w:b/>
          <w:bCs/>
          <w:szCs w:val="24"/>
        </w:rPr>
      </w:pPr>
      <w:r w:rsidRPr="00AA4501">
        <w:rPr>
          <w:b/>
          <w:bCs/>
          <w:szCs w:val="24"/>
        </w:rPr>
        <w:lastRenderedPageBreak/>
        <w:t>Table S</w:t>
      </w:r>
      <w:r w:rsidR="00D82CE9" w:rsidRPr="00AA4501">
        <w:rPr>
          <w:b/>
          <w:bCs/>
          <w:szCs w:val="24"/>
          <w:lang w:eastAsia="zh-CN"/>
        </w:rPr>
        <w:t>3</w:t>
      </w:r>
      <w:r w:rsidR="00B92C4F" w:rsidRPr="00AA4501">
        <w:rPr>
          <w:b/>
          <w:bCs/>
          <w:szCs w:val="24"/>
        </w:rPr>
        <w:t>.</w:t>
      </w:r>
      <w:r w:rsidRPr="00AA4501">
        <w:rPr>
          <w:b/>
          <w:bCs/>
          <w:szCs w:val="24"/>
        </w:rPr>
        <w:t xml:space="preserve"> </w:t>
      </w:r>
      <w:r w:rsidRPr="00AA4501">
        <w:rPr>
          <w:b/>
          <w:lang w:eastAsia="zh-CN"/>
        </w:rPr>
        <w:t>O</w:t>
      </w:r>
      <w:r w:rsidRPr="00AA4501">
        <w:rPr>
          <w:rFonts w:hint="eastAsia"/>
          <w:b/>
          <w:lang w:eastAsia="zh-CN"/>
        </w:rPr>
        <w:t>riginal</w:t>
      </w:r>
      <w:r w:rsidRPr="00AA4501">
        <w:rPr>
          <w:b/>
        </w:rPr>
        <w:t xml:space="preserve"> format (Fig 6</w:t>
      </w:r>
      <w:r w:rsidR="00B6082D" w:rsidRPr="00AA4501">
        <w:rPr>
          <w:b/>
        </w:rPr>
        <w:t xml:space="preserve"> </w:t>
      </w:r>
      <w:r w:rsidR="00B6082D" w:rsidRPr="00AA4501">
        <w:rPr>
          <w:b/>
          <w:lang w:eastAsia="zh-CN"/>
        </w:rPr>
        <w:t>g</w:t>
      </w:r>
      <w:r w:rsidRPr="00AA4501">
        <w:rPr>
          <w:b/>
        </w:rPr>
        <w:t>).</w:t>
      </w:r>
    </w:p>
    <w:tbl>
      <w:tblPr>
        <w:tblStyle w:val="af2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7"/>
        <w:gridCol w:w="7089"/>
      </w:tblGrid>
      <w:tr w:rsidR="00110E53" w:rsidRPr="00AA4501" w14:paraId="7A915BAE" w14:textId="77777777" w:rsidTr="00110E53">
        <w:tc>
          <w:tcPr>
            <w:tcW w:w="1217" w:type="dxa"/>
          </w:tcPr>
          <w:p w14:paraId="2A5CB01D" w14:textId="10159166" w:rsidR="00110E53" w:rsidRPr="00AA4501" w:rsidRDefault="00110E53" w:rsidP="002B49ED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AA4501">
              <w:rPr>
                <w:rFonts w:ascii="Times New Roman" w:hAnsi="Times New Roman" w:cs="Times New Roman"/>
                <w:sz w:val="18"/>
                <w:szCs w:val="18"/>
              </w:rPr>
              <w:t>original format:</w:t>
            </w:r>
          </w:p>
        </w:tc>
        <w:tc>
          <w:tcPr>
            <w:tcW w:w="7089" w:type="dxa"/>
          </w:tcPr>
          <w:p w14:paraId="1E67FB41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(108,38)(1,1);(108,59)(1,1);(111,45)(1,1);(114,45)(1,1);(117,52)(1,1)-800</w:t>
            </w:r>
          </w:p>
          <w:p w14:paraId="161EBA9E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(108,37)(1,1);(108,58)(1,1);(111,44)(1,1);(114,44)(1,1);(117,51)(1,1)-800</w:t>
            </w:r>
          </w:p>
          <w:p w14:paraId="33E9F63F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(108,36)(1,1);(108,57)(1,1);(111,43)(1,1);(114,43)(1,1);(117,50)(1,1)-800</w:t>
            </w:r>
          </w:p>
          <w:p w14:paraId="3198A73A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(108,35)(1,1);(108,56)(1,1);(111,42)(1,1);(114,42)(1,1);(117,49)(1,1)-800</w:t>
            </w:r>
          </w:p>
          <w:p w14:paraId="48543BD4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(108,34)(1,1);(108,55)(1,1);(111,41)(1,1);(114,41)(1,1);(117,48)(1,1)-800</w:t>
            </w:r>
          </w:p>
          <w:p w14:paraId="62881319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(107,34)(1,1);(107,55)(1,1);(110,41)(1,1);(113,41)(1,1);(116,48)(1,1)-800</w:t>
            </w:r>
          </w:p>
          <w:p w14:paraId="1951932E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(106,34)(1,1);(106,55)(1,1);(109,41)(1,1);(112,41)(1,1);(115,48)(1,1)-800</w:t>
            </w:r>
          </w:p>
          <w:p w14:paraId="6988112B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(105,34)(1,1);(105,55)(1,1);(108,41)(1,1);(111,41)(1,1);(114,48)(1,1)-800</w:t>
            </w:r>
          </w:p>
          <w:p w14:paraId="24078713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(104,34)(1,1);(104,55)(1,1);(107,41)(1,1);(110,41)(1,1);(113,48)(1,1)-800</w:t>
            </w:r>
          </w:p>
          <w:p w14:paraId="4FD59F52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(103,34)(1,1);(103,55)(1,1);(106,41)(1,1);(109,41)(1,1);(112,48)(1,1)-800</w:t>
            </w:r>
          </w:p>
          <w:p w14:paraId="514DE833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(102,34)(1,1);(102,55)(1,1);(105,41)(1,1);(108,41)(1,1);(111,48)(1,1)-800</w:t>
            </w:r>
          </w:p>
          <w:p w14:paraId="34D1DD72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(101,34)(1,1);(101,55)(1,1);(104,41)(1,1);(107,41)(1,1);(110,48)(1,1)-800</w:t>
            </w:r>
          </w:p>
          <w:p w14:paraId="72292DFC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(100,34)(1,1);(100,55)(1,1);(103,41)(1,1);(106,41)(1,1);(109,48)(1,1)-800</w:t>
            </w:r>
          </w:p>
          <w:p w14:paraId="30D61901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(99,34)(1,1);(99,55)(1,1);(102,41)(1,1);(105,41)(1,1);(108,48)(1,1)-800</w:t>
            </w:r>
          </w:p>
          <w:p w14:paraId="208A09F7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(98,34)(1,1);(98,55)(1,1);(101,41)(1,1);(104,41)(1,1);(107,48)(1,1)-800</w:t>
            </w:r>
          </w:p>
          <w:p w14:paraId="6AAD10F6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(97,34)(1,1);(97,55)(1,1);(100,41)(1,1);(103,41)(1,1);(106,48)(1,1)-800</w:t>
            </w:r>
          </w:p>
          <w:p w14:paraId="0C708B1B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(96,34)(1,1);(96,55)(1,1);(99,41)(1,1);(102,41)(1,1);(105,48)(1,1)-800</w:t>
            </w:r>
          </w:p>
          <w:p w14:paraId="54954733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(96,33)(1,1);(96,54)(1,1);(99,40)(1,1);(102,40)(1,1);(105,47)(1,1)-800</w:t>
            </w:r>
          </w:p>
          <w:p w14:paraId="7DD958CC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(96,32)(1,1);(96,53)(1,1);(99,39)(1,1);(102,39)(1,1);(105,46)(1,1)-800</w:t>
            </w:r>
          </w:p>
          <w:p w14:paraId="1630922F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(96,31)(1,1);(96,52)(1,1);(99,38)(1,1);(102,38)(1,1);(105,45)(1,1)-800</w:t>
            </w:r>
          </w:p>
          <w:p w14:paraId="6064C327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(96,30)(1,1);(96,51)(1,1);(99,37)(1,1);(102,37)(1,1);(105,44)(1,1)-800</w:t>
            </w:r>
          </w:p>
          <w:p w14:paraId="149FA435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(96,29)(1,1);(96,50)(1,1);(99,36)(1,1);(102,36)(1,1);(105,43)(1,1)-800</w:t>
            </w:r>
          </w:p>
          <w:p w14:paraId="4B6B5474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(96,28)(1,1);(96,49)(1,1);(99,35)(1,1);(102,35)(1,1);(105,42)(1,1)-800</w:t>
            </w:r>
          </w:p>
          <w:p w14:paraId="6F93BFC1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(96,28)(1,1);(96,48)(1,1);(99,34)(1,1);(102,34)(1,1);(105,41)(1,1)-800</w:t>
            </w:r>
          </w:p>
          <w:p w14:paraId="1230323F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(96,28)(1,1);(96,47)(1,1);(99,33)(1,1);(102,33)(1,1);(105,40)(1,1)-800</w:t>
            </w:r>
          </w:p>
          <w:p w14:paraId="5E045A59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(96,28)(1,1);(96,46)(1,1);(99,32)(1,1);(102,32)(1,1);(105,39)(1,1)-800</w:t>
            </w:r>
          </w:p>
          <w:p w14:paraId="680B02C3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(96,28)(1,1);(96,45)(1,1);(99,31)(1,1);(102,31)(1,1);(105,38)(1,1)-800</w:t>
            </w:r>
          </w:p>
          <w:p w14:paraId="0975EB67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(96,28)(1,1);(96,44)(1,1);(99,30)(1,1);(102,30)(1,1);(105,37)(1,1)-800</w:t>
            </w:r>
          </w:p>
          <w:p w14:paraId="0BD48BDD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(96,28)(1,1);(96,43)(1,1);(99,29)(1,1);(102,29)(1,1);(105,36)(1,1)-800</w:t>
            </w:r>
          </w:p>
          <w:p w14:paraId="74064EA9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(96,28)(1,1);(96,42)(1,1);(99,28)(1,1);(102,28)(1,1);(105,35)(1,1)-800</w:t>
            </w:r>
          </w:p>
          <w:p w14:paraId="31049E22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(96,28)(1,1);(96,41)(1,1);(99,28)(1,1);(102,28)(1,1);(105,34)(1,1)-800</w:t>
            </w:r>
          </w:p>
          <w:p w14:paraId="19335831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(96,28)(1,1);(96,40)(1,1);(99,28)(1,1);(102,28)(1,1);(105,33)(1,1)-800</w:t>
            </w:r>
          </w:p>
          <w:p w14:paraId="61CB2179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(96,28)(1,1);(96,39)(1,1);(99,28)(1,1);(102,28)(1,1);(105,32)(1,1)-800</w:t>
            </w:r>
          </w:p>
          <w:p w14:paraId="48CFF859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(96,28)(1,1);(96,38)(1,1);(99,28)(1,1);(102,28)(1,1);(105,31)(1,1)-800</w:t>
            </w:r>
          </w:p>
          <w:p w14:paraId="6D773C8E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(96,28)(1,1);(96,37)(1,1);(99,28)(1,1);(102,28)(1,1);(105,30)(1,1)-800</w:t>
            </w:r>
          </w:p>
          <w:p w14:paraId="125B05B4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(96,28)(1,1);(96,36)(1,1);(99,28)(1,1);(102,28)(1,1);(105,29)(1,1)-800</w:t>
            </w:r>
          </w:p>
          <w:p w14:paraId="48F69671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(96,28)(1,1);(96,35)(1,1);(99,28)(1,1);(102,28)(1,1);(105,28)(1,1)-800</w:t>
            </w:r>
          </w:p>
          <w:p w14:paraId="36F654E7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(96,28)(1,1);(96,34)(1,1);(99,28)(1,1);(102,28)(1,1);(105,28)(1,1)-800</w:t>
            </w:r>
          </w:p>
          <w:p w14:paraId="2323F251" w14:textId="77777777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(96,28)(1,1);(96,33)(1,1);(99,28)(1,1);(102,28)(1,1);(105,28)(1,1)-800</w:t>
            </w:r>
          </w:p>
          <w:p w14:paraId="40DD0839" w14:textId="3513E372" w:rsidR="00110E53" w:rsidRPr="00AA4501" w:rsidRDefault="00110E53" w:rsidP="00110E53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(96,28)(1,1);(96,32)(1,1);(99,28)(1,1);(102,28)(1,1);(105,28)(1,1)-800</w:t>
            </w:r>
          </w:p>
        </w:tc>
      </w:tr>
    </w:tbl>
    <w:p w14:paraId="75CA37FB" w14:textId="3B226196" w:rsidR="00452489" w:rsidRPr="00AA4501" w:rsidRDefault="00452489">
      <w:pPr>
        <w:spacing w:after="160" w:line="278" w:lineRule="auto"/>
        <w:jc w:val="left"/>
        <w:rPr>
          <w:b/>
          <w:bCs/>
          <w:szCs w:val="24"/>
          <w:lang w:eastAsia="zh-CN"/>
        </w:rPr>
      </w:pPr>
    </w:p>
    <w:p w14:paraId="4735DF36" w14:textId="45A03008" w:rsidR="00110E53" w:rsidRPr="00AA4501" w:rsidRDefault="00110E53">
      <w:pPr>
        <w:spacing w:after="160" w:line="278" w:lineRule="auto"/>
        <w:jc w:val="left"/>
        <w:rPr>
          <w:b/>
          <w:bCs/>
          <w:szCs w:val="24"/>
          <w:lang w:eastAsia="zh-CN"/>
        </w:rPr>
      </w:pPr>
    </w:p>
    <w:p w14:paraId="41B4CEE8" w14:textId="4CE35ECF" w:rsidR="00110E53" w:rsidRPr="00AA4501" w:rsidRDefault="00110E53" w:rsidP="00110E53">
      <w:pPr>
        <w:jc w:val="center"/>
        <w:rPr>
          <w:b/>
          <w:bCs/>
          <w:szCs w:val="24"/>
        </w:rPr>
      </w:pPr>
      <w:r w:rsidRPr="00AA4501">
        <w:rPr>
          <w:b/>
          <w:bCs/>
          <w:szCs w:val="24"/>
        </w:rPr>
        <w:lastRenderedPageBreak/>
        <w:t>Table S</w:t>
      </w:r>
      <w:r w:rsidR="00D82CE9" w:rsidRPr="00AA4501">
        <w:rPr>
          <w:b/>
          <w:bCs/>
          <w:szCs w:val="24"/>
          <w:lang w:eastAsia="zh-CN"/>
        </w:rPr>
        <w:t>4</w:t>
      </w:r>
      <w:r w:rsidR="00B92C4F" w:rsidRPr="00AA4501">
        <w:rPr>
          <w:b/>
          <w:bCs/>
          <w:szCs w:val="24"/>
        </w:rPr>
        <w:t>.</w:t>
      </w:r>
      <w:r w:rsidRPr="00AA4501">
        <w:rPr>
          <w:b/>
          <w:bCs/>
          <w:szCs w:val="24"/>
        </w:rPr>
        <w:t xml:space="preserve"> </w:t>
      </w:r>
      <w:r w:rsidRPr="00AA4501">
        <w:rPr>
          <w:b/>
        </w:rPr>
        <w:t>Generations obtained from DPG model (Fig 6</w:t>
      </w:r>
      <w:r w:rsidR="00B6082D" w:rsidRPr="00AA4501">
        <w:rPr>
          <w:b/>
        </w:rPr>
        <w:t xml:space="preserve"> </w:t>
      </w:r>
      <w:r w:rsidR="00B6082D" w:rsidRPr="00AA4501">
        <w:rPr>
          <w:b/>
          <w:lang w:eastAsia="zh-CN"/>
        </w:rPr>
        <w:t>g</w:t>
      </w:r>
      <w:r w:rsidRPr="00AA4501">
        <w:rPr>
          <w:b/>
        </w:rPr>
        <w:t>).</w:t>
      </w:r>
    </w:p>
    <w:tbl>
      <w:tblPr>
        <w:tblStyle w:val="af2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6"/>
        <w:gridCol w:w="6930"/>
      </w:tblGrid>
      <w:tr w:rsidR="00110E53" w:rsidRPr="00AA4501" w14:paraId="6325E6B5" w14:textId="77777777" w:rsidTr="002B49ED">
        <w:tc>
          <w:tcPr>
            <w:tcW w:w="1129" w:type="dxa"/>
          </w:tcPr>
          <w:p w14:paraId="50726CED" w14:textId="77777777" w:rsidR="00110E53" w:rsidRPr="00AA4501" w:rsidRDefault="00110E53" w:rsidP="002B49ED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A4501">
              <w:rPr>
                <w:rFonts w:ascii="Times New Roman" w:hAnsi="Times New Roman" w:cs="Times New Roman"/>
                <w:sz w:val="18"/>
                <w:szCs w:val="18"/>
              </w:rPr>
              <w:t>Prompt:</w:t>
            </w:r>
          </w:p>
        </w:tc>
        <w:tc>
          <w:tcPr>
            <w:tcW w:w="7167" w:type="dxa"/>
          </w:tcPr>
          <w:p w14:paraId="50C9A759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Please plan the single-cell samples to the column movement -4, row movement -12, column space 3, and y_start 28. Position: [(108, 38), (108, 59), (111, 45), (114, 45), (117, 52)]. Delay time: 800.</w:t>
            </w:r>
          </w:p>
        </w:tc>
      </w:tr>
      <w:tr w:rsidR="00110E53" w:rsidRPr="00AA4501" w14:paraId="0A5122B0" w14:textId="77777777" w:rsidTr="002B49ED">
        <w:tc>
          <w:tcPr>
            <w:tcW w:w="1129" w:type="dxa"/>
          </w:tcPr>
          <w:p w14:paraId="4010A4BE" w14:textId="77777777" w:rsidR="00110E53" w:rsidRPr="00AA4501" w:rsidRDefault="00110E53" w:rsidP="002B49ED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AA4501">
              <w:rPr>
                <w:rFonts w:ascii="Times New Roman" w:hAnsi="Times New Roman" w:cs="Times New Roman"/>
                <w:sz w:val="18"/>
                <w:szCs w:val="18"/>
              </w:rPr>
              <w:t>Response:</w:t>
            </w:r>
          </w:p>
        </w:tc>
        <w:tc>
          <w:tcPr>
            <w:tcW w:w="7167" w:type="dxa"/>
          </w:tcPr>
          <w:p w14:paraId="598CD195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{'type':'single-cell path planning', 'path': {'delay_time': 800, 'col_movement': -4, 'col movement coordinate mapping': {(108, 38): (108, 34), (108, 59): (108, 55), (111, 45): (111, 41), (114, 45): (114, 41), (117, 52): (117, 48)}, 'row_movement': -12, 'row movement coordinate mapping ': {(108, 34): (96, 34), (108, 55): (96, 55), (111, 41): (99, 41), (114, 41): (102, 41), (117, 48): (105, 48)}, 'y_start': 28, 'col distance': 3,'sort coordinate mapping': {(96, 34): (96, 28), (96, 55): (96, 32), (99, 41): (99, 28), (102, 41): (102, 28), (105, 48): (105, 28)}}}</w:t>
            </w:r>
          </w:p>
        </w:tc>
      </w:tr>
    </w:tbl>
    <w:p w14:paraId="65AC8071" w14:textId="77777777" w:rsidR="00110E53" w:rsidRPr="00AA4501" w:rsidRDefault="00110E53" w:rsidP="00110E53">
      <w:pPr>
        <w:spacing w:after="160" w:line="278" w:lineRule="auto"/>
        <w:jc w:val="left"/>
        <w:rPr>
          <w:b/>
          <w:bCs/>
          <w:szCs w:val="24"/>
          <w:lang w:eastAsia="zh-CN"/>
        </w:rPr>
      </w:pPr>
    </w:p>
    <w:p w14:paraId="2D5F7268" w14:textId="77777777" w:rsidR="00110E53" w:rsidRPr="00AA4501" w:rsidRDefault="00110E53">
      <w:pPr>
        <w:spacing w:after="160" w:line="278" w:lineRule="auto"/>
        <w:jc w:val="left"/>
        <w:rPr>
          <w:b/>
          <w:bCs/>
          <w:szCs w:val="24"/>
          <w:lang w:eastAsia="zh-CN"/>
        </w:rPr>
      </w:pPr>
    </w:p>
    <w:p w14:paraId="347F64E3" w14:textId="12403FAE" w:rsidR="00110E53" w:rsidRPr="00AA4501" w:rsidRDefault="00110E53" w:rsidP="00110E53">
      <w:pPr>
        <w:jc w:val="center"/>
        <w:rPr>
          <w:b/>
          <w:bCs/>
          <w:szCs w:val="24"/>
        </w:rPr>
      </w:pPr>
      <w:r w:rsidRPr="00AA4501">
        <w:rPr>
          <w:b/>
          <w:bCs/>
          <w:szCs w:val="24"/>
        </w:rPr>
        <w:t>Table S</w:t>
      </w:r>
      <w:r w:rsidR="00D82CE9" w:rsidRPr="00AA4501">
        <w:rPr>
          <w:b/>
          <w:bCs/>
          <w:szCs w:val="24"/>
          <w:lang w:eastAsia="zh-CN"/>
        </w:rPr>
        <w:t>5</w:t>
      </w:r>
      <w:r w:rsidR="00B92C4F" w:rsidRPr="00AA4501">
        <w:rPr>
          <w:b/>
          <w:bCs/>
          <w:szCs w:val="24"/>
        </w:rPr>
        <w:t>.</w:t>
      </w:r>
      <w:r w:rsidRPr="00AA4501">
        <w:rPr>
          <w:b/>
          <w:bCs/>
          <w:szCs w:val="24"/>
        </w:rPr>
        <w:t xml:space="preserve"> </w:t>
      </w:r>
      <w:r w:rsidRPr="00AA4501">
        <w:rPr>
          <w:b/>
        </w:rPr>
        <w:t>Generations obtained from DPG model (Fig 6</w:t>
      </w:r>
      <w:r w:rsidR="00B6082D" w:rsidRPr="00AA4501">
        <w:rPr>
          <w:b/>
        </w:rPr>
        <w:t xml:space="preserve"> d</w:t>
      </w:r>
      <w:r w:rsidRPr="00AA4501">
        <w:rPr>
          <w:b/>
        </w:rPr>
        <w:t>).</w:t>
      </w:r>
    </w:p>
    <w:tbl>
      <w:tblPr>
        <w:tblStyle w:val="af2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6"/>
        <w:gridCol w:w="6930"/>
      </w:tblGrid>
      <w:tr w:rsidR="00110E53" w:rsidRPr="00AA4501" w14:paraId="251217B7" w14:textId="77777777" w:rsidTr="002B49ED">
        <w:tc>
          <w:tcPr>
            <w:tcW w:w="1129" w:type="dxa"/>
          </w:tcPr>
          <w:p w14:paraId="164E1CA7" w14:textId="77777777" w:rsidR="00110E53" w:rsidRPr="00AA4501" w:rsidRDefault="00110E53" w:rsidP="002B49ED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A4501">
              <w:rPr>
                <w:rFonts w:ascii="Times New Roman" w:hAnsi="Times New Roman" w:cs="Times New Roman"/>
                <w:sz w:val="18"/>
                <w:szCs w:val="18"/>
              </w:rPr>
              <w:t>Prompt:</w:t>
            </w:r>
          </w:p>
        </w:tc>
        <w:tc>
          <w:tcPr>
            <w:tcW w:w="7167" w:type="dxa"/>
          </w:tcPr>
          <w:p w14:paraId="4DADF162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The starting droplet’s row:45, col:21, width:1, height:1. The end droplet’s row:38, col:27, width:1, height:1. Delay time:-600.</w:t>
            </w:r>
          </w:p>
        </w:tc>
      </w:tr>
      <w:tr w:rsidR="00110E53" w:rsidRPr="00AA4501" w14:paraId="151B9AA5" w14:textId="77777777" w:rsidTr="002B49ED">
        <w:tc>
          <w:tcPr>
            <w:tcW w:w="1129" w:type="dxa"/>
          </w:tcPr>
          <w:p w14:paraId="42249C86" w14:textId="77777777" w:rsidR="00110E53" w:rsidRPr="00AA4501" w:rsidRDefault="00110E53" w:rsidP="002B49ED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AA4501">
              <w:rPr>
                <w:rFonts w:ascii="Times New Roman" w:hAnsi="Times New Roman" w:cs="Times New Roman"/>
                <w:sz w:val="18"/>
                <w:szCs w:val="18"/>
              </w:rPr>
              <w:t>Response:</w:t>
            </w:r>
          </w:p>
        </w:tc>
        <w:tc>
          <w:tcPr>
            <w:tcW w:w="7167" w:type="dxa"/>
          </w:tcPr>
          <w:p w14:paraId="1195A0BE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1:-d:600.</w:t>
            </w:r>
          </w:p>
          <w:p w14:paraId="34444741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2:45,21-h:1-w:1.</w:t>
            </w:r>
          </w:p>
          <w:p w14:paraId="3A6E653A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3:44,21-h:1-w:1.</w:t>
            </w:r>
          </w:p>
          <w:p w14:paraId="382E2907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4:43,21-h:1-w:1.</w:t>
            </w:r>
          </w:p>
          <w:p w14:paraId="5DE8CBE8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5:42,21-h:1-w:1.</w:t>
            </w:r>
          </w:p>
          <w:p w14:paraId="46E35F5E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6:41,21-h:1-w:1.</w:t>
            </w:r>
          </w:p>
          <w:p w14:paraId="1BCE7C0E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7:40,21-h:1-w:1.</w:t>
            </w:r>
          </w:p>
          <w:p w14:paraId="5B79F5EF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8:39,21-h:1-w:1.</w:t>
            </w:r>
          </w:p>
          <w:p w14:paraId="70DCAB49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9:38,21-h:1-w:1.</w:t>
            </w:r>
          </w:p>
          <w:p w14:paraId="5CA40B13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10:38,22-h:1-w:1.</w:t>
            </w:r>
          </w:p>
          <w:p w14:paraId="1C49C5F9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11:38,23-h:1-w:1.</w:t>
            </w:r>
          </w:p>
          <w:p w14:paraId="553CB4C7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12:38,24-h:1-w:1.</w:t>
            </w:r>
          </w:p>
          <w:p w14:paraId="14F00F89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13:38,25-h:1-w:1.</w:t>
            </w:r>
          </w:p>
          <w:p w14:paraId="5890BB0F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14:38,26-h:1-w:1.</w:t>
            </w:r>
          </w:p>
          <w:p w14:paraId="43650272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15:38,27-h:1-w:1.</w:t>
            </w:r>
          </w:p>
        </w:tc>
      </w:tr>
    </w:tbl>
    <w:p w14:paraId="5F086D81" w14:textId="77777777" w:rsidR="00110E53" w:rsidRPr="00AA4501" w:rsidRDefault="00110E53" w:rsidP="00110E53">
      <w:pPr>
        <w:rPr>
          <w:b/>
          <w:bCs/>
          <w:szCs w:val="24"/>
          <w:lang w:eastAsia="zh-CN"/>
        </w:rPr>
      </w:pPr>
    </w:p>
    <w:p w14:paraId="65643A54" w14:textId="3C01CEBD" w:rsidR="00110E53" w:rsidRPr="00AA4501" w:rsidRDefault="00110E53" w:rsidP="00110E53">
      <w:pPr>
        <w:rPr>
          <w:b/>
          <w:bCs/>
          <w:szCs w:val="24"/>
          <w:lang w:eastAsia="zh-CN"/>
        </w:rPr>
      </w:pPr>
    </w:p>
    <w:p w14:paraId="511E96CF" w14:textId="37CB2EC7" w:rsidR="00110E53" w:rsidRPr="00AA4501" w:rsidRDefault="00110E53" w:rsidP="00110E53">
      <w:pPr>
        <w:jc w:val="center"/>
        <w:rPr>
          <w:b/>
          <w:bCs/>
          <w:szCs w:val="24"/>
        </w:rPr>
      </w:pPr>
      <w:r w:rsidRPr="00AA4501">
        <w:rPr>
          <w:b/>
          <w:bCs/>
          <w:szCs w:val="24"/>
        </w:rPr>
        <w:t>Table S</w:t>
      </w:r>
      <w:r w:rsidR="00D82CE9" w:rsidRPr="00AA4501">
        <w:rPr>
          <w:b/>
          <w:bCs/>
          <w:szCs w:val="24"/>
          <w:lang w:eastAsia="zh-CN"/>
        </w:rPr>
        <w:t>6</w:t>
      </w:r>
      <w:r w:rsidR="00B92C4F" w:rsidRPr="00AA4501">
        <w:rPr>
          <w:b/>
          <w:bCs/>
          <w:szCs w:val="24"/>
        </w:rPr>
        <w:t>.</w:t>
      </w:r>
      <w:r w:rsidRPr="00AA4501">
        <w:rPr>
          <w:b/>
          <w:bCs/>
          <w:szCs w:val="24"/>
        </w:rPr>
        <w:t xml:space="preserve"> </w:t>
      </w:r>
      <w:r w:rsidRPr="00AA4501">
        <w:rPr>
          <w:b/>
        </w:rPr>
        <w:t>Generations obtained from DPG model (Fig 6</w:t>
      </w:r>
      <w:r w:rsidR="00B6082D" w:rsidRPr="00AA4501">
        <w:rPr>
          <w:b/>
        </w:rPr>
        <w:t xml:space="preserve"> e</w:t>
      </w:r>
      <w:r w:rsidRPr="00AA4501">
        <w:rPr>
          <w:b/>
        </w:rPr>
        <w:t>).</w:t>
      </w:r>
    </w:p>
    <w:tbl>
      <w:tblPr>
        <w:tblStyle w:val="af2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6"/>
        <w:gridCol w:w="6930"/>
      </w:tblGrid>
      <w:tr w:rsidR="00110E53" w:rsidRPr="00AA4501" w14:paraId="7AFF66BB" w14:textId="77777777" w:rsidTr="002B49ED">
        <w:tc>
          <w:tcPr>
            <w:tcW w:w="1129" w:type="dxa"/>
          </w:tcPr>
          <w:p w14:paraId="1D8C6B6D" w14:textId="77777777" w:rsidR="00110E53" w:rsidRPr="00AA4501" w:rsidRDefault="00110E53" w:rsidP="002B49ED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A4501">
              <w:rPr>
                <w:rFonts w:ascii="Times New Roman" w:hAnsi="Times New Roman" w:cs="Times New Roman"/>
                <w:sz w:val="18"/>
                <w:szCs w:val="18"/>
              </w:rPr>
              <w:t>Prompt:</w:t>
            </w:r>
          </w:p>
        </w:tc>
        <w:tc>
          <w:tcPr>
            <w:tcW w:w="7167" w:type="dxa"/>
          </w:tcPr>
          <w:p w14:paraId="2F02017A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Droplet position: row:30, col:75, width:4, height:4. Sub-droplet details: width:2, height:2, row spacing:2, col spacing:4. Delay time:-1000.</w:t>
            </w:r>
          </w:p>
        </w:tc>
      </w:tr>
      <w:tr w:rsidR="00110E53" w:rsidRPr="00AA4501" w14:paraId="58AD0DD7" w14:textId="77777777" w:rsidTr="002B49ED">
        <w:tc>
          <w:tcPr>
            <w:tcW w:w="1129" w:type="dxa"/>
          </w:tcPr>
          <w:p w14:paraId="331503BA" w14:textId="77777777" w:rsidR="00110E53" w:rsidRPr="00AA4501" w:rsidRDefault="00110E53" w:rsidP="002B49ED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AA4501">
              <w:rPr>
                <w:rFonts w:ascii="Times New Roman" w:hAnsi="Times New Roman" w:cs="Times New Roman"/>
                <w:sz w:val="18"/>
                <w:szCs w:val="18"/>
              </w:rPr>
              <w:t>Response:</w:t>
            </w:r>
          </w:p>
        </w:tc>
        <w:tc>
          <w:tcPr>
            <w:tcW w:w="7167" w:type="dxa"/>
          </w:tcPr>
          <w:p w14:paraId="483CD0B5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1:-d:1000.</w:t>
            </w:r>
          </w:p>
          <w:p w14:paraId="601F9D4C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2:30,75-h:4-w:4.</w:t>
            </w:r>
          </w:p>
          <w:p w14:paraId="37E25BE1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3:30,74;30,78-h:4-w:2.</w:t>
            </w:r>
          </w:p>
          <w:p w14:paraId="01EB9677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4:30,73;30,79-h:4-w:2.</w:t>
            </w:r>
          </w:p>
          <w:p w14:paraId="45F810E5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5:29,73;33,73;29,79;33,79-h:2-w:2.</w:t>
            </w:r>
          </w:p>
        </w:tc>
      </w:tr>
    </w:tbl>
    <w:p w14:paraId="01F8CA20" w14:textId="77777777" w:rsidR="00110E53" w:rsidRPr="00AA4501" w:rsidRDefault="00110E53" w:rsidP="00110E53">
      <w:pPr>
        <w:spacing w:after="160" w:line="278" w:lineRule="auto"/>
        <w:jc w:val="left"/>
        <w:rPr>
          <w:b/>
          <w:bCs/>
          <w:szCs w:val="24"/>
          <w:lang w:eastAsia="zh-CN"/>
        </w:rPr>
      </w:pPr>
    </w:p>
    <w:p w14:paraId="406ED902" w14:textId="77777777" w:rsidR="00110E53" w:rsidRPr="00AA4501" w:rsidRDefault="00110E53" w:rsidP="00110E53">
      <w:pPr>
        <w:spacing w:after="160" w:line="278" w:lineRule="auto"/>
        <w:jc w:val="left"/>
        <w:rPr>
          <w:b/>
          <w:bCs/>
          <w:szCs w:val="24"/>
          <w:lang w:eastAsia="zh-CN"/>
        </w:rPr>
      </w:pPr>
      <w:r w:rsidRPr="00AA4501">
        <w:rPr>
          <w:b/>
          <w:bCs/>
          <w:szCs w:val="24"/>
          <w:lang w:eastAsia="zh-CN"/>
        </w:rPr>
        <w:br w:type="page"/>
      </w:r>
    </w:p>
    <w:p w14:paraId="77880215" w14:textId="23621A01" w:rsidR="00110E53" w:rsidRPr="00AA4501" w:rsidRDefault="00110E53" w:rsidP="00110E53">
      <w:pPr>
        <w:jc w:val="center"/>
        <w:rPr>
          <w:b/>
          <w:bCs/>
          <w:szCs w:val="24"/>
        </w:rPr>
      </w:pPr>
      <w:r w:rsidRPr="00AA4501">
        <w:rPr>
          <w:b/>
          <w:bCs/>
          <w:szCs w:val="24"/>
        </w:rPr>
        <w:lastRenderedPageBreak/>
        <w:t>Table S</w:t>
      </w:r>
      <w:r w:rsidR="00D82CE9" w:rsidRPr="00AA4501">
        <w:rPr>
          <w:b/>
          <w:bCs/>
          <w:szCs w:val="24"/>
          <w:lang w:eastAsia="zh-CN"/>
        </w:rPr>
        <w:t>7</w:t>
      </w:r>
      <w:r w:rsidR="00B92C4F" w:rsidRPr="00AA4501">
        <w:rPr>
          <w:b/>
          <w:bCs/>
          <w:szCs w:val="24"/>
        </w:rPr>
        <w:t>.</w:t>
      </w:r>
      <w:r w:rsidRPr="00AA4501">
        <w:rPr>
          <w:b/>
          <w:bCs/>
          <w:szCs w:val="24"/>
        </w:rPr>
        <w:t xml:space="preserve"> </w:t>
      </w:r>
      <w:r w:rsidRPr="00AA4501">
        <w:rPr>
          <w:b/>
        </w:rPr>
        <w:t>Generations obtained from DPG model (Fig 6</w:t>
      </w:r>
      <w:r w:rsidR="00B6082D" w:rsidRPr="00AA4501">
        <w:rPr>
          <w:b/>
        </w:rPr>
        <w:t xml:space="preserve"> f</w:t>
      </w:r>
      <w:r w:rsidRPr="00AA4501">
        <w:rPr>
          <w:b/>
        </w:rPr>
        <w:t>).</w:t>
      </w:r>
    </w:p>
    <w:tbl>
      <w:tblPr>
        <w:tblStyle w:val="af2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6"/>
        <w:gridCol w:w="6930"/>
      </w:tblGrid>
      <w:tr w:rsidR="00110E53" w:rsidRPr="00AA4501" w14:paraId="6A41AB81" w14:textId="77777777" w:rsidTr="002B49ED">
        <w:tc>
          <w:tcPr>
            <w:tcW w:w="1129" w:type="dxa"/>
          </w:tcPr>
          <w:p w14:paraId="37C4E71A" w14:textId="77777777" w:rsidR="00110E53" w:rsidRPr="00AA4501" w:rsidRDefault="00110E53" w:rsidP="002B49ED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A4501">
              <w:rPr>
                <w:rFonts w:ascii="Times New Roman" w:hAnsi="Times New Roman" w:cs="Times New Roman"/>
                <w:sz w:val="18"/>
                <w:szCs w:val="18"/>
              </w:rPr>
              <w:t>Prompt:</w:t>
            </w:r>
          </w:p>
        </w:tc>
        <w:tc>
          <w:tcPr>
            <w:tcW w:w="7167" w:type="dxa"/>
          </w:tcPr>
          <w:p w14:paraId="17E29382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Please plan the movement and splitting path for the droplets. Initial position: row:60, col:36, width:2, height:4. Final position: row:54, col:42. Sub-droplet details: width:1, height:2, row spacing:2, col spacing:2. Delay time:-500.</w:t>
            </w:r>
          </w:p>
        </w:tc>
      </w:tr>
      <w:tr w:rsidR="00110E53" w:rsidRPr="00AA4501" w14:paraId="195E5FE6" w14:textId="77777777" w:rsidTr="002B49ED">
        <w:tc>
          <w:tcPr>
            <w:tcW w:w="1129" w:type="dxa"/>
          </w:tcPr>
          <w:p w14:paraId="745D666D" w14:textId="77777777" w:rsidR="00110E53" w:rsidRPr="00AA4501" w:rsidRDefault="00110E53" w:rsidP="002B49ED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AA4501">
              <w:rPr>
                <w:rFonts w:ascii="Times New Roman" w:hAnsi="Times New Roman" w:cs="Times New Roman"/>
                <w:sz w:val="18"/>
                <w:szCs w:val="18"/>
              </w:rPr>
              <w:t>Response:</w:t>
            </w:r>
          </w:p>
        </w:tc>
        <w:tc>
          <w:tcPr>
            <w:tcW w:w="7167" w:type="dxa"/>
          </w:tcPr>
          <w:p w14:paraId="3E2F5963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1:-d:500.</w:t>
            </w:r>
          </w:p>
          <w:p w14:paraId="3984F31F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2:60,36-h:4-w:2.</w:t>
            </w:r>
          </w:p>
          <w:p w14:paraId="3C6FC307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3:59,36-h:4-w:2.</w:t>
            </w:r>
          </w:p>
          <w:p w14:paraId="2699CA6C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4:58,36-h:4-w:2.</w:t>
            </w:r>
          </w:p>
          <w:p w14:paraId="74F753C5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5:57,36-h:4-w:2.</w:t>
            </w:r>
          </w:p>
          <w:p w14:paraId="4F5591CB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6:56,36-h:4-w:2.</w:t>
            </w:r>
          </w:p>
          <w:p w14:paraId="20C701DF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7:55,36-h:4-w:2.</w:t>
            </w:r>
          </w:p>
          <w:p w14:paraId="0D9F9BC9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8:54,36-h:4-w:2.</w:t>
            </w:r>
          </w:p>
          <w:p w14:paraId="3F282458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9:54,37-h:4-w:2.</w:t>
            </w:r>
          </w:p>
          <w:p w14:paraId="020711E6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10:54,38-h:4-w:2.</w:t>
            </w:r>
          </w:p>
          <w:p w14:paraId="6446546F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11:54,39-h:4-w:2.</w:t>
            </w:r>
          </w:p>
          <w:p w14:paraId="792202C9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12:54,40-h:4-w:2.</w:t>
            </w:r>
          </w:p>
          <w:p w14:paraId="28D1CF68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13:54,41-h:4-w:2.</w:t>
            </w:r>
          </w:p>
          <w:p w14:paraId="140EA253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14:54,42-h:4-w:2.</w:t>
            </w:r>
          </w:p>
          <w:p w14:paraId="1075FFF4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15:53,42;57,42-h:2-w:2.</w:t>
            </w:r>
          </w:p>
          <w:p w14:paraId="19E8F727" w14:textId="77777777" w:rsidR="00110E53" w:rsidRPr="00AA4501" w:rsidRDefault="00110E53" w:rsidP="002B49ED">
            <w:pPr>
              <w:rPr>
                <w:bCs/>
                <w:sz w:val="18"/>
                <w:szCs w:val="24"/>
                <w:lang w:eastAsia="zh-CN"/>
              </w:rPr>
            </w:pPr>
            <w:r w:rsidRPr="00AA4501">
              <w:rPr>
                <w:bCs/>
                <w:sz w:val="18"/>
                <w:szCs w:val="24"/>
                <w:lang w:eastAsia="zh-CN"/>
              </w:rPr>
              <w:t>16:53,41;53,44;57,41;57,44-h:2-w:1.</w:t>
            </w:r>
          </w:p>
        </w:tc>
      </w:tr>
    </w:tbl>
    <w:p w14:paraId="5491AE08" w14:textId="77777777" w:rsidR="00110E53" w:rsidRPr="00AA4501" w:rsidRDefault="00110E53" w:rsidP="00110E53">
      <w:pPr>
        <w:spacing w:after="160" w:line="278" w:lineRule="auto"/>
        <w:jc w:val="left"/>
        <w:rPr>
          <w:b/>
          <w:bCs/>
          <w:szCs w:val="24"/>
          <w:lang w:eastAsia="zh-CN"/>
        </w:rPr>
      </w:pPr>
    </w:p>
    <w:p w14:paraId="60FFB867" w14:textId="0325B0BA" w:rsidR="00DB5470" w:rsidRPr="00AA4501" w:rsidRDefault="00DB5470" w:rsidP="00DB5470">
      <w:pPr>
        <w:jc w:val="center"/>
        <w:rPr>
          <w:b/>
          <w:bCs/>
          <w:szCs w:val="24"/>
        </w:rPr>
      </w:pPr>
      <w:r w:rsidRPr="00AA4501">
        <w:rPr>
          <w:b/>
          <w:bCs/>
          <w:color w:val="000000" w:themeColor="text1"/>
          <w:szCs w:val="21"/>
        </w:rPr>
        <w:t>Table S</w:t>
      </w:r>
      <w:r w:rsidR="00D82CE9" w:rsidRPr="00AA4501">
        <w:rPr>
          <w:b/>
          <w:bCs/>
          <w:szCs w:val="21"/>
        </w:rPr>
        <w:t>8</w:t>
      </w:r>
      <w:r w:rsidRPr="00AA4501">
        <w:rPr>
          <w:rFonts w:hint="eastAsia"/>
          <w:b/>
          <w:bCs/>
          <w:color w:val="000000" w:themeColor="text1"/>
          <w:szCs w:val="21"/>
        </w:rPr>
        <w:t>.</w:t>
      </w:r>
      <w:r w:rsidRPr="00AA4501">
        <w:rPr>
          <w:b/>
          <w:bCs/>
          <w:szCs w:val="24"/>
        </w:rPr>
        <w:t xml:space="preserve"> </w:t>
      </w:r>
      <w:r w:rsidRPr="00AA4501">
        <w:rPr>
          <w:b/>
          <w:bCs/>
          <w:szCs w:val="18"/>
        </w:rPr>
        <w:t>Paths generated by DPG for 10 droplets assigned to designated locations.</w:t>
      </w:r>
    </w:p>
    <w:tbl>
      <w:tblPr>
        <w:tblStyle w:val="af2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6"/>
        <w:gridCol w:w="6930"/>
      </w:tblGrid>
      <w:tr w:rsidR="00DB5470" w:rsidRPr="00AA4501" w14:paraId="7822930C" w14:textId="77777777" w:rsidTr="006B1ECB">
        <w:tc>
          <w:tcPr>
            <w:tcW w:w="1129" w:type="dxa"/>
          </w:tcPr>
          <w:p w14:paraId="4D523D21" w14:textId="77777777" w:rsidR="00DB5470" w:rsidRPr="00AA4501" w:rsidRDefault="00DB5470" w:rsidP="006B1ECB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AA4501">
              <w:rPr>
                <w:rFonts w:ascii="Times New Roman" w:hAnsi="Times New Roman" w:cs="Times New Roman"/>
                <w:sz w:val="18"/>
                <w:szCs w:val="18"/>
              </w:rPr>
              <w:t>Prompt:</w:t>
            </w:r>
          </w:p>
        </w:tc>
        <w:tc>
          <w:tcPr>
            <w:tcW w:w="7167" w:type="dxa"/>
          </w:tcPr>
          <w:p w14:paraId="6700028A" w14:textId="77777777" w:rsidR="00DB5470" w:rsidRPr="00AA4501" w:rsidRDefault="00DB5470" w:rsidP="006B1ECB">
            <w:pPr>
              <w:rPr>
                <w:bCs/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t xml:space="preserve">The starting droplet’s row:60, col:25: The end droplet’s row:45, col:8. </w:t>
            </w:r>
          </w:p>
          <w:p w14:paraId="066E4306" w14:textId="77777777" w:rsidR="00DB5470" w:rsidRPr="00AA4501" w:rsidRDefault="00DB5470" w:rsidP="006B1ECB">
            <w:pPr>
              <w:rPr>
                <w:bCs/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t xml:space="preserve">The starting droplet’s row:60, col:28: The end droplet’s row:45, col:13. </w:t>
            </w:r>
          </w:p>
          <w:p w14:paraId="4F0DFD51" w14:textId="77777777" w:rsidR="00DB5470" w:rsidRPr="00AA4501" w:rsidRDefault="00DB5470" w:rsidP="006B1ECB">
            <w:pPr>
              <w:rPr>
                <w:bCs/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t xml:space="preserve">The starting droplet’s row:60, col:31: The end droplet’s row:45, col:18. </w:t>
            </w:r>
          </w:p>
          <w:p w14:paraId="66BBF8D8" w14:textId="77777777" w:rsidR="00DB5470" w:rsidRPr="00AA4501" w:rsidRDefault="00DB5470" w:rsidP="006B1ECB">
            <w:pPr>
              <w:rPr>
                <w:bCs/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t xml:space="preserve">The starting droplet’s row:60, col:34: The end droplet’s row:45, col:23. </w:t>
            </w:r>
          </w:p>
          <w:p w14:paraId="5446704D" w14:textId="77777777" w:rsidR="00DB5470" w:rsidRPr="00AA4501" w:rsidRDefault="00DB5470" w:rsidP="006B1ECB">
            <w:pPr>
              <w:rPr>
                <w:bCs/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t xml:space="preserve">The starting droplet’s row:60, col:37: The end droplet’s row:45, col:28. </w:t>
            </w:r>
          </w:p>
          <w:p w14:paraId="2D4F2126" w14:textId="77777777" w:rsidR="00DB5470" w:rsidRPr="00AA4501" w:rsidRDefault="00DB5470" w:rsidP="006B1ECB">
            <w:pPr>
              <w:rPr>
                <w:bCs/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t xml:space="preserve">The starting droplet’s row:60, col:40: The end droplet’s row:50, col:8. </w:t>
            </w:r>
          </w:p>
          <w:p w14:paraId="4FB78D37" w14:textId="77777777" w:rsidR="00DB5470" w:rsidRPr="00AA4501" w:rsidRDefault="00DB5470" w:rsidP="006B1ECB">
            <w:pPr>
              <w:rPr>
                <w:bCs/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t xml:space="preserve">The starting droplet’s row:60, col:43: The end droplet’s row:50, col:13. </w:t>
            </w:r>
          </w:p>
          <w:p w14:paraId="4FB14BB9" w14:textId="77777777" w:rsidR="00DB5470" w:rsidRPr="00AA4501" w:rsidRDefault="00DB5470" w:rsidP="006B1ECB">
            <w:pPr>
              <w:rPr>
                <w:bCs/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t xml:space="preserve">The starting droplet’s row:60, col:46: The end droplet’s row:50, col:18. </w:t>
            </w:r>
          </w:p>
          <w:p w14:paraId="5FB2E2C1" w14:textId="77777777" w:rsidR="00DB5470" w:rsidRPr="00AA4501" w:rsidRDefault="00DB5470" w:rsidP="006B1ECB">
            <w:pPr>
              <w:rPr>
                <w:bCs/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t xml:space="preserve">The starting droplet’s row:60, col:49: The end droplet’s row:50, col:23. </w:t>
            </w:r>
          </w:p>
          <w:p w14:paraId="6CB1EB30" w14:textId="77777777" w:rsidR="00DB5470" w:rsidRPr="00AA4501" w:rsidRDefault="00DB5470" w:rsidP="006B1ECB">
            <w:pPr>
              <w:rPr>
                <w:bCs/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t xml:space="preserve">The starting droplet’s row:60, col:52: The end droplet’s row:50, col:28. </w:t>
            </w:r>
          </w:p>
          <w:p w14:paraId="009891EB" w14:textId="77777777" w:rsidR="00DB5470" w:rsidRPr="00AA4501" w:rsidRDefault="00DB5470" w:rsidP="006B1ECB">
            <w:pPr>
              <w:rPr>
                <w:bCs/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t>width:1, height:1. Delay time:-600. Please plan the movement path for the droplets.</w:t>
            </w:r>
          </w:p>
        </w:tc>
      </w:tr>
      <w:tr w:rsidR="00DB5470" w:rsidRPr="00AA4501" w14:paraId="1BDA8A51" w14:textId="77777777" w:rsidTr="006B1ECB">
        <w:tc>
          <w:tcPr>
            <w:tcW w:w="1129" w:type="dxa"/>
          </w:tcPr>
          <w:p w14:paraId="617039C8" w14:textId="77777777" w:rsidR="00DB5470" w:rsidRPr="00AA4501" w:rsidRDefault="00DB5470" w:rsidP="006B1ECB">
            <w:pPr>
              <w:pStyle w:val="a9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AA4501">
              <w:rPr>
                <w:rFonts w:ascii="Times New Roman" w:hAnsi="Times New Roman" w:cs="Times New Roman"/>
                <w:sz w:val="18"/>
                <w:szCs w:val="18"/>
              </w:rPr>
              <w:t>Response:</w:t>
            </w:r>
          </w:p>
        </w:tc>
        <w:tc>
          <w:tcPr>
            <w:tcW w:w="7167" w:type="dxa"/>
          </w:tcPr>
          <w:p w14:paraId="29658DCA" w14:textId="77777777" w:rsidR="00DB5470" w:rsidRPr="00AA4501" w:rsidRDefault="00DB5470" w:rsidP="006B1ECB">
            <w:pPr>
              <w:rPr>
                <w:bCs/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t>1:-d:600</w:t>
            </w:r>
          </w:p>
          <w:p w14:paraId="37FD59F2" w14:textId="77777777" w:rsidR="00DB5470" w:rsidRPr="00AA4501" w:rsidRDefault="00DB5470" w:rsidP="006B1ECB">
            <w:pPr>
              <w:rPr>
                <w:bCs/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t>2:60,25;60,28;60,31;60,34;60,37;60,40;60,43;60,46;60,49;60,52-h:1-w:1</w:t>
            </w:r>
          </w:p>
          <w:p w14:paraId="0D707168" w14:textId="77777777" w:rsidR="00DB5470" w:rsidRPr="00AA4501" w:rsidRDefault="00DB5470" w:rsidP="006B1ECB">
            <w:pPr>
              <w:rPr>
                <w:bCs/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t>3:59,25;59,28;59,31;59,34;59,37;59,40;59,43;59,46;59,49;59,52-h:1-w:1</w:t>
            </w:r>
          </w:p>
          <w:p w14:paraId="2DBB6A1D" w14:textId="77777777" w:rsidR="00DB5470" w:rsidRPr="00AA4501" w:rsidRDefault="00DB5470" w:rsidP="006B1ECB">
            <w:pPr>
              <w:rPr>
                <w:bCs/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t>4:58,25;58,28;58,31;58,34;58,37;58,40;58,43;58,46;58,49;58,52-h:1-w:1</w:t>
            </w:r>
          </w:p>
          <w:p w14:paraId="09E2B161" w14:textId="77777777" w:rsidR="00DB5470" w:rsidRPr="00AA4501" w:rsidRDefault="00DB5470" w:rsidP="006B1ECB">
            <w:pPr>
              <w:rPr>
                <w:bCs/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t>5:57,25;57,28;57,31;57,34;57,37;57,40;57,43;57,46;57,49;57,52-h:1-w:1</w:t>
            </w:r>
          </w:p>
          <w:p w14:paraId="58BB9DB8" w14:textId="77777777" w:rsidR="00DB5470" w:rsidRPr="00AA4501" w:rsidRDefault="00DB5470" w:rsidP="006B1ECB">
            <w:pPr>
              <w:rPr>
                <w:bCs/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t>……</w:t>
            </w:r>
          </w:p>
          <w:p w14:paraId="309E80A0" w14:textId="77777777" w:rsidR="00DB5470" w:rsidRPr="00AA4501" w:rsidRDefault="00DB5470" w:rsidP="006B1ECB">
            <w:pPr>
              <w:rPr>
                <w:bCs/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t>44:45,8;45,23;45,18;45,13;45,28;50,28;50,9;50,13;50,18;50,23-h:1-w:1</w:t>
            </w:r>
          </w:p>
          <w:p w14:paraId="4BB9395D" w14:textId="77777777" w:rsidR="00DB5470" w:rsidRPr="00AA4501" w:rsidRDefault="00DB5470" w:rsidP="006B1ECB">
            <w:pPr>
              <w:rPr>
                <w:bCs/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t>45:45,8;45,23;45,18;45,13;45,28;50,28;50,8;50,13;50,18;50,23-h:1-w:1</w:t>
            </w:r>
          </w:p>
        </w:tc>
      </w:tr>
    </w:tbl>
    <w:p w14:paraId="1CB70675" w14:textId="29F8FDA0" w:rsidR="00110E53" w:rsidRPr="00AA4501" w:rsidRDefault="00110E53">
      <w:pPr>
        <w:spacing w:after="160" w:line="278" w:lineRule="auto"/>
        <w:jc w:val="left"/>
        <w:rPr>
          <w:b/>
          <w:bCs/>
          <w:szCs w:val="24"/>
          <w:lang w:eastAsia="zh-CN"/>
        </w:rPr>
      </w:pPr>
    </w:p>
    <w:p w14:paraId="3716727A" w14:textId="7D3B724A" w:rsidR="00DB5470" w:rsidRPr="00AA4501" w:rsidRDefault="00D82CE9" w:rsidP="00DB5470">
      <w:pPr>
        <w:jc w:val="center"/>
        <w:rPr>
          <w:b/>
          <w:color w:val="000000" w:themeColor="text1"/>
          <w:szCs w:val="21"/>
        </w:rPr>
      </w:pPr>
      <w:r w:rsidRPr="00AA4501">
        <w:rPr>
          <w:b/>
          <w:bCs/>
          <w:color w:val="000000" w:themeColor="text1"/>
          <w:szCs w:val="21"/>
        </w:rPr>
        <w:lastRenderedPageBreak/>
        <w:t>Table S9</w:t>
      </w:r>
      <w:r w:rsidR="00DB5470" w:rsidRPr="00AA4501">
        <w:rPr>
          <w:rFonts w:hint="eastAsia"/>
          <w:b/>
          <w:bCs/>
          <w:color w:val="000000" w:themeColor="text1"/>
          <w:szCs w:val="21"/>
        </w:rPr>
        <w:t>.</w:t>
      </w:r>
      <w:r w:rsidR="00DB5470" w:rsidRPr="00AA4501">
        <w:rPr>
          <w:b/>
          <w:bCs/>
          <w:szCs w:val="24"/>
        </w:rPr>
        <w:t xml:space="preserve"> </w:t>
      </w:r>
      <w:r w:rsidR="00DB5470" w:rsidRPr="00AA4501">
        <w:rPr>
          <w:b/>
          <w:bCs/>
          <w:color w:val="000000" w:themeColor="text1"/>
          <w:szCs w:val="21"/>
        </w:rPr>
        <w:t>Concepts used in the prompts and responses of DPG model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3260"/>
        <w:gridCol w:w="3481"/>
      </w:tblGrid>
      <w:tr w:rsidR="00DB5470" w:rsidRPr="00AA4501" w14:paraId="54C7BE01" w14:textId="77777777" w:rsidTr="006B1ECB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73327F6B" w14:textId="77777777" w:rsidR="00DB5470" w:rsidRPr="00AA4501" w:rsidRDefault="00DB5470" w:rsidP="006B1ECB">
            <w:pPr>
              <w:jc w:val="center"/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Concept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734F288D" w14:textId="77777777" w:rsidR="00DB5470" w:rsidRPr="00AA4501" w:rsidRDefault="00DB5470" w:rsidP="006B1ECB">
            <w:pPr>
              <w:jc w:val="center"/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Definition</w:t>
            </w:r>
          </w:p>
        </w:tc>
        <w:tc>
          <w:tcPr>
            <w:tcW w:w="3481" w:type="dxa"/>
            <w:tcBorders>
              <w:top w:val="single" w:sz="4" w:space="0" w:color="auto"/>
              <w:bottom w:val="single" w:sz="4" w:space="0" w:color="auto"/>
            </w:tcBorders>
          </w:tcPr>
          <w:p w14:paraId="3ED38CA7" w14:textId="77777777" w:rsidR="00DB5470" w:rsidRPr="00AA4501" w:rsidRDefault="00DB5470" w:rsidP="006B1ECB">
            <w:pPr>
              <w:jc w:val="center"/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Function</w:t>
            </w:r>
          </w:p>
        </w:tc>
      </w:tr>
      <w:tr w:rsidR="00DB5470" w:rsidRPr="00AA4501" w14:paraId="2951CEC2" w14:textId="77777777" w:rsidTr="006B1ECB">
        <w:tc>
          <w:tcPr>
            <w:tcW w:w="82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D11651" w14:textId="77777777" w:rsidR="00DB5470" w:rsidRPr="00AA4501" w:rsidRDefault="00DB5470" w:rsidP="006B1ECB">
            <w:pPr>
              <w:jc w:val="center"/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Prompts</w:t>
            </w:r>
          </w:p>
        </w:tc>
      </w:tr>
      <w:tr w:rsidR="00DB5470" w:rsidRPr="00AA4501" w14:paraId="61A71407" w14:textId="77777777" w:rsidTr="006B1ECB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75BE32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Initial position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E5636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The position where each droplet begins to move in the system, typically represented by coordinates (row:, column:).</w:t>
            </w:r>
          </w:p>
        </w:tc>
        <w:tc>
          <w:tcPr>
            <w:tcW w:w="3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0E2B7C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Serves as the starting point for the DPG model to calculate the droplet’s movement path, helping to determine where to begin controlling the droplet.</w:t>
            </w:r>
          </w:p>
        </w:tc>
      </w:tr>
      <w:tr w:rsidR="00DB5470" w:rsidRPr="00AA4501" w14:paraId="25B1F66E" w14:textId="77777777" w:rsidTr="006B1ECB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84488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Final position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9F623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The target position where the droplet needs to reach, usually represented by coordinates (row:, column:).</w:t>
            </w:r>
          </w:p>
        </w:tc>
        <w:tc>
          <w:tcPr>
            <w:tcW w:w="3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D489A9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Determines the droplet’s destination, allowing the DPG model to compute the movement path from its initial to its final position.</w:t>
            </w:r>
          </w:p>
        </w:tc>
      </w:tr>
      <w:tr w:rsidR="00DB5470" w:rsidRPr="00AA4501" w14:paraId="77C05258" w14:textId="77777777" w:rsidTr="006B1ECB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7B23A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Width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8D33DC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 xml:space="preserve">The width of the droplet, typically measured in </w:t>
            </w:r>
            <w:r w:rsidRPr="00AA4501">
              <w:rPr>
                <w:bCs/>
                <w:sz w:val="18"/>
                <w:szCs w:val="18"/>
              </w:rPr>
              <w:t>units</w:t>
            </w:r>
            <w:r w:rsidRPr="00AA4501">
              <w:rPr>
                <w:sz w:val="18"/>
                <w:szCs w:val="18"/>
              </w:rPr>
              <w:t xml:space="preserve"> of the electrode.</w:t>
            </w:r>
          </w:p>
        </w:tc>
        <w:tc>
          <w:tcPr>
            <w:tcW w:w="3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0B6220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Used to calculate the space occupied by the droplet in the chip, affecting its movement and avoiding other droplets or obstacles.</w:t>
            </w:r>
          </w:p>
        </w:tc>
      </w:tr>
      <w:tr w:rsidR="00DB5470" w:rsidRPr="00AA4501" w14:paraId="7311D49E" w14:textId="77777777" w:rsidTr="006B1ECB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3E950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Height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BA78E9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The height of the droplet, typically measured in</w:t>
            </w:r>
            <w:r w:rsidRPr="00AA4501">
              <w:rPr>
                <w:bCs/>
                <w:sz w:val="18"/>
                <w:szCs w:val="18"/>
              </w:rPr>
              <w:t xml:space="preserve"> units</w:t>
            </w:r>
            <w:r w:rsidRPr="00AA4501">
              <w:rPr>
                <w:sz w:val="18"/>
                <w:szCs w:val="18"/>
              </w:rPr>
              <w:t xml:space="preserve"> of the electrode.</w:t>
            </w:r>
          </w:p>
        </w:tc>
        <w:tc>
          <w:tcPr>
            <w:tcW w:w="3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BD23C4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Along with width, determines the space occupied by the droplet in the chip, influencing its stability during movement.</w:t>
            </w:r>
          </w:p>
        </w:tc>
      </w:tr>
      <w:tr w:rsidR="00DB5470" w:rsidRPr="00AA4501" w14:paraId="7D6DDAA7" w14:textId="77777777" w:rsidTr="006B1ECB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169701" w14:textId="77777777" w:rsidR="00DB5470" w:rsidRPr="00AA4501" w:rsidRDefault="00DB5470" w:rsidP="006B1ECB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 xml:space="preserve">Sub-droplet </w:t>
            </w:r>
          </w:p>
          <w:p w14:paraId="13ABCC12" w14:textId="77777777" w:rsidR="00DB5470" w:rsidRPr="00AA4501" w:rsidRDefault="00DB5470" w:rsidP="006B1ECB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row spacing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085B0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The row spacing when generating a sub-droplet array, typically measured in</w:t>
            </w:r>
            <w:r w:rsidRPr="00AA4501">
              <w:rPr>
                <w:bCs/>
                <w:sz w:val="18"/>
                <w:szCs w:val="18"/>
              </w:rPr>
              <w:t xml:space="preserve"> units</w:t>
            </w:r>
            <w:r w:rsidRPr="00AA4501">
              <w:rPr>
                <w:sz w:val="18"/>
                <w:szCs w:val="18"/>
              </w:rPr>
              <w:t xml:space="preserve"> of the electrode.</w:t>
            </w:r>
          </w:p>
        </w:tc>
        <w:tc>
          <w:tcPr>
            <w:tcW w:w="3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57ECA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Controls the distance between rows of droplets when generating a sub-droplet array.</w:t>
            </w:r>
          </w:p>
        </w:tc>
      </w:tr>
      <w:tr w:rsidR="00DB5470" w:rsidRPr="00AA4501" w14:paraId="21990BF8" w14:textId="77777777" w:rsidTr="006B1ECB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A3F9C" w14:textId="77777777" w:rsidR="00DB5470" w:rsidRPr="00AA4501" w:rsidRDefault="00DB5470" w:rsidP="006B1ECB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Sub-droplet column spacing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7491E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 xml:space="preserve">The column spacing when generating a sub-droplet array, typically measured in </w:t>
            </w:r>
            <w:r w:rsidRPr="00AA4501">
              <w:rPr>
                <w:bCs/>
                <w:sz w:val="18"/>
                <w:szCs w:val="18"/>
              </w:rPr>
              <w:t>units</w:t>
            </w:r>
            <w:r w:rsidRPr="00AA4501">
              <w:rPr>
                <w:sz w:val="18"/>
                <w:szCs w:val="18"/>
              </w:rPr>
              <w:t xml:space="preserve"> of the electrode.</w:t>
            </w:r>
          </w:p>
        </w:tc>
        <w:tc>
          <w:tcPr>
            <w:tcW w:w="3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CF111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Controls the distance between columns of droplets when generating a sub-droplet array.</w:t>
            </w:r>
          </w:p>
        </w:tc>
      </w:tr>
      <w:tr w:rsidR="00DB5470" w:rsidRPr="00AA4501" w14:paraId="79B176E9" w14:textId="77777777" w:rsidTr="006B1ECB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6CE710" w14:textId="77777777" w:rsidR="00DB5470" w:rsidRPr="00AA4501" w:rsidRDefault="00DB5470" w:rsidP="006B1ECB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Row movement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E90C9A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 xml:space="preserve">The movement distance of the droplet in the row (x) direction, typically measured in </w:t>
            </w:r>
            <w:r w:rsidRPr="00AA4501">
              <w:rPr>
                <w:bCs/>
                <w:sz w:val="18"/>
                <w:szCs w:val="18"/>
              </w:rPr>
              <w:t>units</w:t>
            </w:r>
            <w:r w:rsidRPr="00AA4501">
              <w:rPr>
                <w:sz w:val="18"/>
                <w:szCs w:val="18"/>
              </w:rPr>
              <w:t xml:space="preserve"> of the electrode.</w:t>
            </w:r>
          </w:p>
        </w:tc>
        <w:tc>
          <w:tcPr>
            <w:tcW w:w="3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956E33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Specifies the distance the droplet needs to move in the row direction, helping the DPG model determine the horizontal path between the initial and final positions.</w:t>
            </w:r>
          </w:p>
        </w:tc>
      </w:tr>
      <w:tr w:rsidR="00DB5470" w:rsidRPr="00AA4501" w14:paraId="4C22BBFC" w14:textId="77777777" w:rsidTr="006B1ECB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BC76D" w14:textId="77777777" w:rsidR="00DB5470" w:rsidRPr="00AA4501" w:rsidRDefault="00DB5470" w:rsidP="006B1ECB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Column movement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E60F6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 xml:space="preserve">The movement distance of the droplet in the column (y) direction, typically measured in </w:t>
            </w:r>
            <w:r w:rsidRPr="00AA4501">
              <w:rPr>
                <w:bCs/>
                <w:sz w:val="18"/>
                <w:szCs w:val="18"/>
              </w:rPr>
              <w:t>units</w:t>
            </w:r>
            <w:r w:rsidRPr="00AA4501">
              <w:rPr>
                <w:sz w:val="18"/>
                <w:szCs w:val="18"/>
              </w:rPr>
              <w:t xml:space="preserve"> of the electrode.</w:t>
            </w:r>
          </w:p>
        </w:tc>
        <w:tc>
          <w:tcPr>
            <w:tcW w:w="3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2A9855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Specifies the distance the droplet needs to move in the column direction, helping the DPG model determine the vertical path between the initial and final positions.</w:t>
            </w:r>
          </w:p>
        </w:tc>
      </w:tr>
      <w:tr w:rsidR="00DB5470" w:rsidRPr="00AA4501" w14:paraId="43DBA89D" w14:textId="77777777" w:rsidTr="006B1ECB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929AD8" w14:textId="77777777" w:rsidR="00DB5470" w:rsidRPr="00AA4501" w:rsidRDefault="00DB5470" w:rsidP="006B1ECB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x_start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4B4AAD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The starting position of the droplet array in the row (x) direction</w:t>
            </w:r>
          </w:p>
        </w:tc>
        <w:tc>
          <w:tcPr>
            <w:tcW w:w="3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7CB294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Specifies the starting position of the droplet array in the row direction, providing a reference point for the droplet’s path calculation.</w:t>
            </w:r>
          </w:p>
        </w:tc>
      </w:tr>
      <w:tr w:rsidR="00DB5470" w:rsidRPr="00AA4501" w14:paraId="58A0B6F6" w14:textId="77777777" w:rsidTr="006B1ECB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E06880" w14:textId="77777777" w:rsidR="00DB5470" w:rsidRPr="00AA4501" w:rsidRDefault="00DB5470" w:rsidP="006B1ECB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y_start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5CBB2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The starting position of the droplet array in the column (y) direction</w:t>
            </w:r>
          </w:p>
        </w:tc>
        <w:tc>
          <w:tcPr>
            <w:tcW w:w="3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4334B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Specifies the starting position of the droplet array in the column direction, providing a reference point for the droplet’s path calculation.</w:t>
            </w:r>
          </w:p>
        </w:tc>
      </w:tr>
      <w:tr w:rsidR="00DB5470" w:rsidRPr="00AA4501" w14:paraId="1167872B" w14:textId="77777777" w:rsidTr="006B1ECB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97D8BB" w14:textId="77777777" w:rsidR="00DB5470" w:rsidRPr="00AA4501" w:rsidRDefault="00DB5470" w:rsidP="006B1ECB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Delay time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623DD8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The time interval between each step in the droplet movement path, typically measured in milliseconds.</w:t>
            </w:r>
          </w:p>
        </w:tc>
        <w:tc>
          <w:tcPr>
            <w:tcW w:w="3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EB855A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The electrode activation duration, ensuring the stability of the droplet’s movement.</w:t>
            </w:r>
          </w:p>
        </w:tc>
      </w:tr>
      <w:tr w:rsidR="00DB5470" w:rsidRPr="00AA4501" w14:paraId="1C4B8BAD" w14:textId="77777777" w:rsidTr="006B1ECB">
        <w:tc>
          <w:tcPr>
            <w:tcW w:w="82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B93C4F" w14:textId="77777777" w:rsidR="00DB5470" w:rsidRPr="00AA4501" w:rsidRDefault="00DB5470" w:rsidP="006B1ECB">
            <w:pPr>
              <w:jc w:val="center"/>
              <w:rPr>
                <w:sz w:val="18"/>
                <w:szCs w:val="18"/>
              </w:rPr>
            </w:pPr>
            <w:r w:rsidRPr="00AA4501">
              <w:rPr>
                <w:rFonts w:hint="eastAsia"/>
                <w:sz w:val="18"/>
                <w:szCs w:val="18"/>
              </w:rPr>
              <w:t>R</w:t>
            </w:r>
            <w:r w:rsidRPr="00AA4501">
              <w:rPr>
                <w:sz w:val="18"/>
                <w:szCs w:val="18"/>
              </w:rPr>
              <w:t>esponses</w:t>
            </w:r>
          </w:p>
        </w:tc>
      </w:tr>
      <w:tr w:rsidR="00DB5470" w:rsidRPr="00AA4501" w14:paraId="1A3A71E7" w14:textId="77777777" w:rsidTr="006B1ECB"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3A31AF" w14:textId="77777777" w:rsidR="00DB5470" w:rsidRPr="00AA4501" w:rsidRDefault="00DB5470" w:rsidP="006B1ECB">
            <w:pPr>
              <w:rPr>
                <w:sz w:val="18"/>
                <w:szCs w:val="18"/>
              </w:rPr>
            </w:pPr>
            <w:r w:rsidRPr="00AA4501">
              <w:rPr>
                <w:bCs/>
                <w:sz w:val="18"/>
                <w:szCs w:val="18"/>
              </w:rPr>
              <w:lastRenderedPageBreak/>
              <w:t>-d:xxx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90C523" w14:textId="77777777" w:rsidR="00DB5470" w:rsidRPr="00AA4501" w:rsidRDefault="00DB5470" w:rsidP="006B1ECB">
            <w:pPr>
              <w:rPr>
                <w:color w:val="000000"/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The time interval between each step in the droplet movement path, typically measured in milliseconds.</w:t>
            </w:r>
          </w:p>
        </w:tc>
        <w:tc>
          <w:tcPr>
            <w:tcW w:w="34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7C342" w14:textId="77777777" w:rsidR="00DB5470" w:rsidRPr="00AA4501" w:rsidRDefault="00DB5470" w:rsidP="006B1ECB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The electrode activation duration, ensuring the stability of the droplet’s movement.</w:t>
            </w:r>
          </w:p>
        </w:tc>
      </w:tr>
      <w:tr w:rsidR="00DB5470" w:rsidRPr="00AA4501" w14:paraId="25DFDA60" w14:textId="77777777" w:rsidTr="006B1ECB">
        <w:tc>
          <w:tcPr>
            <w:tcW w:w="1555" w:type="dxa"/>
            <w:tcBorders>
              <w:top w:val="single" w:sz="4" w:space="0" w:color="auto"/>
            </w:tcBorders>
            <w:vAlign w:val="center"/>
          </w:tcPr>
          <w:p w14:paraId="4F3063DD" w14:textId="77777777" w:rsidR="00DB5470" w:rsidRPr="00AA4501" w:rsidRDefault="00DB5470" w:rsidP="006B1ECB">
            <w:pPr>
              <w:rPr>
                <w:sz w:val="18"/>
                <w:szCs w:val="18"/>
              </w:rPr>
            </w:pPr>
            <w:r w:rsidRPr="00AA4501">
              <w:rPr>
                <w:rFonts w:hint="eastAsia"/>
                <w:bCs/>
                <w:sz w:val="18"/>
                <w:szCs w:val="18"/>
              </w:rPr>
              <w:t>n</w:t>
            </w:r>
            <w:r w:rsidRPr="00AA4501">
              <w:rPr>
                <w:bCs/>
                <w:sz w:val="18"/>
                <w:szCs w:val="18"/>
              </w:rPr>
              <w:t>: x1,y1; x2,y2; x3, y3 -h:h-w:w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0E73F0ED" w14:textId="77777777" w:rsidR="00DB5470" w:rsidRPr="00AA4501" w:rsidRDefault="00DB5470" w:rsidP="006B1ECB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The electrode activation coordinates and electrode size for the nth step in the droplet movement path.</w:t>
            </w:r>
          </w:p>
        </w:tc>
        <w:tc>
          <w:tcPr>
            <w:tcW w:w="3481" w:type="dxa"/>
            <w:tcBorders>
              <w:top w:val="single" w:sz="4" w:space="0" w:color="auto"/>
            </w:tcBorders>
            <w:vAlign w:val="center"/>
          </w:tcPr>
          <w:p w14:paraId="10EE6D32" w14:textId="77777777" w:rsidR="00DB5470" w:rsidRPr="00AA4501" w:rsidRDefault="00DB5470" w:rsidP="006B1ECB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Activate the corresponding electrodes based on the coordinate information to control the droplet’s movement.</w:t>
            </w:r>
          </w:p>
        </w:tc>
      </w:tr>
    </w:tbl>
    <w:p w14:paraId="36AD91C0" w14:textId="0BD76FC8" w:rsidR="00DB5470" w:rsidRPr="00AA4501" w:rsidRDefault="00DB5470">
      <w:pPr>
        <w:spacing w:after="160" w:line="278" w:lineRule="auto"/>
        <w:jc w:val="left"/>
        <w:rPr>
          <w:b/>
          <w:bCs/>
          <w:szCs w:val="24"/>
          <w:lang w:eastAsia="zh-CN"/>
        </w:rPr>
      </w:pPr>
    </w:p>
    <w:p w14:paraId="2183F891" w14:textId="79B210B0" w:rsidR="0009182C" w:rsidRPr="00AA4501" w:rsidRDefault="0009182C" w:rsidP="0009182C">
      <w:pPr>
        <w:jc w:val="center"/>
        <w:rPr>
          <w:b/>
          <w:bCs/>
          <w:szCs w:val="24"/>
        </w:rPr>
      </w:pPr>
      <w:r w:rsidRPr="00AA4501">
        <w:rPr>
          <w:b/>
          <w:bCs/>
          <w:szCs w:val="24"/>
        </w:rPr>
        <w:t>Table S</w:t>
      </w:r>
      <w:r w:rsidR="00D82CE9" w:rsidRPr="00AA4501">
        <w:rPr>
          <w:b/>
          <w:bCs/>
          <w:szCs w:val="24"/>
          <w:lang w:eastAsia="zh-CN"/>
        </w:rPr>
        <w:t>10</w:t>
      </w:r>
      <w:r w:rsidRPr="00AA4501">
        <w:rPr>
          <w:b/>
          <w:bCs/>
          <w:szCs w:val="24"/>
        </w:rPr>
        <w:t xml:space="preserve">. Model parameter settings for </w:t>
      </w:r>
      <w:r w:rsidR="005116BF" w:rsidRPr="00AA4501">
        <w:rPr>
          <w:rFonts w:hint="eastAsia"/>
          <w:b/>
          <w:bCs/>
          <w:szCs w:val="24"/>
          <w:lang w:eastAsia="zh-CN"/>
        </w:rPr>
        <w:t>the</w:t>
      </w:r>
      <w:r w:rsidR="005116BF" w:rsidRPr="00AA4501">
        <w:rPr>
          <w:b/>
          <w:bCs/>
          <w:szCs w:val="24"/>
        </w:rPr>
        <w:t xml:space="preserve"> </w:t>
      </w:r>
      <w:r w:rsidRPr="00AA4501">
        <w:rPr>
          <w:b/>
          <w:bCs/>
          <w:szCs w:val="24"/>
        </w:rPr>
        <w:t>cell detection model</w:t>
      </w:r>
      <w:r w:rsidR="005116BF" w:rsidRPr="00AA4501">
        <w:rPr>
          <w:b/>
          <w:bCs/>
          <w:szCs w:val="24"/>
        </w:rPr>
        <w:t xml:space="preserve"> and DPG model</w:t>
      </w:r>
      <w:r w:rsidRPr="00AA4501">
        <w:rPr>
          <w:b/>
          <w:bCs/>
          <w:szCs w:val="24"/>
        </w:rPr>
        <w:t>.</w:t>
      </w:r>
    </w:p>
    <w:tbl>
      <w:tblPr>
        <w:tblStyle w:val="af2"/>
        <w:tblW w:w="563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1"/>
        <w:gridCol w:w="2977"/>
      </w:tblGrid>
      <w:tr w:rsidR="0009182C" w:rsidRPr="00AA4501" w14:paraId="5BDC8996" w14:textId="77777777" w:rsidTr="00105478">
        <w:trPr>
          <w:jc w:val="center"/>
        </w:trPr>
        <w:tc>
          <w:tcPr>
            <w:tcW w:w="2661" w:type="dxa"/>
            <w:tcBorders>
              <w:top w:val="single" w:sz="12" w:space="0" w:color="auto"/>
              <w:bottom w:val="single" w:sz="4" w:space="0" w:color="auto"/>
            </w:tcBorders>
          </w:tcPr>
          <w:p w14:paraId="5EE38567" w14:textId="77777777" w:rsidR="0009182C" w:rsidRPr="00AA4501" w:rsidRDefault="0009182C" w:rsidP="00105478">
            <w:pPr>
              <w:spacing w:after="100" w:afterAutospacing="1"/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Cell detection model</w:t>
            </w:r>
          </w:p>
        </w:tc>
        <w:tc>
          <w:tcPr>
            <w:tcW w:w="2977" w:type="dxa"/>
            <w:tcBorders>
              <w:top w:val="single" w:sz="12" w:space="0" w:color="auto"/>
              <w:bottom w:val="single" w:sz="4" w:space="0" w:color="auto"/>
            </w:tcBorders>
          </w:tcPr>
          <w:p w14:paraId="59819922" w14:textId="77777777" w:rsidR="0009182C" w:rsidRPr="00AA4501" w:rsidRDefault="0009182C" w:rsidP="00105478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DPG model</w:t>
            </w:r>
          </w:p>
        </w:tc>
      </w:tr>
      <w:tr w:rsidR="0009182C" w:rsidRPr="00AA4501" w14:paraId="0E072E0D" w14:textId="77777777" w:rsidTr="00105478">
        <w:trPr>
          <w:jc w:val="center"/>
        </w:trPr>
        <w:tc>
          <w:tcPr>
            <w:tcW w:w="2661" w:type="dxa"/>
            <w:tcBorders>
              <w:top w:val="single" w:sz="4" w:space="0" w:color="auto"/>
            </w:tcBorders>
          </w:tcPr>
          <w:p w14:paraId="36973056" w14:textId="77777777" w:rsidR="0009182C" w:rsidRPr="00AA4501" w:rsidRDefault="0009182C" w:rsidP="00105478">
            <w:pPr>
              <w:spacing w:after="100" w:afterAutospacing="1"/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Device: 4090-24 GB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1261BD9" w14:textId="77777777" w:rsidR="0009182C" w:rsidRPr="00AA4501" w:rsidRDefault="0009182C" w:rsidP="00105478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Device: 2 4090-24 GB</w:t>
            </w:r>
          </w:p>
        </w:tc>
      </w:tr>
      <w:tr w:rsidR="0009182C" w:rsidRPr="00AA4501" w14:paraId="7D4110F8" w14:textId="77777777" w:rsidTr="00105478">
        <w:trPr>
          <w:jc w:val="center"/>
        </w:trPr>
        <w:tc>
          <w:tcPr>
            <w:tcW w:w="2661" w:type="dxa"/>
          </w:tcPr>
          <w:p w14:paraId="447E5082" w14:textId="77777777" w:rsidR="0009182C" w:rsidRPr="00AA4501" w:rsidRDefault="0009182C" w:rsidP="00105478">
            <w:pPr>
              <w:spacing w:after="100" w:afterAutospacing="1"/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Image size: 1280*1280</w:t>
            </w:r>
          </w:p>
        </w:tc>
        <w:tc>
          <w:tcPr>
            <w:tcW w:w="2977" w:type="dxa"/>
          </w:tcPr>
          <w:p w14:paraId="3CE37660" w14:textId="77777777" w:rsidR="0009182C" w:rsidRPr="00AA4501" w:rsidRDefault="0009182C" w:rsidP="00105478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Per device batch size: 1</w:t>
            </w:r>
          </w:p>
        </w:tc>
      </w:tr>
      <w:tr w:rsidR="0009182C" w:rsidRPr="00AA4501" w14:paraId="1165FED1" w14:textId="77777777" w:rsidTr="00105478">
        <w:trPr>
          <w:jc w:val="center"/>
        </w:trPr>
        <w:tc>
          <w:tcPr>
            <w:tcW w:w="2661" w:type="dxa"/>
          </w:tcPr>
          <w:p w14:paraId="443500F7" w14:textId="77777777" w:rsidR="0009182C" w:rsidRPr="00AA4501" w:rsidRDefault="0009182C" w:rsidP="00105478">
            <w:pPr>
              <w:spacing w:after="100" w:afterAutospacing="1"/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Batch size: 32</w:t>
            </w:r>
          </w:p>
        </w:tc>
        <w:tc>
          <w:tcPr>
            <w:tcW w:w="2977" w:type="dxa"/>
          </w:tcPr>
          <w:p w14:paraId="4072DBC6" w14:textId="77777777" w:rsidR="0009182C" w:rsidRPr="00AA4501" w:rsidRDefault="0009182C" w:rsidP="00105478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Gradient accumulation steps: 2</w:t>
            </w:r>
          </w:p>
        </w:tc>
      </w:tr>
      <w:tr w:rsidR="0009182C" w:rsidRPr="00AA4501" w14:paraId="016CC00B" w14:textId="77777777" w:rsidTr="00105478">
        <w:trPr>
          <w:jc w:val="center"/>
        </w:trPr>
        <w:tc>
          <w:tcPr>
            <w:tcW w:w="2661" w:type="dxa"/>
          </w:tcPr>
          <w:p w14:paraId="10ED6122" w14:textId="77777777" w:rsidR="0009182C" w:rsidRPr="00AA4501" w:rsidRDefault="0009182C" w:rsidP="00105478">
            <w:pPr>
              <w:spacing w:after="100" w:afterAutospacing="1"/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Initial learning rate: 0.01</w:t>
            </w:r>
          </w:p>
        </w:tc>
        <w:tc>
          <w:tcPr>
            <w:tcW w:w="2977" w:type="dxa"/>
          </w:tcPr>
          <w:p w14:paraId="7DB41A95" w14:textId="77777777" w:rsidR="0009182C" w:rsidRPr="00AA4501" w:rsidRDefault="0009182C" w:rsidP="00105478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Initial learning rate: 0.00005</w:t>
            </w:r>
          </w:p>
        </w:tc>
      </w:tr>
      <w:tr w:rsidR="0009182C" w:rsidRPr="00AA4501" w14:paraId="258AA796" w14:textId="77777777" w:rsidTr="00105478">
        <w:trPr>
          <w:jc w:val="center"/>
        </w:trPr>
        <w:tc>
          <w:tcPr>
            <w:tcW w:w="2661" w:type="dxa"/>
          </w:tcPr>
          <w:p w14:paraId="4410077D" w14:textId="77777777" w:rsidR="0009182C" w:rsidRPr="00AA4501" w:rsidRDefault="0009182C" w:rsidP="00105478">
            <w:pPr>
              <w:spacing w:after="100" w:afterAutospacing="1"/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Momentum: 0.937</w:t>
            </w:r>
          </w:p>
        </w:tc>
        <w:tc>
          <w:tcPr>
            <w:tcW w:w="2977" w:type="dxa"/>
          </w:tcPr>
          <w:p w14:paraId="35FC27AB" w14:textId="2320E18D" w:rsidR="0009182C" w:rsidRPr="00AA4501" w:rsidRDefault="00CD16E7" w:rsidP="00CD16E7">
            <w:pPr>
              <w:widowControl w:val="0"/>
              <w:tabs>
                <w:tab w:val="left" w:pos="960"/>
                <w:tab w:val="left" w:pos="1920"/>
                <w:tab w:val="left" w:pos="2880"/>
                <w:tab w:val="left" w:pos="3840"/>
                <w:tab w:val="left" w:pos="4800"/>
                <w:tab w:val="left" w:pos="5760"/>
                <w:tab w:val="left" w:pos="6720"/>
                <w:tab w:val="left" w:pos="7680"/>
                <w:tab w:val="left" w:pos="8640"/>
                <w:tab w:val="left" w:pos="9600"/>
                <w:tab w:val="left" w:pos="10560"/>
                <w:tab w:val="left" w:pos="11520"/>
                <w:tab w:val="left" w:pos="12480"/>
                <w:tab w:val="left" w:pos="13440"/>
                <w:tab w:val="left" w:pos="14400"/>
                <w:tab w:val="left" w:pos="15360"/>
                <w:tab w:val="left" w:pos="16320"/>
                <w:tab w:val="left" w:pos="17280"/>
                <w:tab w:val="left" w:pos="18240"/>
                <w:tab w:val="left" w:pos="19200"/>
                <w:tab w:val="left" w:pos="20160"/>
                <w:tab w:val="left" w:pos="21120"/>
                <w:tab w:val="left" w:pos="22080"/>
                <w:tab w:val="left" w:pos="23040"/>
                <w:tab w:val="left" w:pos="24000"/>
                <w:tab w:val="left" w:pos="24960"/>
                <w:tab w:val="left" w:pos="25920"/>
                <w:tab w:val="left" w:pos="26880"/>
                <w:tab w:val="left" w:pos="27840"/>
                <w:tab w:val="left" w:pos="28800"/>
                <w:tab w:val="left" w:pos="29760"/>
                <w:tab w:val="left" w:pos="30720"/>
              </w:tabs>
              <w:autoSpaceDE w:val="0"/>
              <w:autoSpaceDN w:val="0"/>
              <w:adjustRightInd w:val="0"/>
              <w:jc w:val="left"/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Lr scheduler type: cosine</w:t>
            </w:r>
          </w:p>
        </w:tc>
      </w:tr>
      <w:tr w:rsidR="0009182C" w:rsidRPr="00AA4501" w14:paraId="54F39B80" w14:textId="77777777" w:rsidTr="00105478">
        <w:trPr>
          <w:jc w:val="center"/>
        </w:trPr>
        <w:tc>
          <w:tcPr>
            <w:tcW w:w="2661" w:type="dxa"/>
          </w:tcPr>
          <w:p w14:paraId="534BDE83" w14:textId="77777777" w:rsidR="0009182C" w:rsidRPr="00AA4501" w:rsidRDefault="0009182C" w:rsidP="00105478">
            <w:pPr>
              <w:spacing w:after="100" w:afterAutospacing="1"/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Weight decay: 0.0005</w:t>
            </w:r>
          </w:p>
        </w:tc>
        <w:tc>
          <w:tcPr>
            <w:tcW w:w="2977" w:type="dxa"/>
          </w:tcPr>
          <w:p w14:paraId="20A42A33" w14:textId="69AEA744" w:rsidR="0009182C" w:rsidRPr="00AA4501" w:rsidRDefault="00CD16E7" w:rsidP="00105478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Warmup ratio: 0.1</w:t>
            </w:r>
          </w:p>
        </w:tc>
      </w:tr>
      <w:tr w:rsidR="00CD16E7" w:rsidRPr="00AA4501" w14:paraId="0C0949AE" w14:textId="77777777" w:rsidTr="00105478">
        <w:trPr>
          <w:jc w:val="center"/>
        </w:trPr>
        <w:tc>
          <w:tcPr>
            <w:tcW w:w="2661" w:type="dxa"/>
          </w:tcPr>
          <w:p w14:paraId="20A16773" w14:textId="77777777" w:rsidR="00CD16E7" w:rsidRPr="00AA4501" w:rsidRDefault="00CD16E7" w:rsidP="00CD16E7">
            <w:pPr>
              <w:spacing w:after="100" w:afterAutospacing="1"/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Warm-up epochs: 3</w:t>
            </w:r>
          </w:p>
        </w:tc>
        <w:tc>
          <w:tcPr>
            <w:tcW w:w="2977" w:type="dxa"/>
          </w:tcPr>
          <w:p w14:paraId="6B0A7A78" w14:textId="4CC25E26" w:rsidR="00CD16E7" w:rsidRPr="00AA4501" w:rsidRDefault="00CD16E7" w:rsidP="00CD16E7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Cut off length: 2500</w:t>
            </w:r>
          </w:p>
        </w:tc>
      </w:tr>
      <w:tr w:rsidR="00CD16E7" w:rsidRPr="00AA4501" w14:paraId="50E1E56F" w14:textId="77777777" w:rsidTr="00105478">
        <w:trPr>
          <w:jc w:val="center"/>
        </w:trPr>
        <w:tc>
          <w:tcPr>
            <w:tcW w:w="2661" w:type="dxa"/>
          </w:tcPr>
          <w:p w14:paraId="5B5C43E5" w14:textId="77777777" w:rsidR="00CD16E7" w:rsidRPr="00AA4501" w:rsidRDefault="00CD16E7" w:rsidP="00CD16E7">
            <w:pPr>
              <w:spacing w:after="100" w:afterAutospacing="1"/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Warm-up momentum: 0.8</w:t>
            </w:r>
          </w:p>
        </w:tc>
        <w:tc>
          <w:tcPr>
            <w:tcW w:w="2977" w:type="dxa"/>
          </w:tcPr>
          <w:p w14:paraId="7DA57E0E" w14:textId="57A2ACB3" w:rsidR="00CD16E7" w:rsidRPr="00AA4501" w:rsidRDefault="00CD16E7" w:rsidP="00CD16E7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Maximum epochs: 1</w:t>
            </w:r>
          </w:p>
        </w:tc>
      </w:tr>
      <w:tr w:rsidR="00CD16E7" w:rsidRPr="00AA4501" w14:paraId="5FBE8290" w14:textId="77777777" w:rsidTr="00105478">
        <w:trPr>
          <w:jc w:val="center"/>
        </w:trPr>
        <w:tc>
          <w:tcPr>
            <w:tcW w:w="2661" w:type="dxa"/>
          </w:tcPr>
          <w:p w14:paraId="052BA107" w14:textId="77777777" w:rsidR="00CD16E7" w:rsidRPr="00AA4501" w:rsidRDefault="00CD16E7" w:rsidP="00CD16E7">
            <w:pPr>
              <w:spacing w:after="100" w:afterAutospacing="1"/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Maximum epochs: 200</w:t>
            </w:r>
          </w:p>
        </w:tc>
        <w:tc>
          <w:tcPr>
            <w:tcW w:w="2977" w:type="dxa"/>
          </w:tcPr>
          <w:p w14:paraId="75CD4AE1" w14:textId="16C82127" w:rsidR="00CD16E7" w:rsidRPr="00AA4501" w:rsidRDefault="00CD16E7" w:rsidP="00CD16E7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Finetuning type: LoRA</w:t>
            </w:r>
          </w:p>
        </w:tc>
      </w:tr>
      <w:tr w:rsidR="00CD16E7" w:rsidRPr="00AA4501" w14:paraId="34122FF0" w14:textId="77777777" w:rsidTr="00105478">
        <w:trPr>
          <w:jc w:val="center"/>
        </w:trPr>
        <w:tc>
          <w:tcPr>
            <w:tcW w:w="2661" w:type="dxa"/>
          </w:tcPr>
          <w:p w14:paraId="2AA3ACA6" w14:textId="77777777" w:rsidR="00CD16E7" w:rsidRPr="00AA4501" w:rsidRDefault="00CD16E7" w:rsidP="00CD16E7">
            <w:pPr>
              <w:spacing w:after="100" w:afterAutospacing="1"/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Patience: 50</w:t>
            </w:r>
          </w:p>
        </w:tc>
        <w:tc>
          <w:tcPr>
            <w:tcW w:w="2977" w:type="dxa"/>
          </w:tcPr>
          <w:p w14:paraId="64232A14" w14:textId="16AC8BA5" w:rsidR="00CD16E7" w:rsidRPr="00AA4501" w:rsidRDefault="00CD16E7" w:rsidP="00CD16E7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LoRA target: All</w:t>
            </w:r>
          </w:p>
        </w:tc>
      </w:tr>
      <w:tr w:rsidR="00CD16E7" w:rsidRPr="00AA4501" w14:paraId="2FD4F37F" w14:textId="77777777" w:rsidTr="00105478">
        <w:trPr>
          <w:jc w:val="center"/>
        </w:trPr>
        <w:tc>
          <w:tcPr>
            <w:tcW w:w="2661" w:type="dxa"/>
          </w:tcPr>
          <w:p w14:paraId="38C5C887" w14:textId="77777777" w:rsidR="00CD16E7" w:rsidRPr="00AA4501" w:rsidRDefault="00CD16E7" w:rsidP="00CD16E7">
            <w:pPr>
              <w:spacing w:after="100" w:afterAutospacing="1"/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NMS threshold: 0.6</w:t>
            </w:r>
          </w:p>
        </w:tc>
        <w:tc>
          <w:tcPr>
            <w:tcW w:w="2977" w:type="dxa"/>
          </w:tcPr>
          <w:p w14:paraId="16AAC1AE" w14:textId="7475EE70" w:rsidR="00CD16E7" w:rsidRPr="00AA4501" w:rsidRDefault="00CD16E7" w:rsidP="00CD16E7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LoRA rank: 8</w:t>
            </w:r>
          </w:p>
        </w:tc>
      </w:tr>
      <w:tr w:rsidR="00CD16E7" w:rsidRPr="00AA4501" w14:paraId="392D48D2" w14:textId="77777777" w:rsidTr="00105478">
        <w:trPr>
          <w:jc w:val="center"/>
        </w:trPr>
        <w:tc>
          <w:tcPr>
            <w:tcW w:w="2661" w:type="dxa"/>
          </w:tcPr>
          <w:p w14:paraId="178E2D53" w14:textId="77777777" w:rsidR="00CD16E7" w:rsidRPr="00AA4501" w:rsidRDefault="00CD16E7" w:rsidP="00CD16E7">
            <w:pPr>
              <w:spacing w:after="100" w:afterAutospacing="1"/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Optimization: SGD</w:t>
            </w:r>
          </w:p>
        </w:tc>
        <w:tc>
          <w:tcPr>
            <w:tcW w:w="2977" w:type="dxa"/>
          </w:tcPr>
          <w:p w14:paraId="446D88FE" w14:textId="6B49330C" w:rsidR="00CD16E7" w:rsidRPr="00AA4501" w:rsidRDefault="00CD16E7" w:rsidP="00CD16E7">
            <w:pPr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fp16: true</w:t>
            </w:r>
          </w:p>
        </w:tc>
      </w:tr>
      <w:tr w:rsidR="00CD16E7" w:rsidRPr="00AA4501" w14:paraId="4D26A506" w14:textId="77777777" w:rsidTr="00105478">
        <w:trPr>
          <w:jc w:val="center"/>
        </w:trPr>
        <w:tc>
          <w:tcPr>
            <w:tcW w:w="2661" w:type="dxa"/>
            <w:tcBorders>
              <w:bottom w:val="single" w:sz="12" w:space="0" w:color="auto"/>
            </w:tcBorders>
          </w:tcPr>
          <w:p w14:paraId="194F843F" w14:textId="77777777" w:rsidR="00CD16E7" w:rsidRPr="00AA4501" w:rsidRDefault="00CD16E7" w:rsidP="00CD16E7">
            <w:pPr>
              <w:spacing w:after="100" w:afterAutospacing="1"/>
              <w:rPr>
                <w:sz w:val="18"/>
                <w:szCs w:val="18"/>
              </w:rPr>
            </w:pPr>
            <w:r w:rsidRPr="00AA4501">
              <w:rPr>
                <w:sz w:val="18"/>
                <w:szCs w:val="18"/>
              </w:rPr>
              <w:t>Number of classes:2</w:t>
            </w:r>
          </w:p>
        </w:tc>
        <w:tc>
          <w:tcPr>
            <w:tcW w:w="2977" w:type="dxa"/>
            <w:tcBorders>
              <w:bottom w:val="single" w:sz="12" w:space="0" w:color="auto"/>
            </w:tcBorders>
          </w:tcPr>
          <w:p w14:paraId="1A912434" w14:textId="77777777" w:rsidR="00CD16E7" w:rsidRPr="00AA4501" w:rsidRDefault="00CD16E7" w:rsidP="00CD16E7">
            <w:pPr>
              <w:rPr>
                <w:sz w:val="18"/>
                <w:szCs w:val="18"/>
              </w:rPr>
            </w:pPr>
          </w:p>
        </w:tc>
      </w:tr>
    </w:tbl>
    <w:p w14:paraId="5E95B19E" w14:textId="77777777" w:rsidR="0009182C" w:rsidRPr="00AA4501" w:rsidRDefault="0009182C" w:rsidP="0009182C">
      <w:pPr>
        <w:rPr>
          <w:b/>
          <w:bCs/>
        </w:rPr>
      </w:pPr>
    </w:p>
    <w:p w14:paraId="1E331068" w14:textId="77777777" w:rsidR="00F35BCA" w:rsidRPr="00AA4501" w:rsidRDefault="00F35BCA">
      <w:pPr>
        <w:spacing w:after="160" w:line="278" w:lineRule="auto"/>
        <w:jc w:val="left"/>
        <w:rPr>
          <w:b/>
          <w:bCs/>
          <w:szCs w:val="21"/>
        </w:rPr>
      </w:pPr>
      <w:r w:rsidRPr="00AA4501">
        <w:rPr>
          <w:b/>
          <w:bCs/>
          <w:szCs w:val="21"/>
        </w:rPr>
        <w:br w:type="page"/>
      </w:r>
    </w:p>
    <w:p w14:paraId="57ECF60E" w14:textId="03278557" w:rsidR="00EF2EBF" w:rsidRPr="00AA4501" w:rsidRDefault="00EF2EBF" w:rsidP="00EF2EBF">
      <w:pPr>
        <w:spacing w:after="120" w:line="360" w:lineRule="auto"/>
        <w:jc w:val="left"/>
        <w:rPr>
          <w:b/>
          <w:bCs/>
          <w:szCs w:val="21"/>
        </w:rPr>
      </w:pPr>
      <w:r w:rsidRPr="00AA4501">
        <w:rPr>
          <w:b/>
          <w:bCs/>
          <w:szCs w:val="21"/>
        </w:rPr>
        <w:lastRenderedPageBreak/>
        <w:t>References</w:t>
      </w:r>
    </w:p>
    <w:p w14:paraId="49A8DA5F" w14:textId="1FCB5E93" w:rsidR="00C77144" w:rsidRPr="00F35BCA" w:rsidRDefault="00EF2EBF" w:rsidP="00C77144">
      <w:pPr>
        <w:pStyle w:val="EndNoteBibliography"/>
        <w:ind w:left="720" w:hanging="720"/>
        <w:jc w:val="both"/>
      </w:pPr>
      <w:r w:rsidRPr="00AA4501">
        <w:rPr>
          <w:b/>
          <w:bCs/>
          <w:szCs w:val="24"/>
          <w:lang w:eastAsia="zh-CN"/>
        </w:rPr>
        <w:fldChar w:fldCharType="begin"/>
      </w:r>
      <w:r w:rsidRPr="00AA4501">
        <w:rPr>
          <w:b/>
          <w:bCs/>
          <w:szCs w:val="24"/>
          <w:lang w:eastAsia="zh-CN"/>
        </w:rPr>
        <w:instrText xml:space="preserve"> ADDIN EN.REFLIST </w:instrText>
      </w:r>
      <w:r w:rsidRPr="00AA4501">
        <w:rPr>
          <w:b/>
          <w:bCs/>
          <w:szCs w:val="24"/>
          <w:lang w:eastAsia="zh-CN"/>
        </w:rPr>
        <w:fldChar w:fldCharType="separate"/>
      </w:r>
      <w:r w:rsidR="00F35BCA" w:rsidRPr="00AA4501">
        <w:t>1.</w:t>
      </w:r>
      <w:r w:rsidR="00F35BCA" w:rsidRPr="00AA4501">
        <w:tab/>
      </w:r>
      <w:r w:rsidR="00C77144" w:rsidRPr="00F35BCA">
        <w:t xml:space="preserve">Wang, C.-Y., Bochkovskiy, A. &amp; Liao, H.-Y.M. YOLOv7: Trainable bag-of-freebies sets new state-of-the-art for real-time object detectors. </w:t>
      </w:r>
      <w:r w:rsidR="00C77144">
        <w:t>In Proc. IEEE/CVF Conference on Computer Vision and Pattern Recognition (CVPR) 7464–7475 (IEEE Computer Society, 2023).</w:t>
      </w:r>
    </w:p>
    <w:p w14:paraId="7C66D6F5" w14:textId="6DCE5623" w:rsidR="00C038AC" w:rsidRDefault="00C77144" w:rsidP="00C77144">
      <w:pPr>
        <w:pStyle w:val="EndNoteBibliography"/>
        <w:ind w:left="720" w:hanging="720"/>
        <w:jc w:val="both"/>
        <w:rPr>
          <w:b/>
          <w:bCs/>
          <w:szCs w:val="24"/>
          <w:lang w:eastAsia="zh-CN"/>
        </w:rPr>
      </w:pPr>
      <w:r w:rsidRPr="00F35BCA">
        <w:t>2.</w:t>
      </w:r>
      <w:r w:rsidRPr="00F35BCA">
        <w:tab/>
        <w:t xml:space="preserve">Zand, M., Etemad, A. &amp; Greenspan, M. Objectbox: From centers to boxes for anchor-free object detection. </w:t>
      </w:r>
      <w:r>
        <w:t>In European Conference on Computer Vision (ECCV) 390–406 (Springer, 2022)</w:t>
      </w:r>
      <w:r w:rsidRPr="00F35BCA">
        <w:t>.</w:t>
      </w:r>
      <w:r w:rsidR="00EF2EBF" w:rsidRPr="00AA4501">
        <w:rPr>
          <w:b/>
          <w:bCs/>
          <w:szCs w:val="24"/>
          <w:lang w:eastAsia="zh-CN"/>
        </w:rPr>
        <w:fldChar w:fldCharType="end"/>
      </w:r>
    </w:p>
    <w:sectPr w:rsidR="00C038A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2EADDE" w14:textId="77777777" w:rsidR="00FC3253" w:rsidRDefault="00FC3253" w:rsidP="00F564D8">
      <w:r>
        <w:separator/>
      </w:r>
    </w:p>
  </w:endnote>
  <w:endnote w:type="continuationSeparator" w:id="0">
    <w:p w14:paraId="54800CF0" w14:textId="77777777" w:rsidR="00FC3253" w:rsidRDefault="00FC3253" w:rsidP="00F56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372C5F" w14:textId="77777777" w:rsidR="00FC3253" w:rsidRDefault="00FC3253" w:rsidP="00F564D8">
      <w:r>
        <w:separator/>
      </w:r>
    </w:p>
  </w:footnote>
  <w:footnote w:type="continuationSeparator" w:id="0">
    <w:p w14:paraId="2B41EA03" w14:textId="77777777" w:rsidR="00FC3253" w:rsidRDefault="00FC3253" w:rsidP="00F564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523FC"/>
    <w:multiLevelType w:val="hybridMultilevel"/>
    <w:tmpl w:val="5A3C0F3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9E96F8B"/>
    <w:multiLevelType w:val="hybridMultilevel"/>
    <w:tmpl w:val="2174E25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FB54EB6"/>
    <w:multiLevelType w:val="hybridMultilevel"/>
    <w:tmpl w:val="D3CCB1E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mmunications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0009fff1s2vdlepzzqvd5acpx2vfxtz02rz&quot;&gt;My EndNote Library&lt;record-ids&gt;&lt;item&gt;784&lt;/item&gt;&lt;item&gt;785&lt;/item&gt;&lt;/record-ids&gt;&lt;/item&gt;&lt;/Libraries&gt;"/>
  </w:docVars>
  <w:rsids>
    <w:rsidRoot w:val="00345E30"/>
    <w:rsid w:val="0002620E"/>
    <w:rsid w:val="00045522"/>
    <w:rsid w:val="0006373E"/>
    <w:rsid w:val="0007233F"/>
    <w:rsid w:val="0009182C"/>
    <w:rsid w:val="000920E3"/>
    <w:rsid w:val="000B3ACF"/>
    <w:rsid w:val="000B7A22"/>
    <w:rsid w:val="000C17E7"/>
    <w:rsid w:val="000D42E9"/>
    <w:rsid w:val="000E1193"/>
    <w:rsid w:val="000E1C3A"/>
    <w:rsid w:val="000E7E2C"/>
    <w:rsid w:val="000F04A9"/>
    <w:rsid w:val="00102170"/>
    <w:rsid w:val="00110E53"/>
    <w:rsid w:val="00115DB3"/>
    <w:rsid w:val="00136BC7"/>
    <w:rsid w:val="001418E2"/>
    <w:rsid w:val="00153967"/>
    <w:rsid w:val="0015424E"/>
    <w:rsid w:val="00160ACD"/>
    <w:rsid w:val="001732B6"/>
    <w:rsid w:val="00175A7F"/>
    <w:rsid w:val="00191D45"/>
    <w:rsid w:val="001A2B59"/>
    <w:rsid w:val="001A7402"/>
    <w:rsid w:val="001B069F"/>
    <w:rsid w:val="001C70B2"/>
    <w:rsid w:val="001D7D86"/>
    <w:rsid w:val="001E4E59"/>
    <w:rsid w:val="001F5166"/>
    <w:rsid w:val="00201148"/>
    <w:rsid w:val="002031A2"/>
    <w:rsid w:val="00242232"/>
    <w:rsid w:val="00246082"/>
    <w:rsid w:val="002522AE"/>
    <w:rsid w:val="00261181"/>
    <w:rsid w:val="00295677"/>
    <w:rsid w:val="002C07DD"/>
    <w:rsid w:val="002F5F69"/>
    <w:rsid w:val="0031775F"/>
    <w:rsid w:val="00320102"/>
    <w:rsid w:val="003263CF"/>
    <w:rsid w:val="00340B2B"/>
    <w:rsid w:val="00343168"/>
    <w:rsid w:val="00345E30"/>
    <w:rsid w:val="0035788A"/>
    <w:rsid w:val="0037163B"/>
    <w:rsid w:val="0038078E"/>
    <w:rsid w:val="00396D87"/>
    <w:rsid w:val="003B013D"/>
    <w:rsid w:val="003C081F"/>
    <w:rsid w:val="003C6001"/>
    <w:rsid w:val="003D1D30"/>
    <w:rsid w:val="003D32C3"/>
    <w:rsid w:val="003E05A6"/>
    <w:rsid w:val="003F1943"/>
    <w:rsid w:val="00411CE1"/>
    <w:rsid w:val="00427B6E"/>
    <w:rsid w:val="00431432"/>
    <w:rsid w:val="00432271"/>
    <w:rsid w:val="00452489"/>
    <w:rsid w:val="0046340D"/>
    <w:rsid w:val="00480014"/>
    <w:rsid w:val="004840EE"/>
    <w:rsid w:val="004872E8"/>
    <w:rsid w:val="00490BA6"/>
    <w:rsid w:val="00496964"/>
    <w:rsid w:val="004B4215"/>
    <w:rsid w:val="004B7817"/>
    <w:rsid w:val="004C3557"/>
    <w:rsid w:val="004D23D8"/>
    <w:rsid w:val="004D39CA"/>
    <w:rsid w:val="004D3DFE"/>
    <w:rsid w:val="00501AE1"/>
    <w:rsid w:val="005062E4"/>
    <w:rsid w:val="00507C12"/>
    <w:rsid w:val="005116BF"/>
    <w:rsid w:val="00517DB0"/>
    <w:rsid w:val="005226F7"/>
    <w:rsid w:val="00546563"/>
    <w:rsid w:val="005531AB"/>
    <w:rsid w:val="00554F68"/>
    <w:rsid w:val="0057694D"/>
    <w:rsid w:val="00590193"/>
    <w:rsid w:val="0059457B"/>
    <w:rsid w:val="005D0D6D"/>
    <w:rsid w:val="005D5B05"/>
    <w:rsid w:val="005D6DC9"/>
    <w:rsid w:val="005E277A"/>
    <w:rsid w:val="005F0E62"/>
    <w:rsid w:val="005F23AA"/>
    <w:rsid w:val="00603C25"/>
    <w:rsid w:val="00632855"/>
    <w:rsid w:val="006549B6"/>
    <w:rsid w:val="00660F34"/>
    <w:rsid w:val="00695B86"/>
    <w:rsid w:val="006A693E"/>
    <w:rsid w:val="006D2143"/>
    <w:rsid w:val="006F629A"/>
    <w:rsid w:val="006F6652"/>
    <w:rsid w:val="00731D43"/>
    <w:rsid w:val="0077158C"/>
    <w:rsid w:val="00777D81"/>
    <w:rsid w:val="007A7C68"/>
    <w:rsid w:val="007B483F"/>
    <w:rsid w:val="007B6F2A"/>
    <w:rsid w:val="007C49CB"/>
    <w:rsid w:val="007C4F67"/>
    <w:rsid w:val="007C71F4"/>
    <w:rsid w:val="007D6671"/>
    <w:rsid w:val="007F1103"/>
    <w:rsid w:val="00814E29"/>
    <w:rsid w:val="008150AB"/>
    <w:rsid w:val="00831E90"/>
    <w:rsid w:val="00852D0D"/>
    <w:rsid w:val="00860220"/>
    <w:rsid w:val="008615D6"/>
    <w:rsid w:val="00862B10"/>
    <w:rsid w:val="00865C45"/>
    <w:rsid w:val="0087246C"/>
    <w:rsid w:val="008749B5"/>
    <w:rsid w:val="00882CC7"/>
    <w:rsid w:val="00884F19"/>
    <w:rsid w:val="0088754C"/>
    <w:rsid w:val="008A4F25"/>
    <w:rsid w:val="008A600C"/>
    <w:rsid w:val="008D6269"/>
    <w:rsid w:val="008E5702"/>
    <w:rsid w:val="009151EC"/>
    <w:rsid w:val="00926A08"/>
    <w:rsid w:val="0092762E"/>
    <w:rsid w:val="00961CCE"/>
    <w:rsid w:val="00980E4C"/>
    <w:rsid w:val="009C6E82"/>
    <w:rsid w:val="009E1D1E"/>
    <w:rsid w:val="009F55BB"/>
    <w:rsid w:val="00A072BF"/>
    <w:rsid w:val="00A26D2F"/>
    <w:rsid w:val="00A365D6"/>
    <w:rsid w:val="00A44520"/>
    <w:rsid w:val="00A61752"/>
    <w:rsid w:val="00A65898"/>
    <w:rsid w:val="00A81B07"/>
    <w:rsid w:val="00A91FDA"/>
    <w:rsid w:val="00A96395"/>
    <w:rsid w:val="00AA2DB5"/>
    <w:rsid w:val="00AA4501"/>
    <w:rsid w:val="00AC4ECC"/>
    <w:rsid w:val="00AE1F40"/>
    <w:rsid w:val="00AF28C6"/>
    <w:rsid w:val="00B1112C"/>
    <w:rsid w:val="00B13685"/>
    <w:rsid w:val="00B46828"/>
    <w:rsid w:val="00B6082D"/>
    <w:rsid w:val="00B86521"/>
    <w:rsid w:val="00B92C4F"/>
    <w:rsid w:val="00BA2808"/>
    <w:rsid w:val="00BA3753"/>
    <w:rsid w:val="00BA7372"/>
    <w:rsid w:val="00BB70F8"/>
    <w:rsid w:val="00BD24E5"/>
    <w:rsid w:val="00BD6142"/>
    <w:rsid w:val="00BE1645"/>
    <w:rsid w:val="00BE37A4"/>
    <w:rsid w:val="00BE7CB2"/>
    <w:rsid w:val="00BF239E"/>
    <w:rsid w:val="00BF7954"/>
    <w:rsid w:val="00C038AC"/>
    <w:rsid w:val="00C07E2D"/>
    <w:rsid w:val="00C145AE"/>
    <w:rsid w:val="00C215C5"/>
    <w:rsid w:val="00C52212"/>
    <w:rsid w:val="00C64A3E"/>
    <w:rsid w:val="00C6611D"/>
    <w:rsid w:val="00C77144"/>
    <w:rsid w:val="00C930CB"/>
    <w:rsid w:val="00C943FB"/>
    <w:rsid w:val="00CC0E75"/>
    <w:rsid w:val="00CD16E7"/>
    <w:rsid w:val="00D15FF7"/>
    <w:rsid w:val="00D16F0B"/>
    <w:rsid w:val="00D46A19"/>
    <w:rsid w:val="00D61123"/>
    <w:rsid w:val="00D6623C"/>
    <w:rsid w:val="00D67829"/>
    <w:rsid w:val="00D82CE9"/>
    <w:rsid w:val="00D94DA3"/>
    <w:rsid w:val="00DA78A6"/>
    <w:rsid w:val="00DB3E6E"/>
    <w:rsid w:val="00DB5470"/>
    <w:rsid w:val="00DB5603"/>
    <w:rsid w:val="00DC4694"/>
    <w:rsid w:val="00DD07C7"/>
    <w:rsid w:val="00DD2FA0"/>
    <w:rsid w:val="00DD5197"/>
    <w:rsid w:val="00DD7C48"/>
    <w:rsid w:val="00DD7E72"/>
    <w:rsid w:val="00DF14AD"/>
    <w:rsid w:val="00E05F1C"/>
    <w:rsid w:val="00E1169E"/>
    <w:rsid w:val="00E15686"/>
    <w:rsid w:val="00E22789"/>
    <w:rsid w:val="00E25B6A"/>
    <w:rsid w:val="00E30F95"/>
    <w:rsid w:val="00E40776"/>
    <w:rsid w:val="00E45E0F"/>
    <w:rsid w:val="00E52DF3"/>
    <w:rsid w:val="00E61C30"/>
    <w:rsid w:val="00E91907"/>
    <w:rsid w:val="00EA0714"/>
    <w:rsid w:val="00EA1DD5"/>
    <w:rsid w:val="00EA6740"/>
    <w:rsid w:val="00EB47B6"/>
    <w:rsid w:val="00EC27DC"/>
    <w:rsid w:val="00EE1CD7"/>
    <w:rsid w:val="00EE2D78"/>
    <w:rsid w:val="00EE5FA3"/>
    <w:rsid w:val="00EF0325"/>
    <w:rsid w:val="00EF2EBF"/>
    <w:rsid w:val="00F059CB"/>
    <w:rsid w:val="00F25ED6"/>
    <w:rsid w:val="00F35BCA"/>
    <w:rsid w:val="00F41CDC"/>
    <w:rsid w:val="00F46831"/>
    <w:rsid w:val="00F564D8"/>
    <w:rsid w:val="00F773B5"/>
    <w:rsid w:val="00F91A02"/>
    <w:rsid w:val="00F93362"/>
    <w:rsid w:val="00F96766"/>
    <w:rsid w:val="00F96F9F"/>
    <w:rsid w:val="00FA06C5"/>
    <w:rsid w:val="00FA613F"/>
    <w:rsid w:val="00FA6A8D"/>
    <w:rsid w:val="00FA75A5"/>
    <w:rsid w:val="00FC2D03"/>
    <w:rsid w:val="00FC3253"/>
    <w:rsid w:val="00FC713A"/>
    <w:rsid w:val="00FE755C"/>
    <w:rsid w:val="00FE7C5F"/>
    <w:rsid w:val="00FF2819"/>
    <w:rsid w:val="00F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A4861"/>
  <w15:chartTrackingRefBased/>
  <w15:docId w15:val="{574FBE07-028E-4AA0-B950-7998560EB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4D8"/>
    <w:pPr>
      <w:spacing w:after="0" w:line="240" w:lineRule="auto"/>
      <w:jc w:val="both"/>
    </w:pPr>
    <w:rPr>
      <w:rFonts w:ascii="Times New Roman" w:eastAsia="宋体" w:hAnsi="Times New Roman" w:cs="Times New Roman"/>
      <w:kern w:val="0"/>
      <w:sz w:val="24"/>
      <w:szCs w:val="20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45E30"/>
    <w:pPr>
      <w:keepNext/>
      <w:keepLines/>
      <w:widowControl w:val="0"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5E30"/>
    <w:pPr>
      <w:keepNext/>
      <w:keepLines/>
      <w:widowControl w:val="0"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5E30"/>
    <w:pPr>
      <w:keepNext/>
      <w:keepLines/>
      <w:widowControl w:val="0"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5E30"/>
    <w:pPr>
      <w:keepNext/>
      <w:keepLines/>
      <w:widowControl w:val="0"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5E30"/>
    <w:pPr>
      <w:keepNext/>
      <w:keepLines/>
      <w:widowControl w:val="0"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5E30"/>
    <w:pPr>
      <w:keepNext/>
      <w:keepLines/>
      <w:widowControl w:val="0"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5E30"/>
    <w:pPr>
      <w:keepNext/>
      <w:keepLines/>
      <w:widowControl w:val="0"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5E30"/>
    <w:pPr>
      <w:keepNext/>
      <w:keepLines/>
      <w:widowControl w:val="0"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5E30"/>
    <w:pPr>
      <w:keepNext/>
      <w:keepLines/>
      <w:widowControl w:val="0"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45E3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45E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45E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45E3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45E3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45E3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45E3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45E3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45E3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45E30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45E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5E30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45E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5E30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45E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5E30"/>
    <w:pPr>
      <w:widowControl w:val="0"/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345E3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45E3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45E3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45E3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564D8"/>
    <w:pPr>
      <w:widowControl w:val="0"/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F564D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564D8"/>
    <w:pPr>
      <w:widowControl w:val="0"/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F564D8"/>
    <w:rPr>
      <w:sz w:val="18"/>
      <w:szCs w:val="18"/>
    </w:rPr>
  </w:style>
  <w:style w:type="table" w:styleId="af2">
    <w:name w:val="Table Grid"/>
    <w:basedOn w:val="a1"/>
    <w:uiPriority w:val="39"/>
    <w:qFormat/>
    <w:rsid w:val="00F564D8"/>
    <w:pPr>
      <w:spacing w:after="0" w:line="240" w:lineRule="auto"/>
    </w:pPr>
    <w:rPr>
      <w:rFonts w:ascii="Times" w:eastAsia="Times New Roman" w:hAnsi="Times" w:cs="Times New Roman"/>
      <w:kern w:val="0"/>
      <w:sz w:val="20"/>
      <w:szCs w:val="20"/>
      <w:lang w:val="en-GB"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Mcaption">
    <w:name w:val="SM caption"/>
    <w:basedOn w:val="a"/>
    <w:qFormat/>
    <w:rsid w:val="000C17E7"/>
    <w:pPr>
      <w:spacing w:line="480" w:lineRule="auto"/>
    </w:pPr>
    <w:rPr>
      <w:rFonts w:eastAsiaTheme="minorEastAsia"/>
    </w:rPr>
  </w:style>
  <w:style w:type="character" w:styleId="af3">
    <w:name w:val="Hyperlink"/>
    <w:rsid w:val="00961CCE"/>
    <w:rPr>
      <w:color w:val="0000FF"/>
      <w:u w:val="single"/>
    </w:rPr>
  </w:style>
  <w:style w:type="paragraph" w:customStyle="1" w:styleId="PubInfo">
    <w:name w:val="PubInfo"/>
    <w:basedOn w:val="a"/>
    <w:qFormat/>
    <w:rsid w:val="00961CCE"/>
    <w:pPr>
      <w:suppressAutoHyphens/>
      <w:spacing w:line="480" w:lineRule="auto"/>
      <w:jc w:val="center"/>
    </w:pPr>
    <w:rPr>
      <w:rFonts w:eastAsiaTheme="minorEastAsia"/>
      <w:sz w:val="20"/>
      <w:lang w:eastAsia="ar-SA"/>
    </w:rPr>
  </w:style>
  <w:style w:type="paragraph" w:customStyle="1" w:styleId="Paragraph">
    <w:name w:val="Paragraph"/>
    <w:basedOn w:val="a"/>
    <w:link w:val="Paragraph0"/>
    <w:rsid w:val="00961CCE"/>
    <w:pPr>
      <w:spacing w:before="120"/>
      <w:ind w:firstLine="720"/>
      <w:jc w:val="left"/>
    </w:pPr>
    <w:rPr>
      <w:rFonts w:eastAsia="Times New Roman"/>
      <w:szCs w:val="24"/>
    </w:rPr>
  </w:style>
  <w:style w:type="character" w:customStyle="1" w:styleId="Paragraph0">
    <w:name w:val="Paragraph 字符"/>
    <w:link w:val="Paragraph"/>
    <w:rsid w:val="00961CCE"/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paragraph" w:styleId="af4">
    <w:name w:val="annotation text"/>
    <w:basedOn w:val="a"/>
    <w:link w:val="af5"/>
    <w:uiPriority w:val="99"/>
    <w:unhideWhenUsed/>
    <w:rsid w:val="0031775F"/>
  </w:style>
  <w:style w:type="character" w:customStyle="1" w:styleId="af5">
    <w:name w:val="批注文字 字符"/>
    <w:basedOn w:val="a0"/>
    <w:link w:val="af4"/>
    <w:uiPriority w:val="99"/>
    <w:rsid w:val="0031775F"/>
    <w:rPr>
      <w:rFonts w:ascii="Times New Roman" w:eastAsia="宋体" w:hAnsi="Times New Roman" w:cs="Times New Roman"/>
      <w:kern w:val="0"/>
      <w:sz w:val="24"/>
      <w:szCs w:val="20"/>
      <w:lang w:eastAsia="en-US"/>
      <w14:ligatures w14:val="none"/>
    </w:rPr>
  </w:style>
  <w:style w:type="character" w:styleId="af6">
    <w:name w:val="annotation reference"/>
    <w:basedOn w:val="a0"/>
    <w:uiPriority w:val="99"/>
    <w:semiHidden/>
    <w:unhideWhenUsed/>
    <w:rsid w:val="0009182C"/>
    <w:rPr>
      <w:sz w:val="21"/>
      <w:szCs w:val="21"/>
    </w:rPr>
  </w:style>
  <w:style w:type="paragraph" w:styleId="af7">
    <w:name w:val="annotation subject"/>
    <w:basedOn w:val="af4"/>
    <w:next w:val="af4"/>
    <w:link w:val="af8"/>
    <w:uiPriority w:val="99"/>
    <w:semiHidden/>
    <w:unhideWhenUsed/>
    <w:rsid w:val="0009182C"/>
    <w:pPr>
      <w:jc w:val="left"/>
    </w:pPr>
    <w:rPr>
      <w:b/>
      <w:bCs/>
    </w:rPr>
  </w:style>
  <w:style w:type="character" w:customStyle="1" w:styleId="af8">
    <w:name w:val="批注主题 字符"/>
    <w:basedOn w:val="af5"/>
    <w:link w:val="af7"/>
    <w:uiPriority w:val="99"/>
    <w:semiHidden/>
    <w:rsid w:val="0009182C"/>
    <w:rPr>
      <w:rFonts w:ascii="Times New Roman" w:eastAsia="宋体" w:hAnsi="Times New Roman" w:cs="Times New Roman"/>
      <w:b/>
      <w:bCs/>
      <w:kern w:val="0"/>
      <w:sz w:val="24"/>
      <w:szCs w:val="20"/>
      <w:lang w:eastAsia="en-US"/>
      <w14:ligatures w14:val="none"/>
    </w:rPr>
  </w:style>
  <w:style w:type="paragraph" w:styleId="af9">
    <w:name w:val="Balloon Text"/>
    <w:basedOn w:val="a"/>
    <w:link w:val="afa"/>
    <w:uiPriority w:val="99"/>
    <w:semiHidden/>
    <w:unhideWhenUsed/>
    <w:rsid w:val="0009182C"/>
    <w:rPr>
      <w:sz w:val="18"/>
      <w:szCs w:val="18"/>
    </w:rPr>
  </w:style>
  <w:style w:type="character" w:customStyle="1" w:styleId="afa">
    <w:name w:val="批注框文本 字符"/>
    <w:basedOn w:val="a0"/>
    <w:link w:val="af9"/>
    <w:uiPriority w:val="99"/>
    <w:semiHidden/>
    <w:rsid w:val="0009182C"/>
    <w:rPr>
      <w:rFonts w:ascii="Times New Roman" w:eastAsia="宋体" w:hAnsi="Times New Roman" w:cs="Times New Roman"/>
      <w:kern w:val="0"/>
      <w:sz w:val="18"/>
      <w:szCs w:val="18"/>
      <w:lang w:eastAsia="en-US"/>
      <w14:ligatures w14:val="none"/>
    </w:rPr>
  </w:style>
  <w:style w:type="paragraph" w:customStyle="1" w:styleId="EndNoteBibliography">
    <w:name w:val="EndNote Bibliography"/>
    <w:basedOn w:val="a"/>
    <w:link w:val="EndNoteBibliography0"/>
    <w:rsid w:val="00EF2EBF"/>
    <w:pPr>
      <w:jc w:val="left"/>
    </w:pPr>
    <w:rPr>
      <w:noProof/>
    </w:rPr>
  </w:style>
  <w:style w:type="character" w:customStyle="1" w:styleId="EndNoteBibliography0">
    <w:name w:val="EndNote Bibliography 字符"/>
    <w:basedOn w:val="a0"/>
    <w:link w:val="EndNoteBibliography"/>
    <w:rsid w:val="00EF2EBF"/>
    <w:rPr>
      <w:rFonts w:ascii="Times New Roman" w:eastAsia="宋体" w:hAnsi="Times New Roman" w:cs="Times New Roman"/>
      <w:noProof/>
      <w:kern w:val="0"/>
      <w:sz w:val="24"/>
      <w:szCs w:val="20"/>
      <w:lang w:eastAsia="en-US"/>
      <w14:ligatures w14:val="none"/>
    </w:rPr>
  </w:style>
  <w:style w:type="paragraph" w:customStyle="1" w:styleId="EndNoteBibliographyTitle">
    <w:name w:val="EndNote Bibliography Title"/>
    <w:basedOn w:val="a"/>
    <w:link w:val="EndNoteBibliographyTitle0"/>
    <w:rsid w:val="00D6623C"/>
    <w:pPr>
      <w:jc w:val="center"/>
    </w:pPr>
    <w:rPr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D6623C"/>
    <w:rPr>
      <w:rFonts w:ascii="Times New Roman" w:eastAsia="宋体" w:hAnsi="Times New Roman" w:cs="Times New Roman"/>
      <w:noProof/>
      <w:kern w:val="0"/>
      <w:sz w:val="24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8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7A907-4549-4AB2-A7A9-9B2339993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2284</Words>
  <Characters>13019</Characters>
  <Application>Microsoft Office Word</Application>
  <DocSecurity>0</DocSecurity>
  <Lines>108</Lines>
  <Paragraphs>30</Paragraphs>
  <ScaleCrop>false</ScaleCrop>
  <Company/>
  <LinksUpToDate>false</LinksUpToDate>
  <CharactersWithSpaces>15273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zhiqiang jia</dc:creator>
  <cp:keywords/>
  <dc:description/>
  <cp:lastModifiedBy>zhiqiang jia</cp:lastModifiedBy>
  <cp:revision>5</cp:revision>
  <dcterms:created xsi:type="dcterms:W3CDTF">2025-03-26T08:35:00Z</dcterms:created>
  <dcterms:modified xsi:type="dcterms:W3CDTF">2025-03-30T06:37:00Z</dcterms:modified>
</cp:coreProperties>
</file>